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BE5" w:rsidRDefault="00EF6BE5">
      <w:pPr>
        <w:pStyle w:val="ConsPlusTitlePage"/>
      </w:pPr>
      <w:r>
        <w:t xml:space="preserve">Документ предоставлен </w:t>
      </w:r>
      <w:hyperlink r:id="rId5" w:history="1">
        <w:r>
          <w:rPr>
            <w:color w:val="0000FF"/>
          </w:rPr>
          <w:t>КонсультантПлюс</w:t>
        </w:r>
      </w:hyperlink>
      <w:r>
        <w:br/>
      </w:r>
    </w:p>
    <w:p w:rsidR="00EF6BE5" w:rsidRDefault="00EF6BE5">
      <w:pPr>
        <w:pStyle w:val="ConsPlusNormal"/>
        <w:jc w:val="both"/>
        <w:outlineLvl w:val="0"/>
      </w:pPr>
    </w:p>
    <w:p w:rsidR="00EF6BE5" w:rsidRDefault="00EF6BE5">
      <w:pPr>
        <w:pStyle w:val="ConsPlusTitle"/>
        <w:jc w:val="center"/>
        <w:outlineLvl w:val="0"/>
      </w:pPr>
      <w:r>
        <w:t>АДМИНИСТРАЦИЯ ГОРОДА ПЕРМИ</w:t>
      </w:r>
    </w:p>
    <w:p w:rsidR="00EF6BE5" w:rsidRDefault="00EF6BE5">
      <w:pPr>
        <w:pStyle w:val="ConsPlusTitle"/>
        <w:jc w:val="both"/>
      </w:pPr>
    </w:p>
    <w:p w:rsidR="00EF6BE5" w:rsidRDefault="00EF6BE5">
      <w:pPr>
        <w:pStyle w:val="ConsPlusTitle"/>
        <w:jc w:val="center"/>
      </w:pPr>
      <w:r>
        <w:t>ПОСТАНОВЛЕНИЕ</w:t>
      </w:r>
    </w:p>
    <w:p w:rsidR="00EF6BE5" w:rsidRDefault="00EF6BE5">
      <w:pPr>
        <w:pStyle w:val="ConsPlusTitle"/>
        <w:jc w:val="center"/>
      </w:pPr>
      <w:r>
        <w:t>от 25 апреля 2022 г. N 312</w:t>
      </w:r>
    </w:p>
    <w:p w:rsidR="00EF6BE5" w:rsidRDefault="00EF6BE5">
      <w:pPr>
        <w:pStyle w:val="ConsPlusTitle"/>
        <w:jc w:val="both"/>
      </w:pPr>
    </w:p>
    <w:p w:rsidR="00EF6BE5" w:rsidRDefault="00EF6BE5">
      <w:pPr>
        <w:pStyle w:val="ConsPlusTitle"/>
        <w:jc w:val="center"/>
      </w:pPr>
      <w:r>
        <w:t>ОБ УТВЕРЖДЕНИИ ЛЕСОХОЗЯЙСТВЕННОГО РЕГЛАМЕНТА</w:t>
      </w:r>
    </w:p>
    <w:p w:rsidR="00EF6BE5" w:rsidRDefault="00EF6BE5">
      <w:pPr>
        <w:pStyle w:val="ConsPlusTitle"/>
        <w:jc w:val="center"/>
      </w:pPr>
      <w:r>
        <w:t>ПЕРМСКОГО ГОРОДСКОГО ЛЕСНИЧЕСТВА</w:t>
      </w:r>
    </w:p>
    <w:p w:rsidR="00EF6BE5" w:rsidRDefault="00EF6BE5">
      <w:pPr>
        <w:pStyle w:val="ConsPlusNormal"/>
        <w:jc w:val="both"/>
      </w:pPr>
    </w:p>
    <w:p w:rsidR="00EF6BE5" w:rsidRDefault="00EF6BE5">
      <w:pPr>
        <w:pStyle w:val="ConsPlusNormal"/>
        <w:ind w:firstLine="540"/>
        <w:jc w:val="both"/>
      </w:pPr>
      <w:r>
        <w:t xml:space="preserve">В соответствии со </w:t>
      </w:r>
      <w:hyperlink r:id="rId6" w:history="1">
        <w:r>
          <w:rPr>
            <w:color w:val="0000FF"/>
          </w:rPr>
          <w:t>статьями 84</w:t>
        </w:r>
      </w:hyperlink>
      <w:r>
        <w:t xml:space="preserve">, </w:t>
      </w:r>
      <w:hyperlink r:id="rId7" w:history="1">
        <w:r>
          <w:rPr>
            <w:color w:val="0000FF"/>
          </w:rPr>
          <w:t>87</w:t>
        </w:r>
      </w:hyperlink>
      <w:r>
        <w:t xml:space="preserve"> Лесного кодекса Российской Федерации, </w:t>
      </w:r>
      <w:hyperlink r:id="rId8" w:history="1">
        <w:r>
          <w:rPr>
            <w:color w:val="0000FF"/>
          </w:rPr>
          <w:t>приказом</w:t>
        </w:r>
      </w:hyperlink>
      <w:r>
        <w:t xml:space="preserve"> Министерства природных ресурсов и экологии Российской Федерации от 27 февраля 2017 г. N 72 "Об утверждении состава лесохозяйственных регламентов, порядка их разработки, сроков их действия и порядка внесения в них изменений" администрация города Перми постановляет:</w:t>
      </w:r>
    </w:p>
    <w:p w:rsidR="00EF6BE5" w:rsidRDefault="00EF6BE5">
      <w:pPr>
        <w:pStyle w:val="ConsPlusNormal"/>
        <w:jc w:val="both"/>
      </w:pPr>
    </w:p>
    <w:p w:rsidR="00EF6BE5" w:rsidRDefault="00EF6BE5">
      <w:pPr>
        <w:pStyle w:val="ConsPlusNormal"/>
        <w:ind w:firstLine="540"/>
        <w:jc w:val="both"/>
      </w:pPr>
      <w:r>
        <w:t xml:space="preserve">1. Утвердить прилагаемый Лесохозяйственный </w:t>
      </w:r>
      <w:hyperlink w:anchor="P37" w:history="1">
        <w:r>
          <w:rPr>
            <w:color w:val="0000FF"/>
          </w:rPr>
          <w:t>регламент</w:t>
        </w:r>
      </w:hyperlink>
      <w:r>
        <w:t xml:space="preserve"> Пермского городского лесничества.</w:t>
      </w:r>
    </w:p>
    <w:p w:rsidR="00EF6BE5" w:rsidRDefault="00EF6BE5">
      <w:pPr>
        <w:pStyle w:val="ConsPlusNormal"/>
        <w:spacing w:before="220"/>
        <w:ind w:firstLine="540"/>
        <w:jc w:val="both"/>
      </w:pPr>
      <w:r>
        <w:t>2. Признать утратившими силу постановления администрации города Перми:</w:t>
      </w:r>
    </w:p>
    <w:p w:rsidR="00EF6BE5" w:rsidRDefault="00EF6BE5">
      <w:pPr>
        <w:pStyle w:val="ConsPlusNormal"/>
        <w:spacing w:before="220"/>
        <w:ind w:firstLine="540"/>
        <w:jc w:val="both"/>
      </w:pPr>
      <w:r>
        <w:t xml:space="preserve">от 05 мая 2012 г. </w:t>
      </w:r>
      <w:hyperlink r:id="rId9" w:history="1">
        <w:r>
          <w:rPr>
            <w:color w:val="0000FF"/>
          </w:rPr>
          <w:t>N 38-П</w:t>
        </w:r>
      </w:hyperlink>
      <w:r>
        <w:t xml:space="preserve"> "Об утверждении лесохозяйственного регламента Пермского городского лесничества";</w:t>
      </w:r>
    </w:p>
    <w:p w:rsidR="00EF6BE5" w:rsidRDefault="00EF6BE5">
      <w:pPr>
        <w:pStyle w:val="ConsPlusNormal"/>
        <w:spacing w:before="220"/>
        <w:ind w:firstLine="540"/>
        <w:jc w:val="both"/>
      </w:pPr>
      <w:r>
        <w:t xml:space="preserve">от 29 марта 2013 г. </w:t>
      </w:r>
      <w:hyperlink r:id="rId10" w:history="1">
        <w:r>
          <w:rPr>
            <w:color w:val="0000FF"/>
          </w:rPr>
          <w:t>N 208</w:t>
        </w:r>
      </w:hyperlink>
      <w:r>
        <w:t xml:space="preserve"> "О внесении изменений в постановление администрации города Перми от 05.05.2012 N 38-П "Об утверждении лесохозяйственного регламента Пермского городского лесничества";</w:t>
      </w:r>
    </w:p>
    <w:p w:rsidR="00EF6BE5" w:rsidRDefault="00EF6BE5">
      <w:pPr>
        <w:pStyle w:val="ConsPlusNormal"/>
        <w:spacing w:before="220"/>
        <w:ind w:firstLine="540"/>
        <w:jc w:val="both"/>
      </w:pPr>
      <w:r>
        <w:t xml:space="preserve">от 20 июля 2015 г. </w:t>
      </w:r>
      <w:hyperlink r:id="rId11" w:history="1">
        <w:r>
          <w:rPr>
            <w:color w:val="0000FF"/>
          </w:rPr>
          <w:t>N 481</w:t>
        </w:r>
      </w:hyperlink>
      <w:r>
        <w:t xml:space="preserve"> "О внесении изменений в лесохозяйственный регламент Пермского городского лесничества, утвержденный постановлением администрации города Перми от 05.05.2012 N 38-П";</w:t>
      </w:r>
    </w:p>
    <w:p w:rsidR="00EF6BE5" w:rsidRDefault="00EF6BE5">
      <w:pPr>
        <w:pStyle w:val="ConsPlusNormal"/>
        <w:spacing w:before="220"/>
        <w:ind w:firstLine="540"/>
        <w:jc w:val="both"/>
      </w:pPr>
      <w:r>
        <w:t xml:space="preserve">от 04 июля 2016 г. </w:t>
      </w:r>
      <w:hyperlink r:id="rId12" w:history="1">
        <w:r>
          <w:rPr>
            <w:color w:val="0000FF"/>
          </w:rPr>
          <w:t>N 461</w:t>
        </w:r>
      </w:hyperlink>
      <w:r>
        <w:t xml:space="preserve"> "О внесении изменений в лесохозяйственный регламент Пермского городского лесничества, утвержденный постановлением администрации города Перми от 05.05.2012 N 38-П";</w:t>
      </w:r>
    </w:p>
    <w:p w:rsidR="00EF6BE5" w:rsidRDefault="00EF6BE5">
      <w:pPr>
        <w:pStyle w:val="ConsPlusNormal"/>
        <w:spacing w:before="220"/>
        <w:ind w:firstLine="540"/>
        <w:jc w:val="both"/>
      </w:pPr>
      <w:r>
        <w:t xml:space="preserve">от 04 июля 2017 г. </w:t>
      </w:r>
      <w:hyperlink r:id="rId13" w:history="1">
        <w:r>
          <w:rPr>
            <w:color w:val="0000FF"/>
          </w:rPr>
          <w:t>N 507</w:t>
        </w:r>
      </w:hyperlink>
      <w:r>
        <w:t xml:space="preserve"> "О внесении изменений в постановление администрации города Перми от 05.05.2012 N 38-П "Об утверждении лесохозяйственного регламента Пермского городского лесничества";</w:t>
      </w:r>
    </w:p>
    <w:p w:rsidR="00EF6BE5" w:rsidRDefault="00EF6BE5">
      <w:pPr>
        <w:pStyle w:val="ConsPlusNormal"/>
        <w:spacing w:before="220"/>
        <w:ind w:firstLine="540"/>
        <w:jc w:val="both"/>
      </w:pPr>
      <w:r>
        <w:t xml:space="preserve">от 06 мая 2019 г. </w:t>
      </w:r>
      <w:hyperlink r:id="rId14" w:history="1">
        <w:r>
          <w:rPr>
            <w:color w:val="0000FF"/>
          </w:rPr>
          <w:t>N 146-П</w:t>
        </w:r>
      </w:hyperlink>
      <w:r>
        <w:t xml:space="preserve"> "О внесении изменений в лесохозяйственный регламент Пермского городского лесничества, утвержденный постановлением администрации города Перми от 05.05.2012 N 38-П";</w:t>
      </w:r>
    </w:p>
    <w:p w:rsidR="00EF6BE5" w:rsidRDefault="00EF6BE5">
      <w:pPr>
        <w:pStyle w:val="ConsPlusNormal"/>
        <w:spacing w:before="220"/>
        <w:ind w:firstLine="540"/>
        <w:jc w:val="both"/>
      </w:pPr>
      <w:r>
        <w:t xml:space="preserve">от 30 июля 2020 г. </w:t>
      </w:r>
      <w:hyperlink r:id="rId15" w:history="1">
        <w:r>
          <w:rPr>
            <w:color w:val="0000FF"/>
          </w:rPr>
          <w:t>N 671</w:t>
        </w:r>
      </w:hyperlink>
      <w:r>
        <w:t xml:space="preserve"> "О внесении изменений в лесохозяйственный регламент Пермского городского лесничества, утвержденный постановлением администрации города Перми от 05.05.2012 N 38-П".</w:t>
      </w:r>
    </w:p>
    <w:p w:rsidR="00EF6BE5" w:rsidRDefault="00EF6BE5">
      <w:pPr>
        <w:pStyle w:val="ConsPlusNormal"/>
        <w:spacing w:before="220"/>
        <w:ind w:firstLine="540"/>
        <w:jc w:val="both"/>
      </w:pPr>
      <w:r>
        <w:t>3.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EF6BE5" w:rsidRDefault="00EF6BE5">
      <w:pPr>
        <w:pStyle w:val="ConsPlusNormal"/>
        <w:spacing w:before="220"/>
        <w:ind w:firstLine="540"/>
        <w:jc w:val="both"/>
      </w:pPr>
      <w:r>
        <w:t>4.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EF6BE5" w:rsidRDefault="00EF6BE5">
      <w:pPr>
        <w:pStyle w:val="ConsPlusNormal"/>
        <w:spacing w:before="220"/>
        <w:ind w:firstLine="540"/>
        <w:jc w:val="both"/>
      </w:pPr>
      <w:r>
        <w:lastRenderedPageBreak/>
        <w:t>5. Информационно-аналитическому управлению администрации города Перми обеспечить опубликование (обнародование) настоящего постановления на официальном сайте муниципального образования город Пермь в информационно-телекоммуникационной сети Интернет.</w:t>
      </w:r>
    </w:p>
    <w:p w:rsidR="00EF6BE5" w:rsidRDefault="00EF6BE5">
      <w:pPr>
        <w:pStyle w:val="ConsPlusNormal"/>
        <w:spacing w:before="220"/>
        <w:ind w:firstLine="540"/>
        <w:jc w:val="both"/>
      </w:pPr>
      <w:r>
        <w:t>6. Контроль за исполнением настоящего постановления возложить на заместителя главы администрации города Перми Агеева В.Г.</w:t>
      </w:r>
    </w:p>
    <w:p w:rsidR="00EF6BE5" w:rsidRDefault="00EF6BE5">
      <w:pPr>
        <w:pStyle w:val="ConsPlusNormal"/>
        <w:jc w:val="both"/>
      </w:pPr>
    </w:p>
    <w:p w:rsidR="00EF6BE5" w:rsidRDefault="00EF6BE5">
      <w:pPr>
        <w:pStyle w:val="ConsPlusNormal"/>
        <w:jc w:val="right"/>
      </w:pPr>
      <w:r>
        <w:t>Глава города Перми</w:t>
      </w:r>
    </w:p>
    <w:p w:rsidR="00EF6BE5" w:rsidRDefault="00EF6BE5">
      <w:pPr>
        <w:pStyle w:val="ConsPlusNormal"/>
        <w:jc w:val="right"/>
      </w:pPr>
      <w:r>
        <w:t>А.Н.ДЕМКИН</w:t>
      </w:r>
    </w:p>
    <w:p w:rsidR="00EF6BE5" w:rsidRDefault="00EF6BE5">
      <w:pPr>
        <w:pStyle w:val="ConsPlusNormal"/>
        <w:jc w:val="both"/>
      </w:pPr>
    </w:p>
    <w:p w:rsidR="00EF6BE5" w:rsidRDefault="00EF6BE5">
      <w:pPr>
        <w:pStyle w:val="ConsPlusNormal"/>
        <w:jc w:val="both"/>
      </w:pPr>
    </w:p>
    <w:p w:rsidR="00EF6BE5" w:rsidRDefault="00EF6BE5">
      <w:pPr>
        <w:pStyle w:val="ConsPlusNormal"/>
        <w:jc w:val="both"/>
      </w:pPr>
    </w:p>
    <w:p w:rsidR="00EF6BE5" w:rsidRDefault="00EF6BE5">
      <w:pPr>
        <w:pStyle w:val="ConsPlusNormal"/>
        <w:jc w:val="both"/>
      </w:pPr>
    </w:p>
    <w:p w:rsidR="00EF6BE5" w:rsidRDefault="00EF6BE5">
      <w:pPr>
        <w:pStyle w:val="ConsPlusNormal"/>
        <w:jc w:val="both"/>
      </w:pPr>
    </w:p>
    <w:p w:rsidR="00EF6BE5" w:rsidRDefault="00EF6BE5">
      <w:pPr>
        <w:pStyle w:val="ConsPlusNormal"/>
        <w:jc w:val="right"/>
        <w:outlineLvl w:val="0"/>
      </w:pPr>
      <w:r>
        <w:t>УТВЕРЖДЕН</w:t>
      </w:r>
    </w:p>
    <w:p w:rsidR="00EF6BE5" w:rsidRDefault="00EF6BE5">
      <w:pPr>
        <w:pStyle w:val="ConsPlusNormal"/>
        <w:jc w:val="right"/>
      </w:pPr>
      <w:r>
        <w:t>постановлением</w:t>
      </w:r>
    </w:p>
    <w:p w:rsidR="00EF6BE5" w:rsidRDefault="00EF6BE5">
      <w:pPr>
        <w:pStyle w:val="ConsPlusNormal"/>
        <w:jc w:val="right"/>
      </w:pPr>
      <w:r>
        <w:t>администрации города Перми</w:t>
      </w:r>
    </w:p>
    <w:p w:rsidR="00EF6BE5" w:rsidRDefault="00EF6BE5">
      <w:pPr>
        <w:pStyle w:val="ConsPlusNormal"/>
        <w:jc w:val="right"/>
      </w:pPr>
      <w:r>
        <w:t>от 25.04.2022 N 312</w:t>
      </w:r>
    </w:p>
    <w:p w:rsidR="00EF6BE5" w:rsidRDefault="00EF6BE5">
      <w:pPr>
        <w:pStyle w:val="ConsPlusNormal"/>
        <w:jc w:val="both"/>
      </w:pPr>
    </w:p>
    <w:p w:rsidR="00EF6BE5" w:rsidRDefault="00EF6BE5">
      <w:pPr>
        <w:pStyle w:val="ConsPlusTitle"/>
        <w:jc w:val="center"/>
      </w:pPr>
      <w:bookmarkStart w:id="0" w:name="P37"/>
      <w:bookmarkEnd w:id="0"/>
      <w:r>
        <w:t>ЛЕСОХОЗЯЙСТВЕННЫЙ РЕГЛАМЕНТ</w:t>
      </w:r>
    </w:p>
    <w:p w:rsidR="00EF6BE5" w:rsidRDefault="00EF6BE5">
      <w:pPr>
        <w:pStyle w:val="ConsPlusTitle"/>
        <w:jc w:val="center"/>
      </w:pPr>
      <w:r>
        <w:t>ПЕРМСКОГО ГОРОДСКОГО ЛЕСНИЧЕСТВА</w:t>
      </w:r>
    </w:p>
    <w:p w:rsidR="00EF6BE5" w:rsidRDefault="00EF6BE5">
      <w:pPr>
        <w:pStyle w:val="ConsPlusNormal"/>
        <w:jc w:val="both"/>
      </w:pPr>
    </w:p>
    <w:p w:rsidR="00EF6BE5" w:rsidRDefault="00EF6BE5">
      <w:pPr>
        <w:pStyle w:val="ConsPlusTitle"/>
        <w:jc w:val="center"/>
        <w:outlineLvl w:val="1"/>
      </w:pPr>
      <w:r>
        <w:t>Введение</w:t>
      </w:r>
    </w:p>
    <w:p w:rsidR="00EF6BE5" w:rsidRDefault="00EF6BE5">
      <w:pPr>
        <w:pStyle w:val="ConsPlusNormal"/>
        <w:jc w:val="both"/>
      </w:pPr>
    </w:p>
    <w:p w:rsidR="00EF6BE5" w:rsidRDefault="00EF6BE5">
      <w:pPr>
        <w:pStyle w:val="ConsPlusNormal"/>
        <w:ind w:firstLine="540"/>
        <w:jc w:val="both"/>
      </w:pPr>
      <w:r>
        <w:t>Настоящий Лесохозяйственный регламент Пермского городского лесничества (далее - Лесохозяйственный регламент) является основой использования, охраны, защиты, воспроизводства лесов, расположенных в границах города Перми.</w:t>
      </w:r>
    </w:p>
    <w:p w:rsidR="00EF6BE5" w:rsidRDefault="00EF6BE5">
      <w:pPr>
        <w:pStyle w:val="ConsPlusNormal"/>
        <w:spacing w:before="220"/>
        <w:ind w:firstLine="540"/>
        <w:jc w:val="both"/>
      </w:pPr>
      <w:r>
        <w:t>Лесохозяйственный регламент обязателен для исполнения гражданами и юридическими лицами, осуществляющими использование, охрану, защиту и воспроизводство лесов в границах Пермского городского лесничества.</w:t>
      </w:r>
    </w:p>
    <w:p w:rsidR="00EF6BE5" w:rsidRDefault="00EF6BE5">
      <w:pPr>
        <w:pStyle w:val="ConsPlusNormal"/>
        <w:spacing w:before="220"/>
        <w:ind w:firstLine="540"/>
        <w:jc w:val="both"/>
      </w:pPr>
      <w:r>
        <w:t>Основанием для разработки Лесохозяйственного регламента являются:</w:t>
      </w:r>
    </w:p>
    <w:p w:rsidR="00EF6BE5" w:rsidRDefault="00EF6BE5">
      <w:pPr>
        <w:pStyle w:val="ConsPlusNormal"/>
        <w:spacing w:before="220"/>
        <w:ind w:firstLine="540"/>
        <w:jc w:val="both"/>
      </w:pPr>
      <w:hyperlink r:id="rId16" w:history="1">
        <w:r>
          <w:rPr>
            <w:color w:val="0000FF"/>
          </w:rPr>
          <w:t>статьи 84</w:t>
        </w:r>
      </w:hyperlink>
      <w:r>
        <w:t xml:space="preserve">, </w:t>
      </w:r>
      <w:hyperlink r:id="rId17" w:history="1">
        <w:r>
          <w:rPr>
            <w:color w:val="0000FF"/>
          </w:rPr>
          <w:t>87</w:t>
        </w:r>
      </w:hyperlink>
      <w:r>
        <w:t xml:space="preserve"> Лесного кодекса Российской Федерации;</w:t>
      </w:r>
    </w:p>
    <w:p w:rsidR="00EF6BE5" w:rsidRDefault="00EF6BE5">
      <w:pPr>
        <w:pStyle w:val="ConsPlusNormal"/>
        <w:spacing w:before="220"/>
        <w:ind w:firstLine="540"/>
        <w:jc w:val="both"/>
      </w:pPr>
      <w:r>
        <w:t>муниципальный контракт, заключенный между управлением по экологии и природопользованию администрации города Перми и обществом с ограниченной ответственностью научно-производственным объединением "ГеоГИС" (далее - ООО НПО "ГеоГИС"), на проведение лесоустройства Пермского городского лесничества от 10 октября 2019 г. N 8.</w:t>
      </w:r>
    </w:p>
    <w:p w:rsidR="00EF6BE5" w:rsidRDefault="00EF6BE5">
      <w:pPr>
        <w:pStyle w:val="ConsPlusNormal"/>
        <w:spacing w:before="220"/>
        <w:ind w:firstLine="540"/>
        <w:jc w:val="both"/>
      </w:pPr>
      <w:r>
        <w:t>Срок действия Лесохозяйственного регламента - 10 лет.</w:t>
      </w:r>
    </w:p>
    <w:p w:rsidR="00EF6BE5" w:rsidRDefault="00EF6BE5">
      <w:pPr>
        <w:pStyle w:val="ConsPlusNormal"/>
        <w:spacing w:before="220"/>
        <w:ind w:firstLine="540"/>
        <w:jc w:val="both"/>
      </w:pPr>
      <w:r>
        <w:t>Лесохозяйственный регламент разработан ООО НПО "ГеоГИС". Лицензия на осуществление геодезических и картографических работ от 19 сентября 2012 г. N 36-00004Ф.</w:t>
      </w:r>
    </w:p>
    <w:p w:rsidR="00EF6BE5" w:rsidRDefault="00EF6BE5">
      <w:pPr>
        <w:pStyle w:val="ConsPlusNormal"/>
        <w:spacing w:before="220"/>
        <w:ind w:firstLine="540"/>
        <w:jc w:val="both"/>
      </w:pPr>
      <w:r>
        <w:t>Почтовый адрес ООО НПО "ГеоГИС": 394005, г. Воронеж, ул. Владимира Невского, 48, офис 1, телефон/факс. (473) 2744536, 2351715. Юридический адрес: 394077, г. Воронеж ул. Владимира Невского, 48, офис 1, телефон/факс. (473) 2744536, 2351715.</w:t>
      </w:r>
    </w:p>
    <w:p w:rsidR="00EF6BE5" w:rsidRDefault="00EF6BE5">
      <w:pPr>
        <w:pStyle w:val="ConsPlusNormal"/>
        <w:spacing w:before="220"/>
        <w:ind w:firstLine="540"/>
        <w:jc w:val="both"/>
      </w:pPr>
      <w:r>
        <w:t xml:space="preserve">Основой для разработки Лесохозяйственного регламента являются материалы лесоустройства Пермского городского лесничества, проведенного в 2019-2020 годах. Лесоустроительные работы выполнены в соответствии с требованиями Лесоустроительной </w:t>
      </w:r>
      <w:hyperlink r:id="rId18" w:history="1">
        <w:r>
          <w:rPr>
            <w:color w:val="0000FF"/>
          </w:rPr>
          <w:t>инструкции</w:t>
        </w:r>
      </w:hyperlink>
      <w:r>
        <w:t xml:space="preserve"> (приказ Министерства природных ресурсов и экологии Российской Федерации от 29 марта 2018 г. N 122) по I таксационному разряду глазомерно-измерительным способом на территории существующих и перспективных особо охраняемых природных территориях местного значения (далее - ООПТ) и глазомерным способом на остальной территории лесничества на основе законодательных, нормативно-технических и методических документов с использованием имеющихся материалов специальных изысканий и исследований, документов территориального планирования, годовых отчетных данных об использовании, охране, защите и воспроизводстве лесов.</w:t>
      </w:r>
    </w:p>
    <w:p w:rsidR="00EF6BE5" w:rsidRDefault="00EF6BE5">
      <w:pPr>
        <w:pStyle w:val="ConsPlusNormal"/>
        <w:spacing w:before="220"/>
        <w:ind w:firstLine="540"/>
        <w:jc w:val="both"/>
      </w:pPr>
      <w:r>
        <w:t xml:space="preserve">При разработке Лесохозяйственного регламента использовались законодательные, нормативные правовые </w:t>
      </w:r>
      <w:hyperlink w:anchor="P13643" w:history="1">
        <w:r>
          <w:rPr>
            <w:color w:val="0000FF"/>
          </w:rPr>
          <w:t>акты</w:t>
        </w:r>
      </w:hyperlink>
      <w:r>
        <w:t>, нормативно-технические, методические и проектные документы, указанные в приложении 1 к настоящему Лесохозяйственному регламенту.</w:t>
      </w:r>
    </w:p>
    <w:p w:rsidR="00EF6BE5" w:rsidRDefault="00EF6BE5">
      <w:pPr>
        <w:pStyle w:val="ConsPlusNormal"/>
        <w:jc w:val="both"/>
      </w:pPr>
    </w:p>
    <w:p w:rsidR="00EF6BE5" w:rsidRDefault="00EF6BE5">
      <w:pPr>
        <w:pStyle w:val="ConsPlusTitle"/>
        <w:jc w:val="center"/>
        <w:outlineLvl w:val="1"/>
      </w:pPr>
      <w:r>
        <w:t>I. Краткая характеристика лесничества и виды разрешенного</w:t>
      </w:r>
    </w:p>
    <w:p w:rsidR="00EF6BE5" w:rsidRDefault="00EF6BE5">
      <w:pPr>
        <w:pStyle w:val="ConsPlusTitle"/>
        <w:jc w:val="center"/>
      </w:pPr>
      <w:r>
        <w:t>использования</w:t>
      </w:r>
    </w:p>
    <w:p w:rsidR="00EF6BE5" w:rsidRDefault="00EF6BE5">
      <w:pPr>
        <w:pStyle w:val="ConsPlusNormal"/>
        <w:jc w:val="both"/>
      </w:pPr>
    </w:p>
    <w:p w:rsidR="00EF6BE5" w:rsidRDefault="00EF6BE5">
      <w:pPr>
        <w:pStyle w:val="ConsPlusNormal"/>
        <w:ind w:firstLine="540"/>
        <w:jc w:val="both"/>
      </w:pPr>
      <w:r>
        <w:t>1.1. Краткая характеристика лесничества.</w:t>
      </w:r>
    </w:p>
    <w:p w:rsidR="00EF6BE5" w:rsidRDefault="00EF6BE5">
      <w:pPr>
        <w:pStyle w:val="ConsPlusNormal"/>
        <w:spacing w:before="220"/>
        <w:ind w:firstLine="540"/>
        <w:jc w:val="both"/>
      </w:pPr>
      <w:r>
        <w:t>1.1.1. Наименование и местоположение лесничества.</w:t>
      </w:r>
    </w:p>
    <w:p w:rsidR="00EF6BE5" w:rsidRDefault="00EF6BE5">
      <w:pPr>
        <w:pStyle w:val="ConsPlusNormal"/>
        <w:spacing w:before="220"/>
        <w:ind w:firstLine="540"/>
        <w:jc w:val="both"/>
      </w:pPr>
      <w:r>
        <w:t>Пермское городское лесничество расположено в центральной части Пермского края на территории земель города Перми.</w:t>
      </w:r>
    </w:p>
    <w:p w:rsidR="00EF6BE5" w:rsidRDefault="00EF6BE5">
      <w:pPr>
        <w:pStyle w:val="ConsPlusNormal"/>
        <w:spacing w:before="220"/>
        <w:ind w:firstLine="540"/>
        <w:jc w:val="both"/>
      </w:pPr>
      <w:r>
        <w:t>Протяженность территории лесов Пермского городского лесничества с севера на юг - 60 км, с востока на запад - 30 км.</w:t>
      </w:r>
    </w:p>
    <w:p w:rsidR="00EF6BE5" w:rsidRDefault="00EF6BE5">
      <w:pPr>
        <w:pStyle w:val="ConsPlusNormal"/>
        <w:spacing w:before="220"/>
        <w:ind w:firstLine="540"/>
        <w:jc w:val="both"/>
      </w:pPr>
      <w:r>
        <w:t xml:space="preserve">Границы Пермского городского лесничества установлены </w:t>
      </w:r>
      <w:hyperlink r:id="rId19" w:history="1">
        <w:r>
          <w:rPr>
            <w:color w:val="0000FF"/>
          </w:rPr>
          <w:t>приказом</w:t>
        </w:r>
      </w:hyperlink>
      <w:r>
        <w:t xml:space="preserve"> Федерального агентства лесного хозяйства от 23 января 2019 г. N 48 "Об установлении границ Пермского городского лесничества, расположенного на землях населенных пунктов города Перми, занятых городскими лесами".</w:t>
      </w:r>
    </w:p>
    <w:p w:rsidR="00EF6BE5" w:rsidRDefault="00EF6BE5">
      <w:pPr>
        <w:pStyle w:val="ConsPlusNormal"/>
        <w:spacing w:before="220"/>
        <w:ind w:firstLine="540"/>
        <w:jc w:val="both"/>
      </w:pPr>
      <w:r>
        <w:t>Организацию использования, охраны, защиты, воспроизводства городских лесов, лесов особо охраняемых природных территорий, расположенных в границах лесов Пермского городского лесничества, осуществляет управление по экологии и природопользованию администрации города Перми.</w:t>
      </w:r>
    </w:p>
    <w:p w:rsidR="00EF6BE5" w:rsidRDefault="00EF6BE5">
      <w:pPr>
        <w:pStyle w:val="ConsPlusNormal"/>
        <w:spacing w:before="220"/>
        <w:ind w:firstLine="540"/>
        <w:jc w:val="both"/>
      </w:pPr>
      <w:r>
        <w:t>Административно-управленческий аппарат муниципального казенного учреждения "Пермское городское лесничество" находится в городе Перми, в 5 км от станции Пермь-II Свердловской железной дороги.</w:t>
      </w:r>
    </w:p>
    <w:p w:rsidR="00EF6BE5" w:rsidRDefault="00EF6BE5">
      <w:pPr>
        <w:pStyle w:val="ConsPlusNormal"/>
        <w:spacing w:before="220"/>
        <w:ind w:firstLine="540"/>
        <w:jc w:val="both"/>
      </w:pPr>
      <w:r>
        <w:t>Почтовый адрес: 614000, Пермский край, г. Пермь, ул. Сибирская, 10, муниципальное казенное учреждение "Пермское городское лесничество".</w:t>
      </w:r>
    </w:p>
    <w:p w:rsidR="00EF6BE5" w:rsidRDefault="00EF6BE5">
      <w:pPr>
        <w:pStyle w:val="ConsPlusNormal"/>
        <w:spacing w:before="220"/>
        <w:ind w:firstLine="540"/>
        <w:jc w:val="both"/>
      </w:pPr>
      <w:r>
        <w:t>1.1.2. Общая площадь лесничества и участковых лесничеств.</w:t>
      </w:r>
    </w:p>
    <w:p w:rsidR="00EF6BE5" w:rsidRDefault="00EF6BE5">
      <w:pPr>
        <w:pStyle w:val="ConsPlusNormal"/>
        <w:spacing w:before="220"/>
        <w:ind w:firstLine="540"/>
        <w:jc w:val="both"/>
      </w:pPr>
      <w:r>
        <w:t>Общая площадь территории Пермского городского лесничества составляет 37978,77 га.</w:t>
      </w:r>
    </w:p>
    <w:p w:rsidR="00EF6BE5" w:rsidRDefault="00EF6BE5">
      <w:pPr>
        <w:pStyle w:val="ConsPlusNormal"/>
        <w:spacing w:before="220"/>
        <w:ind w:firstLine="540"/>
        <w:jc w:val="both"/>
      </w:pPr>
      <w:r>
        <w:t>Общая площадь по участковым лесничествам:</w:t>
      </w:r>
    </w:p>
    <w:p w:rsidR="00EF6BE5" w:rsidRDefault="00EF6BE5">
      <w:pPr>
        <w:pStyle w:val="ConsPlusNormal"/>
        <w:spacing w:before="220"/>
        <w:ind w:firstLine="540"/>
        <w:jc w:val="both"/>
      </w:pPr>
      <w:r>
        <w:t>Верхне-Курьинское - 7834,90 га;</w:t>
      </w:r>
    </w:p>
    <w:p w:rsidR="00EF6BE5" w:rsidRDefault="00EF6BE5">
      <w:pPr>
        <w:pStyle w:val="ConsPlusNormal"/>
        <w:spacing w:before="220"/>
        <w:ind w:firstLine="540"/>
        <w:jc w:val="both"/>
      </w:pPr>
      <w:r>
        <w:t>Левшинское - 7389,44 га;</w:t>
      </w:r>
    </w:p>
    <w:p w:rsidR="00EF6BE5" w:rsidRDefault="00EF6BE5">
      <w:pPr>
        <w:pStyle w:val="ConsPlusNormal"/>
        <w:spacing w:before="220"/>
        <w:ind w:firstLine="540"/>
        <w:jc w:val="both"/>
      </w:pPr>
      <w:r>
        <w:t>Мотовилихинское - 8582,71 га;</w:t>
      </w:r>
    </w:p>
    <w:p w:rsidR="00EF6BE5" w:rsidRDefault="00EF6BE5">
      <w:pPr>
        <w:pStyle w:val="ConsPlusNormal"/>
        <w:spacing w:before="220"/>
        <w:ind w:firstLine="540"/>
        <w:jc w:val="both"/>
      </w:pPr>
      <w:r>
        <w:t>Нижне-Курьинское - 7266,26 га;</w:t>
      </w:r>
    </w:p>
    <w:p w:rsidR="00EF6BE5" w:rsidRDefault="00EF6BE5">
      <w:pPr>
        <w:pStyle w:val="ConsPlusNormal"/>
        <w:spacing w:before="220"/>
        <w:ind w:firstLine="540"/>
        <w:jc w:val="both"/>
      </w:pPr>
      <w:r>
        <w:lastRenderedPageBreak/>
        <w:t>Ново-Лядовское - 6114,01 га;</w:t>
      </w:r>
    </w:p>
    <w:p w:rsidR="00EF6BE5" w:rsidRDefault="00EF6BE5">
      <w:pPr>
        <w:pStyle w:val="ConsPlusNormal"/>
        <w:spacing w:before="220"/>
        <w:ind w:firstLine="540"/>
        <w:jc w:val="both"/>
      </w:pPr>
      <w:r>
        <w:t>Черняевское - 791,44 га.</w:t>
      </w:r>
    </w:p>
    <w:p w:rsidR="00EF6BE5" w:rsidRDefault="00EF6BE5">
      <w:pPr>
        <w:pStyle w:val="ConsPlusNormal"/>
        <w:spacing w:before="220"/>
        <w:ind w:firstLine="540"/>
        <w:jc w:val="both"/>
      </w:pPr>
      <w:r>
        <w:t>1.1.3. Распределение территории лесничества по административным районам муниципального образования город Пермь.</w:t>
      </w:r>
    </w:p>
    <w:p w:rsidR="00EF6BE5" w:rsidRDefault="00EF6BE5">
      <w:pPr>
        <w:pStyle w:val="ConsPlusNormal"/>
        <w:jc w:val="both"/>
      </w:pPr>
    </w:p>
    <w:p w:rsidR="00EF6BE5" w:rsidRDefault="00EF6BE5">
      <w:pPr>
        <w:pStyle w:val="ConsPlusNormal"/>
        <w:jc w:val="right"/>
        <w:outlineLvl w:val="2"/>
      </w:pPr>
      <w:r>
        <w:t>Таблица 1</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458"/>
        <w:gridCol w:w="2721"/>
        <w:gridCol w:w="2268"/>
      </w:tblGrid>
      <w:tr w:rsidR="00EF6BE5">
        <w:tc>
          <w:tcPr>
            <w:tcW w:w="624" w:type="dxa"/>
          </w:tcPr>
          <w:p w:rsidR="00EF6BE5" w:rsidRDefault="00EF6BE5">
            <w:pPr>
              <w:pStyle w:val="ConsPlusNormal"/>
              <w:jc w:val="center"/>
            </w:pPr>
            <w:r>
              <w:t>N</w:t>
            </w:r>
          </w:p>
        </w:tc>
        <w:tc>
          <w:tcPr>
            <w:tcW w:w="3458" w:type="dxa"/>
          </w:tcPr>
          <w:p w:rsidR="00EF6BE5" w:rsidRDefault="00EF6BE5">
            <w:pPr>
              <w:pStyle w:val="ConsPlusNormal"/>
              <w:jc w:val="center"/>
            </w:pPr>
            <w:r>
              <w:t>Наименование участковых лесничеств</w:t>
            </w:r>
          </w:p>
        </w:tc>
        <w:tc>
          <w:tcPr>
            <w:tcW w:w="2721" w:type="dxa"/>
          </w:tcPr>
          <w:p w:rsidR="00EF6BE5" w:rsidRDefault="00EF6BE5">
            <w:pPr>
              <w:pStyle w:val="ConsPlusNormal"/>
              <w:jc w:val="center"/>
            </w:pPr>
            <w:r>
              <w:t>Административный район (муниципальное образование)</w:t>
            </w:r>
          </w:p>
        </w:tc>
        <w:tc>
          <w:tcPr>
            <w:tcW w:w="2268" w:type="dxa"/>
          </w:tcPr>
          <w:p w:rsidR="00EF6BE5" w:rsidRDefault="00EF6BE5">
            <w:pPr>
              <w:pStyle w:val="ConsPlusNormal"/>
              <w:jc w:val="center"/>
            </w:pPr>
            <w:r>
              <w:t>Общая площадь, га</w:t>
            </w:r>
          </w:p>
        </w:tc>
      </w:tr>
      <w:tr w:rsidR="00EF6BE5">
        <w:tc>
          <w:tcPr>
            <w:tcW w:w="624" w:type="dxa"/>
          </w:tcPr>
          <w:p w:rsidR="00EF6BE5" w:rsidRDefault="00EF6BE5">
            <w:pPr>
              <w:pStyle w:val="ConsPlusNormal"/>
              <w:jc w:val="center"/>
            </w:pPr>
            <w:r>
              <w:t>1</w:t>
            </w:r>
          </w:p>
        </w:tc>
        <w:tc>
          <w:tcPr>
            <w:tcW w:w="3458" w:type="dxa"/>
          </w:tcPr>
          <w:p w:rsidR="00EF6BE5" w:rsidRDefault="00EF6BE5">
            <w:pPr>
              <w:pStyle w:val="ConsPlusNormal"/>
              <w:jc w:val="center"/>
            </w:pPr>
            <w:r>
              <w:t>Верхне-Курьинское</w:t>
            </w:r>
          </w:p>
        </w:tc>
        <w:tc>
          <w:tcPr>
            <w:tcW w:w="2721" w:type="dxa"/>
          </w:tcPr>
          <w:p w:rsidR="00EF6BE5" w:rsidRDefault="00EF6BE5">
            <w:pPr>
              <w:pStyle w:val="ConsPlusNormal"/>
              <w:jc w:val="center"/>
            </w:pPr>
            <w:r>
              <w:t>Орджоникидзевский</w:t>
            </w:r>
          </w:p>
          <w:p w:rsidR="00EF6BE5" w:rsidRDefault="00EF6BE5">
            <w:pPr>
              <w:pStyle w:val="ConsPlusNormal"/>
              <w:jc w:val="center"/>
            </w:pPr>
            <w:r>
              <w:t>Дзержинский</w:t>
            </w:r>
          </w:p>
          <w:p w:rsidR="00EF6BE5" w:rsidRDefault="00EF6BE5">
            <w:pPr>
              <w:pStyle w:val="ConsPlusNormal"/>
              <w:jc w:val="center"/>
            </w:pPr>
            <w:r>
              <w:t>Ленинский</w:t>
            </w:r>
          </w:p>
          <w:p w:rsidR="00EF6BE5" w:rsidRDefault="00EF6BE5">
            <w:pPr>
              <w:pStyle w:val="ConsPlusNormal"/>
              <w:jc w:val="center"/>
            </w:pPr>
            <w:r>
              <w:t>Мотовилихинский</w:t>
            </w:r>
          </w:p>
        </w:tc>
        <w:tc>
          <w:tcPr>
            <w:tcW w:w="2268" w:type="dxa"/>
          </w:tcPr>
          <w:p w:rsidR="00EF6BE5" w:rsidRDefault="00EF6BE5">
            <w:pPr>
              <w:pStyle w:val="ConsPlusNormal"/>
              <w:jc w:val="center"/>
            </w:pPr>
            <w:r>
              <w:t>7834,90</w:t>
            </w:r>
          </w:p>
        </w:tc>
      </w:tr>
      <w:tr w:rsidR="00EF6BE5">
        <w:tc>
          <w:tcPr>
            <w:tcW w:w="624" w:type="dxa"/>
          </w:tcPr>
          <w:p w:rsidR="00EF6BE5" w:rsidRDefault="00EF6BE5">
            <w:pPr>
              <w:pStyle w:val="ConsPlusNormal"/>
              <w:jc w:val="center"/>
            </w:pPr>
            <w:r>
              <w:t>2</w:t>
            </w:r>
          </w:p>
        </w:tc>
        <w:tc>
          <w:tcPr>
            <w:tcW w:w="3458" w:type="dxa"/>
          </w:tcPr>
          <w:p w:rsidR="00EF6BE5" w:rsidRDefault="00EF6BE5">
            <w:pPr>
              <w:pStyle w:val="ConsPlusNormal"/>
              <w:jc w:val="center"/>
            </w:pPr>
            <w:r>
              <w:t>Левшинское</w:t>
            </w:r>
          </w:p>
        </w:tc>
        <w:tc>
          <w:tcPr>
            <w:tcW w:w="2721" w:type="dxa"/>
          </w:tcPr>
          <w:p w:rsidR="00EF6BE5" w:rsidRDefault="00EF6BE5">
            <w:pPr>
              <w:pStyle w:val="ConsPlusNormal"/>
              <w:jc w:val="center"/>
            </w:pPr>
            <w:r>
              <w:t>Орджоникидзевский</w:t>
            </w:r>
          </w:p>
          <w:p w:rsidR="00EF6BE5" w:rsidRDefault="00EF6BE5">
            <w:pPr>
              <w:pStyle w:val="ConsPlusNormal"/>
              <w:jc w:val="center"/>
            </w:pPr>
            <w:r>
              <w:t>Мотовилихинский</w:t>
            </w:r>
          </w:p>
        </w:tc>
        <w:tc>
          <w:tcPr>
            <w:tcW w:w="2268" w:type="dxa"/>
          </w:tcPr>
          <w:p w:rsidR="00EF6BE5" w:rsidRDefault="00EF6BE5">
            <w:pPr>
              <w:pStyle w:val="ConsPlusNormal"/>
              <w:jc w:val="center"/>
            </w:pPr>
            <w:r>
              <w:t>7389,44</w:t>
            </w:r>
          </w:p>
        </w:tc>
      </w:tr>
      <w:tr w:rsidR="00EF6BE5">
        <w:tc>
          <w:tcPr>
            <w:tcW w:w="624" w:type="dxa"/>
          </w:tcPr>
          <w:p w:rsidR="00EF6BE5" w:rsidRDefault="00EF6BE5">
            <w:pPr>
              <w:pStyle w:val="ConsPlusNormal"/>
              <w:jc w:val="center"/>
            </w:pPr>
            <w:r>
              <w:t>3</w:t>
            </w:r>
          </w:p>
        </w:tc>
        <w:tc>
          <w:tcPr>
            <w:tcW w:w="3458" w:type="dxa"/>
          </w:tcPr>
          <w:p w:rsidR="00EF6BE5" w:rsidRDefault="00EF6BE5">
            <w:pPr>
              <w:pStyle w:val="ConsPlusNormal"/>
              <w:jc w:val="center"/>
            </w:pPr>
            <w:r>
              <w:t>Мотовилихинское</w:t>
            </w:r>
          </w:p>
        </w:tc>
        <w:tc>
          <w:tcPr>
            <w:tcW w:w="2721" w:type="dxa"/>
          </w:tcPr>
          <w:p w:rsidR="00EF6BE5" w:rsidRDefault="00EF6BE5">
            <w:pPr>
              <w:pStyle w:val="ConsPlusNormal"/>
              <w:jc w:val="center"/>
            </w:pPr>
            <w:r>
              <w:t>Мотовилихинский</w:t>
            </w:r>
          </w:p>
          <w:p w:rsidR="00EF6BE5" w:rsidRDefault="00EF6BE5">
            <w:pPr>
              <w:pStyle w:val="ConsPlusNormal"/>
              <w:jc w:val="center"/>
            </w:pPr>
            <w:r>
              <w:t>Свердловский</w:t>
            </w:r>
          </w:p>
        </w:tc>
        <w:tc>
          <w:tcPr>
            <w:tcW w:w="2268" w:type="dxa"/>
          </w:tcPr>
          <w:p w:rsidR="00EF6BE5" w:rsidRDefault="00EF6BE5">
            <w:pPr>
              <w:pStyle w:val="ConsPlusNormal"/>
              <w:jc w:val="center"/>
            </w:pPr>
            <w:r>
              <w:t>8582,71</w:t>
            </w:r>
          </w:p>
        </w:tc>
      </w:tr>
      <w:tr w:rsidR="00EF6BE5">
        <w:tc>
          <w:tcPr>
            <w:tcW w:w="624" w:type="dxa"/>
          </w:tcPr>
          <w:p w:rsidR="00EF6BE5" w:rsidRDefault="00EF6BE5">
            <w:pPr>
              <w:pStyle w:val="ConsPlusNormal"/>
              <w:jc w:val="center"/>
            </w:pPr>
            <w:r>
              <w:t>4</w:t>
            </w:r>
          </w:p>
        </w:tc>
        <w:tc>
          <w:tcPr>
            <w:tcW w:w="3458" w:type="dxa"/>
          </w:tcPr>
          <w:p w:rsidR="00EF6BE5" w:rsidRDefault="00EF6BE5">
            <w:pPr>
              <w:pStyle w:val="ConsPlusNormal"/>
              <w:jc w:val="center"/>
            </w:pPr>
            <w:r>
              <w:t>Нижне-Курьинское</w:t>
            </w:r>
          </w:p>
        </w:tc>
        <w:tc>
          <w:tcPr>
            <w:tcW w:w="2721" w:type="dxa"/>
          </w:tcPr>
          <w:p w:rsidR="00EF6BE5" w:rsidRDefault="00EF6BE5">
            <w:pPr>
              <w:pStyle w:val="ConsPlusNormal"/>
              <w:jc w:val="center"/>
            </w:pPr>
            <w:r>
              <w:t>Кировский</w:t>
            </w:r>
          </w:p>
          <w:p w:rsidR="00EF6BE5" w:rsidRDefault="00EF6BE5">
            <w:pPr>
              <w:pStyle w:val="ConsPlusNormal"/>
              <w:jc w:val="center"/>
            </w:pPr>
            <w:r>
              <w:t>Дзержинский</w:t>
            </w:r>
          </w:p>
        </w:tc>
        <w:tc>
          <w:tcPr>
            <w:tcW w:w="2268" w:type="dxa"/>
          </w:tcPr>
          <w:p w:rsidR="00EF6BE5" w:rsidRDefault="00EF6BE5">
            <w:pPr>
              <w:pStyle w:val="ConsPlusNormal"/>
              <w:jc w:val="center"/>
            </w:pPr>
            <w:r>
              <w:t>7266,26</w:t>
            </w:r>
          </w:p>
        </w:tc>
      </w:tr>
      <w:tr w:rsidR="00EF6BE5">
        <w:tc>
          <w:tcPr>
            <w:tcW w:w="624" w:type="dxa"/>
          </w:tcPr>
          <w:p w:rsidR="00EF6BE5" w:rsidRDefault="00EF6BE5">
            <w:pPr>
              <w:pStyle w:val="ConsPlusNormal"/>
              <w:jc w:val="center"/>
            </w:pPr>
            <w:r>
              <w:t>5</w:t>
            </w:r>
          </w:p>
        </w:tc>
        <w:tc>
          <w:tcPr>
            <w:tcW w:w="3458" w:type="dxa"/>
          </w:tcPr>
          <w:p w:rsidR="00EF6BE5" w:rsidRDefault="00EF6BE5">
            <w:pPr>
              <w:pStyle w:val="ConsPlusNormal"/>
              <w:jc w:val="center"/>
            </w:pPr>
            <w:r>
              <w:t>Ново-Лядовское</w:t>
            </w:r>
          </w:p>
        </w:tc>
        <w:tc>
          <w:tcPr>
            <w:tcW w:w="2721" w:type="dxa"/>
          </w:tcPr>
          <w:p w:rsidR="00EF6BE5" w:rsidRDefault="00EF6BE5">
            <w:pPr>
              <w:pStyle w:val="ConsPlusNormal"/>
              <w:jc w:val="center"/>
            </w:pPr>
            <w:r>
              <w:t>Орджоникидзевский</w:t>
            </w:r>
          </w:p>
          <w:p w:rsidR="00EF6BE5" w:rsidRDefault="00EF6BE5">
            <w:pPr>
              <w:pStyle w:val="ConsPlusNormal"/>
              <w:jc w:val="center"/>
            </w:pPr>
            <w:r>
              <w:t>Мотовилихинский</w:t>
            </w:r>
          </w:p>
          <w:p w:rsidR="00EF6BE5" w:rsidRDefault="00EF6BE5">
            <w:pPr>
              <w:pStyle w:val="ConsPlusNormal"/>
              <w:jc w:val="center"/>
            </w:pPr>
            <w:r>
              <w:t>Свердловский</w:t>
            </w:r>
          </w:p>
        </w:tc>
        <w:tc>
          <w:tcPr>
            <w:tcW w:w="2268" w:type="dxa"/>
          </w:tcPr>
          <w:p w:rsidR="00EF6BE5" w:rsidRDefault="00EF6BE5">
            <w:pPr>
              <w:pStyle w:val="ConsPlusNormal"/>
              <w:jc w:val="center"/>
            </w:pPr>
            <w:r>
              <w:t>6114,01</w:t>
            </w:r>
          </w:p>
        </w:tc>
      </w:tr>
      <w:tr w:rsidR="00EF6BE5">
        <w:tc>
          <w:tcPr>
            <w:tcW w:w="624" w:type="dxa"/>
          </w:tcPr>
          <w:p w:rsidR="00EF6BE5" w:rsidRDefault="00EF6BE5">
            <w:pPr>
              <w:pStyle w:val="ConsPlusNormal"/>
              <w:jc w:val="center"/>
            </w:pPr>
            <w:r>
              <w:t>6</w:t>
            </w:r>
          </w:p>
        </w:tc>
        <w:tc>
          <w:tcPr>
            <w:tcW w:w="3458" w:type="dxa"/>
          </w:tcPr>
          <w:p w:rsidR="00EF6BE5" w:rsidRDefault="00EF6BE5">
            <w:pPr>
              <w:pStyle w:val="ConsPlusNormal"/>
              <w:jc w:val="center"/>
            </w:pPr>
            <w:r>
              <w:t>Черняевское</w:t>
            </w:r>
          </w:p>
        </w:tc>
        <w:tc>
          <w:tcPr>
            <w:tcW w:w="2721" w:type="dxa"/>
          </w:tcPr>
          <w:p w:rsidR="00EF6BE5" w:rsidRDefault="00EF6BE5">
            <w:pPr>
              <w:pStyle w:val="ConsPlusNormal"/>
              <w:jc w:val="center"/>
            </w:pPr>
            <w:r>
              <w:t>Дзержинский</w:t>
            </w:r>
          </w:p>
          <w:p w:rsidR="00EF6BE5" w:rsidRDefault="00EF6BE5">
            <w:pPr>
              <w:pStyle w:val="ConsPlusNormal"/>
              <w:jc w:val="center"/>
            </w:pPr>
            <w:r>
              <w:t>Индустриальный</w:t>
            </w:r>
          </w:p>
        </w:tc>
        <w:tc>
          <w:tcPr>
            <w:tcW w:w="2268" w:type="dxa"/>
          </w:tcPr>
          <w:p w:rsidR="00EF6BE5" w:rsidRDefault="00EF6BE5">
            <w:pPr>
              <w:pStyle w:val="ConsPlusNormal"/>
              <w:jc w:val="center"/>
            </w:pPr>
            <w:r>
              <w:t>791,44</w:t>
            </w:r>
          </w:p>
        </w:tc>
      </w:tr>
      <w:tr w:rsidR="00EF6BE5">
        <w:tc>
          <w:tcPr>
            <w:tcW w:w="6803" w:type="dxa"/>
            <w:gridSpan w:val="3"/>
          </w:tcPr>
          <w:p w:rsidR="00EF6BE5" w:rsidRDefault="00EF6BE5">
            <w:pPr>
              <w:pStyle w:val="ConsPlusNormal"/>
            </w:pPr>
            <w:r>
              <w:t>Всего по Пермскому городскому лесничеству</w:t>
            </w:r>
          </w:p>
        </w:tc>
        <w:tc>
          <w:tcPr>
            <w:tcW w:w="2268" w:type="dxa"/>
          </w:tcPr>
          <w:p w:rsidR="00EF6BE5" w:rsidRDefault="00EF6BE5">
            <w:pPr>
              <w:pStyle w:val="ConsPlusNormal"/>
              <w:jc w:val="center"/>
            </w:pPr>
            <w:r>
              <w:t>37978,77</w:t>
            </w:r>
          </w:p>
        </w:tc>
      </w:tr>
    </w:tbl>
    <w:p w:rsidR="00EF6BE5" w:rsidRDefault="00EF6BE5">
      <w:pPr>
        <w:pStyle w:val="ConsPlusNormal"/>
        <w:jc w:val="both"/>
      </w:pPr>
    </w:p>
    <w:p w:rsidR="00EF6BE5" w:rsidRDefault="00EF6BE5">
      <w:pPr>
        <w:pStyle w:val="ConsPlusNormal"/>
        <w:ind w:firstLine="540"/>
        <w:jc w:val="both"/>
      </w:pPr>
      <w:r>
        <w:t>1.1.4. Карта-схема Пермского края (формат А3) с выделением территории лесничества.</w:t>
      </w:r>
    </w:p>
    <w:p w:rsidR="00EF6BE5" w:rsidRDefault="00EF6BE5">
      <w:pPr>
        <w:pStyle w:val="ConsPlusNormal"/>
        <w:spacing w:before="220"/>
        <w:ind w:firstLine="540"/>
        <w:jc w:val="both"/>
      </w:pPr>
      <w:hyperlink w:anchor="P13698" w:history="1">
        <w:r>
          <w:rPr>
            <w:color w:val="0000FF"/>
          </w:rPr>
          <w:t>Карта-схема</w:t>
        </w:r>
      </w:hyperlink>
      <w:r>
        <w:t xml:space="preserve"> размещения лесничеств на территории Пермского края с выделением территории Пермского городского лесничества оформлена согласно приложению 2 к настоящему Лесохозяйственному регламенту.</w:t>
      </w:r>
    </w:p>
    <w:p w:rsidR="00EF6BE5" w:rsidRDefault="00EF6BE5">
      <w:pPr>
        <w:pStyle w:val="ConsPlusNormal"/>
        <w:spacing w:before="220"/>
        <w:ind w:firstLine="540"/>
        <w:jc w:val="both"/>
      </w:pPr>
      <w:r>
        <w:t>1.1.5. Распределение лесов лесничества по лесорастительным зонам, лесным районам и зонам лесозащитного и лесосеменного районирования.</w:t>
      </w:r>
    </w:p>
    <w:p w:rsidR="00EF6BE5" w:rsidRDefault="00EF6BE5">
      <w:pPr>
        <w:pStyle w:val="ConsPlusNormal"/>
        <w:spacing w:before="220"/>
        <w:ind w:firstLine="540"/>
        <w:jc w:val="both"/>
      </w:pPr>
      <w:r>
        <w:t xml:space="preserve">В </w:t>
      </w:r>
      <w:hyperlink w:anchor="P124" w:history="1">
        <w:r>
          <w:rPr>
            <w:color w:val="0000FF"/>
          </w:rPr>
          <w:t>таблице 2</w:t>
        </w:r>
      </w:hyperlink>
      <w:r>
        <w:t xml:space="preserve"> приведено распределение лесничества по лесорастительным зонам, лесным районам и зонам лесозащитного и лесосеменного районирования в соответствии со </w:t>
      </w:r>
      <w:hyperlink r:id="rId20" w:history="1">
        <w:r>
          <w:rPr>
            <w:color w:val="0000FF"/>
          </w:rPr>
          <w:t>статьей 15</w:t>
        </w:r>
      </w:hyperlink>
      <w:r>
        <w:t xml:space="preserve"> Лесного кодекса Российской Федерации и </w:t>
      </w:r>
      <w:hyperlink r:id="rId21" w:history="1">
        <w:r>
          <w:rPr>
            <w:color w:val="0000FF"/>
          </w:rPr>
          <w:t>приказом</w:t>
        </w:r>
      </w:hyperlink>
      <w:r>
        <w:t xml:space="preserve"> Министерства природных ресурсов и экологии Российской Федерации от 18 августа 2014 г. N 367 "Об утверждении Перечня лесорастительных зон Российской Федерации и Перечня лесных районов Российской Федерации".</w:t>
      </w:r>
    </w:p>
    <w:p w:rsidR="00EF6BE5" w:rsidRDefault="00EF6BE5">
      <w:pPr>
        <w:pStyle w:val="ConsPlusNormal"/>
        <w:jc w:val="both"/>
      </w:pPr>
    </w:p>
    <w:p w:rsidR="00EF6BE5" w:rsidRDefault="00EF6BE5">
      <w:pPr>
        <w:pStyle w:val="ConsPlusNormal"/>
        <w:jc w:val="right"/>
        <w:outlineLvl w:val="2"/>
      </w:pPr>
      <w:r>
        <w:t>Таблица 2</w:t>
      </w:r>
    </w:p>
    <w:p w:rsidR="00EF6BE5" w:rsidRDefault="00EF6BE5">
      <w:pPr>
        <w:pStyle w:val="ConsPlusNormal"/>
        <w:jc w:val="both"/>
      </w:pPr>
    </w:p>
    <w:p w:rsidR="00EF6BE5" w:rsidRDefault="00EF6BE5">
      <w:pPr>
        <w:pStyle w:val="ConsPlusTitle"/>
        <w:jc w:val="center"/>
      </w:pPr>
      <w:bookmarkStart w:id="1" w:name="P124"/>
      <w:bookmarkEnd w:id="1"/>
      <w:r>
        <w:t>Распределение лесов лесничества по лесорастительным зонам</w:t>
      </w:r>
    </w:p>
    <w:p w:rsidR="00EF6BE5" w:rsidRDefault="00EF6BE5">
      <w:pPr>
        <w:pStyle w:val="ConsPlusTitle"/>
        <w:jc w:val="center"/>
      </w:pPr>
      <w:r>
        <w:t>и лесным районам</w:t>
      </w:r>
    </w:p>
    <w:p w:rsidR="00EF6BE5" w:rsidRDefault="00EF6BE5">
      <w:pPr>
        <w:pStyle w:val="ConsPlusNormal"/>
        <w:jc w:val="both"/>
      </w:pPr>
    </w:p>
    <w:p w:rsidR="00EF6BE5" w:rsidRDefault="00EF6BE5">
      <w:pPr>
        <w:sectPr w:rsidR="00EF6BE5" w:rsidSect="001F364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2152"/>
        <w:gridCol w:w="1996"/>
        <w:gridCol w:w="1789"/>
        <w:gridCol w:w="1714"/>
        <w:gridCol w:w="1714"/>
        <w:gridCol w:w="1144"/>
        <w:gridCol w:w="1096"/>
      </w:tblGrid>
      <w:tr w:rsidR="00EF6BE5">
        <w:tc>
          <w:tcPr>
            <w:tcW w:w="340" w:type="dxa"/>
          </w:tcPr>
          <w:p w:rsidR="00EF6BE5" w:rsidRDefault="00EF6BE5">
            <w:pPr>
              <w:pStyle w:val="ConsPlusNormal"/>
              <w:jc w:val="center"/>
            </w:pPr>
            <w:r>
              <w:lastRenderedPageBreak/>
              <w:t>N</w:t>
            </w:r>
          </w:p>
        </w:tc>
        <w:tc>
          <w:tcPr>
            <w:tcW w:w="2152" w:type="dxa"/>
          </w:tcPr>
          <w:p w:rsidR="00EF6BE5" w:rsidRDefault="00EF6BE5">
            <w:pPr>
              <w:pStyle w:val="ConsPlusNormal"/>
              <w:jc w:val="center"/>
            </w:pPr>
            <w:r>
              <w:t>Наименование участковых лесничеств</w:t>
            </w:r>
          </w:p>
        </w:tc>
        <w:tc>
          <w:tcPr>
            <w:tcW w:w="1996" w:type="dxa"/>
          </w:tcPr>
          <w:p w:rsidR="00EF6BE5" w:rsidRDefault="00EF6BE5">
            <w:pPr>
              <w:pStyle w:val="ConsPlusNormal"/>
              <w:jc w:val="center"/>
            </w:pPr>
            <w:r>
              <w:t>Лесорастительная зона</w:t>
            </w:r>
          </w:p>
        </w:tc>
        <w:tc>
          <w:tcPr>
            <w:tcW w:w="1789" w:type="dxa"/>
          </w:tcPr>
          <w:p w:rsidR="00EF6BE5" w:rsidRDefault="00EF6BE5">
            <w:pPr>
              <w:pStyle w:val="ConsPlusNormal"/>
              <w:jc w:val="center"/>
            </w:pPr>
            <w:r>
              <w:t>Лесной район</w:t>
            </w:r>
          </w:p>
        </w:tc>
        <w:tc>
          <w:tcPr>
            <w:tcW w:w="1714" w:type="dxa"/>
          </w:tcPr>
          <w:p w:rsidR="00EF6BE5" w:rsidRDefault="00EF6BE5">
            <w:pPr>
              <w:pStyle w:val="ConsPlusNormal"/>
              <w:jc w:val="center"/>
            </w:pPr>
            <w:r>
              <w:t>Зона лесозащитного районирования</w:t>
            </w:r>
          </w:p>
        </w:tc>
        <w:tc>
          <w:tcPr>
            <w:tcW w:w="1714" w:type="dxa"/>
          </w:tcPr>
          <w:p w:rsidR="00EF6BE5" w:rsidRDefault="00EF6BE5">
            <w:pPr>
              <w:pStyle w:val="ConsPlusNormal"/>
              <w:jc w:val="center"/>
            </w:pPr>
            <w:r>
              <w:t>Зона лесосеменного районирования</w:t>
            </w:r>
          </w:p>
        </w:tc>
        <w:tc>
          <w:tcPr>
            <w:tcW w:w="1144" w:type="dxa"/>
          </w:tcPr>
          <w:p w:rsidR="00EF6BE5" w:rsidRDefault="00EF6BE5">
            <w:pPr>
              <w:pStyle w:val="ConsPlusNormal"/>
              <w:jc w:val="center"/>
            </w:pPr>
            <w:r>
              <w:t>Перечень лесных кварталов</w:t>
            </w:r>
          </w:p>
        </w:tc>
        <w:tc>
          <w:tcPr>
            <w:tcW w:w="1096" w:type="dxa"/>
          </w:tcPr>
          <w:p w:rsidR="00EF6BE5" w:rsidRDefault="00EF6BE5">
            <w:pPr>
              <w:pStyle w:val="ConsPlusNormal"/>
              <w:jc w:val="center"/>
            </w:pPr>
            <w:r>
              <w:t>Площадь, га</w:t>
            </w:r>
          </w:p>
        </w:tc>
      </w:tr>
      <w:tr w:rsidR="00EF6BE5">
        <w:tc>
          <w:tcPr>
            <w:tcW w:w="340" w:type="dxa"/>
          </w:tcPr>
          <w:p w:rsidR="00EF6BE5" w:rsidRDefault="00EF6BE5">
            <w:pPr>
              <w:pStyle w:val="ConsPlusNormal"/>
              <w:jc w:val="center"/>
            </w:pPr>
            <w:r>
              <w:t>1</w:t>
            </w:r>
          </w:p>
        </w:tc>
        <w:tc>
          <w:tcPr>
            <w:tcW w:w="2152" w:type="dxa"/>
          </w:tcPr>
          <w:p w:rsidR="00EF6BE5" w:rsidRDefault="00EF6BE5">
            <w:pPr>
              <w:pStyle w:val="ConsPlusNormal"/>
              <w:jc w:val="center"/>
            </w:pPr>
            <w:r>
              <w:t>Верхне-Курьинское</w:t>
            </w:r>
          </w:p>
        </w:tc>
        <w:tc>
          <w:tcPr>
            <w:tcW w:w="1996" w:type="dxa"/>
            <w:vMerge w:val="restart"/>
          </w:tcPr>
          <w:p w:rsidR="00EF6BE5" w:rsidRDefault="00EF6BE5">
            <w:pPr>
              <w:pStyle w:val="ConsPlusNormal"/>
              <w:jc w:val="center"/>
            </w:pPr>
            <w:r>
              <w:t>таежная зона</w:t>
            </w:r>
          </w:p>
        </w:tc>
        <w:tc>
          <w:tcPr>
            <w:tcW w:w="1789" w:type="dxa"/>
            <w:vMerge w:val="restart"/>
          </w:tcPr>
          <w:p w:rsidR="00EF6BE5" w:rsidRDefault="00EF6BE5">
            <w:pPr>
              <w:pStyle w:val="ConsPlusNormal"/>
              <w:jc w:val="center"/>
            </w:pPr>
            <w:r>
              <w:t>Южно-таежный район европейской части Российской Федерации</w:t>
            </w:r>
          </w:p>
        </w:tc>
        <w:tc>
          <w:tcPr>
            <w:tcW w:w="1714" w:type="dxa"/>
            <w:vMerge w:val="restart"/>
          </w:tcPr>
          <w:p w:rsidR="00EF6BE5" w:rsidRDefault="00EF6BE5">
            <w:pPr>
              <w:pStyle w:val="ConsPlusNormal"/>
              <w:jc w:val="center"/>
            </w:pPr>
            <w:r>
              <w:t>-</w:t>
            </w:r>
          </w:p>
        </w:tc>
        <w:tc>
          <w:tcPr>
            <w:tcW w:w="1714" w:type="dxa"/>
            <w:vMerge w:val="restart"/>
          </w:tcPr>
          <w:p w:rsidR="00EF6BE5" w:rsidRDefault="00EF6BE5">
            <w:pPr>
              <w:pStyle w:val="ConsPlusNormal"/>
              <w:jc w:val="center"/>
            </w:pPr>
            <w:r>
              <w:t>6</w:t>
            </w:r>
          </w:p>
        </w:tc>
        <w:tc>
          <w:tcPr>
            <w:tcW w:w="1144" w:type="dxa"/>
          </w:tcPr>
          <w:p w:rsidR="00EF6BE5" w:rsidRDefault="00EF6BE5">
            <w:pPr>
              <w:pStyle w:val="ConsPlusNormal"/>
              <w:jc w:val="center"/>
            </w:pPr>
            <w:r>
              <w:t>1-84</w:t>
            </w:r>
          </w:p>
        </w:tc>
        <w:tc>
          <w:tcPr>
            <w:tcW w:w="1096" w:type="dxa"/>
          </w:tcPr>
          <w:p w:rsidR="00EF6BE5" w:rsidRDefault="00EF6BE5">
            <w:pPr>
              <w:pStyle w:val="ConsPlusNormal"/>
              <w:jc w:val="center"/>
            </w:pPr>
            <w:r>
              <w:t>7834,90</w:t>
            </w:r>
          </w:p>
        </w:tc>
      </w:tr>
      <w:tr w:rsidR="00EF6BE5">
        <w:tc>
          <w:tcPr>
            <w:tcW w:w="340" w:type="dxa"/>
          </w:tcPr>
          <w:p w:rsidR="00EF6BE5" w:rsidRDefault="00EF6BE5">
            <w:pPr>
              <w:pStyle w:val="ConsPlusNormal"/>
              <w:jc w:val="center"/>
            </w:pPr>
            <w:r>
              <w:t>2</w:t>
            </w:r>
          </w:p>
        </w:tc>
        <w:tc>
          <w:tcPr>
            <w:tcW w:w="2152" w:type="dxa"/>
          </w:tcPr>
          <w:p w:rsidR="00EF6BE5" w:rsidRDefault="00EF6BE5">
            <w:pPr>
              <w:pStyle w:val="ConsPlusNormal"/>
              <w:jc w:val="center"/>
            </w:pPr>
            <w:r>
              <w:t>Левшинское</w:t>
            </w:r>
          </w:p>
        </w:tc>
        <w:tc>
          <w:tcPr>
            <w:tcW w:w="1996" w:type="dxa"/>
            <w:vMerge/>
          </w:tcPr>
          <w:p w:rsidR="00EF6BE5" w:rsidRDefault="00EF6BE5">
            <w:pPr>
              <w:spacing w:after="1" w:line="0" w:lineRule="atLeast"/>
            </w:pPr>
          </w:p>
        </w:tc>
        <w:tc>
          <w:tcPr>
            <w:tcW w:w="1789" w:type="dxa"/>
            <w:vMerge/>
          </w:tcPr>
          <w:p w:rsidR="00EF6BE5" w:rsidRDefault="00EF6BE5">
            <w:pPr>
              <w:spacing w:after="1" w:line="0" w:lineRule="atLeast"/>
            </w:pPr>
          </w:p>
        </w:tc>
        <w:tc>
          <w:tcPr>
            <w:tcW w:w="1714" w:type="dxa"/>
            <w:vMerge/>
          </w:tcPr>
          <w:p w:rsidR="00EF6BE5" w:rsidRDefault="00EF6BE5">
            <w:pPr>
              <w:spacing w:after="1" w:line="0" w:lineRule="atLeast"/>
            </w:pPr>
          </w:p>
        </w:tc>
        <w:tc>
          <w:tcPr>
            <w:tcW w:w="1714" w:type="dxa"/>
            <w:vMerge/>
          </w:tcPr>
          <w:p w:rsidR="00EF6BE5" w:rsidRDefault="00EF6BE5">
            <w:pPr>
              <w:spacing w:after="1" w:line="0" w:lineRule="atLeast"/>
            </w:pPr>
          </w:p>
        </w:tc>
        <w:tc>
          <w:tcPr>
            <w:tcW w:w="1144" w:type="dxa"/>
          </w:tcPr>
          <w:p w:rsidR="00EF6BE5" w:rsidRDefault="00EF6BE5">
            <w:pPr>
              <w:pStyle w:val="ConsPlusNormal"/>
              <w:jc w:val="center"/>
            </w:pPr>
            <w:r>
              <w:t>1-84</w:t>
            </w:r>
          </w:p>
        </w:tc>
        <w:tc>
          <w:tcPr>
            <w:tcW w:w="1096" w:type="dxa"/>
          </w:tcPr>
          <w:p w:rsidR="00EF6BE5" w:rsidRDefault="00EF6BE5">
            <w:pPr>
              <w:pStyle w:val="ConsPlusNormal"/>
              <w:jc w:val="center"/>
            </w:pPr>
            <w:r>
              <w:t>7389,44</w:t>
            </w:r>
          </w:p>
        </w:tc>
      </w:tr>
      <w:tr w:rsidR="00EF6BE5">
        <w:tc>
          <w:tcPr>
            <w:tcW w:w="340" w:type="dxa"/>
          </w:tcPr>
          <w:p w:rsidR="00EF6BE5" w:rsidRDefault="00EF6BE5">
            <w:pPr>
              <w:pStyle w:val="ConsPlusNormal"/>
              <w:jc w:val="center"/>
            </w:pPr>
            <w:r>
              <w:t>3</w:t>
            </w:r>
          </w:p>
        </w:tc>
        <w:tc>
          <w:tcPr>
            <w:tcW w:w="2152" w:type="dxa"/>
          </w:tcPr>
          <w:p w:rsidR="00EF6BE5" w:rsidRDefault="00EF6BE5">
            <w:pPr>
              <w:pStyle w:val="ConsPlusNormal"/>
              <w:jc w:val="center"/>
            </w:pPr>
            <w:r>
              <w:t>Мотовилихинское</w:t>
            </w:r>
          </w:p>
        </w:tc>
        <w:tc>
          <w:tcPr>
            <w:tcW w:w="1996" w:type="dxa"/>
            <w:vMerge/>
          </w:tcPr>
          <w:p w:rsidR="00EF6BE5" w:rsidRDefault="00EF6BE5">
            <w:pPr>
              <w:spacing w:after="1" w:line="0" w:lineRule="atLeast"/>
            </w:pPr>
          </w:p>
        </w:tc>
        <w:tc>
          <w:tcPr>
            <w:tcW w:w="1789" w:type="dxa"/>
            <w:vMerge/>
          </w:tcPr>
          <w:p w:rsidR="00EF6BE5" w:rsidRDefault="00EF6BE5">
            <w:pPr>
              <w:spacing w:after="1" w:line="0" w:lineRule="atLeast"/>
            </w:pPr>
          </w:p>
        </w:tc>
        <w:tc>
          <w:tcPr>
            <w:tcW w:w="1714" w:type="dxa"/>
            <w:vMerge/>
          </w:tcPr>
          <w:p w:rsidR="00EF6BE5" w:rsidRDefault="00EF6BE5">
            <w:pPr>
              <w:spacing w:after="1" w:line="0" w:lineRule="atLeast"/>
            </w:pPr>
          </w:p>
        </w:tc>
        <w:tc>
          <w:tcPr>
            <w:tcW w:w="1714" w:type="dxa"/>
            <w:vMerge/>
          </w:tcPr>
          <w:p w:rsidR="00EF6BE5" w:rsidRDefault="00EF6BE5">
            <w:pPr>
              <w:spacing w:after="1" w:line="0" w:lineRule="atLeast"/>
            </w:pPr>
          </w:p>
        </w:tc>
        <w:tc>
          <w:tcPr>
            <w:tcW w:w="1144" w:type="dxa"/>
          </w:tcPr>
          <w:p w:rsidR="00EF6BE5" w:rsidRDefault="00EF6BE5">
            <w:pPr>
              <w:pStyle w:val="ConsPlusNormal"/>
              <w:jc w:val="center"/>
            </w:pPr>
            <w:r>
              <w:t>1-96</w:t>
            </w:r>
          </w:p>
        </w:tc>
        <w:tc>
          <w:tcPr>
            <w:tcW w:w="1096" w:type="dxa"/>
          </w:tcPr>
          <w:p w:rsidR="00EF6BE5" w:rsidRDefault="00EF6BE5">
            <w:pPr>
              <w:pStyle w:val="ConsPlusNormal"/>
              <w:jc w:val="center"/>
            </w:pPr>
            <w:r>
              <w:t>8582,71</w:t>
            </w:r>
          </w:p>
        </w:tc>
      </w:tr>
      <w:tr w:rsidR="00EF6BE5">
        <w:tc>
          <w:tcPr>
            <w:tcW w:w="340" w:type="dxa"/>
          </w:tcPr>
          <w:p w:rsidR="00EF6BE5" w:rsidRDefault="00EF6BE5">
            <w:pPr>
              <w:pStyle w:val="ConsPlusNormal"/>
              <w:jc w:val="center"/>
            </w:pPr>
            <w:r>
              <w:t>4</w:t>
            </w:r>
          </w:p>
        </w:tc>
        <w:tc>
          <w:tcPr>
            <w:tcW w:w="2152" w:type="dxa"/>
          </w:tcPr>
          <w:p w:rsidR="00EF6BE5" w:rsidRDefault="00EF6BE5">
            <w:pPr>
              <w:pStyle w:val="ConsPlusNormal"/>
              <w:jc w:val="center"/>
            </w:pPr>
            <w:r>
              <w:t>Нижне-Курьинское</w:t>
            </w:r>
          </w:p>
        </w:tc>
        <w:tc>
          <w:tcPr>
            <w:tcW w:w="1996" w:type="dxa"/>
            <w:vMerge/>
          </w:tcPr>
          <w:p w:rsidR="00EF6BE5" w:rsidRDefault="00EF6BE5">
            <w:pPr>
              <w:spacing w:after="1" w:line="0" w:lineRule="atLeast"/>
            </w:pPr>
          </w:p>
        </w:tc>
        <w:tc>
          <w:tcPr>
            <w:tcW w:w="1789" w:type="dxa"/>
            <w:vMerge/>
          </w:tcPr>
          <w:p w:rsidR="00EF6BE5" w:rsidRDefault="00EF6BE5">
            <w:pPr>
              <w:spacing w:after="1" w:line="0" w:lineRule="atLeast"/>
            </w:pPr>
          </w:p>
        </w:tc>
        <w:tc>
          <w:tcPr>
            <w:tcW w:w="1714" w:type="dxa"/>
            <w:vMerge/>
          </w:tcPr>
          <w:p w:rsidR="00EF6BE5" w:rsidRDefault="00EF6BE5">
            <w:pPr>
              <w:spacing w:after="1" w:line="0" w:lineRule="atLeast"/>
            </w:pPr>
          </w:p>
        </w:tc>
        <w:tc>
          <w:tcPr>
            <w:tcW w:w="1714" w:type="dxa"/>
            <w:vMerge/>
          </w:tcPr>
          <w:p w:rsidR="00EF6BE5" w:rsidRDefault="00EF6BE5">
            <w:pPr>
              <w:spacing w:after="1" w:line="0" w:lineRule="atLeast"/>
            </w:pPr>
          </w:p>
        </w:tc>
        <w:tc>
          <w:tcPr>
            <w:tcW w:w="1144" w:type="dxa"/>
          </w:tcPr>
          <w:p w:rsidR="00EF6BE5" w:rsidRDefault="00EF6BE5">
            <w:pPr>
              <w:pStyle w:val="ConsPlusNormal"/>
              <w:jc w:val="center"/>
            </w:pPr>
            <w:r>
              <w:t>1-80</w:t>
            </w:r>
          </w:p>
        </w:tc>
        <w:tc>
          <w:tcPr>
            <w:tcW w:w="1096" w:type="dxa"/>
          </w:tcPr>
          <w:p w:rsidR="00EF6BE5" w:rsidRDefault="00EF6BE5">
            <w:pPr>
              <w:pStyle w:val="ConsPlusNormal"/>
              <w:jc w:val="center"/>
            </w:pPr>
            <w:r>
              <w:t>7266,26</w:t>
            </w:r>
          </w:p>
        </w:tc>
      </w:tr>
      <w:tr w:rsidR="00EF6BE5">
        <w:tc>
          <w:tcPr>
            <w:tcW w:w="340" w:type="dxa"/>
          </w:tcPr>
          <w:p w:rsidR="00EF6BE5" w:rsidRDefault="00EF6BE5">
            <w:pPr>
              <w:pStyle w:val="ConsPlusNormal"/>
              <w:jc w:val="center"/>
            </w:pPr>
            <w:r>
              <w:t>5</w:t>
            </w:r>
          </w:p>
        </w:tc>
        <w:tc>
          <w:tcPr>
            <w:tcW w:w="2152" w:type="dxa"/>
          </w:tcPr>
          <w:p w:rsidR="00EF6BE5" w:rsidRDefault="00EF6BE5">
            <w:pPr>
              <w:pStyle w:val="ConsPlusNormal"/>
              <w:jc w:val="center"/>
            </w:pPr>
            <w:r>
              <w:t>Ново-Лядовское</w:t>
            </w:r>
          </w:p>
        </w:tc>
        <w:tc>
          <w:tcPr>
            <w:tcW w:w="1996" w:type="dxa"/>
            <w:vMerge/>
          </w:tcPr>
          <w:p w:rsidR="00EF6BE5" w:rsidRDefault="00EF6BE5">
            <w:pPr>
              <w:spacing w:after="1" w:line="0" w:lineRule="atLeast"/>
            </w:pPr>
          </w:p>
        </w:tc>
        <w:tc>
          <w:tcPr>
            <w:tcW w:w="1789" w:type="dxa"/>
            <w:vMerge/>
          </w:tcPr>
          <w:p w:rsidR="00EF6BE5" w:rsidRDefault="00EF6BE5">
            <w:pPr>
              <w:spacing w:after="1" w:line="0" w:lineRule="atLeast"/>
            </w:pPr>
          </w:p>
        </w:tc>
        <w:tc>
          <w:tcPr>
            <w:tcW w:w="1714" w:type="dxa"/>
            <w:vMerge/>
          </w:tcPr>
          <w:p w:rsidR="00EF6BE5" w:rsidRDefault="00EF6BE5">
            <w:pPr>
              <w:spacing w:after="1" w:line="0" w:lineRule="atLeast"/>
            </w:pPr>
          </w:p>
        </w:tc>
        <w:tc>
          <w:tcPr>
            <w:tcW w:w="1714" w:type="dxa"/>
            <w:vMerge/>
          </w:tcPr>
          <w:p w:rsidR="00EF6BE5" w:rsidRDefault="00EF6BE5">
            <w:pPr>
              <w:spacing w:after="1" w:line="0" w:lineRule="atLeast"/>
            </w:pPr>
          </w:p>
        </w:tc>
        <w:tc>
          <w:tcPr>
            <w:tcW w:w="1144" w:type="dxa"/>
          </w:tcPr>
          <w:p w:rsidR="00EF6BE5" w:rsidRDefault="00EF6BE5">
            <w:pPr>
              <w:pStyle w:val="ConsPlusNormal"/>
              <w:jc w:val="center"/>
            </w:pPr>
            <w:r>
              <w:t>1-44</w:t>
            </w:r>
          </w:p>
        </w:tc>
        <w:tc>
          <w:tcPr>
            <w:tcW w:w="1096" w:type="dxa"/>
          </w:tcPr>
          <w:p w:rsidR="00EF6BE5" w:rsidRDefault="00EF6BE5">
            <w:pPr>
              <w:pStyle w:val="ConsPlusNormal"/>
              <w:jc w:val="center"/>
            </w:pPr>
            <w:r>
              <w:t>6114,01</w:t>
            </w:r>
          </w:p>
        </w:tc>
      </w:tr>
      <w:tr w:rsidR="00EF6BE5">
        <w:tc>
          <w:tcPr>
            <w:tcW w:w="340" w:type="dxa"/>
          </w:tcPr>
          <w:p w:rsidR="00EF6BE5" w:rsidRDefault="00EF6BE5">
            <w:pPr>
              <w:pStyle w:val="ConsPlusNormal"/>
              <w:jc w:val="center"/>
            </w:pPr>
            <w:r>
              <w:t>6</w:t>
            </w:r>
          </w:p>
        </w:tc>
        <w:tc>
          <w:tcPr>
            <w:tcW w:w="2152" w:type="dxa"/>
          </w:tcPr>
          <w:p w:rsidR="00EF6BE5" w:rsidRDefault="00EF6BE5">
            <w:pPr>
              <w:pStyle w:val="ConsPlusNormal"/>
              <w:jc w:val="center"/>
            </w:pPr>
            <w:r>
              <w:t>Черняевское</w:t>
            </w:r>
          </w:p>
        </w:tc>
        <w:tc>
          <w:tcPr>
            <w:tcW w:w="1996" w:type="dxa"/>
            <w:vMerge/>
          </w:tcPr>
          <w:p w:rsidR="00EF6BE5" w:rsidRDefault="00EF6BE5">
            <w:pPr>
              <w:spacing w:after="1" w:line="0" w:lineRule="atLeast"/>
            </w:pPr>
          </w:p>
        </w:tc>
        <w:tc>
          <w:tcPr>
            <w:tcW w:w="1789" w:type="dxa"/>
            <w:vMerge/>
          </w:tcPr>
          <w:p w:rsidR="00EF6BE5" w:rsidRDefault="00EF6BE5">
            <w:pPr>
              <w:spacing w:after="1" w:line="0" w:lineRule="atLeast"/>
            </w:pPr>
          </w:p>
        </w:tc>
        <w:tc>
          <w:tcPr>
            <w:tcW w:w="1714" w:type="dxa"/>
            <w:vMerge/>
          </w:tcPr>
          <w:p w:rsidR="00EF6BE5" w:rsidRDefault="00EF6BE5">
            <w:pPr>
              <w:spacing w:after="1" w:line="0" w:lineRule="atLeast"/>
            </w:pPr>
          </w:p>
        </w:tc>
        <w:tc>
          <w:tcPr>
            <w:tcW w:w="1714" w:type="dxa"/>
            <w:vMerge/>
          </w:tcPr>
          <w:p w:rsidR="00EF6BE5" w:rsidRDefault="00EF6BE5">
            <w:pPr>
              <w:spacing w:after="1" w:line="0" w:lineRule="atLeast"/>
            </w:pPr>
          </w:p>
        </w:tc>
        <w:tc>
          <w:tcPr>
            <w:tcW w:w="1144" w:type="dxa"/>
          </w:tcPr>
          <w:p w:rsidR="00EF6BE5" w:rsidRDefault="00EF6BE5">
            <w:pPr>
              <w:pStyle w:val="ConsPlusNormal"/>
              <w:jc w:val="center"/>
            </w:pPr>
            <w:r>
              <w:t>1-17</w:t>
            </w:r>
          </w:p>
        </w:tc>
        <w:tc>
          <w:tcPr>
            <w:tcW w:w="1096" w:type="dxa"/>
          </w:tcPr>
          <w:p w:rsidR="00EF6BE5" w:rsidRDefault="00EF6BE5">
            <w:pPr>
              <w:pStyle w:val="ConsPlusNormal"/>
              <w:jc w:val="center"/>
            </w:pPr>
            <w:r>
              <w:t>791,44</w:t>
            </w:r>
          </w:p>
        </w:tc>
      </w:tr>
      <w:tr w:rsidR="00EF6BE5">
        <w:tc>
          <w:tcPr>
            <w:tcW w:w="340" w:type="dxa"/>
          </w:tcPr>
          <w:p w:rsidR="00EF6BE5" w:rsidRDefault="00EF6BE5">
            <w:pPr>
              <w:pStyle w:val="ConsPlusNormal"/>
            </w:pPr>
          </w:p>
        </w:tc>
        <w:tc>
          <w:tcPr>
            <w:tcW w:w="2152" w:type="dxa"/>
          </w:tcPr>
          <w:p w:rsidR="00EF6BE5" w:rsidRDefault="00EF6BE5">
            <w:pPr>
              <w:pStyle w:val="ConsPlusNormal"/>
              <w:jc w:val="center"/>
            </w:pPr>
            <w:r>
              <w:t>Итого кварталов</w:t>
            </w:r>
          </w:p>
        </w:tc>
        <w:tc>
          <w:tcPr>
            <w:tcW w:w="1996" w:type="dxa"/>
            <w:vMerge/>
          </w:tcPr>
          <w:p w:rsidR="00EF6BE5" w:rsidRDefault="00EF6BE5">
            <w:pPr>
              <w:spacing w:after="1" w:line="0" w:lineRule="atLeast"/>
            </w:pPr>
          </w:p>
        </w:tc>
        <w:tc>
          <w:tcPr>
            <w:tcW w:w="1789" w:type="dxa"/>
            <w:vMerge/>
          </w:tcPr>
          <w:p w:rsidR="00EF6BE5" w:rsidRDefault="00EF6BE5">
            <w:pPr>
              <w:spacing w:after="1" w:line="0" w:lineRule="atLeast"/>
            </w:pPr>
          </w:p>
        </w:tc>
        <w:tc>
          <w:tcPr>
            <w:tcW w:w="1714" w:type="dxa"/>
            <w:vMerge/>
          </w:tcPr>
          <w:p w:rsidR="00EF6BE5" w:rsidRDefault="00EF6BE5">
            <w:pPr>
              <w:spacing w:after="1" w:line="0" w:lineRule="atLeast"/>
            </w:pPr>
          </w:p>
        </w:tc>
        <w:tc>
          <w:tcPr>
            <w:tcW w:w="1714" w:type="dxa"/>
            <w:vMerge/>
          </w:tcPr>
          <w:p w:rsidR="00EF6BE5" w:rsidRDefault="00EF6BE5">
            <w:pPr>
              <w:spacing w:after="1" w:line="0" w:lineRule="atLeast"/>
            </w:pPr>
          </w:p>
        </w:tc>
        <w:tc>
          <w:tcPr>
            <w:tcW w:w="1144" w:type="dxa"/>
          </w:tcPr>
          <w:p w:rsidR="00EF6BE5" w:rsidRDefault="00EF6BE5">
            <w:pPr>
              <w:pStyle w:val="ConsPlusNormal"/>
              <w:jc w:val="center"/>
            </w:pPr>
            <w:r>
              <w:t>405</w:t>
            </w:r>
          </w:p>
        </w:tc>
        <w:tc>
          <w:tcPr>
            <w:tcW w:w="1096" w:type="dxa"/>
          </w:tcPr>
          <w:p w:rsidR="00EF6BE5" w:rsidRDefault="00EF6BE5">
            <w:pPr>
              <w:pStyle w:val="ConsPlusNormal"/>
              <w:jc w:val="center"/>
            </w:pPr>
            <w:r>
              <w:t>37978,77</w:t>
            </w:r>
          </w:p>
        </w:tc>
      </w:tr>
      <w:tr w:rsidR="00EF6BE5">
        <w:tc>
          <w:tcPr>
            <w:tcW w:w="340" w:type="dxa"/>
          </w:tcPr>
          <w:p w:rsidR="00EF6BE5" w:rsidRDefault="00EF6BE5">
            <w:pPr>
              <w:pStyle w:val="ConsPlusNormal"/>
            </w:pPr>
          </w:p>
        </w:tc>
        <w:tc>
          <w:tcPr>
            <w:tcW w:w="2152" w:type="dxa"/>
          </w:tcPr>
          <w:p w:rsidR="00EF6BE5" w:rsidRDefault="00EF6BE5">
            <w:pPr>
              <w:pStyle w:val="ConsPlusNormal"/>
              <w:jc w:val="center"/>
            </w:pPr>
            <w:r>
              <w:t>Всего по лесничеству</w:t>
            </w:r>
          </w:p>
        </w:tc>
        <w:tc>
          <w:tcPr>
            <w:tcW w:w="1996" w:type="dxa"/>
            <w:vMerge/>
          </w:tcPr>
          <w:p w:rsidR="00EF6BE5" w:rsidRDefault="00EF6BE5">
            <w:pPr>
              <w:spacing w:after="1" w:line="0" w:lineRule="atLeast"/>
            </w:pPr>
          </w:p>
        </w:tc>
        <w:tc>
          <w:tcPr>
            <w:tcW w:w="1789" w:type="dxa"/>
            <w:vMerge/>
          </w:tcPr>
          <w:p w:rsidR="00EF6BE5" w:rsidRDefault="00EF6BE5">
            <w:pPr>
              <w:spacing w:after="1" w:line="0" w:lineRule="atLeast"/>
            </w:pPr>
          </w:p>
        </w:tc>
        <w:tc>
          <w:tcPr>
            <w:tcW w:w="1714" w:type="dxa"/>
            <w:vMerge/>
          </w:tcPr>
          <w:p w:rsidR="00EF6BE5" w:rsidRDefault="00EF6BE5">
            <w:pPr>
              <w:spacing w:after="1" w:line="0" w:lineRule="atLeast"/>
            </w:pPr>
          </w:p>
        </w:tc>
        <w:tc>
          <w:tcPr>
            <w:tcW w:w="1714" w:type="dxa"/>
            <w:vMerge/>
          </w:tcPr>
          <w:p w:rsidR="00EF6BE5" w:rsidRDefault="00EF6BE5">
            <w:pPr>
              <w:spacing w:after="1" w:line="0" w:lineRule="atLeast"/>
            </w:pPr>
          </w:p>
        </w:tc>
        <w:tc>
          <w:tcPr>
            <w:tcW w:w="1144" w:type="dxa"/>
          </w:tcPr>
          <w:p w:rsidR="00EF6BE5" w:rsidRDefault="00EF6BE5">
            <w:pPr>
              <w:pStyle w:val="ConsPlusNormal"/>
              <w:jc w:val="center"/>
            </w:pPr>
            <w:r>
              <w:t>405</w:t>
            </w:r>
          </w:p>
        </w:tc>
        <w:tc>
          <w:tcPr>
            <w:tcW w:w="1096" w:type="dxa"/>
          </w:tcPr>
          <w:p w:rsidR="00EF6BE5" w:rsidRDefault="00EF6BE5">
            <w:pPr>
              <w:pStyle w:val="ConsPlusNormal"/>
              <w:jc w:val="center"/>
            </w:pPr>
            <w:r>
              <w:t>37978,77</w:t>
            </w:r>
          </w:p>
        </w:tc>
      </w:tr>
    </w:tbl>
    <w:p w:rsidR="00EF6BE5" w:rsidRDefault="00EF6BE5">
      <w:pPr>
        <w:sectPr w:rsidR="00EF6BE5">
          <w:pgSz w:w="16838" w:h="11905" w:orient="landscape"/>
          <w:pgMar w:top="1701" w:right="1134" w:bottom="850" w:left="1134" w:header="0" w:footer="0" w:gutter="0"/>
          <w:cols w:space="720"/>
        </w:sectPr>
      </w:pPr>
    </w:p>
    <w:p w:rsidR="00EF6BE5" w:rsidRDefault="00EF6BE5">
      <w:pPr>
        <w:pStyle w:val="ConsPlusNormal"/>
        <w:jc w:val="both"/>
      </w:pPr>
    </w:p>
    <w:p w:rsidR="00EF6BE5" w:rsidRDefault="00EF6BE5">
      <w:pPr>
        <w:pStyle w:val="ConsPlusNormal"/>
        <w:ind w:firstLine="540"/>
        <w:jc w:val="both"/>
      </w:pPr>
      <w:r>
        <w:t xml:space="preserve">Схематическая </w:t>
      </w:r>
      <w:hyperlink w:anchor="P13709" w:history="1">
        <w:r>
          <w:rPr>
            <w:color w:val="0000FF"/>
          </w:rPr>
          <w:t>карта</w:t>
        </w:r>
      </w:hyperlink>
      <w:r>
        <w:t xml:space="preserve"> территории Пермского городского лесничества (формат А3) с распределением территории лесничества и участковых лесничеств по лесорастительным зонам и лесным районам приведена в приложении 3 к настоящему Лесохозяйственному регламенту.</w:t>
      </w:r>
    </w:p>
    <w:p w:rsidR="00EF6BE5" w:rsidRDefault="00EF6BE5">
      <w:pPr>
        <w:pStyle w:val="ConsPlusNormal"/>
        <w:spacing w:before="220"/>
        <w:ind w:firstLine="540"/>
        <w:jc w:val="both"/>
      </w:pPr>
      <w:r>
        <w:t>1.1.6. Распределение лесов по целевому назначению и категориям защитных лесов.</w:t>
      </w:r>
    </w:p>
    <w:p w:rsidR="00EF6BE5" w:rsidRDefault="00EF6BE5">
      <w:pPr>
        <w:pStyle w:val="ConsPlusNormal"/>
        <w:spacing w:before="220"/>
        <w:ind w:firstLine="540"/>
        <w:jc w:val="both"/>
      </w:pPr>
      <w:r>
        <w:t xml:space="preserve">Распределение лесов по целевому назначению, категориям защитных лесов выполнено в соответствии со </w:t>
      </w:r>
      <w:hyperlink r:id="rId22" w:history="1">
        <w:r>
          <w:rPr>
            <w:color w:val="0000FF"/>
          </w:rPr>
          <w:t>статьями 10</w:t>
        </w:r>
      </w:hyperlink>
      <w:r>
        <w:t xml:space="preserve">, </w:t>
      </w:r>
      <w:hyperlink r:id="rId23" w:history="1">
        <w:r>
          <w:rPr>
            <w:color w:val="0000FF"/>
          </w:rPr>
          <w:t>111</w:t>
        </w:r>
      </w:hyperlink>
      <w:r>
        <w:t xml:space="preserve"> Лесного кодекса Российской Федерации (таблица 3).</w:t>
      </w:r>
    </w:p>
    <w:p w:rsidR="00EF6BE5" w:rsidRDefault="00EF6BE5">
      <w:pPr>
        <w:pStyle w:val="ConsPlusNormal"/>
        <w:spacing w:before="220"/>
        <w:ind w:firstLine="540"/>
        <w:jc w:val="both"/>
      </w:pPr>
      <w:r>
        <w:t xml:space="preserve">Все леса лесничества относятся к городским лесам и согласно </w:t>
      </w:r>
      <w:hyperlink r:id="rId24" w:history="1">
        <w:r>
          <w:rPr>
            <w:color w:val="0000FF"/>
          </w:rPr>
          <w:t>статье 111</w:t>
        </w:r>
      </w:hyperlink>
      <w:r>
        <w:t xml:space="preserve"> Лесного кодекса Российской Федерации входят в категорию защитных лесов. Других категорий лесов в лесничестве нет.</w:t>
      </w:r>
    </w:p>
    <w:p w:rsidR="00EF6BE5" w:rsidRDefault="00EF6BE5">
      <w:pPr>
        <w:pStyle w:val="ConsPlusNormal"/>
        <w:jc w:val="both"/>
      </w:pPr>
    </w:p>
    <w:p w:rsidR="00EF6BE5" w:rsidRDefault="00EF6BE5">
      <w:pPr>
        <w:pStyle w:val="ConsPlusNormal"/>
        <w:jc w:val="right"/>
        <w:outlineLvl w:val="2"/>
      </w:pPr>
      <w:r>
        <w:t>Таблица 3</w:t>
      </w:r>
    </w:p>
    <w:p w:rsidR="00EF6BE5" w:rsidRDefault="00EF6BE5">
      <w:pPr>
        <w:pStyle w:val="ConsPlusNormal"/>
        <w:jc w:val="both"/>
      </w:pPr>
    </w:p>
    <w:p w:rsidR="00EF6BE5" w:rsidRDefault="00EF6BE5">
      <w:pPr>
        <w:pStyle w:val="ConsPlusTitle"/>
        <w:jc w:val="center"/>
      </w:pPr>
      <w:r>
        <w:t>Распределение лесов по целевому назначению и категориям</w:t>
      </w:r>
    </w:p>
    <w:p w:rsidR="00EF6BE5" w:rsidRDefault="00EF6BE5">
      <w:pPr>
        <w:pStyle w:val="ConsPlusTitle"/>
        <w:jc w:val="center"/>
      </w:pPr>
      <w:r>
        <w:t>защитных лесов</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152"/>
        <w:gridCol w:w="1144"/>
        <w:gridCol w:w="1096"/>
        <w:gridCol w:w="2268"/>
      </w:tblGrid>
      <w:tr w:rsidR="00EF6BE5">
        <w:tc>
          <w:tcPr>
            <w:tcW w:w="2324" w:type="dxa"/>
          </w:tcPr>
          <w:p w:rsidR="00EF6BE5" w:rsidRDefault="00EF6BE5">
            <w:pPr>
              <w:pStyle w:val="ConsPlusNormal"/>
              <w:jc w:val="center"/>
            </w:pPr>
            <w:r>
              <w:t>Целевое назначение лесов</w:t>
            </w:r>
          </w:p>
        </w:tc>
        <w:tc>
          <w:tcPr>
            <w:tcW w:w="2152" w:type="dxa"/>
          </w:tcPr>
          <w:p w:rsidR="00EF6BE5" w:rsidRDefault="00EF6BE5">
            <w:pPr>
              <w:pStyle w:val="ConsPlusNormal"/>
              <w:jc w:val="center"/>
            </w:pPr>
            <w:r>
              <w:t>Участковое лесничество</w:t>
            </w:r>
          </w:p>
        </w:tc>
        <w:tc>
          <w:tcPr>
            <w:tcW w:w="1144" w:type="dxa"/>
          </w:tcPr>
          <w:p w:rsidR="00EF6BE5" w:rsidRDefault="00EF6BE5">
            <w:pPr>
              <w:pStyle w:val="ConsPlusNormal"/>
              <w:jc w:val="center"/>
            </w:pPr>
            <w:r>
              <w:t>Номера кварталов или их частей</w:t>
            </w:r>
          </w:p>
        </w:tc>
        <w:tc>
          <w:tcPr>
            <w:tcW w:w="1096" w:type="dxa"/>
          </w:tcPr>
          <w:p w:rsidR="00EF6BE5" w:rsidRDefault="00EF6BE5">
            <w:pPr>
              <w:pStyle w:val="ConsPlusNormal"/>
              <w:jc w:val="center"/>
            </w:pPr>
            <w:r>
              <w:t>Площадь, га</w:t>
            </w:r>
          </w:p>
        </w:tc>
        <w:tc>
          <w:tcPr>
            <w:tcW w:w="2268" w:type="dxa"/>
          </w:tcPr>
          <w:p w:rsidR="00EF6BE5" w:rsidRDefault="00EF6BE5">
            <w:pPr>
              <w:pStyle w:val="ConsPlusNormal"/>
              <w:jc w:val="center"/>
            </w:pPr>
            <w:r>
              <w:t>Основания деления лесов по целевому назначению</w:t>
            </w:r>
          </w:p>
        </w:tc>
      </w:tr>
      <w:tr w:rsidR="00EF6BE5">
        <w:tc>
          <w:tcPr>
            <w:tcW w:w="2324" w:type="dxa"/>
          </w:tcPr>
          <w:p w:rsidR="00EF6BE5" w:rsidRDefault="00EF6BE5">
            <w:pPr>
              <w:pStyle w:val="ConsPlusNormal"/>
              <w:jc w:val="center"/>
            </w:pPr>
            <w:r>
              <w:t>1</w:t>
            </w:r>
          </w:p>
        </w:tc>
        <w:tc>
          <w:tcPr>
            <w:tcW w:w="2152" w:type="dxa"/>
          </w:tcPr>
          <w:p w:rsidR="00EF6BE5" w:rsidRDefault="00EF6BE5">
            <w:pPr>
              <w:pStyle w:val="ConsPlusNormal"/>
              <w:jc w:val="center"/>
            </w:pPr>
            <w:r>
              <w:t>2</w:t>
            </w:r>
          </w:p>
        </w:tc>
        <w:tc>
          <w:tcPr>
            <w:tcW w:w="1144" w:type="dxa"/>
          </w:tcPr>
          <w:p w:rsidR="00EF6BE5" w:rsidRDefault="00EF6BE5">
            <w:pPr>
              <w:pStyle w:val="ConsPlusNormal"/>
              <w:jc w:val="center"/>
            </w:pPr>
            <w:r>
              <w:t>3</w:t>
            </w:r>
          </w:p>
        </w:tc>
        <w:tc>
          <w:tcPr>
            <w:tcW w:w="1096" w:type="dxa"/>
          </w:tcPr>
          <w:p w:rsidR="00EF6BE5" w:rsidRDefault="00EF6BE5">
            <w:pPr>
              <w:pStyle w:val="ConsPlusNormal"/>
              <w:jc w:val="center"/>
            </w:pPr>
            <w:r>
              <w:t>4</w:t>
            </w:r>
          </w:p>
        </w:tc>
        <w:tc>
          <w:tcPr>
            <w:tcW w:w="2268" w:type="dxa"/>
          </w:tcPr>
          <w:p w:rsidR="00EF6BE5" w:rsidRDefault="00EF6BE5">
            <w:pPr>
              <w:pStyle w:val="ConsPlusNormal"/>
              <w:jc w:val="center"/>
            </w:pPr>
            <w:r>
              <w:t>5</w:t>
            </w:r>
          </w:p>
        </w:tc>
      </w:tr>
      <w:tr w:rsidR="00EF6BE5">
        <w:tc>
          <w:tcPr>
            <w:tcW w:w="2324" w:type="dxa"/>
          </w:tcPr>
          <w:p w:rsidR="00EF6BE5" w:rsidRDefault="00EF6BE5">
            <w:pPr>
              <w:pStyle w:val="ConsPlusNormal"/>
            </w:pPr>
            <w:r>
              <w:t>Всего лесов</w:t>
            </w:r>
          </w:p>
        </w:tc>
        <w:tc>
          <w:tcPr>
            <w:tcW w:w="2152" w:type="dxa"/>
            <w:vMerge w:val="restart"/>
          </w:tcPr>
          <w:p w:rsidR="00EF6BE5" w:rsidRDefault="00EF6BE5">
            <w:pPr>
              <w:pStyle w:val="ConsPlusNormal"/>
              <w:jc w:val="center"/>
            </w:pPr>
            <w:r>
              <w:t>Верхне-Курьинское</w:t>
            </w:r>
          </w:p>
        </w:tc>
        <w:tc>
          <w:tcPr>
            <w:tcW w:w="1144" w:type="dxa"/>
          </w:tcPr>
          <w:p w:rsidR="00EF6BE5" w:rsidRDefault="00EF6BE5">
            <w:pPr>
              <w:pStyle w:val="ConsPlusNormal"/>
              <w:jc w:val="center"/>
            </w:pPr>
            <w:r>
              <w:t>1-84</w:t>
            </w:r>
          </w:p>
        </w:tc>
        <w:tc>
          <w:tcPr>
            <w:tcW w:w="1096" w:type="dxa"/>
          </w:tcPr>
          <w:p w:rsidR="00EF6BE5" w:rsidRDefault="00EF6BE5">
            <w:pPr>
              <w:pStyle w:val="ConsPlusNormal"/>
              <w:jc w:val="center"/>
            </w:pPr>
            <w:r>
              <w:t>7834,90</w:t>
            </w:r>
          </w:p>
        </w:tc>
        <w:tc>
          <w:tcPr>
            <w:tcW w:w="2268" w:type="dxa"/>
          </w:tcPr>
          <w:p w:rsidR="00EF6BE5" w:rsidRDefault="00EF6BE5">
            <w:pPr>
              <w:pStyle w:val="ConsPlusNormal"/>
              <w:jc w:val="center"/>
            </w:pPr>
            <w:r>
              <w:t xml:space="preserve">Лесной кодекс Российской Федерации, </w:t>
            </w:r>
            <w:hyperlink r:id="rId25" w:history="1">
              <w:r>
                <w:rPr>
                  <w:color w:val="0000FF"/>
                </w:rPr>
                <w:t>статьи 10</w:t>
              </w:r>
            </w:hyperlink>
            <w:r>
              <w:t xml:space="preserve">, </w:t>
            </w:r>
            <w:hyperlink r:id="rId26" w:history="1">
              <w:r>
                <w:rPr>
                  <w:color w:val="0000FF"/>
                </w:rPr>
                <w:t>111</w:t>
              </w:r>
            </w:hyperlink>
            <w:r>
              <w:t xml:space="preserve">, </w:t>
            </w:r>
            <w:hyperlink r:id="rId27" w:history="1">
              <w:r>
                <w:rPr>
                  <w:color w:val="0000FF"/>
                </w:rPr>
                <w:t>116</w:t>
              </w:r>
            </w:hyperlink>
          </w:p>
        </w:tc>
      </w:tr>
      <w:tr w:rsidR="00EF6BE5">
        <w:tc>
          <w:tcPr>
            <w:tcW w:w="2324" w:type="dxa"/>
          </w:tcPr>
          <w:p w:rsidR="00EF6BE5" w:rsidRDefault="00EF6BE5">
            <w:pPr>
              <w:pStyle w:val="ConsPlusNormal"/>
            </w:pPr>
            <w:r>
              <w:t>защитные леса, всего</w:t>
            </w:r>
          </w:p>
        </w:tc>
        <w:tc>
          <w:tcPr>
            <w:tcW w:w="2152" w:type="dxa"/>
            <w:vMerge/>
          </w:tcPr>
          <w:p w:rsidR="00EF6BE5" w:rsidRDefault="00EF6BE5">
            <w:pPr>
              <w:spacing w:after="1" w:line="0" w:lineRule="atLeast"/>
            </w:pPr>
          </w:p>
        </w:tc>
        <w:tc>
          <w:tcPr>
            <w:tcW w:w="1144" w:type="dxa"/>
          </w:tcPr>
          <w:p w:rsidR="00EF6BE5" w:rsidRDefault="00EF6BE5">
            <w:pPr>
              <w:pStyle w:val="ConsPlusNormal"/>
              <w:jc w:val="center"/>
            </w:pPr>
            <w:r>
              <w:t>1-84</w:t>
            </w:r>
          </w:p>
        </w:tc>
        <w:tc>
          <w:tcPr>
            <w:tcW w:w="1096" w:type="dxa"/>
          </w:tcPr>
          <w:p w:rsidR="00EF6BE5" w:rsidRDefault="00EF6BE5">
            <w:pPr>
              <w:pStyle w:val="ConsPlusNormal"/>
              <w:jc w:val="center"/>
            </w:pPr>
            <w:r>
              <w:t>7834,90</w:t>
            </w:r>
          </w:p>
        </w:tc>
        <w:tc>
          <w:tcPr>
            <w:tcW w:w="2268" w:type="dxa"/>
            <w:vMerge w:val="restart"/>
          </w:tcPr>
          <w:p w:rsidR="00EF6BE5" w:rsidRDefault="00EF6BE5">
            <w:pPr>
              <w:pStyle w:val="ConsPlusNormal"/>
            </w:pPr>
          </w:p>
        </w:tc>
      </w:tr>
      <w:tr w:rsidR="00EF6BE5">
        <w:tc>
          <w:tcPr>
            <w:tcW w:w="2324" w:type="dxa"/>
          </w:tcPr>
          <w:p w:rsidR="00EF6BE5" w:rsidRDefault="00EF6BE5">
            <w:pPr>
              <w:pStyle w:val="ConsPlusNormal"/>
            </w:pPr>
            <w:r>
              <w:t>в том числе:</w:t>
            </w:r>
          </w:p>
        </w:tc>
        <w:tc>
          <w:tcPr>
            <w:tcW w:w="2152" w:type="dxa"/>
            <w:vMerge/>
          </w:tcPr>
          <w:p w:rsidR="00EF6BE5" w:rsidRDefault="00EF6BE5">
            <w:pPr>
              <w:spacing w:after="1" w:line="0" w:lineRule="atLeast"/>
            </w:pPr>
          </w:p>
        </w:tc>
        <w:tc>
          <w:tcPr>
            <w:tcW w:w="1144" w:type="dxa"/>
          </w:tcPr>
          <w:p w:rsidR="00EF6BE5" w:rsidRDefault="00EF6BE5">
            <w:pPr>
              <w:pStyle w:val="ConsPlusNormal"/>
            </w:pPr>
          </w:p>
        </w:tc>
        <w:tc>
          <w:tcPr>
            <w:tcW w:w="1096" w:type="dxa"/>
          </w:tcPr>
          <w:p w:rsidR="00EF6BE5" w:rsidRDefault="00EF6BE5">
            <w:pPr>
              <w:pStyle w:val="ConsPlusNormal"/>
            </w:pPr>
          </w:p>
        </w:tc>
        <w:tc>
          <w:tcPr>
            <w:tcW w:w="2268" w:type="dxa"/>
            <w:vMerge/>
          </w:tcPr>
          <w:p w:rsidR="00EF6BE5" w:rsidRDefault="00EF6BE5">
            <w:pPr>
              <w:spacing w:after="1" w:line="0" w:lineRule="atLeast"/>
            </w:pPr>
          </w:p>
        </w:tc>
      </w:tr>
      <w:tr w:rsidR="00EF6BE5">
        <w:tc>
          <w:tcPr>
            <w:tcW w:w="2324" w:type="dxa"/>
          </w:tcPr>
          <w:p w:rsidR="00EF6BE5" w:rsidRDefault="00EF6BE5">
            <w:pPr>
              <w:pStyle w:val="ConsPlusNormal"/>
            </w:pPr>
            <w:r>
              <w:t>городские леса</w:t>
            </w:r>
          </w:p>
        </w:tc>
        <w:tc>
          <w:tcPr>
            <w:tcW w:w="2152" w:type="dxa"/>
            <w:vMerge/>
          </w:tcPr>
          <w:p w:rsidR="00EF6BE5" w:rsidRDefault="00EF6BE5">
            <w:pPr>
              <w:spacing w:after="1" w:line="0" w:lineRule="atLeast"/>
            </w:pPr>
          </w:p>
        </w:tc>
        <w:tc>
          <w:tcPr>
            <w:tcW w:w="1144" w:type="dxa"/>
          </w:tcPr>
          <w:p w:rsidR="00EF6BE5" w:rsidRDefault="00EF6BE5">
            <w:pPr>
              <w:pStyle w:val="ConsPlusNormal"/>
              <w:jc w:val="center"/>
            </w:pPr>
            <w:r>
              <w:t>1-84</w:t>
            </w:r>
          </w:p>
        </w:tc>
        <w:tc>
          <w:tcPr>
            <w:tcW w:w="1096" w:type="dxa"/>
          </w:tcPr>
          <w:p w:rsidR="00EF6BE5" w:rsidRDefault="00EF6BE5">
            <w:pPr>
              <w:pStyle w:val="ConsPlusNormal"/>
              <w:jc w:val="center"/>
            </w:pPr>
            <w:r>
              <w:t>7834,90</w:t>
            </w:r>
          </w:p>
        </w:tc>
        <w:tc>
          <w:tcPr>
            <w:tcW w:w="2268" w:type="dxa"/>
            <w:vMerge/>
          </w:tcPr>
          <w:p w:rsidR="00EF6BE5" w:rsidRDefault="00EF6BE5">
            <w:pPr>
              <w:spacing w:after="1" w:line="0" w:lineRule="atLeast"/>
            </w:pPr>
          </w:p>
        </w:tc>
      </w:tr>
      <w:tr w:rsidR="00EF6BE5">
        <w:tc>
          <w:tcPr>
            <w:tcW w:w="2324" w:type="dxa"/>
          </w:tcPr>
          <w:p w:rsidR="00EF6BE5" w:rsidRDefault="00EF6BE5">
            <w:pPr>
              <w:pStyle w:val="ConsPlusNormal"/>
            </w:pPr>
            <w:r>
              <w:t>Всего лесов</w:t>
            </w:r>
          </w:p>
        </w:tc>
        <w:tc>
          <w:tcPr>
            <w:tcW w:w="2152" w:type="dxa"/>
            <w:vMerge w:val="restart"/>
          </w:tcPr>
          <w:p w:rsidR="00EF6BE5" w:rsidRDefault="00EF6BE5">
            <w:pPr>
              <w:pStyle w:val="ConsPlusNormal"/>
              <w:jc w:val="center"/>
            </w:pPr>
            <w:r>
              <w:t>Левшинское</w:t>
            </w:r>
          </w:p>
        </w:tc>
        <w:tc>
          <w:tcPr>
            <w:tcW w:w="1144" w:type="dxa"/>
          </w:tcPr>
          <w:p w:rsidR="00EF6BE5" w:rsidRDefault="00EF6BE5">
            <w:pPr>
              <w:pStyle w:val="ConsPlusNormal"/>
              <w:jc w:val="center"/>
            </w:pPr>
            <w:r>
              <w:t>1-84</w:t>
            </w:r>
          </w:p>
        </w:tc>
        <w:tc>
          <w:tcPr>
            <w:tcW w:w="1096" w:type="dxa"/>
          </w:tcPr>
          <w:p w:rsidR="00EF6BE5" w:rsidRDefault="00EF6BE5">
            <w:pPr>
              <w:pStyle w:val="ConsPlusNormal"/>
              <w:jc w:val="center"/>
            </w:pPr>
            <w:r>
              <w:t>7389,44</w:t>
            </w:r>
          </w:p>
        </w:tc>
        <w:tc>
          <w:tcPr>
            <w:tcW w:w="2268" w:type="dxa"/>
          </w:tcPr>
          <w:p w:rsidR="00EF6BE5" w:rsidRDefault="00EF6BE5">
            <w:pPr>
              <w:pStyle w:val="ConsPlusNormal"/>
              <w:jc w:val="center"/>
            </w:pPr>
            <w:r>
              <w:t xml:space="preserve">Лесной кодекс Российской Федерации, </w:t>
            </w:r>
            <w:hyperlink r:id="rId28" w:history="1">
              <w:r>
                <w:rPr>
                  <w:color w:val="0000FF"/>
                </w:rPr>
                <w:t>статьи 10</w:t>
              </w:r>
            </w:hyperlink>
            <w:r>
              <w:t xml:space="preserve">, </w:t>
            </w:r>
            <w:hyperlink r:id="rId29" w:history="1">
              <w:r>
                <w:rPr>
                  <w:color w:val="0000FF"/>
                </w:rPr>
                <w:t>111</w:t>
              </w:r>
            </w:hyperlink>
            <w:r>
              <w:t xml:space="preserve">, </w:t>
            </w:r>
            <w:hyperlink r:id="rId30" w:history="1">
              <w:r>
                <w:rPr>
                  <w:color w:val="0000FF"/>
                </w:rPr>
                <w:t>116</w:t>
              </w:r>
            </w:hyperlink>
          </w:p>
        </w:tc>
      </w:tr>
      <w:tr w:rsidR="00EF6BE5">
        <w:tc>
          <w:tcPr>
            <w:tcW w:w="2324" w:type="dxa"/>
          </w:tcPr>
          <w:p w:rsidR="00EF6BE5" w:rsidRDefault="00EF6BE5">
            <w:pPr>
              <w:pStyle w:val="ConsPlusNormal"/>
            </w:pPr>
            <w:r>
              <w:t>защитные леса, всего</w:t>
            </w:r>
          </w:p>
        </w:tc>
        <w:tc>
          <w:tcPr>
            <w:tcW w:w="2152" w:type="dxa"/>
            <w:vMerge/>
          </w:tcPr>
          <w:p w:rsidR="00EF6BE5" w:rsidRDefault="00EF6BE5">
            <w:pPr>
              <w:spacing w:after="1" w:line="0" w:lineRule="atLeast"/>
            </w:pPr>
          </w:p>
        </w:tc>
        <w:tc>
          <w:tcPr>
            <w:tcW w:w="1144" w:type="dxa"/>
          </w:tcPr>
          <w:p w:rsidR="00EF6BE5" w:rsidRDefault="00EF6BE5">
            <w:pPr>
              <w:pStyle w:val="ConsPlusNormal"/>
              <w:jc w:val="center"/>
            </w:pPr>
            <w:r>
              <w:t>1-84</w:t>
            </w:r>
          </w:p>
        </w:tc>
        <w:tc>
          <w:tcPr>
            <w:tcW w:w="1096" w:type="dxa"/>
          </w:tcPr>
          <w:p w:rsidR="00EF6BE5" w:rsidRDefault="00EF6BE5">
            <w:pPr>
              <w:pStyle w:val="ConsPlusNormal"/>
              <w:jc w:val="center"/>
            </w:pPr>
            <w:r>
              <w:t>7389,44</w:t>
            </w:r>
          </w:p>
        </w:tc>
        <w:tc>
          <w:tcPr>
            <w:tcW w:w="2268" w:type="dxa"/>
            <w:vMerge w:val="restart"/>
          </w:tcPr>
          <w:p w:rsidR="00EF6BE5" w:rsidRDefault="00EF6BE5">
            <w:pPr>
              <w:pStyle w:val="ConsPlusNormal"/>
            </w:pPr>
          </w:p>
        </w:tc>
      </w:tr>
      <w:tr w:rsidR="00EF6BE5">
        <w:tc>
          <w:tcPr>
            <w:tcW w:w="2324" w:type="dxa"/>
          </w:tcPr>
          <w:p w:rsidR="00EF6BE5" w:rsidRDefault="00EF6BE5">
            <w:pPr>
              <w:pStyle w:val="ConsPlusNormal"/>
            </w:pPr>
            <w:r>
              <w:t>в том числе:</w:t>
            </w:r>
          </w:p>
        </w:tc>
        <w:tc>
          <w:tcPr>
            <w:tcW w:w="2152" w:type="dxa"/>
            <w:vMerge/>
          </w:tcPr>
          <w:p w:rsidR="00EF6BE5" w:rsidRDefault="00EF6BE5">
            <w:pPr>
              <w:spacing w:after="1" w:line="0" w:lineRule="atLeast"/>
            </w:pPr>
          </w:p>
        </w:tc>
        <w:tc>
          <w:tcPr>
            <w:tcW w:w="1144" w:type="dxa"/>
          </w:tcPr>
          <w:p w:rsidR="00EF6BE5" w:rsidRDefault="00EF6BE5">
            <w:pPr>
              <w:pStyle w:val="ConsPlusNormal"/>
            </w:pPr>
          </w:p>
        </w:tc>
        <w:tc>
          <w:tcPr>
            <w:tcW w:w="1096" w:type="dxa"/>
          </w:tcPr>
          <w:p w:rsidR="00EF6BE5" w:rsidRDefault="00EF6BE5">
            <w:pPr>
              <w:pStyle w:val="ConsPlusNormal"/>
            </w:pPr>
          </w:p>
        </w:tc>
        <w:tc>
          <w:tcPr>
            <w:tcW w:w="2268" w:type="dxa"/>
            <w:vMerge/>
          </w:tcPr>
          <w:p w:rsidR="00EF6BE5" w:rsidRDefault="00EF6BE5">
            <w:pPr>
              <w:spacing w:after="1" w:line="0" w:lineRule="atLeast"/>
            </w:pPr>
          </w:p>
        </w:tc>
      </w:tr>
      <w:tr w:rsidR="00EF6BE5">
        <w:tc>
          <w:tcPr>
            <w:tcW w:w="2324" w:type="dxa"/>
          </w:tcPr>
          <w:p w:rsidR="00EF6BE5" w:rsidRDefault="00EF6BE5">
            <w:pPr>
              <w:pStyle w:val="ConsPlusNormal"/>
            </w:pPr>
            <w:r>
              <w:t>городские леса</w:t>
            </w:r>
          </w:p>
        </w:tc>
        <w:tc>
          <w:tcPr>
            <w:tcW w:w="2152" w:type="dxa"/>
            <w:vMerge/>
          </w:tcPr>
          <w:p w:rsidR="00EF6BE5" w:rsidRDefault="00EF6BE5">
            <w:pPr>
              <w:spacing w:after="1" w:line="0" w:lineRule="atLeast"/>
            </w:pPr>
          </w:p>
        </w:tc>
        <w:tc>
          <w:tcPr>
            <w:tcW w:w="1144" w:type="dxa"/>
          </w:tcPr>
          <w:p w:rsidR="00EF6BE5" w:rsidRDefault="00EF6BE5">
            <w:pPr>
              <w:pStyle w:val="ConsPlusNormal"/>
              <w:jc w:val="center"/>
            </w:pPr>
            <w:r>
              <w:t>1-84</w:t>
            </w:r>
          </w:p>
        </w:tc>
        <w:tc>
          <w:tcPr>
            <w:tcW w:w="1096" w:type="dxa"/>
          </w:tcPr>
          <w:p w:rsidR="00EF6BE5" w:rsidRDefault="00EF6BE5">
            <w:pPr>
              <w:pStyle w:val="ConsPlusNormal"/>
              <w:jc w:val="center"/>
            </w:pPr>
            <w:r>
              <w:t>7389,44</w:t>
            </w:r>
          </w:p>
        </w:tc>
        <w:tc>
          <w:tcPr>
            <w:tcW w:w="2268" w:type="dxa"/>
            <w:vMerge/>
          </w:tcPr>
          <w:p w:rsidR="00EF6BE5" w:rsidRDefault="00EF6BE5">
            <w:pPr>
              <w:spacing w:after="1" w:line="0" w:lineRule="atLeast"/>
            </w:pPr>
          </w:p>
        </w:tc>
      </w:tr>
      <w:tr w:rsidR="00EF6BE5">
        <w:tc>
          <w:tcPr>
            <w:tcW w:w="2324" w:type="dxa"/>
          </w:tcPr>
          <w:p w:rsidR="00EF6BE5" w:rsidRDefault="00EF6BE5">
            <w:pPr>
              <w:pStyle w:val="ConsPlusNormal"/>
            </w:pPr>
            <w:r>
              <w:t>Всего лесов</w:t>
            </w:r>
          </w:p>
        </w:tc>
        <w:tc>
          <w:tcPr>
            <w:tcW w:w="2152" w:type="dxa"/>
            <w:vMerge w:val="restart"/>
          </w:tcPr>
          <w:p w:rsidR="00EF6BE5" w:rsidRDefault="00EF6BE5">
            <w:pPr>
              <w:pStyle w:val="ConsPlusNormal"/>
              <w:jc w:val="center"/>
            </w:pPr>
            <w:r>
              <w:t>Мотовилихинское</w:t>
            </w:r>
          </w:p>
        </w:tc>
        <w:tc>
          <w:tcPr>
            <w:tcW w:w="1144" w:type="dxa"/>
          </w:tcPr>
          <w:p w:rsidR="00EF6BE5" w:rsidRDefault="00EF6BE5">
            <w:pPr>
              <w:pStyle w:val="ConsPlusNormal"/>
              <w:jc w:val="center"/>
            </w:pPr>
            <w:r>
              <w:t>1-96</w:t>
            </w:r>
          </w:p>
        </w:tc>
        <w:tc>
          <w:tcPr>
            <w:tcW w:w="1096" w:type="dxa"/>
          </w:tcPr>
          <w:p w:rsidR="00EF6BE5" w:rsidRDefault="00EF6BE5">
            <w:pPr>
              <w:pStyle w:val="ConsPlusNormal"/>
              <w:jc w:val="center"/>
            </w:pPr>
            <w:r>
              <w:t>8582,71</w:t>
            </w:r>
          </w:p>
        </w:tc>
        <w:tc>
          <w:tcPr>
            <w:tcW w:w="2268" w:type="dxa"/>
          </w:tcPr>
          <w:p w:rsidR="00EF6BE5" w:rsidRDefault="00EF6BE5">
            <w:pPr>
              <w:pStyle w:val="ConsPlusNormal"/>
              <w:jc w:val="center"/>
            </w:pPr>
            <w:r>
              <w:t xml:space="preserve">Лесной кодекс Российской Федерации, </w:t>
            </w:r>
            <w:hyperlink r:id="rId31" w:history="1">
              <w:r>
                <w:rPr>
                  <w:color w:val="0000FF"/>
                </w:rPr>
                <w:t>статьи 10</w:t>
              </w:r>
            </w:hyperlink>
            <w:r>
              <w:t xml:space="preserve">, </w:t>
            </w:r>
            <w:hyperlink r:id="rId32" w:history="1">
              <w:r>
                <w:rPr>
                  <w:color w:val="0000FF"/>
                </w:rPr>
                <w:t>111</w:t>
              </w:r>
            </w:hyperlink>
            <w:r>
              <w:t xml:space="preserve">, </w:t>
            </w:r>
            <w:hyperlink r:id="rId33" w:history="1">
              <w:r>
                <w:rPr>
                  <w:color w:val="0000FF"/>
                </w:rPr>
                <w:t>116</w:t>
              </w:r>
            </w:hyperlink>
          </w:p>
        </w:tc>
      </w:tr>
      <w:tr w:rsidR="00EF6BE5">
        <w:tc>
          <w:tcPr>
            <w:tcW w:w="2324" w:type="dxa"/>
          </w:tcPr>
          <w:p w:rsidR="00EF6BE5" w:rsidRDefault="00EF6BE5">
            <w:pPr>
              <w:pStyle w:val="ConsPlusNormal"/>
            </w:pPr>
            <w:r>
              <w:t>защитные леса, всего</w:t>
            </w:r>
          </w:p>
        </w:tc>
        <w:tc>
          <w:tcPr>
            <w:tcW w:w="2152" w:type="dxa"/>
            <w:vMerge/>
          </w:tcPr>
          <w:p w:rsidR="00EF6BE5" w:rsidRDefault="00EF6BE5">
            <w:pPr>
              <w:spacing w:after="1" w:line="0" w:lineRule="atLeast"/>
            </w:pPr>
          </w:p>
        </w:tc>
        <w:tc>
          <w:tcPr>
            <w:tcW w:w="1144" w:type="dxa"/>
          </w:tcPr>
          <w:p w:rsidR="00EF6BE5" w:rsidRDefault="00EF6BE5">
            <w:pPr>
              <w:pStyle w:val="ConsPlusNormal"/>
              <w:jc w:val="center"/>
            </w:pPr>
            <w:r>
              <w:t>1-96</w:t>
            </w:r>
          </w:p>
        </w:tc>
        <w:tc>
          <w:tcPr>
            <w:tcW w:w="1096" w:type="dxa"/>
          </w:tcPr>
          <w:p w:rsidR="00EF6BE5" w:rsidRDefault="00EF6BE5">
            <w:pPr>
              <w:pStyle w:val="ConsPlusNormal"/>
              <w:jc w:val="center"/>
            </w:pPr>
            <w:r>
              <w:t>8582,71</w:t>
            </w:r>
          </w:p>
        </w:tc>
        <w:tc>
          <w:tcPr>
            <w:tcW w:w="2268" w:type="dxa"/>
            <w:vMerge w:val="restart"/>
          </w:tcPr>
          <w:p w:rsidR="00EF6BE5" w:rsidRDefault="00EF6BE5">
            <w:pPr>
              <w:pStyle w:val="ConsPlusNormal"/>
            </w:pPr>
          </w:p>
        </w:tc>
      </w:tr>
      <w:tr w:rsidR="00EF6BE5">
        <w:tc>
          <w:tcPr>
            <w:tcW w:w="2324" w:type="dxa"/>
          </w:tcPr>
          <w:p w:rsidR="00EF6BE5" w:rsidRDefault="00EF6BE5">
            <w:pPr>
              <w:pStyle w:val="ConsPlusNormal"/>
            </w:pPr>
            <w:r>
              <w:t>в том числе:</w:t>
            </w:r>
          </w:p>
        </w:tc>
        <w:tc>
          <w:tcPr>
            <w:tcW w:w="2152" w:type="dxa"/>
            <w:vMerge/>
          </w:tcPr>
          <w:p w:rsidR="00EF6BE5" w:rsidRDefault="00EF6BE5">
            <w:pPr>
              <w:spacing w:after="1" w:line="0" w:lineRule="atLeast"/>
            </w:pPr>
          </w:p>
        </w:tc>
        <w:tc>
          <w:tcPr>
            <w:tcW w:w="1144" w:type="dxa"/>
          </w:tcPr>
          <w:p w:rsidR="00EF6BE5" w:rsidRDefault="00EF6BE5">
            <w:pPr>
              <w:pStyle w:val="ConsPlusNormal"/>
            </w:pPr>
          </w:p>
        </w:tc>
        <w:tc>
          <w:tcPr>
            <w:tcW w:w="1096" w:type="dxa"/>
          </w:tcPr>
          <w:p w:rsidR="00EF6BE5" w:rsidRDefault="00EF6BE5">
            <w:pPr>
              <w:pStyle w:val="ConsPlusNormal"/>
            </w:pPr>
          </w:p>
        </w:tc>
        <w:tc>
          <w:tcPr>
            <w:tcW w:w="2268" w:type="dxa"/>
            <w:vMerge/>
          </w:tcPr>
          <w:p w:rsidR="00EF6BE5" w:rsidRDefault="00EF6BE5">
            <w:pPr>
              <w:spacing w:after="1" w:line="0" w:lineRule="atLeast"/>
            </w:pPr>
          </w:p>
        </w:tc>
      </w:tr>
      <w:tr w:rsidR="00EF6BE5">
        <w:tc>
          <w:tcPr>
            <w:tcW w:w="2324" w:type="dxa"/>
          </w:tcPr>
          <w:p w:rsidR="00EF6BE5" w:rsidRDefault="00EF6BE5">
            <w:pPr>
              <w:pStyle w:val="ConsPlusNormal"/>
            </w:pPr>
            <w:r>
              <w:lastRenderedPageBreak/>
              <w:t>городские леса</w:t>
            </w:r>
          </w:p>
        </w:tc>
        <w:tc>
          <w:tcPr>
            <w:tcW w:w="2152" w:type="dxa"/>
            <w:vMerge/>
          </w:tcPr>
          <w:p w:rsidR="00EF6BE5" w:rsidRDefault="00EF6BE5">
            <w:pPr>
              <w:spacing w:after="1" w:line="0" w:lineRule="atLeast"/>
            </w:pPr>
          </w:p>
        </w:tc>
        <w:tc>
          <w:tcPr>
            <w:tcW w:w="1144" w:type="dxa"/>
          </w:tcPr>
          <w:p w:rsidR="00EF6BE5" w:rsidRDefault="00EF6BE5">
            <w:pPr>
              <w:pStyle w:val="ConsPlusNormal"/>
              <w:jc w:val="center"/>
            </w:pPr>
            <w:r>
              <w:t>1-96</w:t>
            </w:r>
          </w:p>
        </w:tc>
        <w:tc>
          <w:tcPr>
            <w:tcW w:w="1096" w:type="dxa"/>
          </w:tcPr>
          <w:p w:rsidR="00EF6BE5" w:rsidRDefault="00EF6BE5">
            <w:pPr>
              <w:pStyle w:val="ConsPlusNormal"/>
              <w:jc w:val="center"/>
            </w:pPr>
            <w:r>
              <w:t>8582,71</w:t>
            </w:r>
          </w:p>
        </w:tc>
        <w:tc>
          <w:tcPr>
            <w:tcW w:w="2268" w:type="dxa"/>
            <w:vMerge/>
          </w:tcPr>
          <w:p w:rsidR="00EF6BE5" w:rsidRDefault="00EF6BE5">
            <w:pPr>
              <w:spacing w:after="1" w:line="0" w:lineRule="atLeast"/>
            </w:pPr>
          </w:p>
        </w:tc>
      </w:tr>
      <w:tr w:rsidR="00EF6BE5">
        <w:tc>
          <w:tcPr>
            <w:tcW w:w="2324" w:type="dxa"/>
          </w:tcPr>
          <w:p w:rsidR="00EF6BE5" w:rsidRDefault="00EF6BE5">
            <w:pPr>
              <w:pStyle w:val="ConsPlusNormal"/>
            </w:pPr>
            <w:r>
              <w:t>Всего лесов</w:t>
            </w:r>
          </w:p>
        </w:tc>
        <w:tc>
          <w:tcPr>
            <w:tcW w:w="2152" w:type="dxa"/>
            <w:vMerge w:val="restart"/>
          </w:tcPr>
          <w:p w:rsidR="00EF6BE5" w:rsidRDefault="00EF6BE5">
            <w:pPr>
              <w:pStyle w:val="ConsPlusNormal"/>
              <w:jc w:val="center"/>
            </w:pPr>
            <w:r>
              <w:t>Нижне-Курьинское</w:t>
            </w:r>
          </w:p>
        </w:tc>
        <w:tc>
          <w:tcPr>
            <w:tcW w:w="1144" w:type="dxa"/>
          </w:tcPr>
          <w:p w:rsidR="00EF6BE5" w:rsidRDefault="00EF6BE5">
            <w:pPr>
              <w:pStyle w:val="ConsPlusNormal"/>
              <w:jc w:val="center"/>
            </w:pPr>
            <w:r>
              <w:t>1-80</w:t>
            </w:r>
          </w:p>
        </w:tc>
        <w:tc>
          <w:tcPr>
            <w:tcW w:w="1096" w:type="dxa"/>
          </w:tcPr>
          <w:p w:rsidR="00EF6BE5" w:rsidRDefault="00EF6BE5">
            <w:pPr>
              <w:pStyle w:val="ConsPlusNormal"/>
              <w:jc w:val="center"/>
            </w:pPr>
            <w:r>
              <w:t>7266,26</w:t>
            </w:r>
          </w:p>
        </w:tc>
        <w:tc>
          <w:tcPr>
            <w:tcW w:w="2268" w:type="dxa"/>
          </w:tcPr>
          <w:p w:rsidR="00EF6BE5" w:rsidRDefault="00EF6BE5">
            <w:pPr>
              <w:pStyle w:val="ConsPlusNormal"/>
              <w:jc w:val="center"/>
            </w:pPr>
            <w:r>
              <w:t xml:space="preserve">Лесной кодекс Российской Федерации, </w:t>
            </w:r>
            <w:hyperlink r:id="rId34" w:history="1">
              <w:r>
                <w:rPr>
                  <w:color w:val="0000FF"/>
                </w:rPr>
                <w:t>статьи 10</w:t>
              </w:r>
            </w:hyperlink>
            <w:r>
              <w:t xml:space="preserve">, </w:t>
            </w:r>
            <w:hyperlink r:id="rId35" w:history="1">
              <w:r>
                <w:rPr>
                  <w:color w:val="0000FF"/>
                </w:rPr>
                <w:t>111</w:t>
              </w:r>
            </w:hyperlink>
            <w:r>
              <w:t xml:space="preserve">, </w:t>
            </w:r>
            <w:hyperlink r:id="rId36" w:history="1">
              <w:r>
                <w:rPr>
                  <w:color w:val="0000FF"/>
                </w:rPr>
                <w:t>116</w:t>
              </w:r>
            </w:hyperlink>
          </w:p>
        </w:tc>
      </w:tr>
      <w:tr w:rsidR="00EF6BE5">
        <w:tc>
          <w:tcPr>
            <w:tcW w:w="2324" w:type="dxa"/>
          </w:tcPr>
          <w:p w:rsidR="00EF6BE5" w:rsidRDefault="00EF6BE5">
            <w:pPr>
              <w:pStyle w:val="ConsPlusNormal"/>
            </w:pPr>
            <w:r>
              <w:t>защитные леса, всего</w:t>
            </w:r>
          </w:p>
        </w:tc>
        <w:tc>
          <w:tcPr>
            <w:tcW w:w="2152" w:type="dxa"/>
            <w:vMerge/>
          </w:tcPr>
          <w:p w:rsidR="00EF6BE5" w:rsidRDefault="00EF6BE5">
            <w:pPr>
              <w:spacing w:after="1" w:line="0" w:lineRule="atLeast"/>
            </w:pPr>
          </w:p>
        </w:tc>
        <w:tc>
          <w:tcPr>
            <w:tcW w:w="1144" w:type="dxa"/>
          </w:tcPr>
          <w:p w:rsidR="00EF6BE5" w:rsidRDefault="00EF6BE5">
            <w:pPr>
              <w:pStyle w:val="ConsPlusNormal"/>
              <w:jc w:val="center"/>
            </w:pPr>
            <w:r>
              <w:t>1-80</w:t>
            </w:r>
          </w:p>
        </w:tc>
        <w:tc>
          <w:tcPr>
            <w:tcW w:w="1096" w:type="dxa"/>
          </w:tcPr>
          <w:p w:rsidR="00EF6BE5" w:rsidRDefault="00EF6BE5">
            <w:pPr>
              <w:pStyle w:val="ConsPlusNormal"/>
              <w:jc w:val="center"/>
            </w:pPr>
            <w:r>
              <w:t>7266,26</w:t>
            </w:r>
          </w:p>
        </w:tc>
        <w:tc>
          <w:tcPr>
            <w:tcW w:w="2268" w:type="dxa"/>
            <w:vMerge w:val="restart"/>
          </w:tcPr>
          <w:p w:rsidR="00EF6BE5" w:rsidRDefault="00EF6BE5">
            <w:pPr>
              <w:pStyle w:val="ConsPlusNormal"/>
            </w:pPr>
          </w:p>
        </w:tc>
      </w:tr>
      <w:tr w:rsidR="00EF6BE5">
        <w:tc>
          <w:tcPr>
            <w:tcW w:w="2324" w:type="dxa"/>
          </w:tcPr>
          <w:p w:rsidR="00EF6BE5" w:rsidRDefault="00EF6BE5">
            <w:pPr>
              <w:pStyle w:val="ConsPlusNormal"/>
            </w:pPr>
            <w:r>
              <w:t>в том числе:</w:t>
            </w:r>
          </w:p>
        </w:tc>
        <w:tc>
          <w:tcPr>
            <w:tcW w:w="2152" w:type="dxa"/>
            <w:vMerge/>
          </w:tcPr>
          <w:p w:rsidR="00EF6BE5" w:rsidRDefault="00EF6BE5">
            <w:pPr>
              <w:spacing w:after="1" w:line="0" w:lineRule="atLeast"/>
            </w:pPr>
          </w:p>
        </w:tc>
        <w:tc>
          <w:tcPr>
            <w:tcW w:w="1144" w:type="dxa"/>
          </w:tcPr>
          <w:p w:rsidR="00EF6BE5" w:rsidRDefault="00EF6BE5">
            <w:pPr>
              <w:pStyle w:val="ConsPlusNormal"/>
            </w:pPr>
          </w:p>
        </w:tc>
        <w:tc>
          <w:tcPr>
            <w:tcW w:w="1096" w:type="dxa"/>
          </w:tcPr>
          <w:p w:rsidR="00EF6BE5" w:rsidRDefault="00EF6BE5">
            <w:pPr>
              <w:pStyle w:val="ConsPlusNormal"/>
            </w:pPr>
          </w:p>
        </w:tc>
        <w:tc>
          <w:tcPr>
            <w:tcW w:w="2268" w:type="dxa"/>
            <w:vMerge/>
          </w:tcPr>
          <w:p w:rsidR="00EF6BE5" w:rsidRDefault="00EF6BE5">
            <w:pPr>
              <w:spacing w:after="1" w:line="0" w:lineRule="atLeast"/>
            </w:pPr>
          </w:p>
        </w:tc>
      </w:tr>
      <w:tr w:rsidR="00EF6BE5">
        <w:tc>
          <w:tcPr>
            <w:tcW w:w="2324" w:type="dxa"/>
          </w:tcPr>
          <w:p w:rsidR="00EF6BE5" w:rsidRDefault="00EF6BE5">
            <w:pPr>
              <w:pStyle w:val="ConsPlusNormal"/>
            </w:pPr>
            <w:r>
              <w:t>городские леса</w:t>
            </w:r>
          </w:p>
        </w:tc>
        <w:tc>
          <w:tcPr>
            <w:tcW w:w="2152" w:type="dxa"/>
            <w:vMerge/>
          </w:tcPr>
          <w:p w:rsidR="00EF6BE5" w:rsidRDefault="00EF6BE5">
            <w:pPr>
              <w:spacing w:after="1" w:line="0" w:lineRule="atLeast"/>
            </w:pPr>
          </w:p>
        </w:tc>
        <w:tc>
          <w:tcPr>
            <w:tcW w:w="1144" w:type="dxa"/>
          </w:tcPr>
          <w:p w:rsidR="00EF6BE5" w:rsidRDefault="00EF6BE5">
            <w:pPr>
              <w:pStyle w:val="ConsPlusNormal"/>
              <w:jc w:val="center"/>
            </w:pPr>
            <w:r>
              <w:t>1-80</w:t>
            </w:r>
          </w:p>
        </w:tc>
        <w:tc>
          <w:tcPr>
            <w:tcW w:w="1096" w:type="dxa"/>
          </w:tcPr>
          <w:p w:rsidR="00EF6BE5" w:rsidRDefault="00EF6BE5">
            <w:pPr>
              <w:pStyle w:val="ConsPlusNormal"/>
              <w:jc w:val="center"/>
            </w:pPr>
            <w:r>
              <w:t>7266,26</w:t>
            </w:r>
          </w:p>
        </w:tc>
        <w:tc>
          <w:tcPr>
            <w:tcW w:w="2268" w:type="dxa"/>
            <w:vMerge/>
          </w:tcPr>
          <w:p w:rsidR="00EF6BE5" w:rsidRDefault="00EF6BE5">
            <w:pPr>
              <w:spacing w:after="1" w:line="0" w:lineRule="atLeast"/>
            </w:pPr>
          </w:p>
        </w:tc>
      </w:tr>
      <w:tr w:rsidR="00EF6BE5">
        <w:tc>
          <w:tcPr>
            <w:tcW w:w="2324" w:type="dxa"/>
          </w:tcPr>
          <w:p w:rsidR="00EF6BE5" w:rsidRDefault="00EF6BE5">
            <w:pPr>
              <w:pStyle w:val="ConsPlusNormal"/>
            </w:pPr>
            <w:r>
              <w:t>Всего лесов</w:t>
            </w:r>
          </w:p>
        </w:tc>
        <w:tc>
          <w:tcPr>
            <w:tcW w:w="2152" w:type="dxa"/>
          </w:tcPr>
          <w:p w:rsidR="00EF6BE5" w:rsidRDefault="00EF6BE5">
            <w:pPr>
              <w:pStyle w:val="ConsPlusNormal"/>
              <w:jc w:val="center"/>
            </w:pPr>
            <w:r>
              <w:t>Ново-Лядовское</w:t>
            </w:r>
          </w:p>
        </w:tc>
        <w:tc>
          <w:tcPr>
            <w:tcW w:w="1144" w:type="dxa"/>
          </w:tcPr>
          <w:p w:rsidR="00EF6BE5" w:rsidRDefault="00EF6BE5">
            <w:pPr>
              <w:pStyle w:val="ConsPlusNormal"/>
              <w:jc w:val="center"/>
            </w:pPr>
            <w:r>
              <w:t>1-44</w:t>
            </w:r>
          </w:p>
        </w:tc>
        <w:tc>
          <w:tcPr>
            <w:tcW w:w="1096" w:type="dxa"/>
          </w:tcPr>
          <w:p w:rsidR="00EF6BE5" w:rsidRDefault="00EF6BE5">
            <w:pPr>
              <w:pStyle w:val="ConsPlusNormal"/>
              <w:jc w:val="center"/>
            </w:pPr>
            <w:r>
              <w:t>6114,01</w:t>
            </w:r>
          </w:p>
        </w:tc>
        <w:tc>
          <w:tcPr>
            <w:tcW w:w="2268" w:type="dxa"/>
          </w:tcPr>
          <w:p w:rsidR="00EF6BE5" w:rsidRDefault="00EF6BE5">
            <w:pPr>
              <w:pStyle w:val="ConsPlusNormal"/>
              <w:jc w:val="center"/>
            </w:pPr>
            <w:r>
              <w:t xml:space="preserve">Лесной кодекс Российской Федерации, </w:t>
            </w:r>
            <w:hyperlink r:id="rId37" w:history="1">
              <w:r>
                <w:rPr>
                  <w:color w:val="0000FF"/>
                </w:rPr>
                <w:t>статьи 10</w:t>
              </w:r>
            </w:hyperlink>
            <w:r>
              <w:t xml:space="preserve">, </w:t>
            </w:r>
            <w:hyperlink r:id="rId38" w:history="1">
              <w:r>
                <w:rPr>
                  <w:color w:val="0000FF"/>
                </w:rPr>
                <w:t>111</w:t>
              </w:r>
            </w:hyperlink>
            <w:r>
              <w:t xml:space="preserve">, </w:t>
            </w:r>
            <w:hyperlink r:id="rId39" w:history="1">
              <w:r>
                <w:rPr>
                  <w:color w:val="0000FF"/>
                </w:rPr>
                <w:t>116</w:t>
              </w:r>
            </w:hyperlink>
          </w:p>
        </w:tc>
      </w:tr>
      <w:tr w:rsidR="00EF6BE5">
        <w:tc>
          <w:tcPr>
            <w:tcW w:w="2324" w:type="dxa"/>
          </w:tcPr>
          <w:p w:rsidR="00EF6BE5" w:rsidRDefault="00EF6BE5">
            <w:pPr>
              <w:pStyle w:val="ConsPlusNormal"/>
            </w:pPr>
            <w:r>
              <w:t>защитные леса, всего</w:t>
            </w:r>
          </w:p>
        </w:tc>
        <w:tc>
          <w:tcPr>
            <w:tcW w:w="2152" w:type="dxa"/>
            <w:vMerge w:val="restart"/>
          </w:tcPr>
          <w:p w:rsidR="00EF6BE5" w:rsidRDefault="00EF6BE5">
            <w:pPr>
              <w:pStyle w:val="ConsPlusNormal"/>
            </w:pPr>
          </w:p>
        </w:tc>
        <w:tc>
          <w:tcPr>
            <w:tcW w:w="1144" w:type="dxa"/>
          </w:tcPr>
          <w:p w:rsidR="00EF6BE5" w:rsidRDefault="00EF6BE5">
            <w:pPr>
              <w:pStyle w:val="ConsPlusNormal"/>
              <w:jc w:val="center"/>
            </w:pPr>
            <w:r>
              <w:t>1-44</w:t>
            </w:r>
          </w:p>
        </w:tc>
        <w:tc>
          <w:tcPr>
            <w:tcW w:w="1096" w:type="dxa"/>
          </w:tcPr>
          <w:p w:rsidR="00EF6BE5" w:rsidRDefault="00EF6BE5">
            <w:pPr>
              <w:pStyle w:val="ConsPlusNormal"/>
              <w:jc w:val="center"/>
            </w:pPr>
            <w:r>
              <w:t>6114,01</w:t>
            </w:r>
          </w:p>
        </w:tc>
        <w:tc>
          <w:tcPr>
            <w:tcW w:w="2268" w:type="dxa"/>
          </w:tcPr>
          <w:p w:rsidR="00EF6BE5" w:rsidRDefault="00EF6BE5">
            <w:pPr>
              <w:pStyle w:val="ConsPlusNormal"/>
            </w:pPr>
          </w:p>
        </w:tc>
      </w:tr>
      <w:tr w:rsidR="00EF6BE5">
        <w:tc>
          <w:tcPr>
            <w:tcW w:w="2324" w:type="dxa"/>
          </w:tcPr>
          <w:p w:rsidR="00EF6BE5" w:rsidRDefault="00EF6BE5">
            <w:pPr>
              <w:pStyle w:val="ConsPlusNormal"/>
            </w:pPr>
            <w:r>
              <w:t>в том числе:</w:t>
            </w:r>
          </w:p>
        </w:tc>
        <w:tc>
          <w:tcPr>
            <w:tcW w:w="2152" w:type="dxa"/>
            <w:vMerge/>
          </w:tcPr>
          <w:p w:rsidR="00EF6BE5" w:rsidRDefault="00EF6BE5">
            <w:pPr>
              <w:spacing w:after="1" w:line="0" w:lineRule="atLeast"/>
            </w:pPr>
          </w:p>
        </w:tc>
        <w:tc>
          <w:tcPr>
            <w:tcW w:w="1144" w:type="dxa"/>
          </w:tcPr>
          <w:p w:rsidR="00EF6BE5" w:rsidRDefault="00EF6BE5">
            <w:pPr>
              <w:pStyle w:val="ConsPlusNormal"/>
            </w:pPr>
          </w:p>
        </w:tc>
        <w:tc>
          <w:tcPr>
            <w:tcW w:w="1096" w:type="dxa"/>
          </w:tcPr>
          <w:p w:rsidR="00EF6BE5" w:rsidRDefault="00EF6BE5">
            <w:pPr>
              <w:pStyle w:val="ConsPlusNormal"/>
            </w:pPr>
          </w:p>
        </w:tc>
        <w:tc>
          <w:tcPr>
            <w:tcW w:w="2268" w:type="dxa"/>
            <w:vMerge w:val="restart"/>
          </w:tcPr>
          <w:p w:rsidR="00EF6BE5" w:rsidRDefault="00EF6BE5">
            <w:pPr>
              <w:pStyle w:val="ConsPlusNormal"/>
            </w:pPr>
          </w:p>
        </w:tc>
      </w:tr>
      <w:tr w:rsidR="00EF6BE5">
        <w:tc>
          <w:tcPr>
            <w:tcW w:w="2324" w:type="dxa"/>
          </w:tcPr>
          <w:p w:rsidR="00EF6BE5" w:rsidRDefault="00EF6BE5">
            <w:pPr>
              <w:pStyle w:val="ConsPlusNormal"/>
            </w:pPr>
            <w:r>
              <w:t>городские леса</w:t>
            </w:r>
          </w:p>
        </w:tc>
        <w:tc>
          <w:tcPr>
            <w:tcW w:w="2152" w:type="dxa"/>
            <w:vMerge/>
          </w:tcPr>
          <w:p w:rsidR="00EF6BE5" w:rsidRDefault="00EF6BE5">
            <w:pPr>
              <w:spacing w:after="1" w:line="0" w:lineRule="atLeast"/>
            </w:pPr>
          </w:p>
        </w:tc>
        <w:tc>
          <w:tcPr>
            <w:tcW w:w="1144" w:type="dxa"/>
          </w:tcPr>
          <w:p w:rsidR="00EF6BE5" w:rsidRDefault="00EF6BE5">
            <w:pPr>
              <w:pStyle w:val="ConsPlusNormal"/>
              <w:jc w:val="center"/>
            </w:pPr>
            <w:r>
              <w:t>1-44</w:t>
            </w:r>
          </w:p>
        </w:tc>
        <w:tc>
          <w:tcPr>
            <w:tcW w:w="1096" w:type="dxa"/>
          </w:tcPr>
          <w:p w:rsidR="00EF6BE5" w:rsidRDefault="00EF6BE5">
            <w:pPr>
              <w:pStyle w:val="ConsPlusNormal"/>
              <w:jc w:val="center"/>
            </w:pPr>
            <w:r>
              <w:t>6114,01</w:t>
            </w:r>
          </w:p>
        </w:tc>
        <w:tc>
          <w:tcPr>
            <w:tcW w:w="2268" w:type="dxa"/>
            <w:vMerge/>
          </w:tcPr>
          <w:p w:rsidR="00EF6BE5" w:rsidRDefault="00EF6BE5">
            <w:pPr>
              <w:spacing w:after="1" w:line="0" w:lineRule="atLeast"/>
            </w:pPr>
          </w:p>
        </w:tc>
      </w:tr>
      <w:tr w:rsidR="00EF6BE5">
        <w:tc>
          <w:tcPr>
            <w:tcW w:w="2324" w:type="dxa"/>
          </w:tcPr>
          <w:p w:rsidR="00EF6BE5" w:rsidRDefault="00EF6BE5">
            <w:pPr>
              <w:pStyle w:val="ConsPlusNormal"/>
            </w:pPr>
            <w:r>
              <w:t>Всего лесов</w:t>
            </w:r>
          </w:p>
        </w:tc>
        <w:tc>
          <w:tcPr>
            <w:tcW w:w="2152" w:type="dxa"/>
            <w:vMerge w:val="restart"/>
          </w:tcPr>
          <w:p w:rsidR="00EF6BE5" w:rsidRDefault="00EF6BE5">
            <w:pPr>
              <w:pStyle w:val="ConsPlusNormal"/>
              <w:jc w:val="center"/>
            </w:pPr>
            <w:r>
              <w:t>Черняевское</w:t>
            </w:r>
          </w:p>
        </w:tc>
        <w:tc>
          <w:tcPr>
            <w:tcW w:w="1144" w:type="dxa"/>
          </w:tcPr>
          <w:p w:rsidR="00EF6BE5" w:rsidRDefault="00EF6BE5">
            <w:pPr>
              <w:pStyle w:val="ConsPlusNormal"/>
              <w:jc w:val="center"/>
            </w:pPr>
            <w:r>
              <w:t>1-17</w:t>
            </w:r>
          </w:p>
        </w:tc>
        <w:tc>
          <w:tcPr>
            <w:tcW w:w="1096" w:type="dxa"/>
          </w:tcPr>
          <w:p w:rsidR="00EF6BE5" w:rsidRDefault="00EF6BE5">
            <w:pPr>
              <w:pStyle w:val="ConsPlusNormal"/>
              <w:jc w:val="center"/>
            </w:pPr>
            <w:r>
              <w:t>791,44</w:t>
            </w:r>
          </w:p>
        </w:tc>
        <w:tc>
          <w:tcPr>
            <w:tcW w:w="2268" w:type="dxa"/>
          </w:tcPr>
          <w:p w:rsidR="00EF6BE5" w:rsidRDefault="00EF6BE5">
            <w:pPr>
              <w:pStyle w:val="ConsPlusNormal"/>
              <w:jc w:val="center"/>
            </w:pPr>
            <w:r>
              <w:t xml:space="preserve">Лесной кодекс Российской Федерации, </w:t>
            </w:r>
            <w:hyperlink r:id="rId40" w:history="1">
              <w:r>
                <w:rPr>
                  <w:color w:val="0000FF"/>
                </w:rPr>
                <w:t>статьи 10</w:t>
              </w:r>
            </w:hyperlink>
            <w:r>
              <w:t xml:space="preserve">, </w:t>
            </w:r>
            <w:hyperlink r:id="rId41" w:history="1">
              <w:r>
                <w:rPr>
                  <w:color w:val="0000FF"/>
                </w:rPr>
                <w:t>111</w:t>
              </w:r>
            </w:hyperlink>
            <w:r>
              <w:t xml:space="preserve">, </w:t>
            </w:r>
            <w:hyperlink r:id="rId42" w:history="1">
              <w:r>
                <w:rPr>
                  <w:color w:val="0000FF"/>
                </w:rPr>
                <w:t>116</w:t>
              </w:r>
            </w:hyperlink>
          </w:p>
        </w:tc>
      </w:tr>
      <w:tr w:rsidR="00EF6BE5">
        <w:tc>
          <w:tcPr>
            <w:tcW w:w="2324" w:type="dxa"/>
          </w:tcPr>
          <w:p w:rsidR="00EF6BE5" w:rsidRDefault="00EF6BE5">
            <w:pPr>
              <w:pStyle w:val="ConsPlusNormal"/>
            </w:pPr>
            <w:r>
              <w:t>защитные леса, всего</w:t>
            </w:r>
          </w:p>
        </w:tc>
        <w:tc>
          <w:tcPr>
            <w:tcW w:w="2152" w:type="dxa"/>
            <w:vMerge/>
          </w:tcPr>
          <w:p w:rsidR="00EF6BE5" w:rsidRDefault="00EF6BE5">
            <w:pPr>
              <w:spacing w:after="1" w:line="0" w:lineRule="atLeast"/>
            </w:pPr>
          </w:p>
        </w:tc>
        <w:tc>
          <w:tcPr>
            <w:tcW w:w="1144" w:type="dxa"/>
          </w:tcPr>
          <w:p w:rsidR="00EF6BE5" w:rsidRDefault="00EF6BE5">
            <w:pPr>
              <w:pStyle w:val="ConsPlusNormal"/>
              <w:jc w:val="center"/>
            </w:pPr>
            <w:r>
              <w:t>1-17</w:t>
            </w:r>
          </w:p>
        </w:tc>
        <w:tc>
          <w:tcPr>
            <w:tcW w:w="1096" w:type="dxa"/>
          </w:tcPr>
          <w:p w:rsidR="00EF6BE5" w:rsidRDefault="00EF6BE5">
            <w:pPr>
              <w:pStyle w:val="ConsPlusNormal"/>
              <w:jc w:val="center"/>
            </w:pPr>
            <w:r>
              <w:t>791,44</w:t>
            </w:r>
          </w:p>
        </w:tc>
        <w:tc>
          <w:tcPr>
            <w:tcW w:w="2268" w:type="dxa"/>
            <w:vMerge w:val="restart"/>
          </w:tcPr>
          <w:p w:rsidR="00EF6BE5" w:rsidRDefault="00EF6BE5">
            <w:pPr>
              <w:pStyle w:val="ConsPlusNormal"/>
            </w:pPr>
          </w:p>
        </w:tc>
      </w:tr>
      <w:tr w:rsidR="00EF6BE5">
        <w:tc>
          <w:tcPr>
            <w:tcW w:w="2324" w:type="dxa"/>
          </w:tcPr>
          <w:p w:rsidR="00EF6BE5" w:rsidRDefault="00EF6BE5">
            <w:pPr>
              <w:pStyle w:val="ConsPlusNormal"/>
            </w:pPr>
            <w:r>
              <w:t>в том числе:</w:t>
            </w:r>
          </w:p>
        </w:tc>
        <w:tc>
          <w:tcPr>
            <w:tcW w:w="2152" w:type="dxa"/>
            <w:vMerge/>
          </w:tcPr>
          <w:p w:rsidR="00EF6BE5" w:rsidRDefault="00EF6BE5">
            <w:pPr>
              <w:spacing w:after="1" w:line="0" w:lineRule="atLeast"/>
            </w:pPr>
          </w:p>
        </w:tc>
        <w:tc>
          <w:tcPr>
            <w:tcW w:w="1144" w:type="dxa"/>
          </w:tcPr>
          <w:p w:rsidR="00EF6BE5" w:rsidRDefault="00EF6BE5">
            <w:pPr>
              <w:pStyle w:val="ConsPlusNormal"/>
            </w:pPr>
          </w:p>
        </w:tc>
        <w:tc>
          <w:tcPr>
            <w:tcW w:w="1096" w:type="dxa"/>
          </w:tcPr>
          <w:p w:rsidR="00EF6BE5" w:rsidRDefault="00EF6BE5">
            <w:pPr>
              <w:pStyle w:val="ConsPlusNormal"/>
            </w:pPr>
          </w:p>
        </w:tc>
        <w:tc>
          <w:tcPr>
            <w:tcW w:w="2268" w:type="dxa"/>
            <w:vMerge/>
          </w:tcPr>
          <w:p w:rsidR="00EF6BE5" w:rsidRDefault="00EF6BE5">
            <w:pPr>
              <w:spacing w:after="1" w:line="0" w:lineRule="atLeast"/>
            </w:pPr>
          </w:p>
        </w:tc>
      </w:tr>
      <w:tr w:rsidR="00EF6BE5">
        <w:tc>
          <w:tcPr>
            <w:tcW w:w="2324" w:type="dxa"/>
          </w:tcPr>
          <w:p w:rsidR="00EF6BE5" w:rsidRDefault="00EF6BE5">
            <w:pPr>
              <w:pStyle w:val="ConsPlusNormal"/>
            </w:pPr>
            <w:r>
              <w:t>городские леса</w:t>
            </w:r>
          </w:p>
        </w:tc>
        <w:tc>
          <w:tcPr>
            <w:tcW w:w="2152" w:type="dxa"/>
            <w:vMerge/>
          </w:tcPr>
          <w:p w:rsidR="00EF6BE5" w:rsidRDefault="00EF6BE5">
            <w:pPr>
              <w:spacing w:after="1" w:line="0" w:lineRule="atLeast"/>
            </w:pPr>
          </w:p>
        </w:tc>
        <w:tc>
          <w:tcPr>
            <w:tcW w:w="1144" w:type="dxa"/>
          </w:tcPr>
          <w:p w:rsidR="00EF6BE5" w:rsidRDefault="00EF6BE5">
            <w:pPr>
              <w:pStyle w:val="ConsPlusNormal"/>
              <w:jc w:val="center"/>
            </w:pPr>
            <w:r>
              <w:t>1-17</w:t>
            </w:r>
          </w:p>
        </w:tc>
        <w:tc>
          <w:tcPr>
            <w:tcW w:w="1096" w:type="dxa"/>
          </w:tcPr>
          <w:p w:rsidR="00EF6BE5" w:rsidRDefault="00EF6BE5">
            <w:pPr>
              <w:pStyle w:val="ConsPlusNormal"/>
              <w:jc w:val="center"/>
            </w:pPr>
            <w:r>
              <w:t>791,44</w:t>
            </w:r>
          </w:p>
        </w:tc>
        <w:tc>
          <w:tcPr>
            <w:tcW w:w="2268" w:type="dxa"/>
            <w:vMerge/>
          </w:tcPr>
          <w:p w:rsidR="00EF6BE5" w:rsidRDefault="00EF6BE5">
            <w:pPr>
              <w:spacing w:after="1" w:line="0" w:lineRule="atLeast"/>
            </w:pPr>
          </w:p>
        </w:tc>
      </w:tr>
      <w:tr w:rsidR="00EF6BE5">
        <w:tc>
          <w:tcPr>
            <w:tcW w:w="2324" w:type="dxa"/>
          </w:tcPr>
          <w:p w:rsidR="00EF6BE5" w:rsidRDefault="00EF6BE5">
            <w:pPr>
              <w:pStyle w:val="ConsPlusNormal"/>
            </w:pPr>
            <w:r>
              <w:t>Общая площадь городских лесов</w:t>
            </w:r>
          </w:p>
        </w:tc>
        <w:tc>
          <w:tcPr>
            <w:tcW w:w="2152" w:type="dxa"/>
          </w:tcPr>
          <w:p w:rsidR="00EF6BE5" w:rsidRDefault="00EF6BE5">
            <w:pPr>
              <w:pStyle w:val="ConsPlusNormal"/>
            </w:pPr>
          </w:p>
        </w:tc>
        <w:tc>
          <w:tcPr>
            <w:tcW w:w="1144" w:type="dxa"/>
          </w:tcPr>
          <w:p w:rsidR="00EF6BE5" w:rsidRDefault="00EF6BE5">
            <w:pPr>
              <w:pStyle w:val="ConsPlusNormal"/>
            </w:pPr>
          </w:p>
        </w:tc>
        <w:tc>
          <w:tcPr>
            <w:tcW w:w="1096" w:type="dxa"/>
          </w:tcPr>
          <w:p w:rsidR="00EF6BE5" w:rsidRDefault="00EF6BE5">
            <w:pPr>
              <w:pStyle w:val="ConsPlusNormal"/>
              <w:jc w:val="center"/>
            </w:pPr>
            <w:r>
              <w:t>37978,77</w:t>
            </w:r>
          </w:p>
        </w:tc>
        <w:tc>
          <w:tcPr>
            <w:tcW w:w="2268" w:type="dxa"/>
          </w:tcPr>
          <w:p w:rsidR="00EF6BE5" w:rsidRDefault="00EF6BE5">
            <w:pPr>
              <w:pStyle w:val="ConsPlusNormal"/>
            </w:pPr>
          </w:p>
        </w:tc>
      </w:tr>
    </w:tbl>
    <w:p w:rsidR="00EF6BE5" w:rsidRDefault="00EF6BE5">
      <w:pPr>
        <w:pStyle w:val="ConsPlusNormal"/>
        <w:jc w:val="both"/>
      </w:pPr>
    </w:p>
    <w:p w:rsidR="00EF6BE5" w:rsidRDefault="00EF6BE5">
      <w:pPr>
        <w:pStyle w:val="ConsPlusNormal"/>
        <w:ind w:firstLine="540"/>
        <w:jc w:val="both"/>
      </w:pPr>
      <w:r>
        <w:t>1.1.7. Характеристика лесных и нелесных земель из состава земель лесного фонда на территории лесничества.</w:t>
      </w:r>
    </w:p>
    <w:p w:rsidR="00EF6BE5" w:rsidRDefault="00EF6BE5">
      <w:pPr>
        <w:pStyle w:val="ConsPlusNormal"/>
        <w:jc w:val="both"/>
      </w:pPr>
    </w:p>
    <w:p w:rsidR="00EF6BE5" w:rsidRDefault="00EF6BE5">
      <w:pPr>
        <w:pStyle w:val="ConsPlusNormal"/>
        <w:jc w:val="right"/>
        <w:outlineLvl w:val="2"/>
      </w:pPr>
      <w:r>
        <w:t>Таблица 4</w:t>
      </w:r>
    </w:p>
    <w:p w:rsidR="00EF6BE5" w:rsidRDefault="00EF6BE5">
      <w:pPr>
        <w:pStyle w:val="ConsPlusNormal"/>
        <w:jc w:val="both"/>
      </w:pPr>
    </w:p>
    <w:p w:rsidR="00EF6BE5" w:rsidRDefault="00EF6BE5">
      <w:pPr>
        <w:pStyle w:val="ConsPlusTitle"/>
        <w:jc w:val="center"/>
      </w:pPr>
      <w:r>
        <w:t>Характеристика лесных и нелесных земель лесного фонда</w:t>
      </w:r>
    </w:p>
    <w:p w:rsidR="00EF6BE5" w:rsidRDefault="00EF6BE5">
      <w:pPr>
        <w:pStyle w:val="ConsPlusTitle"/>
        <w:jc w:val="center"/>
      </w:pPr>
      <w:r>
        <w:t>на территории лесничества</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93"/>
        <w:gridCol w:w="1728"/>
        <w:gridCol w:w="1728"/>
      </w:tblGrid>
      <w:tr w:rsidR="00EF6BE5">
        <w:tc>
          <w:tcPr>
            <w:tcW w:w="5593" w:type="dxa"/>
            <w:vMerge w:val="restart"/>
            <w:vAlign w:val="center"/>
          </w:tcPr>
          <w:p w:rsidR="00EF6BE5" w:rsidRDefault="00EF6BE5">
            <w:pPr>
              <w:pStyle w:val="ConsPlusNormal"/>
              <w:jc w:val="center"/>
            </w:pPr>
            <w:r>
              <w:t>Показатели характеристики земель</w:t>
            </w:r>
          </w:p>
        </w:tc>
        <w:tc>
          <w:tcPr>
            <w:tcW w:w="3456" w:type="dxa"/>
            <w:gridSpan w:val="2"/>
            <w:vAlign w:val="center"/>
          </w:tcPr>
          <w:p w:rsidR="00EF6BE5" w:rsidRDefault="00EF6BE5">
            <w:pPr>
              <w:pStyle w:val="ConsPlusNormal"/>
              <w:jc w:val="center"/>
            </w:pPr>
            <w:r>
              <w:t>Всего по лесничеству</w:t>
            </w:r>
          </w:p>
        </w:tc>
      </w:tr>
      <w:tr w:rsidR="00EF6BE5">
        <w:tc>
          <w:tcPr>
            <w:tcW w:w="5593" w:type="dxa"/>
            <w:vMerge/>
          </w:tcPr>
          <w:p w:rsidR="00EF6BE5" w:rsidRDefault="00EF6BE5">
            <w:pPr>
              <w:spacing w:after="1" w:line="0" w:lineRule="atLeast"/>
            </w:pPr>
          </w:p>
        </w:tc>
        <w:tc>
          <w:tcPr>
            <w:tcW w:w="1728" w:type="dxa"/>
            <w:vAlign w:val="center"/>
          </w:tcPr>
          <w:p w:rsidR="00EF6BE5" w:rsidRDefault="00EF6BE5">
            <w:pPr>
              <w:pStyle w:val="ConsPlusNormal"/>
              <w:jc w:val="center"/>
            </w:pPr>
            <w:r>
              <w:t>Площадь, га</w:t>
            </w:r>
          </w:p>
        </w:tc>
        <w:tc>
          <w:tcPr>
            <w:tcW w:w="1728" w:type="dxa"/>
            <w:vAlign w:val="center"/>
          </w:tcPr>
          <w:p w:rsidR="00EF6BE5" w:rsidRDefault="00EF6BE5">
            <w:pPr>
              <w:pStyle w:val="ConsPlusNormal"/>
              <w:jc w:val="center"/>
            </w:pPr>
            <w:r>
              <w:t>%</w:t>
            </w:r>
          </w:p>
        </w:tc>
      </w:tr>
      <w:tr w:rsidR="00EF6BE5">
        <w:tc>
          <w:tcPr>
            <w:tcW w:w="5593" w:type="dxa"/>
            <w:vAlign w:val="center"/>
          </w:tcPr>
          <w:p w:rsidR="00EF6BE5" w:rsidRDefault="00EF6BE5">
            <w:pPr>
              <w:pStyle w:val="ConsPlusNormal"/>
              <w:jc w:val="center"/>
            </w:pPr>
            <w:r>
              <w:t>1</w:t>
            </w:r>
          </w:p>
        </w:tc>
        <w:tc>
          <w:tcPr>
            <w:tcW w:w="1728" w:type="dxa"/>
            <w:vAlign w:val="center"/>
          </w:tcPr>
          <w:p w:rsidR="00EF6BE5" w:rsidRDefault="00EF6BE5">
            <w:pPr>
              <w:pStyle w:val="ConsPlusNormal"/>
              <w:jc w:val="center"/>
            </w:pPr>
            <w:r>
              <w:t>2</w:t>
            </w:r>
          </w:p>
        </w:tc>
        <w:tc>
          <w:tcPr>
            <w:tcW w:w="1728" w:type="dxa"/>
            <w:vAlign w:val="center"/>
          </w:tcPr>
          <w:p w:rsidR="00EF6BE5" w:rsidRDefault="00EF6BE5">
            <w:pPr>
              <w:pStyle w:val="ConsPlusNormal"/>
              <w:jc w:val="center"/>
            </w:pPr>
            <w:r>
              <w:t>3</w:t>
            </w:r>
          </w:p>
        </w:tc>
      </w:tr>
      <w:tr w:rsidR="00EF6BE5">
        <w:tc>
          <w:tcPr>
            <w:tcW w:w="5593" w:type="dxa"/>
          </w:tcPr>
          <w:p w:rsidR="00EF6BE5" w:rsidRDefault="00EF6BE5">
            <w:pPr>
              <w:pStyle w:val="ConsPlusNormal"/>
            </w:pPr>
            <w:r>
              <w:t>Общая площадь земель</w:t>
            </w:r>
          </w:p>
        </w:tc>
        <w:tc>
          <w:tcPr>
            <w:tcW w:w="1728" w:type="dxa"/>
          </w:tcPr>
          <w:p w:rsidR="00EF6BE5" w:rsidRDefault="00EF6BE5">
            <w:pPr>
              <w:pStyle w:val="ConsPlusNormal"/>
              <w:jc w:val="center"/>
            </w:pPr>
            <w:r>
              <w:t>37978,77</w:t>
            </w:r>
          </w:p>
        </w:tc>
        <w:tc>
          <w:tcPr>
            <w:tcW w:w="1728" w:type="dxa"/>
          </w:tcPr>
          <w:p w:rsidR="00EF6BE5" w:rsidRDefault="00EF6BE5">
            <w:pPr>
              <w:pStyle w:val="ConsPlusNormal"/>
              <w:jc w:val="center"/>
            </w:pPr>
            <w:r>
              <w:t>100</w:t>
            </w:r>
          </w:p>
        </w:tc>
      </w:tr>
      <w:tr w:rsidR="00EF6BE5">
        <w:tc>
          <w:tcPr>
            <w:tcW w:w="5593" w:type="dxa"/>
          </w:tcPr>
          <w:p w:rsidR="00EF6BE5" w:rsidRDefault="00EF6BE5">
            <w:pPr>
              <w:pStyle w:val="ConsPlusNormal"/>
            </w:pPr>
            <w:r>
              <w:t>Лесные земли, всего</w:t>
            </w:r>
          </w:p>
        </w:tc>
        <w:tc>
          <w:tcPr>
            <w:tcW w:w="1728" w:type="dxa"/>
          </w:tcPr>
          <w:p w:rsidR="00EF6BE5" w:rsidRDefault="00EF6BE5">
            <w:pPr>
              <w:pStyle w:val="ConsPlusNormal"/>
              <w:jc w:val="center"/>
            </w:pPr>
            <w:r>
              <w:t>34563,1</w:t>
            </w:r>
          </w:p>
        </w:tc>
        <w:tc>
          <w:tcPr>
            <w:tcW w:w="1728" w:type="dxa"/>
          </w:tcPr>
          <w:p w:rsidR="00EF6BE5" w:rsidRDefault="00EF6BE5">
            <w:pPr>
              <w:pStyle w:val="ConsPlusNormal"/>
              <w:jc w:val="center"/>
            </w:pPr>
            <w:r>
              <w:t>91,0</w:t>
            </w:r>
          </w:p>
        </w:tc>
      </w:tr>
      <w:tr w:rsidR="00EF6BE5">
        <w:tc>
          <w:tcPr>
            <w:tcW w:w="5593" w:type="dxa"/>
          </w:tcPr>
          <w:p w:rsidR="00EF6BE5" w:rsidRDefault="00EF6BE5">
            <w:pPr>
              <w:pStyle w:val="ConsPlusNormal"/>
            </w:pPr>
            <w:r>
              <w:lastRenderedPageBreak/>
              <w:t>Земли, покрытые лесной растительностью, всего</w:t>
            </w:r>
          </w:p>
        </w:tc>
        <w:tc>
          <w:tcPr>
            <w:tcW w:w="1728" w:type="dxa"/>
          </w:tcPr>
          <w:p w:rsidR="00EF6BE5" w:rsidRDefault="00EF6BE5">
            <w:pPr>
              <w:pStyle w:val="ConsPlusNormal"/>
              <w:jc w:val="center"/>
            </w:pPr>
            <w:r>
              <w:t>34530,1</w:t>
            </w:r>
          </w:p>
        </w:tc>
        <w:tc>
          <w:tcPr>
            <w:tcW w:w="1728" w:type="dxa"/>
          </w:tcPr>
          <w:p w:rsidR="00EF6BE5" w:rsidRDefault="00EF6BE5">
            <w:pPr>
              <w:pStyle w:val="ConsPlusNormal"/>
              <w:jc w:val="center"/>
            </w:pPr>
            <w:r>
              <w:t>90,9</w:t>
            </w:r>
          </w:p>
        </w:tc>
      </w:tr>
      <w:tr w:rsidR="00EF6BE5">
        <w:tc>
          <w:tcPr>
            <w:tcW w:w="5593" w:type="dxa"/>
          </w:tcPr>
          <w:p w:rsidR="00EF6BE5" w:rsidRDefault="00EF6BE5">
            <w:pPr>
              <w:pStyle w:val="ConsPlusNormal"/>
            </w:pPr>
            <w:r>
              <w:t>Земли не покрытые лесной растительностью, всего</w:t>
            </w:r>
          </w:p>
        </w:tc>
        <w:tc>
          <w:tcPr>
            <w:tcW w:w="1728" w:type="dxa"/>
          </w:tcPr>
          <w:p w:rsidR="00EF6BE5" w:rsidRDefault="00EF6BE5">
            <w:pPr>
              <w:pStyle w:val="ConsPlusNormal"/>
              <w:jc w:val="center"/>
            </w:pPr>
            <w:r>
              <w:t>33,0</w:t>
            </w:r>
          </w:p>
        </w:tc>
        <w:tc>
          <w:tcPr>
            <w:tcW w:w="1728" w:type="dxa"/>
          </w:tcPr>
          <w:p w:rsidR="00EF6BE5" w:rsidRDefault="00EF6BE5">
            <w:pPr>
              <w:pStyle w:val="ConsPlusNormal"/>
              <w:jc w:val="center"/>
            </w:pPr>
            <w:r>
              <w:t>0,1</w:t>
            </w:r>
          </w:p>
        </w:tc>
      </w:tr>
      <w:tr w:rsidR="00EF6BE5">
        <w:tc>
          <w:tcPr>
            <w:tcW w:w="5593" w:type="dxa"/>
          </w:tcPr>
          <w:p w:rsidR="00EF6BE5" w:rsidRDefault="00EF6BE5">
            <w:pPr>
              <w:pStyle w:val="ConsPlusNormal"/>
            </w:pPr>
            <w:r>
              <w:t>в том числе:</w:t>
            </w:r>
          </w:p>
        </w:tc>
        <w:tc>
          <w:tcPr>
            <w:tcW w:w="1728" w:type="dxa"/>
          </w:tcPr>
          <w:p w:rsidR="00EF6BE5" w:rsidRDefault="00EF6BE5">
            <w:pPr>
              <w:pStyle w:val="ConsPlusNormal"/>
            </w:pPr>
          </w:p>
        </w:tc>
        <w:tc>
          <w:tcPr>
            <w:tcW w:w="1728" w:type="dxa"/>
          </w:tcPr>
          <w:p w:rsidR="00EF6BE5" w:rsidRDefault="00EF6BE5">
            <w:pPr>
              <w:pStyle w:val="ConsPlusNormal"/>
            </w:pPr>
          </w:p>
        </w:tc>
      </w:tr>
      <w:tr w:rsidR="00EF6BE5">
        <w:tc>
          <w:tcPr>
            <w:tcW w:w="5593" w:type="dxa"/>
          </w:tcPr>
          <w:p w:rsidR="00EF6BE5" w:rsidRDefault="00EF6BE5">
            <w:pPr>
              <w:pStyle w:val="ConsPlusNormal"/>
            </w:pPr>
            <w:r>
              <w:t>вырубки</w:t>
            </w:r>
          </w:p>
        </w:tc>
        <w:tc>
          <w:tcPr>
            <w:tcW w:w="1728" w:type="dxa"/>
          </w:tcPr>
          <w:p w:rsidR="00EF6BE5" w:rsidRDefault="00EF6BE5">
            <w:pPr>
              <w:pStyle w:val="ConsPlusNormal"/>
              <w:jc w:val="center"/>
            </w:pPr>
            <w:r>
              <w:t>-</w:t>
            </w:r>
          </w:p>
        </w:tc>
        <w:tc>
          <w:tcPr>
            <w:tcW w:w="1728" w:type="dxa"/>
          </w:tcPr>
          <w:p w:rsidR="00EF6BE5" w:rsidRDefault="00EF6BE5">
            <w:pPr>
              <w:pStyle w:val="ConsPlusNormal"/>
              <w:jc w:val="center"/>
            </w:pPr>
            <w:r>
              <w:t>-</w:t>
            </w:r>
          </w:p>
        </w:tc>
      </w:tr>
      <w:tr w:rsidR="00EF6BE5">
        <w:tc>
          <w:tcPr>
            <w:tcW w:w="5593" w:type="dxa"/>
          </w:tcPr>
          <w:p w:rsidR="00EF6BE5" w:rsidRDefault="00EF6BE5">
            <w:pPr>
              <w:pStyle w:val="ConsPlusNormal"/>
            </w:pPr>
            <w:r>
              <w:t>гари</w:t>
            </w:r>
          </w:p>
        </w:tc>
        <w:tc>
          <w:tcPr>
            <w:tcW w:w="1728" w:type="dxa"/>
          </w:tcPr>
          <w:p w:rsidR="00EF6BE5" w:rsidRDefault="00EF6BE5">
            <w:pPr>
              <w:pStyle w:val="ConsPlusNormal"/>
              <w:jc w:val="center"/>
            </w:pPr>
            <w:r>
              <w:t>-</w:t>
            </w:r>
          </w:p>
        </w:tc>
        <w:tc>
          <w:tcPr>
            <w:tcW w:w="1728" w:type="dxa"/>
          </w:tcPr>
          <w:p w:rsidR="00EF6BE5" w:rsidRDefault="00EF6BE5">
            <w:pPr>
              <w:pStyle w:val="ConsPlusNormal"/>
              <w:jc w:val="center"/>
            </w:pPr>
            <w:r>
              <w:t>-</w:t>
            </w:r>
          </w:p>
        </w:tc>
      </w:tr>
      <w:tr w:rsidR="00EF6BE5">
        <w:tc>
          <w:tcPr>
            <w:tcW w:w="5593" w:type="dxa"/>
          </w:tcPr>
          <w:p w:rsidR="00EF6BE5" w:rsidRDefault="00EF6BE5">
            <w:pPr>
              <w:pStyle w:val="ConsPlusNormal"/>
            </w:pPr>
            <w:r>
              <w:t>редины</w:t>
            </w:r>
          </w:p>
        </w:tc>
        <w:tc>
          <w:tcPr>
            <w:tcW w:w="1728" w:type="dxa"/>
          </w:tcPr>
          <w:p w:rsidR="00EF6BE5" w:rsidRDefault="00EF6BE5">
            <w:pPr>
              <w:pStyle w:val="ConsPlusNormal"/>
              <w:jc w:val="center"/>
            </w:pPr>
            <w:r>
              <w:t>0,7</w:t>
            </w:r>
          </w:p>
        </w:tc>
        <w:tc>
          <w:tcPr>
            <w:tcW w:w="1728" w:type="dxa"/>
          </w:tcPr>
          <w:p w:rsidR="00EF6BE5" w:rsidRDefault="00EF6BE5">
            <w:pPr>
              <w:pStyle w:val="ConsPlusNormal"/>
              <w:jc w:val="center"/>
            </w:pPr>
            <w:r>
              <w:t>0,0</w:t>
            </w:r>
          </w:p>
        </w:tc>
      </w:tr>
      <w:tr w:rsidR="00EF6BE5">
        <w:tc>
          <w:tcPr>
            <w:tcW w:w="5593" w:type="dxa"/>
          </w:tcPr>
          <w:p w:rsidR="00EF6BE5" w:rsidRDefault="00EF6BE5">
            <w:pPr>
              <w:pStyle w:val="ConsPlusNormal"/>
            </w:pPr>
            <w:r>
              <w:t>прогалины</w:t>
            </w:r>
          </w:p>
        </w:tc>
        <w:tc>
          <w:tcPr>
            <w:tcW w:w="1728" w:type="dxa"/>
          </w:tcPr>
          <w:p w:rsidR="00EF6BE5" w:rsidRDefault="00EF6BE5">
            <w:pPr>
              <w:pStyle w:val="ConsPlusNormal"/>
              <w:jc w:val="center"/>
            </w:pPr>
            <w:r>
              <w:t>-</w:t>
            </w:r>
          </w:p>
        </w:tc>
        <w:tc>
          <w:tcPr>
            <w:tcW w:w="1728" w:type="dxa"/>
          </w:tcPr>
          <w:p w:rsidR="00EF6BE5" w:rsidRDefault="00EF6BE5">
            <w:pPr>
              <w:pStyle w:val="ConsPlusNormal"/>
              <w:jc w:val="center"/>
            </w:pPr>
            <w:r>
              <w:t>-</w:t>
            </w:r>
          </w:p>
        </w:tc>
      </w:tr>
      <w:tr w:rsidR="00EF6BE5">
        <w:tc>
          <w:tcPr>
            <w:tcW w:w="5593" w:type="dxa"/>
          </w:tcPr>
          <w:p w:rsidR="00EF6BE5" w:rsidRDefault="00EF6BE5">
            <w:pPr>
              <w:pStyle w:val="ConsPlusNormal"/>
            </w:pPr>
            <w:r>
              <w:t>другие</w:t>
            </w:r>
          </w:p>
        </w:tc>
        <w:tc>
          <w:tcPr>
            <w:tcW w:w="1728" w:type="dxa"/>
          </w:tcPr>
          <w:p w:rsidR="00EF6BE5" w:rsidRDefault="00EF6BE5">
            <w:pPr>
              <w:pStyle w:val="ConsPlusNormal"/>
              <w:jc w:val="center"/>
            </w:pPr>
            <w:r>
              <w:t>32,3</w:t>
            </w:r>
          </w:p>
        </w:tc>
        <w:tc>
          <w:tcPr>
            <w:tcW w:w="1728" w:type="dxa"/>
          </w:tcPr>
          <w:p w:rsidR="00EF6BE5" w:rsidRDefault="00EF6BE5">
            <w:pPr>
              <w:pStyle w:val="ConsPlusNormal"/>
              <w:jc w:val="center"/>
            </w:pPr>
            <w:r>
              <w:t>0,1</w:t>
            </w:r>
          </w:p>
        </w:tc>
      </w:tr>
      <w:tr w:rsidR="00EF6BE5">
        <w:tc>
          <w:tcPr>
            <w:tcW w:w="5593" w:type="dxa"/>
          </w:tcPr>
          <w:p w:rsidR="00EF6BE5" w:rsidRDefault="00EF6BE5">
            <w:pPr>
              <w:pStyle w:val="ConsPlusNormal"/>
            </w:pPr>
            <w:r>
              <w:t>Нелесные земли, всего</w:t>
            </w:r>
          </w:p>
        </w:tc>
        <w:tc>
          <w:tcPr>
            <w:tcW w:w="1728" w:type="dxa"/>
          </w:tcPr>
          <w:p w:rsidR="00EF6BE5" w:rsidRDefault="00EF6BE5">
            <w:pPr>
              <w:pStyle w:val="ConsPlusNormal"/>
              <w:jc w:val="center"/>
            </w:pPr>
            <w:r>
              <w:t>3415,67</w:t>
            </w:r>
          </w:p>
        </w:tc>
        <w:tc>
          <w:tcPr>
            <w:tcW w:w="1728" w:type="dxa"/>
          </w:tcPr>
          <w:p w:rsidR="00EF6BE5" w:rsidRDefault="00EF6BE5">
            <w:pPr>
              <w:pStyle w:val="ConsPlusNormal"/>
              <w:jc w:val="center"/>
            </w:pPr>
            <w:r>
              <w:t>9,0</w:t>
            </w:r>
          </w:p>
        </w:tc>
      </w:tr>
      <w:tr w:rsidR="00EF6BE5">
        <w:tc>
          <w:tcPr>
            <w:tcW w:w="5593" w:type="dxa"/>
          </w:tcPr>
          <w:p w:rsidR="00EF6BE5" w:rsidRDefault="00EF6BE5">
            <w:pPr>
              <w:pStyle w:val="ConsPlusNormal"/>
            </w:pPr>
            <w:r>
              <w:t>в том числе:</w:t>
            </w:r>
          </w:p>
        </w:tc>
        <w:tc>
          <w:tcPr>
            <w:tcW w:w="1728" w:type="dxa"/>
          </w:tcPr>
          <w:p w:rsidR="00EF6BE5" w:rsidRDefault="00EF6BE5">
            <w:pPr>
              <w:pStyle w:val="ConsPlusNormal"/>
            </w:pPr>
          </w:p>
        </w:tc>
        <w:tc>
          <w:tcPr>
            <w:tcW w:w="1728" w:type="dxa"/>
          </w:tcPr>
          <w:p w:rsidR="00EF6BE5" w:rsidRDefault="00EF6BE5">
            <w:pPr>
              <w:pStyle w:val="ConsPlusNormal"/>
            </w:pPr>
          </w:p>
        </w:tc>
      </w:tr>
      <w:tr w:rsidR="00EF6BE5">
        <w:tc>
          <w:tcPr>
            <w:tcW w:w="5593" w:type="dxa"/>
          </w:tcPr>
          <w:p w:rsidR="00EF6BE5" w:rsidRDefault="00EF6BE5">
            <w:pPr>
              <w:pStyle w:val="ConsPlusNormal"/>
            </w:pPr>
            <w:r>
              <w:t>просеки</w:t>
            </w:r>
          </w:p>
        </w:tc>
        <w:tc>
          <w:tcPr>
            <w:tcW w:w="1728" w:type="dxa"/>
          </w:tcPr>
          <w:p w:rsidR="00EF6BE5" w:rsidRDefault="00EF6BE5">
            <w:pPr>
              <w:pStyle w:val="ConsPlusNormal"/>
              <w:jc w:val="center"/>
            </w:pPr>
            <w:r>
              <w:t>457,0</w:t>
            </w:r>
          </w:p>
        </w:tc>
        <w:tc>
          <w:tcPr>
            <w:tcW w:w="1728" w:type="dxa"/>
          </w:tcPr>
          <w:p w:rsidR="00EF6BE5" w:rsidRDefault="00EF6BE5">
            <w:pPr>
              <w:pStyle w:val="ConsPlusNormal"/>
              <w:jc w:val="center"/>
            </w:pPr>
            <w:r>
              <w:t>1,2</w:t>
            </w:r>
          </w:p>
        </w:tc>
      </w:tr>
      <w:tr w:rsidR="00EF6BE5">
        <w:tc>
          <w:tcPr>
            <w:tcW w:w="5593" w:type="dxa"/>
          </w:tcPr>
          <w:p w:rsidR="00EF6BE5" w:rsidRDefault="00EF6BE5">
            <w:pPr>
              <w:pStyle w:val="ConsPlusNormal"/>
            </w:pPr>
            <w:r>
              <w:t>дороги</w:t>
            </w:r>
          </w:p>
        </w:tc>
        <w:tc>
          <w:tcPr>
            <w:tcW w:w="1728" w:type="dxa"/>
          </w:tcPr>
          <w:p w:rsidR="00EF6BE5" w:rsidRDefault="00EF6BE5">
            <w:pPr>
              <w:pStyle w:val="ConsPlusNormal"/>
              <w:jc w:val="center"/>
            </w:pPr>
            <w:r>
              <w:t>409,5</w:t>
            </w:r>
          </w:p>
        </w:tc>
        <w:tc>
          <w:tcPr>
            <w:tcW w:w="1728" w:type="dxa"/>
          </w:tcPr>
          <w:p w:rsidR="00EF6BE5" w:rsidRDefault="00EF6BE5">
            <w:pPr>
              <w:pStyle w:val="ConsPlusNormal"/>
              <w:jc w:val="center"/>
            </w:pPr>
            <w:r>
              <w:t>1,1</w:t>
            </w:r>
          </w:p>
        </w:tc>
      </w:tr>
      <w:tr w:rsidR="00EF6BE5">
        <w:tc>
          <w:tcPr>
            <w:tcW w:w="5593" w:type="dxa"/>
          </w:tcPr>
          <w:p w:rsidR="00EF6BE5" w:rsidRDefault="00EF6BE5">
            <w:pPr>
              <w:pStyle w:val="ConsPlusNormal"/>
            </w:pPr>
            <w:r>
              <w:t>болота</w:t>
            </w:r>
          </w:p>
        </w:tc>
        <w:tc>
          <w:tcPr>
            <w:tcW w:w="1728" w:type="dxa"/>
          </w:tcPr>
          <w:p w:rsidR="00EF6BE5" w:rsidRDefault="00EF6BE5">
            <w:pPr>
              <w:pStyle w:val="ConsPlusNormal"/>
              <w:jc w:val="center"/>
            </w:pPr>
            <w:r>
              <w:t>74,3</w:t>
            </w:r>
          </w:p>
        </w:tc>
        <w:tc>
          <w:tcPr>
            <w:tcW w:w="1728" w:type="dxa"/>
          </w:tcPr>
          <w:p w:rsidR="00EF6BE5" w:rsidRDefault="00EF6BE5">
            <w:pPr>
              <w:pStyle w:val="ConsPlusNormal"/>
              <w:jc w:val="center"/>
            </w:pPr>
            <w:r>
              <w:t>0,2</w:t>
            </w:r>
          </w:p>
        </w:tc>
      </w:tr>
      <w:tr w:rsidR="00EF6BE5">
        <w:tc>
          <w:tcPr>
            <w:tcW w:w="5593" w:type="dxa"/>
          </w:tcPr>
          <w:p w:rsidR="00EF6BE5" w:rsidRDefault="00EF6BE5">
            <w:pPr>
              <w:pStyle w:val="ConsPlusNormal"/>
            </w:pPr>
            <w:r>
              <w:t>другие</w:t>
            </w:r>
          </w:p>
        </w:tc>
        <w:tc>
          <w:tcPr>
            <w:tcW w:w="1728" w:type="dxa"/>
          </w:tcPr>
          <w:p w:rsidR="00EF6BE5" w:rsidRDefault="00EF6BE5">
            <w:pPr>
              <w:pStyle w:val="ConsPlusNormal"/>
              <w:jc w:val="center"/>
            </w:pPr>
            <w:r>
              <w:t>2474,87</w:t>
            </w:r>
          </w:p>
        </w:tc>
        <w:tc>
          <w:tcPr>
            <w:tcW w:w="1728" w:type="dxa"/>
          </w:tcPr>
          <w:p w:rsidR="00EF6BE5" w:rsidRDefault="00EF6BE5">
            <w:pPr>
              <w:pStyle w:val="ConsPlusNormal"/>
              <w:jc w:val="center"/>
            </w:pPr>
            <w:r>
              <w:t>6,5</w:t>
            </w:r>
          </w:p>
        </w:tc>
      </w:tr>
    </w:tbl>
    <w:p w:rsidR="00EF6BE5" w:rsidRDefault="00EF6BE5">
      <w:pPr>
        <w:pStyle w:val="ConsPlusNormal"/>
        <w:jc w:val="both"/>
      </w:pPr>
    </w:p>
    <w:p w:rsidR="00EF6BE5" w:rsidRDefault="00EF6BE5">
      <w:pPr>
        <w:pStyle w:val="ConsPlusNormal"/>
        <w:ind w:firstLine="540"/>
        <w:jc w:val="both"/>
      </w:pPr>
      <w:r>
        <w:t>1.1.8. Характеристика имеющихся и проектируемых особо охраняемых природных территорий и объектов, планов по их организации, развитию экологических сетей, сохранению биоразнообразия.</w:t>
      </w:r>
    </w:p>
    <w:p w:rsidR="00EF6BE5" w:rsidRDefault="00EF6BE5">
      <w:pPr>
        <w:pStyle w:val="ConsPlusNormal"/>
        <w:spacing w:before="220"/>
        <w:ind w:firstLine="540"/>
        <w:jc w:val="both"/>
      </w:pPr>
      <w:r>
        <w:t xml:space="preserve">Перечень существующих особо охраняемых природных территорий и объектов приведен в </w:t>
      </w:r>
      <w:hyperlink w:anchor="P360" w:history="1">
        <w:r>
          <w:rPr>
            <w:color w:val="0000FF"/>
          </w:rPr>
          <w:t>таблице 4.1</w:t>
        </w:r>
      </w:hyperlink>
      <w:r>
        <w:t>.</w:t>
      </w:r>
    </w:p>
    <w:p w:rsidR="00EF6BE5" w:rsidRDefault="00EF6BE5">
      <w:pPr>
        <w:pStyle w:val="ConsPlusNormal"/>
        <w:spacing w:before="220"/>
        <w:ind w:firstLine="540"/>
        <w:jc w:val="both"/>
      </w:pPr>
      <w:r>
        <w:t xml:space="preserve">Комплексным </w:t>
      </w:r>
      <w:hyperlink r:id="rId43" w:history="1">
        <w:r>
          <w:rPr>
            <w:color w:val="0000FF"/>
          </w:rPr>
          <w:t>планом</w:t>
        </w:r>
      </w:hyperlink>
      <w:r>
        <w:t xml:space="preserve"> развития системы особо охраняемых природных территорий местного значения города Перми, утвержденным постановлением администрации города Перми от 28 октября 2014 г. N 782, предусмотрено создание особо охраняемых природных территорий местного значения на территории города Перми.</w:t>
      </w:r>
    </w:p>
    <w:p w:rsidR="00EF6BE5" w:rsidRDefault="00EF6BE5">
      <w:pPr>
        <w:pStyle w:val="ConsPlusNormal"/>
        <w:spacing w:before="220"/>
        <w:ind w:firstLine="540"/>
        <w:jc w:val="both"/>
      </w:pPr>
      <w:r>
        <w:t>В настоящее время проектируется создание особо охраняемой природной территории местного значения - охраняемого ландшафта "Мотовилихинский", частично расположенной в границах Мотовилихинского участкового лесничества Пермского городского лесничества.</w:t>
      </w:r>
    </w:p>
    <w:p w:rsidR="00EF6BE5" w:rsidRDefault="00EF6BE5">
      <w:pPr>
        <w:pStyle w:val="ConsPlusNormal"/>
        <w:jc w:val="both"/>
      </w:pPr>
    </w:p>
    <w:p w:rsidR="00EF6BE5" w:rsidRDefault="00EF6BE5">
      <w:pPr>
        <w:pStyle w:val="ConsPlusNormal"/>
        <w:jc w:val="right"/>
        <w:outlineLvl w:val="2"/>
      </w:pPr>
      <w:r>
        <w:t>Таблица 4.1</w:t>
      </w:r>
    </w:p>
    <w:p w:rsidR="00EF6BE5" w:rsidRDefault="00EF6BE5">
      <w:pPr>
        <w:pStyle w:val="ConsPlusNormal"/>
        <w:jc w:val="both"/>
      </w:pPr>
    </w:p>
    <w:p w:rsidR="00EF6BE5" w:rsidRDefault="00EF6BE5">
      <w:pPr>
        <w:pStyle w:val="ConsPlusTitle"/>
        <w:jc w:val="center"/>
      </w:pPr>
      <w:bookmarkStart w:id="2" w:name="P360"/>
      <w:bookmarkEnd w:id="2"/>
      <w:r>
        <w:t>Перечень особо охраняемых природных территорий и объектов</w:t>
      </w:r>
    </w:p>
    <w:p w:rsidR="00EF6BE5" w:rsidRDefault="00EF6BE5">
      <w:pPr>
        <w:pStyle w:val="ConsPlusNormal"/>
        <w:jc w:val="both"/>
      </w:pPr>
    </w:p>
    <w:p w:rsidR="00EF6BE5" w:rsidRDefault="00EF6BE5">
      <w:pPr>
        <w:sectPr w:rsidR="00EF6BE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4"/>
        <w:gridCol w:w="2239"/>
        <w:gridCol w:w="928"/>
        <w:gridCol w:w="1099"/>
        <w:gridCol w:w="2194"/>
        <w:gridCol w:w="1644"/>
        <w:gridCol w:w="2551"/>
      </w:tblGrid>
      <w:tr w:rsidR="00EF6BE5">
        <w:tc>
          <w:tcPr>
            <w:tcW w:w="364" w:type="dxa"/>
            <w:vMerge w:val="restart"/>
          </w:tcPr>
          <w:p w:rsidR="00EF6BE5" w:rsidRDefault="00EF6BE5">
            <w:pPr>
              <w:pStyle w:val="ConsPlusNormal"/>
              <w:jc w:val="center"/>
            </w:pPr>
            <w:r>
              <w:lastRenderedPageBreak/>
              <w:t>N</w:t>
            </w:r>
          </w:p>
        </w:tc>
        <w:tc>
          <w:tcPr>
            <w:tcW w:w="2239" w:type="dxa"/>
            <w:vMerge w:val="restart"/>
          </w:tcPr>
          <w:p w:rsidR="00EF6BE5" w:rsidRDefault="00EF6BE5">
            <w:pPr>
              <w:pStyle w:val="ConsPlusNormal"/>
              <w:jc w:val="center"/>
            </w:pPr>
            <w:r>
              <w:t>Наименование ООПТ</w:t>
            </w:r>
          </w:p>
        </w:tc>
        <w:tc>
          <w:tcPr>
            <w:tcW w:w="2027" w:type="dxa"/>
            <w:gridSpan w:val="2"/>
          </w:tcPr>
          <w:p w:rsidR="00EF6BE5" w:rsidRDefault="00EF6BE5">
            <w:pPr>
              <w:pStyle w:val="ConsPlusNormal"/>
              <w:jc w:val="center"/>
            </w:pPr>
            <w:r>
              <w:t>Площадь, га</w:t>
            </w:r>
          </w:p>
        </w:tc>
        <w:tc>
          <w:tcPr>
            <w:tcW w:w="2194" w:type="dxa"/>
            <w:vMerge w:val="restart"/>
          </w:tcPr>
          <w:p w:rsidR="00EF6BE5" w:rsidRDefault="00EF6BE5">
            <w:pPr>
              <w:pStyle w:val="ConsPlusNormal"/>
              <w:jc w:val="center"/>
            </w:pPr>
            <w:r>
              <w:t>Участковое лесничество</w:t>
            </w:r>
          </w:p>
        </w:tc>
        <w:tc>
          <w:tcPr>
            <w:tcW w:w="1644" w:type="dxa"/>
            <w:vMerge w:val="restart"/>
          </w:tcPr>
          <w:p w:rsidR="00EF6BE5" w:rsidRDefault="00EF6BE5">
            <w:pPr>
              <w:pStyle w:val="ConsPlusNormal"/>
              <w:jc w:val="center"/>
            </w:pPr>
            <w:r>
              <w:t>Профиль ООПТ</w:t>
            </w:r>
          </w:p>
        </w:tc>
        <w:tc>
          <w:tcPr>
            <w:tcW w:w="2551" w:type="dxa"/>
            <w:vMerge w:val="restart"/>
          </w:tcPr>
          <w:p w:rsidR="00EF6BE5" w:rsidRDefault="00EF6BE5">
            <w:pPr>
              <w:pStyle w:val="ConsPlusNormal"/>
              <w:jc w:val="center"/>
            </w:pPr>
            <w:r>
              <w:t>Краткая характеристика</w:t>
            </w:r>
          </w:p>
        </w:tc>
      </w:tr>
      <w:tr w:rsidR="00EF6BE5">
        <w:tc>
          <w:tcPr>
            <w:tcW w:w="364" w:type="dxa"/>
            <w:vMerge/>
          </w:tcPr>
          <w:p w:rsidR="00EF6BE5" w:rsidRDefault="00EF6BE5">
            <w:pPr>
              <w:spacing w:after="1" w:line="0" w:lineRule="atLeast"/>
            </w:pPr>
          </w:p>
        </w:tc>
        <w:tc>
          <w:tcPr>
            <w:tcW w:w="2239" w:type="dxa"/>
            <w:vMerge/>
          </w:tcPr>
          <w:p w:rsidR="00EF6BE5" w:rsidRDefault="00EF6BE5">
            <w:pPr>
              <w:spacing w:after="1" w:line="0" w:lineRule="atLeast"/>
            </w:pPr>
          </w:p>
        </w:tc>
        <w:tc>
          <w:tcPr>
            <w:tcW w:w="928" w:type="dxa"/>
          </w:tcPr>
          <w:p w:rsidR="00EF6BE5" w:rsidRDefault="00EF6BE5">
            <w:pPr>
              <w:pStyle w:val="ConsPlusNormal"/>
              <w:jc w:val="center"/>
            </w:pPr>
            <w:r>
              <w:t>объекта</w:t>
            </w:r>
          </w:p>
        </w:tc>
        <w:tc>
          <w:tcPr>
            <w:tcW w:w="1099" w:type="dxa"/>
          </w:tcPr>
          <w:p w:rsidR="00EF6BE5" w:rsidRDefault="00EF6BE5">
            <w:pPr>
              <w:pStyle w:val="ConsPlusNormal"/>
              <w:jc w:val="center"/>
            </w:pPr>
            <w:r>
              <w:t>охранной зоны</w:t>
            </w:r>
          </w:p>
        </w:tc>
        <w:tc>
          <w:tcPr>
            <w:tcW w:w="2194" w:type="dxa"/>
            <w:vMerge/>
          </w:tcPr>
          <w:p w:rsidR="00EF6BE5" w:rsidRDefault="00EF6BE5">
            <w:pPr>
              <w:spacing w:after="1" w:line="0" w:lineRule="atLeast"/>
            </w:pPr>
          </w:p>
        </w:tc>
        <w:tc>
          <w:tcPr>
            <w:tcW w:w="1644" w:type="dxa"/>
            <w:vMerge/>
          </w:tcPr>
          <w:p w:rsidR="00EF6BE5" w:rsidRDefault="00EF6BE5">
            <w:pPr>
              <w:spacing w:after="1" w:line="0" w:lineRule="atLeast"/>
            </w:pPr>
          </w:p>
        </w:tc>
        <w:tc>
          <w:tcPr>
            <w:tcW w:w="2551" w:type="dxa"/>
            <w:vMerge/>
          </w:tcPr>
          <w:p w:rsidR="00EF6BE5" w:rsidRDefault="00EF6BE5">
            <w:pPr>
              <w:spacing w:after="1" w:line="0" w:lineRule="atLeast"/>
            </w:pPr>
          </w:p>
        </w:tc>
      </w:tr>
      <w:tr w:rsidR="00EF6BE5">
        <w:tc>
          <w:tcPr>
            <w:tcW w:w="364" w:type="dxa"/>
          </w:tcPr>
          <w:p w:rsidR="00EF6BE5" w:rsidRDefault="00EF6BE5">
            <w:pPr>
              <w:pStyle w:val="ConsPlusNormal"/>
              <w:jc w:val="center"/>
            </w:pPr>
            <w:r>
              <w:t>1</w:t>
            </w:r>
          </w:p>
        </w:tc>
        <w:tc>
          <w:tcPr>
            <w:tcW w:w="2239" w:type="dxa"/>
          </w:tcPr>
          <w:p w:rsidR="00EF6BE5" w:rsidRDefault="00EF6BE5">
            <w:pPr>
              <w:pStyle w:val="ConsPlusNormal"/>
              <w:jc w:val="center"/>
            </w:pPr>
            <w:r>
              <w:t>2</w:t>
            </w:r>
          </w:p>
        </w:tc>
        <w:tc>
          <w:tcPr>
            <w:tcW w:w="928" w:type="dxa"/>
          </w:tcPr>
          <w:p w:rsidR="00EF6BE5" w:rsidRDefault="00EF6BE5">
            <w:pPr>
              <w:pStyle w:val="ConsPlusNormal"/>
              <w:jc w:val="center"/>
            </w:pPr>
            <w:r>
              <w:t>3</w:t>
            </w:r>
          </w:p>
        </w:tc>
        <w:tc>
          <w:tcPr>
            <w:tcW w:w="1099" w:type="dxa"/>
          </w:tcPr>
          <w:p w:rsidR="00EF6BE5" w:rsidRDefault="00EF6BE5">
            <w:pPr>
              <w:pStyle w:val="ConsPlusNormal"/>
              <w:jc w:val="center"/>
            </w:pPr>
            <w:r>
              <w:t>4</w:t>
            </w:r>
          </w:p>
        </w:tc>
        <w:tc>
          <w:tcPr>
            <w:tcW w:w="2194" w:type="dxa"/>
          </w:tcPr>
          <w:p w:rsidR="00EF6BE5" w:rsidRDefault="00EF6BE5">
            <w:pPr>
              <w:pStyle w:val="ConsPlusNormal"/>
              <w:jc w:val="center"/>
            </w:pPr>
            <w:r>
              <w:t>5</w:t>
            </w:r>
          </w:p>
        </w:tc>
        <w:tc>
          <w:tcPr>
            <w:tcW w:w="1644" w:type="dxa"/>
          </w:tcPr>
          <w:p w:rsidR="00EF6BE5" w:rsidRDefault="00EF6BE5">
            <w:pPr>
              <w:pStyle w:val="ConsPlusNormal"/>
              <w:jc w:val="center"/>
            </w:pPr>
            <w:r>
              <w:t>6</w:t>
            </w:r>
          </w:p>
        </w:tc>
        <w:tc>
          <w:tcPr>
            <w:tcW w:w="2551" w:type="dxa"/>
          </w:tcPr>
          <w:p w:rsidR="00EF6BE5" w:rsidRDefault="00EF6BE5">
            <w:pPr>
              <w:pStyle w:val="ConsPlusNormal"/>
              <w:jc w:val="center"/>
            </w:pPr>
            <w:r>
              <w:t>7</w:t>
            </w:r>
          </w:p>
        </w:tc>
      </w:tr>
      <w:tr w:rsidR="00EF6BE5">
        <w:tc>
          <w:tcPr>
            <w:tcW w:w="11019" w:type="dxa"/>
            <w:gridSpan w:val="7"/>
          </w:tcPr>
          <w:p w:rsidR="00EF6BE5" w:rsidRDefault="00EF6BE5">
            <w:pPr>
              <w:pStyle w:val="ConsPlusNormal"/>
              <w:jc w:val="center"/>
              <w:outlineLvl w:val="3"/>
            </w:pPr>
            <w:r>
              <w:t>1. Существующие</w:t>
            </w:r>
          </w:p>
        </w:tc>
      </w:tr>
      <w:tr w:rsidR="00EF6BE5">
        <w:tc>
          <w:tcPr>
            <w:tcW w:w="364" w:type="dxa"/>
          </w:tcPr>
          <w:p w:rsidR="00EF6BE5" w:rsidRDefault="00EF6BE5">
            <w:pPr>
              <w:pStyle w:val="ConsPlusNormal"/>
              <w:jc w:val="center"/>
            </w:pPr>
            <w:r>
              <w:t>1</w:t>
            </w:r>
          </w:p>
        </w:tc>
        <w:tc>
          <w:tcPr>
            <w:tcW w:w="2239" w:type="dxa"/>
          </w:tcPr>
          <w:p w:rsidR="00EF6BE5" w:rsidRDefault="00EF6BE5">
            <w:pPr>
              <w:pStyle w:val="ConsPlusNormal"/>
              <w:jc w:val="center"/>
            </w:pPr>
            <w:r>
              <w:t xml:space="preserve">"Черняевский лес", </w:t>
            </w:r>
            <w:hyperlink r:id="rId44" w:history="1">
              <w:r>
                <w:rPr>
                  <w:color w:val="0000FF"/>
                </w:rPr>
                <w:t>решение</w:t>
              </w:r>
            </w:hyperlink>
            <w:r>
              <w:t xml:space="preserve"> Пермской городской Думы от 22 декабря 2009 г. N 321, </w:t>
            </w:r>
            <w:hyperlink r:id="rId45" w:history="1">
              <w:r>
                <w:rPr>
                  <w:color w:val="0000FF"/>
                </w:rPr>
                <w:t>постановление</w:t>
              </w:r>
            </w:hyperlink>
            <w:r>
              <w:t xml:space="preserve"> администрации города Перми от 25 июня 2010 г. N 354</w:t>
            </w:r>
          </w:p>
        </w:tc>
        <w:tc>
          <w:tcPr>
            <w:tcW w:w="928" w:type="dxa"/>
          </w:tcPr>
          <w:p w:rsidR="00EF6BE5" w:rsidRDefault="00EF6BE5">
            <w:pPr>
              <w:pStyle w:val="ConsPlusNormal"/>
              <w:jc w:val="center"/>
            </w:pPr>
            <w:r>
              <w:t>685,97</w:t>
            </w:r>
          </w:p>
        </w:tc>
        <w:tc>
          <w:tcPr>
            <w:tcW w:w="1099" w:type="dxa"/>
          </w:tcPr>
          <w:p w:rsidR="00EF6BE5" w:rsidRDefault="00EF6BE5">
            <w:pPr>
              <w:pStyle w:val="ConsPlusNormal"/>
              <w:jc w:val="center"/>
            </w:pPr>
            <w:r>
              <w:t>-</w:t>
            </w:r>
          </w:p>
        </w:tc>
        <w:tc>
          <w:tcPr>
            <w:tcW w:w="2194" w:type="dxa"/>
          </w:tcPr>
          <w:p w:rsidR="00EF6BE5" w:rsidRDefault="00EF6BE5">
            <w:pPr>
              <w:pStyle w:val="ConsPlusNormal"/>
              <w:jc w:val="center"/>
            </w:pPr>
            <w:r>
              <w:t>Черняевское, кв. 1-14</w:t>
            </w:r>
          </w:p>
        </w:tc>
        <w:tc>
          <w:tcPr>
            <w:tcW w:w="1644" w:type="dxa"/>
          </w:tcPr>
          <w:p w:rsidR="00EF6BE5" w:rsidRDefault="00EF6BE5">
            <w:pPr>
              <w:pStyle w:val="ConsPlusNormal"/>
              <w:jc w:val="center"/>
            </w:pPr>
            <w:r>
              <w:t>охраняемый ландшафт</w:t>
            </w:r>
          </w:p>
        </w:tc>
        <w:tc>
          <w:tcPr>
            <w:tcW w:w="2551" w:type="dxa"/>
          </w:tcPr>
          <w:p w:rsidR="00EF6BE5" w:rsidRDefault="00EF6BE5">
            <w:pPr>
              <w:pStyle w:val="ConsPlusNormal"/>
              <w:jc w:val="center"/>
            </w:pPr>
            <w:r>
              <w:t>наиболее сохранившийся в близком к естественному состоянию лесной массив города Перми. Основные насаждения - сосняки травяных типов, небольшие площади занимают смешанные сосново-березовые насаждения. Имеет большое значение как место отдыха населения. Рубки ухода, санитарные рубки малой интенсивности</w:t>
            </w:r>
          </w:p>
        </w:tc>
      </w:tr>
      <w:tr w:rsidR="00EF6BE5">
        <w:tc>
          <w:tcPr>
            <w:tcW w:w="364" w:type="dxa"/>
          </w:tcPr>
          <w:p w:rsidR="00EF6BE5" w:rsidRDefault="00EF6BE5">
            <w:pPr>
              <w:pStyle w:val="ConsPlusNormal"/>
              <w:jc w:val="center"/>
            </w:pPr>
            <w:r>
              <w:t>2</w:t>
            </w:r>
          </w:p>
        </w:tc>
        <w:tc>
          <w:tcPr>
            <w:tcW w:w="2239" w:type="dxa"/>
          </w:tcPr>
          <w:p w:rsidR="00EF6BE5" w:rsidRDefault="00EF6BE5">
            <w:pPr>
              <w:pStyle w:val="ConsPlusNormal"/>
              <w:jc w:val="center"/>
            </w:pPr>
            <w:r>
              <w:t xml:space="preserve">"Закамский бор", </w:t>
            </w:r>
            <w:hyperlink r:id="rId46" w:history="1">
              <w:r>
                <w:rPr>
                  <w:color w:val="0000FF"/>
                </w:rPr>
                <w:t>решение</w:t>
              </w:r>
            </w:hyperlink>
            <w:r>
              <w:t xml:space="preserve"> Пермской городской Думы от 07 декабря 2004 г. N 192, </w:t>
            </w:r>
            <w:hyperlink r:id="rId47" w:history="1">
              <w:r>
                <w:rPr>
                  <w:color w:val="0000FF"/>
                </w:rPr>
                <w:t>постановление</w:t>
              </w:r>
            </w:hyperlink>
            <w:r>
              <w:t xml:space="preserve"> администрации города Перми от 16 августа 2005 г. N 1838</w:t>
            </w:r>
          </w:p>
        </w:tc>
        <w:tc>
          <w:tcPr>
            <w:tcW w:w="928" w:type="dxa"/>
          </w:tcPr>
          <w:p w:rsidR="00EF6BE5" w:rsidRDefault="00EF6BE5">
            <w:pPr>
              <w:pStyle w:val="ConsPlusNormal"/>
              <w:jc w:val="center"/>
            </w:pPr>
            <w:r>
              <w:t>1033</w:t>
            </w:r>
          </w:p>
        </w:tc>
        <w:tc>
          <w:tcPr>
            <w:tcW w:w="1099" w:type="dxa"/>
          </w:tcPr>
          <w:p w:rsidR="00EF6BE5" w:rsidRDefault="00EF6BE5">
            <w:pPr>
              <w:pStyle w:val="ConsPlusNormal"/>
              <w:jc w:val="center"/>
            </w:pPr>
            <w:r>
              <w:t>-</w:t>
            </w:r>
          </w:p>
        </w:tc>
        <w:tc>
          <w:tcPr>
            <w:tcW w:w="2194" w:type="dxa"/>
          </w:tcPr>
          <w:p w:rsidR="00EF6BE5" w:rsidRDefault="00EF6BE5">
            <w:pPr>
              <w:pStyle w:val="ConsPlusNormal"/>
              <w:jc w:val="center"/>
            </w:pPr>
            <w:r>
              <w:t>Верхне-Курьинское, кв. 39 (ч), 40 (ч), 48 (ч), 49, 55, 56, 57 (ч), 58, 59, 63-65, 70-72, 73 (ч), 78-81</w:t>
            </w:r>
          </w:p>
        </w:tc>
        <w:tc>
          <w:tcPr>
            <w:tcW w:w="1644" w:type="dxa"/>
          </w:tcPr>
          <w:p w:rsidR="00EF6BE5" w:rsidRDefault="00EF6BE5">
            <w:pPr>
              <w:pStyle w:val="ConsPlusNormal"/>
              <w:jc w:val="center"/>
            </w:pPr>
            <w:r>
              <w:t>охраняемый ландшафт</w:t>
            </w:r>
          </w:p>
        </w:tc>
        <w:tc>
          <w:tcPr>
            <w:tcW w:w="2551" w:type="dxa"/>
          </w:tcPr>
          <w:p w:rsidR="00EF6BE5" w:rsidRDefault="00EF6BE5">
            <w:pPr>
              <w:pStyle w:val="ConsPlusNormal"/>
              <w:jc w:val="center"/>
            </w:pPr>
            <w:r>
              <w:t>основную площадь занимают элитные насаждения сосны обыкновенной (более 87% территории), имеет большое экологическое значение. Рубки ухода, санитарные рубки малой интенсивности</w:t>
            </w:r>
          </w:p>
        </w:tc>
      </w:tr>
      <w:tr w:rsidR="00EF6BE5">
        <w:tc>
          <w:tcPr>
            <w:tcW w:w="364" w:type="dxa"/>
          </w:tcPr>
          <w:p w:rsidR="00EF6BE5" w:rsidRDefault="00EF6BE5">
            <w:pPr>
              <w:pStyle w:val="ConsPlusNormal"/>
              <w:jc w:val="center"/>
            </w:pPr>
            <w:r>
              <w:lastRenderedPageBreak/>
              <w:t>3</w:t>
            </w:r>
          </w:p>
        </w:tc>
        <w:tc>
          <w:tcPr>
            <w:tcW w:w="2239" w:type="dxa"/>
          </w:tcPr>
          <w:p w:rsidR="00EF6BE5" w:rsidRDefault="00EF6BE5">
            <w:pPr>
              <w:pStyle w:val="ConsPlusNormal"/>
              <w:jc w:val="center"/>
            </w:pPr>
            <w:r>
              <w:t xml:space="preserve">"Липовая гора", </w:t>
            </w:r>
            <w:hyperlink r:id="rId48" w:history="1">
              <w:r>
                <w:rPr>
                  <w:color w:val="0000FF"/>
                </w:rPr>
                <w:t>решение</w:t>
              </w:r>
            </w:hyperlink>
            <w:r>
              <w:t xml:space="preserve"> Пермской городской Думы от 07 декабря 2004 г. N 192, </w:t>
            </w:r>
            <w:hyperlink r:id="rId49" w:history="1">
              <w:r>
                <w:rPr>
                  <w:color w:val="0000FF"/>
                </w:rPr>
                <w:t>постановление</w:t>
              </w:r>
            </w:hyperlink>
            <w:r>
              <w:t xml:space="preserve"> администрации города Перми от 16 августа 2005 г. N 1838</w:t>
            </w:r>
          </w:p>
        </w:tc>
        <w:tc>
          <w:tcPr>
            <w:tcW w:w="928" w:type="dxa"/>
          </w:tcPr>
          <w:p w:rsidR="00EF6BE5" w:rsidRDefault="00EF6BE5">
            <w:pPr>
              <w:pStyle w:val="ConsPlusNormal"/>
              <w:jc w:val="center"/>
            </w:pPr>
            <w:r>
              <w:t>585</w:t>
            </w:r>
          </w:p>
        </w:tc>
        <w:tc>
          <w:tcPr>
            <w:tcW w:w="1099" w:type="dxa"/>
          </w:tcPr>
          <w:p w:rsidR="00EF6BE5" w:rsidRDefault="00EF6BE5">
            <w:pPr>
              <w:pStyle w:val="ConsPlusNormal"/>
              <w:jc w:val="center"/>
            </w:pPr>
            <w:r>
              <w:t>-</w:t>
            </w:r>
          </w:p>
        </w:tc>
        <w:tc>
          <w:tcPr>
            <w:tcW w:w="2194" w:type="dxa"/>
          </w:tcPr>
          <w:p w:rsidR="00EF6BE5" w:rsidRDefault="00EF6BE5">
            <w:pPr>
              <w:pStyle w:val="ConsPlusNormal"/>
              <w:jc w:val="center"/>
            </w:pPr>
            <w:r>
              <w:t>Мотовилихинское, кв. 72 (ч), 73 (ч), 74 (ч), 80 (ч), 81 (ч), 82-86, 87 (ч)</w:t>
            </w:r>
          </w:p>
        </w:tc>
        <w:tc>
          <w:tcPr>
            <w:tcW w:w="1644" w:type="dxa"/>
          </w:tcPr>
          <w:p w:rsidR="00EF6BE5" w:rsidRDefault="00EF6BE5">
            <w:pPr>
              <w:pStyle w:val="ConsPlusNormal"/>
              <w:jc w:val="center"/>
            </w:pPr>
            <w:r>
              <w:t>охраняемый ландшафт</w:t>
            </w:r>
          </w:p>
        </w:tc>
        <w:tc>
          <w:tcPr>
            <w:tcW w:w="2551" w:type="dxa"/>
          </w:tcPr>
          <w:p w:rsidR="00EF6BE5" w:rsidRDefault="00EF6BE5">
            <w:pPr>
              <w:pStyle w:val="ConsPlusNormal"/>
              <w:jc w:val="center"/>
            </w:pPr>
            <w:r>
              <w:t>реликтовые липняки травяных типов леса, небольшие участки липово-еловых травяных сообществ, отмечены виды растений, занесенных в Красную книгу России и Среднего Урала. Рубки ухода и санитарные рубки малой интенсивности</w:t>
            </w:r>
          </w:p>
        </w:tc>
      </w:tr>
      <w:tr w:rsidR="00EF6BE5">
        <w:tc>
          <w:tcPr>
            <w:tcW w:w="364" w:type="dxa"/>
          </w:tcPr>
          <w:p w:rsidR="00EF6BE5" w:rsidRDefault="00EF6BE5">
            <w:pPr>
              <w:pStyle w:val="ConsPlusNormal"/>
              <w:jc w:val="center"/>
            </w:pPr>
            <w:r>
              <w:t>4</w:t>
            </w:r>
          </w:p>
        </w:tc>
        <w:tc>
          <w:tcPr>
            <w:tcW w:w="2239" w:type="dxa"/>
          </w:tcPr>
          <w:p w:rsidR="00EF6BE5" w:rsidRDefault="00EF6BE5">
            <w:pPr>
              <w:pStyle w:val="ConsPlusNormal"/>
              <w:jc w:val="center"/>
            </w:pPr>
            <w:r>
              <w:t xml:space="preserve">"Верхнекурьинский", </w:t>
            </w:r>
            <w:hyperlink r:id="rId50" w:history="1">
              <w:r>
                <w:rPr>
                  <w:color w:val="0000FF"/>
                </w:rPr>
                <w:t>решение</w:t>
              </w:r>
            </w:hyperlink>
            <w:r>
              <w:t xml:space="preserve"> Пермской городской Думы от 07 декабря 2004 г. N 192, </w:t>
            </w:r>
            <w:hyperlink r:id="rId51" w:history="1">
              <w:r>
                <w:rPr>
                  <w:color w:val="0000FF"/>
                </w:rPr>
                <w:t>постановление</w:t>
              </w:r>
            </w:hyperlink>
            <w:r>
              <w:t xml:space="preserve"> администрации города Перми от 16 августа 2005 г. N 1838</w:t>
            </w:r>
          </w:p>
        </w:tc>
        <w:tc>
          <w:tcPr>
            <w:tcW w:w="928" w:type="dxa"/>
          </w:tcPr>
          <w:p w:rsidR="00EF6BE5" w:rsidRDefault="00EF6BE5">
            <w:pPr>
              <w:pStyle w:val="ConsPlusNormal"/>
              <w:jc w:val="center"/>
            </w:pPr>
            <w:r>
              <w:t>857</w:t>
            </w:r>
          </w:p>
        </w:tc>
        <w:tc>
          <w:tcPr>
            <w:tcW w:w="1099" w:type="dxa"/>
          </w:tcPr>
          <w:p w:rsidR="00EF6BE5" w:rsidRDefault="00EF6BE5">
            <w:pPr>
              <w:pStyle w:val="ConsPlusNormal"/>
              <w:jc w:val="center"/>
            </w:pPr>
            <w:r>
              <w:t>302</w:t>
            </w:r>
          </w:p>
        </w:tc>
        <w:tc>
          <w:tcPr>
            <w:tcW w:w="2194" w:type="dxa"/>
          </w:tcPr>
          <w:p w:rsidR="00EF6BE5" w:rsidRDefault="00EF6BE5">
            <w:pPr>
              <w:pStyle w:val="ConsPlusNormal"/>
              <w:jc w:val="center"/>
            </w:pPr>
            <w:r>
              <w:t>Верхне-Курьинское, кв. 60 (ч), 61 (ч), 62 (ч), 66-69, 74 (ч), 75-77, 82, 83 (ч)</w:t>
            </w:r>
          </w:p>
        </w:tc>
        <w:tc>
          <w:tcPr>
            <w:tcW w:w="1644" w:type="dxa"/>
          </w:tcPr>
          <w:p w:rsidR="00EF6BE5" w:rsidRDefault="00EF6BE5">
            <w:pPr>
              <w:pStyle w:val="ConsPlusNormal"/>
              <w:jc w:val="center"/>
            </w:pPr>
            <w:r>
              <w:t>охраняемый ландшафт</w:t>
            </w:r>
          </w:p>
        </w:tc>
        <w:tc>
          <w:tcPr>
            <w:tcW w:w="2551" w:type="dxa"/>
          </w:tcPr>
          <w:p w:rsidR="00EF6BE5" w:rsidRDefault="00EF6BE5">
            <w:pPr>
              <w:pStyle w:val="ConsPlusNormal"/>
              <w:jc w:val="center"/>
            </w:pPr>
            <w:r>
              <w:t>элитные насаждения сосны обыкновенной, небольшие примеси сосново-елово-лиственных насаждений, имеет большое экологическое значение. Рубки ухода, санитарные рубки малой интенсивности</w:t>
            </w:r>
          </w:p>
        </w:tc>
      </w:tr>
      <w:tr w:rsidR="00EF6BE5">
        <w:tc>
          <w:tcPr>
            <w:tcW w:w="364" w:type="dxa"/>
          </w:tcPr>
          <w:p w:rsidR="00EF6BE5" w:rsidRDefault="00EF6BE5">
            <w:pPr>
              <w:pStyle w:val="ConsPlusNormal"/>
              <w:jc w:val="center"/>
            </w:pPr>
            <w:r>
              <w:t>5</w:t>
            </w:r>
          </w:p>
        </w:tc>
        <w:tc>
          <w:tcPr>
            <w:tcW w:w="2239" w:type="dxa"/>
          </w:tcPr>
          <w:p w:rsidR="00EF6BE5" w:rsidRDefault="00EF6BE5">
            <w:pPr>
              <w:pStyle w:val="ConsPlusNormal"/>
              <w:jc w:val="center"/>
            </w:pPr>
            <w:r>
              <w:t xml:space="preserve">"Левшинский", </w:t>
            </w:r>
            <w:hyperlink r:id="rId52" w:history="1">
              <w:r>
                <w:rPr>
                  <w:color w:val="0000FF"/>
                </w:rPr>
                <w:t>решение</w:t>
              </w:r>
            </w:hyperlink>
            <w:r>
              <w:t xml:space="preserve"> Пермской городской Думы от 07 декабря 2004 г. N 192, </w:t>
            </w:r>
            <w:hyperlink r:id="rId53" w:history="1">
              <w:r>
                <w:rPr>
                  <w:color w:val="0000FF"/>
                </w:rPr>
                <w:t>постановление</w:t>
              </w:r>
            </w:hyperlink>
            <w:r>
              <w:t xml:space="preserve"> администрации города Перми от 16 августа 2005 г. N 1838</w:t>
            </w:r>
          </w:p>
        </w:tc>
        <w:tc>
          <w:tcPr>
            <w:tcW w:w="928" w:type="dxa"/>
          </w:tcPr>
          <w:p w:rsidR="00EF6BE5" w:rsidRDefault="00EF6BE5">
            <w:pPr>
              <w:pStyle w:val="ConsPlusNormal"/>
              <w:jc w:val="center"/>
            </w:pPr>
            <w:r>
              <w:t>952</w:t>
            </w:r>
          </w:p>
        </w:tc>
        <w:tc>
          <w:tcPr>
            <w:tcW w:w="1099" w:type="dxa"/>
          </w:tcPr>
          <w:p w:rsidR="00EF6BE5" w:rsidRDefault="00EF6BE5">
            <w:pPr>
              <w:pStyle w:val="ConsPlusNormal"/>
              <w:jc w:val="center"/>
            </w:pPr>
            <w:r>
              <w:t>-</w:t>
            </w:r>
          </w:p>
        </w:tc>
        <w:tc>
          <w:tcPr>
            <w:tcW w:w="2194" w:type="dxa"/>
          </w:tcPr>
          <w:p w:rsidR="00EF6BE5" w:rsidRDefault="00EF6BE5">
            <w:pPr>
              <w:pStyle w:val="ConsPlusNormal"/>
              <w:jc w:val="center"/>
            </w:pPr>
            <w:r>
              <w:t>Левшинское, кв. 21-23, 30-32, 38-40</w:t>
            </w:r>
          </w:p>
        </w:tc>
        <w:tc>
          <w:tcPr>
            <w:tcW w:w="1644" w:type="dxa"/>
          </w:tcPr>
          <w:p w:rsidR="00EF6BE5" w:rsidRDefault="00EF6BE5">
            <w:pPr>
              <w:pStyle w:val="ConsPlusNormal"/>
              <w:jc w:val="center"/>
            </w:pPr>
            <w:r>
              <w:t>охраняемый ландшафт</w:t>
            </w:r>
          </w:p>
        </w:tc>
        <w:tc>
          <w:tcPr>
            <w:tcW w:w="2551" w:type="dxa"/>
          </w:tcPr>
          <w:p w:rsidR="00EF6BE5" w:rsidRDefault="00EF6BE5">
            <w:pPr>
              <w:pStyle w:val="ConsPlusNormal"/>
              <w:jc w:val="center"/>
            </w:pPr>
            <w:r>
              <w:t xml:space="preserve">является природным резерватом ели сибирской, имеющим генетический лесной профиль. Наличие элитных еловых деревьев, способных к поддержанию и восстановлению еловых насаждений в окрестностях города. </w:t>
            </w:r>
            <w:r>
              <w:lastRenderedPageBreak/>
              <w:t>Рубки ухода, санитарные рубки малой интенсивности</w:t>
            </w:r>
          </w:p>
        </w:tc>
      </w:tr>
      <w:tr w:rsidR="00EF6BE5">
        <w:tc>
          <w:tcPr>
            <w:tcW w:w="364" w:type="dxa"/>
          </w:tcPr>
          <w:p w:rsidR="00EF6BE5" w:rsidRDefault="00EF6BE5">
            <w:pPr>
              <w:pStyle w:val="ConsPlusNormal"/>
              <w:jc w:val="center"/>
            </w:pPr>
            <w:r>
              <w:lastRenderedPageBreak/>
              <w:t>6</w:t>
            </w:r>
          </w:p>
        </w:tc>
        <w:tc>
          <w:tcPr>
            <w:tcW w:w="2239" w:type="dxa"/>
          </w:tcPr>
          <w:p w:rsidR="00EF6BE5" w:rsidRDefault="00EF6BE5">
            <w:pPr>
              <w:pStyle w:val="ConsPlusNormal"/>
              <w:jc w:val="center"/>
            </w:pPr>
            <w:r>
              <w:t xml:space="preserve">"Сосновый бор", </w:t>
            </w:r>
            <w:hyperlink r:id="rId54" w:history="1">
              <w:r>
                <w:rPr>
                  <w:color w:val="0000FF"/>
                </w:rPr>
                <w:t>решение</w:t>
              </w:r>
            </w:hyperlink>
            <w:r>
              <w:t xml:space="preserve"> Пермской городской Думы от 11 сентября 2001 г. N 120, </w:t>
            </w:r>
            <w:hyperlink r:id="rId55" w:history="1">
              <w:r>
                <w:rPr>
                  <w:color w:val="0000FF"/>
                </w:rPr>
                <w:t>постановление</w:t>
              </w:r>
            </w:hyperlink>
            <w:r>
              <w:t xml:space="preserve"> администрации города Перми от 08 октября 2003 г. N 2947</w:t>
            </w:r>
          </w:p>
        </w:tc>
        <w:tc>
          <w:tcPr>
            <w:tcW w:w="928" w:type="dxa"/>
          </w:tcPr>
          <w:p w:rsidR="00EF6BE5" w:rsidRDefault="00EF6BE5">
            <w:pPr>
              <w:pStyle w:val="ConsPlusNormal"/>
              <w:jc w:val="center"/>
            </w:pPr>
            <w:r>
              <w:t>120</w:t>
            </w:r>
          </w:p>
        </w:tc>
        <w:tc>
          <w:tcPr>
            <w:tcW w:w="1099" w:type="dxa"/>
          </w:tcPr>
          <w:p w:rsidR="00EF6BE5" w:rsidRDefault="00EF6BE5">
            <w:pPr>
              <w:pStyle w:val="ConsPlusNormal"/>
              <w:jc w:val="center"/>
            </w:pPr>
            <w:r>
              <w:t>-</w:t>
            </w:r>
          </w:p>
        </w:tc>
        <w:tc>
          <w:tcPr>
            <w:tcW w:w="2194" w:type="dxa"/>
          </w:tcPr>
          <w:p w:rsidR="00EF6BE5" w:rsidRDefault="00EF6BE5">
            <w:pPr>
              <w:pStyle w:val="ConsPlusNormal"/>
              <w:jc w:val="center"/>
            </w:pPr>
            <w:r>
              <w:t>Нижне-Курьинское, кв. 55 (ч), 64 (ч), 65 (ч), 66 (ч)</w:t>
            </w:r>
          </w:p>
        </w:tc>
        <w:tc>
          <w:tcPr>
            <w:tcW w:w="1644" w:type="dxa"/>
          </w:tcPr>
          <w:p w:rsidR="00EF6BE5" w:rsidRDefault="00EF6BE5">
            <w:pPr>
              <w:pStyle w:val="ConsPlusNormal"/>
              <w:jc w:val="center"/>
            </w:pPr>
            <w:r>
              <w:t>историко-природный комплекс</w:t>
            </w:r>
          </w:p>
        </w:tc>
        <w:tc>
          <w:tcPr>
            <w:tcW w:w="2551" w:type="dxa"/>
          </w:tcPr>
          <w:p w:rsidR="00EF6BE5" w:rsidRDefault="00EF6BE5">
            <w:pPr>
              <w:pStyle w:val="ConsPlusNormal"/>
              <w:jc w:val="center"/>
            </w:pPr>
            <w:r>
              <w:t>сосновые насаждения травяных типов с примесью липы, более 120 видов высших растений. Рубки ухода и санитарные рубки малой интенсивности</w:t>
            </w:r>
          </w:p>
        </w:tc>
      </w:tr>
      <w:tr w:rsidR="00EF6BE5">
        <w:tc>
          <w:tcPr>
            <w:tcW w:w="364" w:type="dxa"/>
          </w:tcPr>
          <w:p w:rsidR="00EF6BE5" w:rsidRDefault="00EF6BE5">
            <w:pPr>
              <w:pStyle w:val="ConsPlusNormal"/>
              <w:jc w:val="center"/>
            </w:pPr>
            <w:r>
              <w:t>7</w:t>
            </w:r>
          </w:p>
        </w:tc>
        <w:tc>
          <w:tcPr>
            <w:tcW w:w="2239" w:type="dxa"/>
          </w:tcPr>
          <w:p w:rsidR="00EF6BE5" w:rsidRDefault="00EF6BE5">
            <w:pPr>
              <w:pStyle w:val="ConsPlusNormal"/>
              <w:jc w:val="center"/>
            </w:pPr>
            <w:r>
              <w:t xml:space="preserve">"Липогорский", </w:t>
            </w:r>
            <w:hyperlink r:id="rId56" w:history="1">
              <w:r>
                <w:rPr>
                  <w:color w:val="0000FF"/>
                </w:rPr>
                <w:t>постановление</w:t>
              </w:r>
            </w:hyperlink>
            <w:r>
              <w:t xml:space="preserve"> Правительства Пермского края от 28 марта 2008 г. N 64-П</w:t>
            </w:r>
          </w:p>
        </w:tc>
        <w:tc>
          <w:tcPr>
            <w:tcW w:w="928" w:type="dxa"/>
          </w:tcPr>
          <w:p w:rsidR="00EF6BE5" w:rsidRDefault="00EF6BE5">
            <w:pPr>
              <w:pStyle w:val="ConsPlusNormal"/>
              <w:jc w:val="center"/>
            </w:pPr>
            <w:r>
              <w:t>41</w:t>
            </w:r>
          </w:p>
        </w:tc>
        <w:tc>
          <w:tcPr>
            <w:tcW w:w="1099" w:type="dxa"/>
          </w:tcPr>
          <w:p w:rsidR="00EF6BE5" w:rsidRDefault="00EF6BE5">
            <w:pPr>
              <w:pStyle w:val="ConsPlusNormal"/>
              <w:jc w:val="center"/>
            </w:pPr>
            <w:r>
              <w:t>-</w:t>
            </w:r>
          </w:p>
        </w:tc>
        <w:tc>
          <w:tcPr>
            <w:tcW w:w="2194" w:type="dxa"/>
          </w:tcPr>
          <w:p w:rsidR="00EF6BE5" w:rsidRDefault="00EF6BE5">
            <w:pPr>
              <w:pStyle w:val="ConsPlusNormal"/>
              <w:jc w:val="center"/>
            </w:pPr>
            <w:r>
              <w:t>Мотовилихинское, кв. 92 (ч)</w:t>
            </w:r>
          </w:p>
        </w:tc>
        <w:tc>
          <w:tcPr>
            <w:tcW w:w="1644" w:type="dxa"/>
          </w:tcPr>
          <w:p w:rsidR="00EF6BE5" w:rsidRDefault="00EF6BE5">
            <w:pPr>
              <w:pStyle w:val="ConsPlusNormal"/>
              <w:jc w:val="center"/>
            </w:pPr>
            <w:r>
              <w:t>ботанический памятник природы</w:t>
            </w:r>
          </w:p>
        </w:tc>
        <w:tc>
          <w:tcPr>
            <w:tcW w:w="2551" w:type="dxa"/>
          </w:tcPr>
          <w:p w:rsidR="00EF6BE5" w:rsidRDefault="00EF6BE5">
            <w:pPr>
              <w:pStyle w:val="ConsPlusNormal"/>
              <w:jc w:val="center"/>
            </w:pPr>
            <w:r>
              <w:t>реликтовые липняки травяных типов леса, небольшие участки липово-еловых травяных сообществ, отмечены виды растений, занесенных в Красную книгу России и Среднего Урала. Рубки ухода и санитарные рубки малой интенсивности</w:t>
            </w:r>
          </w:p>
        </w:tc>
      </w:tr>
      <w:tr w:rsidR="00EF6BE5">
        <w:tc>
          <w:tcPr>
            <w:tcW w:w="364" w:type="dxa"/>
          </w:tcPr>
          <w:p w:rsidR="00EF6BE5" w:rsidRDefault="00EF6BE5">
            <w:pPr>
              <w:pStyle w:val="ConsPlusNormal"/>
              <w:jc w:val="center"/>
            </w:pPr>
            <w:r>
              <w:t>8</w:t>
            </w:r>
          </w:p>
        </w:tc>
        <w:tc>
          <w:tcPr>
            <w:tcW w:w="2239" w:type="dxa"/>
          </w:tcPr>
          <w:p w:rsidR="00EF6BE5" w:rsidRDefault="00EF6BE5">
            <w:pPr>
              <w:pStyle w:val="ConsPlusNormal"/>
              <w:jc w:val="center"/>
            </w:pPr>
            <w:r>
              <w:t xml:space="preserve">"Утиное болото", </w:t>
            </w:r>
            <w:hyperlink r:id="rId57" w:history="1">
              <w:r>
                <w:rPr>
                  <w:color w:val="0000FF"/>
                </w:rPr>
                <w:t>решение</w:t>
              </w:r>
            </w:hyperlink>
            <w:r>
              <w:t xml:space="preserve"> Пермской городской Думы от 24 марта 2009 г. N 44, </w:t>
            </w:r>
            <w:hyperlink r:id="rId58" w:history="1">
              <w:r>
                <w:rPr>
                  <w:color w:val="0000FF"/>
                </w:rPr>
                <w:t>постановление</w:t>
              </w:r>
            </w:hyperlink>
            <w:r>
              <w:t xml:space="preserve"> администрации города Перми от 12 августа 2009 г. N 532</w:t>
            </w:r>
          </w:p>
        </w:tc>
        <w:tc>
          <w:tcPr>
            <w:tcW w:w="928" w:type="dxa"/>
          </w:tcPr>
          <w:p w:rsidR="00EF6BE5" w:rsidRDefault="00EF6BE5">
            <w:pPr>
              <w:pStyle w:val="ConsPlusNormal"/>
              <w:jc w:val="center"/>
            </w:pPr>
            <w:r>
              <w:t>11,83</w:t>
            </w:r>
          </w:p>
        </w:tc>
        <w:tc>
          <w:tcPr>
            <w:tcW w:w="1099" w:type="dxa"/>
          </w:tcPr>
          <w:p w:rsidR="00EF6BE5" w:rsidRDefault="00EF6BE5">
            <w:pPr>
              <w:pStyle w:val="ConsPlusNormal"/>
              <w:jc w:val="center"/>
            </w:pPr>
            <w:r>
              <w:t>-</w:t>
            </w:r>
          </w:p>
        </w:tc>
        <w:tc>
          <w:tcPr>
            <w:tcW w:w="2194" w:type="dxa"/>
          </w:tcPr>
          <w:p w:rsidR="00EF6BE5" w:rsidRDefault="00EF6BE5">
            <w:pPr>
              <w:pStyle w:val="ConsPlusNormal"/>
              <w:jc w:val="center"/>
            </w:pPr>
            <w:r>
              <w:t>Нижне-Курьинское, 64 (ч)</w:t>
            </w:r>
          </w:p>
        </w:tc>
        <w:tc>
          <w:tcPr>
            <w:tcW w:w="1644" w:type="dxa"/>
          </w:tcPr>
          <w:p w:rsidR="00EF6BE5" w:rsidRDefault="00EF6BE5">
            <w:pPr>
              <w:pStyle w:val="ConsPlusNormal"/>
              <w:jc w:val="center"/>
            </w:pPr>
            <w:r>
              <w:t>охраняемый ландшафт</w:t>
            </w:r>
          </w:p>
        </w:tc>
        <w:tc>
          <w:tcPr>
            <w:tcW w:w="2551" w:type="dxa"/>
          </w:tcPr>
          <w:p w:rsidR="00EF6BE5" w:rsidRDefault="00EF6BE5">
            <w:pPr>
              <w:pStyle w:val="ConsPlusNormal"/>
              <w:jc w:val="center"/>
            </w:pPr>
            <w:r>
              <w:t>сосновый лес разнотравный с единичным участием березы повислой. Высокое разнообразие животного мира, определенное наличием водоема вблизи лесного массива</w:t>
            </w:r>
          </w:p>
        </w:tc>
      </w:tr>
      <w:tr w:rsidR="00EF6BE5">
        <w:tc>
          <w:tcPr>
            <w:tcW w:w="364" w:type="dxa"/>
          </w:tcPr>
          <w:p w:rsidR="00EF6BE5" w:rsidRDefault="00EF6BE5">
            <w:pPr>
              <w:pStyle w:val="ConsPlusNormal"/>
              <w:jc w:val="center"/>
            </w:pPr>
            <w:r>
              <w:lastRenderedPageBreak/>
              <w:t>9</w:t>
            </w:r>
          </w:p>
        </w:tc>
        <w:tc>
          <w:tcPr>
            <w:tcW w:w="2239" w:type="dxa"/>
          </w:tcPr>
          <w:p w:rsidR="00EF6BE5" w:rsidRDefault="00EF6BE5">
            <w:pPr>
              <w:pStyle w:val="ConsPlusNormal"/>
              <w:jc w:val="center"/>
            </w:pPr>
            <w:r>
              <w:t xml:space="preserve">"Андроновский лес", </w:t>
            </w:r>
            <w:hyperlink r:id="rId59" w:history="1">
              <w:r>
                <w:rPr>
                  <w:color w:val="0000FF"/>
                </w:rPr>
                <w:t>решение</w:t>
              </w:r>
            </w:hyperlink>
            <w:r>
              <w:t xml:space="preserve"> Пермской городской Думы от 25 августа 2015 г. N 167, </w:t>
            </w:r>
            <w:hyperlink r:id="rId60" w:history="1">
              <w:r>
                <w:rPr>
                  <w:color w:val="0000FF"/>
                </w:rPr>
                <w:t>постановление</w:t>
              </w:r>
            </w:hyperlink>
            <w:r>
              <w:t xml:space="preserve"> администрации города Перми от 03 февраля 2016 г. N 67</w:t>
            </w:r>
          </w:p>
        </w:tc>
        <w:tc>
          <w:tcPr>
            <w:tcW w:w="928" w:type="dxa"/>
          </w:tcPr>
          <w:p w:rsidR="00EF6BE5" w:rsidRDefault="00EF6BE5">
            <w:pPr>
              <w:pStyle w:val="ConsPlusNormal"/>
              <w:jc w:val="center"/>
            </w:pPr>
            <w:r>
              <w:t>89,45</w:t>
            </w:r>
          </w:p>
        </w:tc>
        <w:tc>
          <w:tcPr>
            <w:tcW w:w="1099" w:type="dxa"/>
          </w:tcPr>
          <w:p w:rsidR="00EF6BE5" w:rsidRDefault="00EF6BE5">
            <w:pPr>
              <w:pStyle w:val="ConsPlusNormal"/>
              <w:jc w:val="center"/>
            </w:pPr>
            <w:r>
              <w:t>-</w:t>
            </w:r>
          </w:p>
        </w:tc>
        <w:tc>
          <w:tcPr>
            <w:tcW w:w="2194" w:type="dxa"/>
          </w:tcPr>
          <w:p w:rsidR="00EF6BE5" w:rsidRDefault="00EF6BE5">
            <w:pPr>
              <w:pStyle w:val="ConsPlusNormal"/>
              <w:jc w:val="center"/>
            </w:pPr>
            <w:r>
              <w:t>Черняевское, кв. 15 (ч)</w:t>
            </w:r>
          </w:p>
        </w:tc>
        <w:tc>
          <w:tcPr>
            <w:tcW w:w="1644" w:type="dxa"/>
          </w:tcPr>
          <w:p w:rsidR="00EF6BE5" w:rsidRDefault="00EF6BE5">
            <w:pPr>
              <w:pStyle w:val="ConsPlusNormal"/>
              <w:jc w:val="center"/>
            </w:pPr>
            <w:r>
              <w:t>охраняемый ландшафт</w:t>
            </w:r>
          </w:p>
        </w:tc>
        <w:tc>
          <w:tcPr>
            <w:tcW w:w="2551" w:type="dxa"/>
          </w:tcPr>
          <w:p w:rsidR="00EF6BE5" w:rsidRDefault="00EF6BE5">
            <w:pPr>
              <w:pStyle w:val="ConsPlusNormal"/>
              <w:jc w:val="center"/>
            </w:pPr>
            <w:r>
              <w:t>высокое разнообразие представителей орнитофауны, в том числе луго-полевых и водно-болотных птиц. Участки земель с обнажением коренных пород с выходами травертинов четвертичного возраста с растительными остатками и фауной моллюсков. Рубки ухода и санитарные рубки малой интенсивности</w:t>
            </w:r>
          </w:p>
        </w:tc>
      </w:tr>
      <w:tr w:rsidR="00EF6BE5">
        <w:tc>
          <w:tcPr>
            <w:tcW w:w="364" w:type="dxa"/>
          </w:tcPr>
          <w:p w:rsidR="00EF6BE5" w:rsidRDefault="00EF6BE5">
            <w:pPr>
              <w:pStyle w:val="ConsPlusNormal"/>
              <w:jc w:val="center"/>
            </w:pPr>
            <w:r>
              <w:t>10</w:t>
            </w:r>
          </w:p>
        </w:tc>
        <w:tc>
          <w:tcPr>
            <w:tcW w:w="2239" w:type="dxa"/>
          </w:tcPr>
          <w:p w:rsidR="00EF6BE5" w:rsidRDefault="00EF6BE5">
            <w:pPr>
              <w:pStyle w:val="ConsPlusNormal"/>
              <w:jc w:val="center"/>
            </w:pPr>
            <w:r>
              <w:t xml:space="preserve">"Сарматский смешанный лес", </w:t>
            </w:r>
            <w:hyperlink r:id="rId61" w:history="1">
              <w:r>
                <w:rPr>
                  <w:color w:val="0000FF"/>
                </w:rPr>
                <w:t>решение</w:t>
              </w:r>
            </w:hyperlink>
            <w:r>
              <w:t xml:space="preserve"> Пермской городской Думы от 24 февраля 2016 г. N 26, </w:t>
            </w:r>
            <w:hyperlink r:id="rId62" w:history="1">
              <w:r>
                <w:rPr>
                  <w:color w:val="0000FF"/>
                </w:rPr>
                <w:t>постановление</w:t>
              </w:r>
            </w:hyperlink>
            <w:r>
              <w:t xml:space="preserve"> администрации города Перми от 20 июня 2016 г. N 424</w:t>
            </w:r>
          </w:p>
        </w:tc>
        <w:tc>
          <w:tcPr>
            <w:tcW w:w="928" w:type="dxa"/>
          </w:tcPr>
          <w:p w:rsidR="00EF6BE5" w:rsidRDefault="00EF6BE5">
            <w:pPr>
              <w:pStyle w:val="ConsPlusNormal"/>
              <w:jc w:val="center"/>
            </w:pPr>
            <w:r>
              <w:t>1484,57</w:t>
            </w:r>
          </w:p>
        </w:tc>
        <w:tc>
          <w:tcPr>
            <w:tcW w:w="1099" w:type="dxa"/>
          </w:tcPr>
          <w:p w:rsidR="00EF6BE5" w:rsidRDefault="00EF6BE5">
            <w:pPr>
              <w:pStyle w:val="ConsPlusNormal"/>
              <w:jc w:val="center"/>
            </w:pPr>
            <w:r>
              <w:t>-</w:t>
            </w:r>
          </w:p>
        </w:tc>
        <w:tc>
          <w:tcPr>
            <w:tcW w:w="2194" w:type="dxa"/>
          </w:tcPr>
          <w:p w:rsidR="00EF6BE5" w:rsidRDefault="00EF6BE5">
            <w:pPr>
              <w:pStyle w:val="ConsPlusNormal"/>
              <w:jc w:val="center"/>
            </w:pPr>
            <w:r>
              <w:t>Мотовилихинское, кв. 37-42, 50-56</w:t>
            </w:r>
          </w:p>
        </w:tc>
        <w:tc>
          <w:tcPr>
            <w:tcW w:w="1644" w:type="dxa"/>
          </w:tcPr>
          <w:p w:rsidR="00EF6BE5" w:rsidRDefault="00EF6BE5">
            <w:pPr>
              <w:pStyle w:val="ConsPlusNormal"/>
              <w:jc w:val="center"/>
            </w:pPr>
            <w:r>
              <w:t>охраняемый ландшафт</w:t>
            </w:r>
          </w:p>
        </w:tc>
        <w:tc>
          <w:tcPr>
            <w:tcW w:w="2551" w:type="dxa"/>
          </w:tcPr>
          <w:p w:rsidR="00EF6BE5" w:rsidRDefault="00EF6BE5">
            <w:pPr>
              <w:pStyle w:val="ConsPlusNormal"/>
              <w:jc w:val="center"/>
            </w:pPr>
            <w:r>
              <w:t>леса высокой природоохранной ценности. Ландшафтное разнообразие, наличие малых рек</w:t>
            </w:r>
          </w:p>
        </w:tc>
      </w:tr>
      <w:tr w:rsidR="00EF6BE5">
        <w:tc>
          <w:tcPr>
            <w:tcW w:w="364" w:type="dxa"/>
          </w:tcPr>
          <w:p w:rsidR="00EF6BE5" w:rsidRDefault="00EF6BE5">
            <w:pPr>
              <w:pStyle w:val="ConsPlusNormal"/>
              <w:jc w:val="center"/>
            </w:pPr>
            <w:r>
              <w:t>11</w:t>
            </w:r>
          </w:p>
        </w:tc>
        <w:tc>
          <w:tcPr>
            <w:tcW w:w="2239" w:type="dxa"/>
          </w:tcPr>
          <w:p w:rsidR="00EF6BE5" w:rsidRDefault="00EF6BE5">
            <w:pPr>
              <w:pStyle w:val="ConsPlusNormal"/>
              <w:jc w:val="center"/>
            </w:pPr>
            <w:r>
              <w:t xml:space="preserve">"Долина реки Рассохи", </w:t>
            </w:r>
            <w:hyperlink r:id="rId63" w:history="1">
              <w:r>
                <w:rPr>
                  <w:color w:val="0000FF"/>
                </w:rPr>
                <w:t>решение</w:t>
              </w:r>
            </w:hyperlink>
            <w:r>
              <w:t xml:space="preserve"> Пермской городской Думы от 24 февраля 2016 г. N 26, </w:t>
            </w:r>
            <w:hyperlink r:id="rId64" w:history="1">
              <w:r>
                <w:rPr>
                  <w:color w:val="0000FF"/>
                </w:rPr>
                <w:t>постановление</w:t>
              </w:r>
            </w:hyperlink>
            <w:r>
              <w:t xml:space="preserve"> администрации города Перми от 20 </w:t>
            </w:r>
            <w:r>
              <w:lastRenderedPageBreak/>
              <w:t>июня 2016 г. N 424</w:t>
            </w:r>
          </w:p>
        </w:tc>
        <w:tc>
          <w:tcPr>
            <w:tcW w:w="928" w:type="dxa"/>
          </w:tcPr>
          <w:p w:rsidR="00EF6BE5" w:rsidRDefault="00EF6BE5">
            <w:pPr>
              <w:pStyle w:val="ConsPlusNormal"/>
              <w:jc w:val="center"/>
            </w:pPr>
            <w:r>
              <w:lastRenderedPageBreak/>
              <w:t>586,14</w:t>
            </w:r>
          </w:p>
        </w:tc>
        <w:tc>
          <w:tcPr>
            <w:tcW w:w="1099" w:type="dxa"/>
          </w:tcPr>
          <w:p w:rsidR="00EF6BE5" w:rsidRDefault="00EF6BE5">
            <w:pPr>
              <w:pStyle w:val="ConsPlusNormal"/>
              <w:jc w:val="center"/>
            </w:pPr>
            <w:r>
              <w:t>-</w:t>
            </w:r>
          </w:p>
        </w:tc>
        <w:tc>
          <w:tcPr>
            <w:tcW w:w="2194" w:type="dxa"/>
          </w:tcPr>
          <w:p w:rsidR="00EF6BE5" w:rsidRDefault="00EF6BE5">
            <w:pPr>
              <w:pStyle w:val="ConsPlusNormal"/>
              <w:jc w:val="center"/>
            </w:pPr>
            <w:r>
              <w:t>Левшинское, кв. 14 (ч), 15 (ч), 16 (ч), 17 (ч), 24 (ч), 25 (ч), 26</w:t>
            </w:r>
          </w:p>
        </w:tc>
        <w:tc>
          <w:tcPr>
            <w:tcW w:w="1644" w:type="dxa"/>
          </w:tcPr>
          <w:p w:rsidR="00EF6BE5" w:rsidRDefault="00EF6BE5">
            <w:pPr>
              <w:pStyle w:val="ConsPlusNormal"/>
              <w:jc w:val="center"/>
            </w:pPr>
            <w:r>
              <w:t>охраняемый ландшафт</w:t>
            </w:r>
          </w:p>
        </w:tc>
        <w:tc>
          <w:tcPr>
            <w:tcW w:w="2551" w:type="dxa"/>
          </w:tcPr>
          <w:p w:rsidR="00EF6BE5" w:rsidRDefault="00EF6BE5">
            <w:pPr>
              <w:pStyle w:val="ConsPlusNormal"/>
              <w:jc w:val="center"/>
            </w:pPr>
            <w:r>
              <w:t>коренные темнохвойные и смешанные типы леса высокой природоохранной ценности, ландшафтное и биологическое разнообразие, наличие малых рек</w:t>
            </w:r>
          </w:p>
        </w:tc>
      </w:tr>
      <w:tr w:rsidR="00EF6BE5">
        <w:tc>
          <w:tcPr>
            <w:tcW w:w="364" w:type="dxa"/>
          </w:tcPr>
          <w:p w:rsidR="00EF6BE5" w:rsidRDefault="00EF6BE5">
            <w:pPr>
              <w:pStyle w:val="ConsPlusNormal"/>
              <w:jc w:val="center"/>
            </w:pPr>
            <w:r>
              <w:lastRenderedPageBreak/>
              <w:t>12</w:t>
            </w:r>
          </w:p>
        </w:tc>
        <w:tc>
          <w:tcPr>
            <w:tcW w:w="2239" w:type="dxa"/>
          </w:tcPr>
          <w:p w:rsidR="00EF6BE5" w:rsidRDefault="00EF6BE5">
            <w:pPr>
              <w:pStyle w:val="ConsPlusNormal"/>
              <w:jc w:val="center"/>
            </w:pPr>
            <w:r>
              <w:t xml:space="preserve">"Бродовские лесные культуры", </w:t>
            </w:r>
            <w:hyperlink r:id="rId65" w:history="1">
              <w:r>
                <w:rPr>
                  <w:color w:val="0000FF"/>
                </w:rPr>
                <w:t>решение</w:t>
              </w:r>
            </w:hyperlink>
            <w:r>
              <w:t xml:space="preserve"> Пермской городской Думы от 25 апреля 2017 г. N 83, </w:t>
            </w:r>
            <w:hyperlink r:id="rId66" w:history="1">
              <w:r>
                <w:rPr>
                  <w:color w:val="0000FF"/>
                </w:rPr>
                <w:t>постановление</w:t>
              </w:r>
            </w:hyperlink>
            <w:r>
              <w:t xml:space="preserve"> администрации города Перми от 16 августа 2017 г. N 626</w:t>
            </w:r>
          </w:p>
        </w:tc>
        <w:tc>
          <w:tcPr>
            <w:tcW w:w="928" w:type="dxa"/>
          </w:tcPr>
          <w:p w:rsidR="00EF6BE5" w:rsidRDefault="00EF6BE5">
            <w:pPr>
              <w:pStyle w:val="ConsPlusNormal"/>
              <w:jc w:val="center"/>
            </w:pPr>
            <w:r>
              <w:t>543,7</w:t>
            </w:r>
          </w:p>
        </w:tc>
        <w:tc>
          <w:tcPr>
            <w:tcW w:w="1099" w:type="dxa"/>
          </w:tcPr>
          <w:p w:rsidR="00EF6BE5" w:rsidRDefault="00EF6BE5">
            <w:pPr>
              <w:pStyle w:val="ConsPlusNormal"/>
              <w:jc w:val="center"/>
            </w:pPr>
            <w:r>
              <w:t>-</w:t>
            </w:r>
          </w:p>
        </w:tc>
        <w:tc>
          <w:tcPr>
            <w:tcW w:w="2194" w:type="dxa"/>
          </w:tcPr>
          <w:p w:rsidR="00EF6BE5" w:rsidRDefault="00EF6BE5">
            <w:pPr>
              <w:pStyle w:val="ConsPlusNormal"/>
              <w:jc w:val="center"/>
            </w:pPr>
            <w:r>
              <w:t>Мотовилихинское, кв. 77-79, 89-91</w:t>
            </w:r>
          </w:p>
        </w:tc>
        <w:tc>
          <w:tcPr>
            <w:tcW w:w="1644" w:type="dxa"/>
          </w:tcPr>
          <w:p w:rsidR="00EF6BE5" w:rsidRDefault="00EF6BE5">
            <w:pPr>
              <w:pStyle w:val="ConsPlusNormal"/>
              <w:jc w:val="center"/>
            </w:pPr>
            <w:r>
              <w:t>охраняемый ландшафт</w:t>
            </w:r>
          </w:p>
        </w:tc>
        <w:tc>
          <w:tcPr>
            <w:tcW w:w="2551" w:type="dxa"/>
          </w:tcPr>
          <w:p w:rsidR="00EF6BE5" w:rsidRDefault="00EF6BE5">
            <w:pPr>
              <w:pStyle w:val="ConsPlusNormal"/>
              <w:jc w:val="center"/>
            </w:pPr>
            <w:r>
              <w:t>ценный лесной фонд хвойных пород России</w:t>
            </w:r>
          </w:p>
        </w:tc>
      </w:tr>
      <w:tr w:rsidR="00EF6BE5">
        <w:tc>
          <w:tcPr>
            <w:tcW w:w="364" w:type="dxa"/>
          </w:tcPr>
          <w:p w:rsidR="00EF6BE5" w:rsidRDefault="00EF6BE5">
            <w:pPr>
              <w:pStyle w:val="ConsPlusNormal"/>
              <w:jc w:val="center"/>
            </w:pPr>
            <w:r>
              <w:t>13</w:t>
            </w:r>
          </w:p>
        </w:tc>
        <w:tc>
          <w:tcPr>
            <w:tcW w:w="2239" w:type="dxa"/>
          </w:tcPr>
          <w:p w:rsidR="00EF6BE5" w:rsidRDefault="00EF6BE5">
            <w:pPr>
              <w:pStyle w:val="ConsPlusNormal"/>
              <w:jc w:val="center"/>
            </w:pPr>
            <w:r>
              <w:t xml:space="preserve">"Язовской", </w:t>
            </w:r>
            <w:hyperlink r:id="rId67" w:history="1">
              <w:r>
                <w:rPr>
                  <w:color w:val="0000FF"/>
                </w:rPr>
                <w:t>решение</w:t>
              </w:r>
            </w:hyperlink>
            <w:r>
              <w:t xml:space="preserve"> Пермской городской Думы от 25 апреля 2017 г. N 83, </w:t>
            </w:r>
            <w:hyperlink r:id="rId68" w:history="1">
              <w:r>
                <w:rPr>
                  <w:color w:val="0000FF"/>
                </w:rPr>
                <w:t>постановление</w:t>
              </w:r>
            </w:hyperlink>
            <w:r>
              <w:t xml:space="preserve"> администрации города Перми от 16 августа 2017 г. N 626</w:t>
            </w:r>
          </w:p>
        </w:tc>
        <w:tc>
          <w:tcPr>
            <w:tcW w:w="928" w:type="dxa"/>
          </w:tcPr>
          <w:p w:rsidR="00EF6BE5" w:rsidRDefault="00EF6BE5">
            <w:pPr>
              <w:pStyle w:val="ConsPlusNormal"/>
              <w:jc w:val="center"/>
            </w:pPr>
            <w:r>
              <w:t>370,9</w:t>
            </w:r>
          </w:p>
        </w:tc>
        <w:tc>
          <w:tcPr>
            <w:tcW w:w="1099" w:type="dxa"/>
          </w:tcPr>
          <w:p w:rsidR="00EF6BE5" w:rsidRDefault="00EF6BE5">
            <w:pPr>
              <w:pStyle w:val="ConsPlusNormal"/>
              <w:jc w:val="center"/>
            </w:pPr>
            <w:r>
              <w:t>-</w:t>
            </w:r>
          </w:p>
        </w:tc>
        <w:tc>
          <w:tcPr>
            <w:tcW w:w="2194" w:type="dxa"/>
          </w:tcPr>
          <w:p w:rsidR="00EF6BE5" w:rsidRDefault="00EF6BE5">
            <w:pPr>
              <w:pStyle w:val="ConsPlusNormal"/>
              <w:jc w:val="center"/>
            </w:pPr>
            <w:r>
              <w:t>Левшинское, кв. 60 (ч), 61 (ч), 62 (ч), 68, 69 (ч)</w:t>
            </w:r>
          </w:p>
        </w:tc>
        <w:tc>
          <w:tcPr>
            <w:tcW w:w="1644" w:type="dxa"/>
          </w:tcPr>
          <w:p w:rsidR="00EF6BE5" w:rsidRDefault="00EF6BE5">
            <w:pPr>
              <w:pStyle w:val="ConsPlusNormal"/>
              <w:jc w:val="center"/>
            </w:pPr>
            <w:r>
              <w:t>охраняемый ландшафт</w:t>
            </w:r>
          </w:p>
        </w:tc>
        <w:tc>
          <w:tcPr>
            <w:tcW w:w="2551" w:type="dxa"/>
          </w:tcPr>
          <w:p w:rsidR="00EF6BE5" w:rsidRDefault="00EF6BE5">
            <w:pPr>
              <w:pStyle w:val="ConsPlusNormal"/>
              <w:jc w:val="center"/>
            </w:pPr>
            <w:r>
              <w:t>коренные темнохвойные типы леса высокой природоохранной ценности, ландшафтное и биологическое разнообразие, наличие малых рек</w:t>
            </w:r>
          </w:p>
        </w:tc>
      </w:tr>
      <w:tr w:rsidR="00EF6BE5">
        <w:tc>
          <w:tcPr>
            <w:tcW w:w="364" w:type="dxa"/>
          </w:tcPr>
          <w:p w:rsidR="00EF6BE5" w:rsidRDefault="00EF6BE5">
            <w:pPr>
              <w:pStyle w:val="ConsPlusNormal"/>
              <w:jc w:val="center"/>
            </w:pPr>
            <w:r>
              <w:t>14</w:t>
            </w:r>
          </w:p>
        </w:tc>
        <w:tc>
          <w:tcPr>
            <w:tcW w:w="2239" w:type="dxa"/>
          </w:tcPr>
          <w:p w:rsidR="00EF6BE5" w:rsidRDefault="00EF6BE5">
            <w:pPr>
              <w:pStyle w:val="ConsPlusNormal"/>
              <w:jc w:val="center"/>
            </w:pPr>
            <w:r>
              <w:t xml:space="preserve">"Русская тайга", </w:t>
            </w:r>
            <w:hyperlink r:id="rId69" w:history="1">
              <w:r>
                <w:rPr>
                  <w:color w:val="0000FF"/>
                </w:rPr>
                <w:t>решение</w:t>
              </w:r>
            </w:hyperlink>
            <w:r>
              <w:t xml:space="preserve"> Пермской городской Думы от 19 ноября 2019 г. N 288, </w:t>
            </w:r>
            <w:hyperlink r:id="rId70" w:history="1">
              <w:r>
                <w:rPr>
                  <w:color w:val="0000FF"/>
                </w:rPr>
                <w:t>постановление</w:t>
              </w:r>
            </w:hyperlink>
            <w:r>
              <w:t xml:space="preserve"> администрации города Перми от 28 февраля 2020 г. N 182</w:t>
            </w:r>
          </w:p>
        </w:tc>
        <w:tc>
          <w:tcPr>
            <w:tcW w:w="928" w:type="dxa"/>
          </w:tcPr>
          <w:p w:rsidR="00EF6BE5" w:rsidRDefault="00EF6BE5">
            <w:pPr>
              <w:pStyle w:val="ConsPlusNormal"/>
              <w:jc w:val="center"/>
            </w:pPr>
            <w:r>
              <w:t>1419,77</w:t>
            </w:r>
          </w:p>
        </w:tc>
        <w:tc>
          <w:tcPr>
            <w:tcW w:w="1099" w:type="dxa"/>
          </w:tcPr>
          <w:p w:rsidR="00EF6BE5" w:rsidRDefault="00EF6BE5">
            <w:pPr>
              <w:pStyle w:val="ConsPlusNormal"/>
              <w:jc w:val="center"/>
            </w:pPr>
            <w:r>
              <w:t>-</w:t>
            </w:r>
          </w:p>
        </w:tc>
        <w:tc>
          <w:tcPr>
            <w:tcW w:w="2194" w:type="dxa"/>
          </w:tcPr>
          <w:p w:rsidR="00EF6BE5" w:rsidRDefault="00EF6BE5">
            <w:pPr>
              <w:pStyle w:val="ConsPlusNormal"/>
              <w:jc w:val="center"/>
            </w:pPr>
            <w:r>
              <w:t>Ново-Лядовское, кв. 15 (ч), 16 (ч), 18, 25, Левшинское, кв. 71-73, 74 (ч), 78, 79 (ч), 80, 81, 83 (ч), 84 (ч)</w:t>
            </w:r>
          </w:p>
        </w:tc>
        <w:tc>
          <w:tcPr>
            <w:tcW w:w="1644" w:type="dxa"/>
          </w:tcPr>
          <w:p w:rsidR="00EF6BE5" w:rsidRDefault="00EF6BE5">
            <w:pPr>
              <w:pStyle w:val="ConsPlusNormal"/>
              <w:jc w:val="center"/>
            </w:pPr>
            <w:r>
              <w:t>охраняемый ландшафт</w:t>
            </w:r>
          </w:p>
        </w:tc>
        <w:tc>
          <w:tcPr>
            <w:tcW w:w="2551" w:type="dxa"/>
          </w:tcPr>
          <w:p w:rsidR="00EF6BE5" w:rsidRDefault="00EF6BE5">
            <w:pPr>
              <w:pStyle w:val="ConsPlusNormal"/>
              <w:jc w:val="center"/>
            </w:pPr>
            <w:r>
              <w:t>коренная темнохвойная тайга площадью около 20 га с высокой генетической ценностью. Преобладают кислично-папоротниковые типы леса</w:t>
            </w:r>
          </w:p>
        </w:tc>
      </w:tr>
      <w:tr w:rsidR="00EF6BE5">
        <w:tc>
          <w:tcPr>
            <w:tcW w:w="364" w:type="dxa"/>
          </w:tcPr>
          <w:p w:rsidR="00EF6BE5" w:rsidRDefault="00EF6BE5">
            <w:pPr>
              <w:pStyle w:val="ConsPlusNormal"/>
              <w:jc w:val="center"/>
            </w:pPr>
            <w:r>
              <w:t>15</w:t>
            </w:r>
          </w:p>
        </w:tc>
        <w:tc>
          <w:tcPr>
            <w:tcW w:w="2239" w:type="dxa"/>
          </w:tcPr>
          <w:p w:rsidR="00EF6BE5" w:rsidRDefault="00EF6BE5">
            <w:pPr>
              <w:pStyle w:val="ConsPlusNormal"/>
              <w:jc w:val="center"/>
            </w:pPr>
            <w:r>
              <w:t xml:space="preserve">"Долина реки Гайва", </w:t>
            </w:r>
            <w:hyperlink r:id="rId71" w:history="1">
              <w:r>
                <w:rPr>
                  <w:color w:val="0000FF"/>
                </w:rPr>
                <w:t>решение</w:t>
              </w:r>
            </w:hyperlink>
            <w:r>
              <w:t xml:space="preserve"> Пермской городской Думы от 19 ноября 2019 г. N 288, </w:t>
            </w:r>
            <w:hyperlink r:id="rId72" w:history="1">
              <w:r>
                <w:rPr>
                  <w:color w:val="0000FF"/>
                </w:rPr>
                <w:t>постановление</w:t>
              </w:r>
            </w:hyperlink>
            <w:r>
              <w:t xml:space="preserve"> администрации города Перми от 28 февраля 2020 г. N 182</w:t>
            </w:r>
          </w:p>
        </w:tc>
        <w:tc>
          <w:tcPr>
            <w:tcW w:w="928" w:type="dxa"/>
          </w:tcPr>
          <w:p w:rsidR="00EF6BE5" w:rsidRDefault="00EF6BE5">
            <w:pPr>
              <w:pStyle w:val="ConsPlusNormal"/>
              <w:jc w:val="center"/>
            </w:pPr>
            <w:r>
              <w:lastRenderedPageBreak/>
              <w:t>2265,5</w:t>
            </w:r>
          </w:p>
        </w:tc>
        <w:tc>
          <w:tcPr>
            <w:tcW w:w="1099" w:type="dxa"/>
          </w:tcPr>
          <w:p w:rsidR="00EF6BE5" w:rsidRDefault="00EF6BE5">
            <w:pPr>
              <w:pStyle w:val="ConsPlusNormal"/>
              <w:jc w:val="center"/>
            </w:pPr>
            <w:r>
              <w:t>-</w:t>
            </w:r>
          </w:p>
        </w:tc>
        <w:tc>
          <w:tcPr>
            <w:tcW w:w="2194" w:type="dxa"/>
          </w:tcPr>
          <w:p w:rsidR="00EF6BE5" w:rsidRDefault="00EF6BE5">
            <w:pPr>
              <w:pStyle w:val="ConsPlusNormal"/>
              <w:jc w:val="center"/>
            </w:pPr>
            <w:r>
              <w:t>Нижне-Курьинское, кв. 7, 9, 10, 13; Верхне-Курьинское, кв. 20, 21, 27, 28, 33-</w:t>
            </w:r>
            <w:r>
              <w:lastRenderedPageBreak/>
              <w:t>38, 41-44, 47</w:t>
            </w:r>
          </w:p>
        </w:tc>
        <w:tc>
          <w:tcPr>
            <w:tcW w:w="1644" w:type="dxa"/>
          </w:tcPr>
          <w:p w:rsidR="00EF6BE5" w:rsidRDefault="00EF6BE5">
            <w:pPr>
              <w:pStyle w:val="ConsPlusNormal"/>
              <w:jc w:val="center"/>
            </w:pPr>
            <w:r>
              <w:lastRenderedPageBreak/>
              <w:t>охраняемый ландшафт</w:t>
            </w:r>
          </w:p>
        </w:tc>
        <w:tc>
          <w:tcPr>
            <w:tcW w:w="2551" w:type="dxa"/>
          </w:tcPr>
          <w:p w:rsidR="00EF6BE5" w:rsidRDefault="00EF6BE5">
            <w:pPr>
              <w:pStyle w:val="ConsPlusNormal"/>
              <w:jc w:val="center"/>
            </w:pPr>
            <w:r>
              <w:t xml:space="preserve">ландшафтное и биологическое разнообразие, малые реки, леса высокой </w:t>
            </w:r>
            <w:r>
              <w:lastRenderedPageBreak/>
              <w:t>природоохранной ценности</w:t>
            </w:r>
          </w:p>
        </w:tc>
      </w:tr>
      <w:tr w:rsidR="00EF6BE5">
        <w:tc>
          <w:tcPr>
            <w:tcW w:w="364" w:type="dxa"/>
          </w:tcPr>
          <w:p w:rsidR="00EF6BE5" w:rsidRDefault="00EF6BE5">
            <w:pPr>
              <w:pStyle w:val="ConsPlusNormal"/>
              <w:jc w:val="center"/>
            </w:pPr>
            <w:r>
              <w:lastRenderedPageBreak/>
              <w:t>16</w:t>
            </w:r>
          </w:p>
        </w:tc>
        <w:tc>
          <w:tcPr>
            <w:tcW w:w="2239" w:type="dxa"/>
          </w:tcPr>
          <w:p w:rsidR="00EF6BE5" w:rsidRDefault="00EF6BE5">
            <w:pPr>
              <w:pStyle w:val="ConsPlusNormal"/>
              <w:jc w:val="center"/>
            </w:pPr>
            <w:r>
              <w:t xml:space="preserve">"Глушихинский Ельник", </w:t>
            </w:r>
            <w:hyperlink r:id="rId73" w:history="1">
              <w:r>
                <w:rPr>
                  <w:color w:val="0000FF"/>
                </w:rPr>
                <w:t>решение</w:t>
              </w:r>
            </w:hyperlink>
            <w:r>
              <w:t xml:space="preserve"> Пермской городской Думы от 25 апреля 2017 г. N 83, </w:t>
            </w:r>
            <w:hyperlink r:id="rId74" w:history="1">
              <w:r>
                <w:rPr>
                  <w:color w:val="0000FF"/>
                </w:rPr>
                <w:t>постановление</w:t>
              </w:r>
            </w:hyperlink>
            <w:r>
              <w:t xml:space="preserve"> администрации города Перми от 16 августа 2017 г. N 626</w:t>
            </w:r>
          </w:p>
        </w:tc>
        <w:tc>
          <w:tcPr>
            <w:tcW w:w="928" w:type="dxa"/>
          </w:tcPr>
          <w:p w:rsidR="00EF6BE5" w:rsidRDefault="00EF6BE5">
            <w:pPr>
              <w:pStyle w:val="ConsPlusNormal"/>
              <w:jc w:val="center"/>
            </w:pPr>
            <w:r>
              <w:t>1028,3</w:t>
            </w:r>
          </w:p>
        </w:tc>
        <w:tc>
          <w:tcPr>
            <w:tcW w:w="1099" w:type="dxa"/>
          </w:tcPr>
          <w:p w:rsidR="00EF6BE5" w:rsidRDefault="00EF6BE5">
            <w:pPr>
              <w:pStyle w:val="ConsPlusNormal"/>
              <w:jc w:val="center"/>
            </w:pPr>
            <w:r>
              <w:t>-</w:t>
            </w:r>
          </w:p>
        </w:tc>
        <w:tc>
          <w:tcPr>
            <w:tcW w:w="2194" w:type="dxa"/>
          </w:tcPr>
          <w:p w:rsidR="00EF6BE5" w:rsidRDefault="00EF6BE5">
            <w:pPr>
              <w:pStyle w:val="ConsPlusNormal"/>
              <w:jc w:val="center"/>
            </w:pPr>
            <w:r>
              <w:t>Мотовилихинское, кв. 24; Ново-Лядовское, кв. 35-38, 43, 44</w:t>
            </w:r>
          </w:p>
        </w:tc>
        <w:tc>
          <w:tcPr>
            <w:tcW w:w="1644" w:type="dxa"/>
          </w:tcPr>
          <w:p w:rsidR="00EF6BE5" w:rsidRDefault="00EF6BE5">
            <w:pPr>
              <w:pStyle w:val="ConsPlusNormal"/>
              <w:jc w:val="center"/>
            </w:pPr>
            <w:r>
              <w:t>охраняемый ландшафт</w:t>
            </w:r>
          </w:p>
        </w:tc>
        <w:tc>
          <w:tcPr>
            <w:tcW w:w="2551" w:type="dxa"/>
          </w:tcPr>
          <w:p w:rsidR="00EF6BE5" w:rsidRDefault="00EF6BE5">
            <w:pPr>
              <w:pStyle w:val="ConsPlusNormal"/>
              <w:jc w:val="center"/>
            </w:pPr>
            <w:r>
              <w:t>ельник таволговый, коренные темнохвойные леса</w:t>
            </w:r>
          </w:p>
        </w:tc>
      </w:tr>
      <w:tr w:rsidR="00EF6BE5">
        <w:tc>
          <w:tcPr>
            <w:tcW w:w="364" w:type="dxa"/>
          </w:tcPr>
          <w:p w:rsidR="00EF6BE5" w:rsidRDefault="00EF6BE5">
            <w:pPr>
              <w:pStyle w:val="ConsPlusNormal"/>
              <w:jc w:val="center"/>
            </w:pPr>
            <w:r>
              <w:t>17</w:t>
            </w:r>
          </w:p>
        </w:tc>
        <w:tc>
          <w:tcPr>
            <w:tcW w:w="2239" w:type="dxa"/>
          </w:tcPr>
          <w:p w:rsidR="00EF6BE5" w:rsidRDefault="00EF6BE5">
            <w:pPr>
              <w:pStyle w:val="ConsPlusNormal"/>
              <w:jc w:val="center"/>
            </w:pPr>
            <w:r>
              <w:t xml:space="preserve">"Южный лес", </w:t>
            </w:r>
            <w:hyperlink r:id="rId75" w:history="1">
              <w:r>
                <w:rPr>
                  <w:color w:val="0000FF"/>
                </w:rPr>
                <w:t>решение</w:t>
              </w:r>
            </w:hyperlink>
            <w:r>
              <w:t xml:space="preserve"> Пермской городской Думы от 25 января 2022 г. N 18</w:t>
            </w:r>
          </w:p>
        </w:tc>
        <w:tc>
          <w:tcPr>
            <w:tcW w:w="928" w:type="dxa"/>
          </w:tcPr>
          <w:p w:rsidR="00EF6BE5" w:rsidRDefault="00EF6BE5">
            <w:pPr>
              <w:pStyle w:val="ConsPlusNormal"/>
              <w:jc w:val="center"/>
            </w:pPr>
            <w:r>
              <w:t>218,7</w:t>
            </w:r>
          </w:p>
        </w:tc>
        <w:tc>
          <w:tcPr>
            <w:tcW w:w="1099" w:type="dxa"/>
          </w:tcPr>
          <w:p w:rsidR="00EF6BE5" w:rsidRDefault="00EF6BE5">
            <w:pPr>
              <w:pStyle w:val="ConsPlusNormal"/>
              <w:jc w:val="center"/>
            </w:pPr>
            <w:r>
              <w:t>-</w:t>
            </w:r>
          </w:p>
        </w:tc>
        <w:tc>
          <w:tcPr>
            <w:tcW w:w="2194" w:type="dxa"/>
          </w:tcPr>
          <w:p w:rsidR="00EF6BE5" w:rsidRDefault="00EF6BE5">
            <w:pPr>
              <w:pStyle w:val="ConsPlusNormal"/>
              <w:jc w:val="center"/>
            </w:pPr>
            <w:r>
              <w:t>Мотовилихинское, кв. 43,44</w:t>
            </w:r>
          </w:p>
        </w:tc>
        <w:tc>
          <w:tcPr>
            <w:tcW w:w="1644" w:type="dxa"/>
          </w:tcPr>
          <w:p w:rsidR="00EF6BE5" w:rsidRDefault="00EF6BE5">
            <w:pPr>
              <w:pStyle w:val="ConsPlusNormal"/>
              <w:jc w:val="center"/>
            </w:pPr>
            <w:r>
              <w:t>экологический парк</w:t>
            </w:r>
          </w:p>
        </w:tc>
        <w:tc>
          <w:tcPr>
            <w:tcW w:w="2551" w:type="dxa"/>
          </w:tcPr>
          <w:p w:rsidR="00EF6BE5" w:rsidRDefault="00EF6BE5">
            <w:pPr>
              <w:pStyle w:val="ConsPlusNormal"/>
              <w:jc w:val="center"/>
            </w:pPr>
            <w:r>
              <w:t>темнохвойные леса с преобладанием типов леса ельник кислично-папоротниковый и ельник кисличник</w:t>
            </w:r>
          </w:p>
        </w:tc>
      </w:tr>
      <w:tr w:rsidR="00EF6BE5">
        <w:tc>
          <w:tcPr>
            <w:tcW w:w="364" w:type="dxa"/>
          </w:tcPr>
          <w:p w:rsidR="00EF6BE5" w:rsidRDefault="00EF6BE5">
            <w:pPr>
              <w:pStyle w:val="ConsPlusNormal"/>
              <w:jc w:val="center"/>
            </w:pPr>
            <w:r>
              <w:t>18</w:t>
            </w:r>
          </w:p>
        </w:tc>
        <w:tc>
          <w:tcPr>
            <w:tcW w:w="2239" w:type="dxa"/>
          </w:tcPr>
          <w:p w:rsidR="00EF6BE5" w:rsidRDefault="00EF6BE5">
            <w:pPr>
              <w:pStyle w:val="ConsPlusNormal"/>
              <w:jc w:val="center"/>
            </w:pPr>
            <w:r>
              <w:t xml:space="preserve">Красные горки, </w:t>
            </w:r>
            <w:hyperlink r:id="rId76" w:history="1">
              <w:r>
                <w:rPr>
                  <w:color w:val="0000FF"/>
                </w:rPr>
                <w:t>решение</w:t>
              </w:r>
            </w:hyperlink>
            <w:r>
              <w:t xml:space="preserve"> Пермской городской Думы от 15 декабря 2020 г. N 269, </w:t>
            </w:r>
            <w:hyperlink r:id="rId77" w:history="1">
              <w:r>
                <w:rPr>
                  <w:color w:val="0000FF"/>
                </w:rPr>
                <w:t>постановление</w:t>
              </w:r>
            </w:hyperlink>
            <w:r>
              <w:t xml:space="preserve"> администрации города Перми от 31 мая 2021 г. N 388</w:t>
            </w:r>
          </w:p>
        </w:tc>
        <w:tc>
          <w:tcPr>
            <w:tcW w:w="928" w:type="dxa"/>
          </w:tcPr>
          <w:p w:rsidR="00EF6BE5" w:rsidRDefault="00EF6BE5">
            <w:pPr>
              <w:pStyle w:val="ConsPlusNormal"/>
              <w:jc w:val="center"/>
            </w:pPr>
            <w:r>
              <w:t>158,59</w:t>
            </w:r>
          </w:p>
        </w:tc>
        <w:tc>
          <w:tcPr>
            <w:tcW w:w="1099" w:type="dxa"/>
          </w:tcPr>
          <w:p w:rsidR="00EF6BE5" w:rsidRDefault="00EF6BE5">
            <w:pPr>
              <w:pStyle w:val="ConsPlusNormal"/>
              <w:jc w:val="center"/>
            </w:pPr>
            <w:r>
              <w:t>-</w:t>
            </w:r>
          </w:p>
        </w:tc>
        <w:tc>
          <w:tcPr>
            <w:tcW w:w="2194" w:type="dxa"/>
          </w:tcPr>
          <w:p w:rsidR="00EF6BE5" w:rsidRDefault="00EF6BE5">
            <w:pPr>
              <w:pStyle w:val="ConsPlusNormal"/>
              <w:jc w:val="center"/>
            </w:pPr>
            <w:r>
              <w:t>Нижне-Курьинское, кв. 43(ч), 55(ч)</w:t>
            </w:r>
          </w:p>
        </w:tc>
        <w:tc>
          <w:tcPr>
            <w:tcW w:w="1644" w:type="dxa"/>
          </w:tcPr>
          <w:p w:rsidR="00EF6BE5" w:rsidRDefault="00EF6BE5">
            <w:pPr>
              <w:pStyle w:val="ConsPlusNormal"/>
              <w:jc w:val="center"/>
            </w:pPr>
            <w:r>
              <w:t>охраняемый ландшафт</w:t>
            </w:r>
          </w:p>
        </w:tc>
        <w:tc>
          <w:tcPr>
            <w:tcW w:w="2551" w:type="dxa"/>
          </w:tcPr>
          <w:p w:rsidR="00EF6BE5" w:rsidRDefault="00EF6BE5">
            <w:pPr>
              <w:pStyle w:val="ConsPlusNormal"/>
              <w:jc w:val="center"/>
            </w:pPr>
            <w:r>
              <w:t xml:space="preserve">массив сосновых 70-140-летних лесов высокой природной ценности с единичным участием березы и ели, 1-2 бонитета на супесчаной надпойменной террасе реки Камы. Есть несколько старых деревьев лиственницы Сукачева (кв. 54). Преобладают сосняки-черничники, </w:t>
            </w:r>
            <w:r>
              <w:lastRenderedPageBreak/>
              <w:t>зеленомошники и кисличники</w:t>
            </w:r>
          </w:p>
        </w:tc>
      </w:tr>
      <w:tr w:rsidR="00EF6BE5">
        <w:tc>
          <w:tcPr>
            <w:tcW w:w="364" w:type="dxa"/>
          </w:tcPr>
          <w:p w:rsidR="00EF6BE5" w:rsidRDefault="00EF6BE5">
            <w:pPr>
              <w:pStyle w:val="ConsPlusNormal"/>
              <w:jc w:val="center"/>
            </w:pPr>
            <w:r>
              <w:lastRenderedPageBreak/>
              <w:t>19</w:t>
            </w:r>
          </w:p>
        </w:tc>
        <w:tc>
          <w:tcPr>
            <w:tcW w:w="2239" w:type="dxa"/>
          </w:tcPr>
          <w:p w:rsidR="00EF6BE5" w:rsidRDefault="00EF6BE5">
            <w:pPr>
              <w:pStyle w:val="ConsPlusNormal"/>
              <w:jc w:val="center"/>
            </w:pPr>
            <w:r>
              <w:t xml:space="preserve">Ласьвинская долина, </w:t>
            </w:r>
            <w:hyperlink r:id="rId78" w:history="1">
              <w:r>
                <w:rPr>
                  <w:color w:val="0000FF"/>
                </w:rPr>
                <w:t>решение</w:t>
              </w:r>
            </w:hyperlink>
            <w:r>
              <w:t xml:space="preserve"> Пермской городской Думы от 15 декабря 2020 г. N 267, </w:t>
            </w:r>
            <w:hyperlink r:id="rId79" w:history="1">
              <w:r>
                <w:rPr>
                  <w:color w:val="0000FF"/>
                </w:rPr>
                <w:t>постановление</w:t>
              </w:r>
            </w:hyperlink>
            <w:r>
              <w:t xml:space="preserve"> администрации города Перми от 31 мая 2021 г. N 387</w:t>
            </w:r>
          </w:p>
        </w:tc>
        <w:tc>
          <w:tcPr>
            <w:tcW w:w="928" w:type="dxa"/>
          </w:tcPr>
          <w:p w:rsidR="00EF6BE5" w:rsidRDefault="00EF6BE5">
            <w:pPr>
              <w:pStyle w:val="ConsPlusNormal"/>
              <w:jc w:val="center"/>
            </w:pPr>
            <w:r>
              <w:t>77,89</w:t>
            </w:r>
          </w:p>
        </w:tc>
        <w:tc>
          <w:tcPr>
            <w:tcW w:w="1099" w:type="dxa"/>
          </w:tcPr>
          <w:p w:rsidR="00EF6BE5" w:rsidRDefault="00EF6BE5">
            <w:pPr>
              <w:pStyle w:val="ConsPlusNormal"/>
              <w:jc w:val="center"/>
            </w:pPr>
            <w:r>
              <w:t>-</w:t>
            </w:r>
          </w:p>
        </w:tc>
        <w:tc>
          <w:tcPr>
            <w:tcW w:w="2194" w:type="dxa"/>
          </w:tcPr>
          <w:p w:rsidR="00EF6BE5" w:rsidRDefault="00EF6BE5">
            <w:pPr>
              <w:pStyle w:val="ConsPlusNormal"/>
              <w:jc w:val="center"/>
            </w:pPr>
            <w:r>
              <w:t>Нижне-Курьинское, кв. 28</w:t>
            </w:r>
          </w:p>
        </w:tc>
        <w:tc>
          <w:tcPr>
            <w:tcW w:w="1644" w:type="dxa"/>
          </w:tcPr>
          <w:p w:rsidR="00EF6BE5" w:rsidRDefault="00EF6BE5">
            <w:pPr>
              <w:pStyle w:val="ConsPlusNormal"/>
              <w:jc w:val="center"/>
            </w:pPr>
            <w:r>
              <w:t>охраняемый ландшафт</w:t>
            </w:r>
          </w:p>
        </w:tc>
        <w:tc>
          <w:tcPr>
            <w:tcW w:w="2551" w:type="dxa"/>
          </w:tcPr>
          <w:p w:rsidR="00EF6BE5" w:rsidRDefault="00EF6BE5">
            <w:pPr>
              <w:pStyle w:val="ConsPlusNormal"/>
              <w:jc w:val="center"/>
            </w:pPr>
            <w:r>
              <w:t>преобладают кисличниковые и разнотравные типы леса</w:t>
            </w:r>
          </w:p>
        </w:tc>
      </w:tr>
      <w:tr w:rsidR="00EF6BE5">
        <w:tc>
          <w:tcPr>
            <w:tcW w:w="11019" w:type="dxa"/>
            <w:gridSpan w:val="7"/>
          </w:tcPr>
          <w:p w:rsidR="00EF6BE5" w:rsidRDefault="00EF6BE5">
            <w:pPr>
              <w:pStyle w:val="ConsPlusNormal"/>
              <w:jc w:val="center"/>
              <w:outlineLvl w:val="3"/>
            </w:pPr>
            <w:r>
              <w:t>Перспективные ООПТ</w:t>
            </w:r>
          </w:p>
        </w:tc>
      </w:tr>
      <w:tr w:rsidR="00EF6BE5">
        <w:tc>
          <w:tcPr>
            <w:tcW w:w="364" w:type="dxa"/>
          </w:tcPr>
          <w:p w:rsidR="00EF6BE5" w:rsidRDefault="00EF6BE5">
            <w:pPr>
              <w:pStyle w:val="ConsPlusNormal"/>
              <w:jc w:val="center"/>
            </w:pPr>
            <w:r>
              <w:t>1</w:t>
            </w:r>
          </w:p>
        </w:tc>
        <w:tc>
          <w:tcPr>
            <w:tcW w:w="2239" w:type="dxa"/>
          </w:tcPr>
          <w:p w:rsidR="00EF6BE5" w:rsidRDefault="00EF6BE5">
            <w:pPr>
              <w:pStyle w:val="ConsPlusNormal"/>
              <w:jc w:val="center"/>
            </w:pPr>
            <w:r>
              <w:t>Мотовилихинский</w:t>
            </w:r>
          </w:p>
        </w:tc>
        <w:tc>
          <w:tcPr>
            <w:tcW w:w="928" w:type="dxa"/>
          </w:tcPr>
          <w:p w:rsidR="00EF6BE5" w:rsidRDefault="00EF6BE5">
            <w:pPr>
              <w:pStyle w:val="ConsPlusNormal"/>
              <w:jc w:val="center"/>
            </w:pPr>
            <w:r>
              <w:t>не более 120 га</w:t>
            </w:r>
          </w:p>
        </w:tc>
        <w:tc>
          <w:tcPr>
            <w:tcW w:w="1099" w:type="dxa"/>
          </w:tcPr>
          <w:p w:rsidR="00EF6BE5" w:rsidRDefault="00EF6BE5">
            <w:pPr>
              <w:pStyle w:val="ConsPlusNormal"/>
            </w:pPr>
          </w:p>
        </w:tc>
        <w:tc>
          <w:tcPr>
            <w:tcW w:w="2194" w:type="dxa"/>
          </w:tcPr>
          <w:p w:rsidR="00EF6BE5" w:rsidRDefault="00EF6BE5">
            <w:pPr>
              <w:pStyle w:val="ConsPlusNormal"/>
              <w:jc w:val="center"/>
            </w:pPr>
            <w:r>
              <w:t>Мотовилихинское, кв. 27, 28,35</w:t>
            </w:r>
          </w:p>
        </w:tc>
        <w:tc>
          <w:tcPr>
            <w:tcW w:w="1644" w:type="dxa"/>
          </w:tcPr>
          <w:p w:rsidR="00EF6BE5" w:rsidRDefault="00EF6BE5">
            <w:pPr>
              <w:pStyle w:val="ConsPlusNormal"/>
              <w:jc w:val="center"/>
            </w:pPr>
            <w:r>
              <w:t>Охраняемый ландшафт</w:t>
            </w:r>
          </w:p>
        </w:tc>
        <w:tc>
          <w:tcPr>
            <w:tcW w:w="2551" w:type="dxa"/>
          </w:tcPr>
          <w:p w:rsidR="00EF6BE5" w:rsidRDefault="00EF6BE5">
            <w:pPr>
              <w:pStyle w:val="ConsPlusNormal"/>
              <w:jc w:val="center"/>
            </w:pPr>
            <w:r>
              <w:t>-</w:t>
            </w:r>
          </w:p>
        </w:tc>
      </w:tr>
    </w:tbl>
    <w:p w:rsidR="00EF6BE5" w:rsidRDefault="00EF6BE5">
      <w:pPr>
        <w:sectPr w:rsidR="00EF6BE5">
          <w:pgSz w:w="16838" w:h="11905" w:orient="landscape"/>
          <w:pgMar w:top="1701" w:right="1134" w:bottom="850" w:left="1134" w:header="0" w:footer="0" w:gutter="0"/>
          <w:cols w:space="720"/>
        </w:sectPr>
      </w:pPr>
    </w:p>
    <w:p w:rsidR="00EF6BE5" w:rsidRDefault="00EF6BE5">
      <w:pPr>
        <w:pStyle w:val="ConsPlusNormal"/>
        <w:jc w:val="both"/>
      </w:pPr>
    </w:p>
    <w:p w:rsidR="00EF6BE5" w:rsidRDefault="00EF6BE5">
      <w:pPr>
        <w:pStyle w:val="ConsPlusNormal"/>
        <w:ind w:firstLine="540"/>
        <w:jc w:val="both"/>
      </w:pPr>
      <w:r>
        <w:t>Режим ООПТ регионального и местного значения на территории города Перми регламентируется разработанными и утвержденными в установленном порядке положениями и паспортами, в которых перечисляются разрешенные и запрещенные виды деятельности.</w:t>
      </w:r>
    </w:p>
    <w:p w:rsidR="00EF6BE5" w:rsidRDefault="00EF6BE5">
      <w:pPr>
        <w:pStyle w:val="ConsPlusNormal"/>
        <w:spacing w:before="220"/>
        <w:ind w:firstLine="540"/>
        <w:jc w:val="both"/>
      </w:pPr>
      <w:r>
        <w:t>Лес - явление динамическое. Естественная динамика леса - развитие, изменение облика, состава, структуры функциональной организации леса под воздействием естественных (не антропогенных) факторов.</w:t>
      </w:r>
    </w:p>
    <w:p w:rsidR="00EF6BE5" w:rsidRDefault="00EF6BE5">
      <w:pPr>
        <w:pStyle w:val="ConsPlusNormal"/>
        <w:spacing w:before="220"/>
        <w:ind w:firstLine="540"/>
        <w:jc w:val="both"/>
      </w:pPr>
      <w:r>
        <w:t>Цели поддержки естественной динамики леса при ведении лесного хозяйства:</w:t>
      </w:r>
    </w:p>
    <w:p w:rsidR="00EF6BE5" w:rsidRDefault="00EF6BE5">
      <w:pPr>
        <w:pStyle w:val="ConsPlusNormal"/>
        <w:spacing w:before="220"/>
        <w:ind w:firstLine="540"/>
        <w:jc w:val="both"/>
      </w:pPr>
      <w:r>
        <w:t>сохранение экологических свойств леса на всех уровнях в пространстве и во времени;</w:t>
      </w:r>
    </w:p>
    <w:p w:rsidR="00EF6BE5" w:rsidRDefault="00EF6BE5">
      <w:pPr>
        <w:pStyle w:val="ConsPlusNormal"/>
        <w:spacing w:before="220"/>
        <w:ind w:firstLine="540"/>
        <w:jc w:val="both"/>
      </w:pPr>
      <w:r>
        <w:t>сохранение редких и исчезающих видов растений и животных, занесенных в Красную книгу.</w:t>
      </w:r>
    </w:p>
    <w:p w:rsidR="00EF6BE5" w:rsidRDefault="00EF6BE5">
      <w:pPr>
        <w:pStyle w:val="ConsPlusNormal"/>
        <w:spacing w:before="220"/>
        <w:ind w:firstLine="540"/>
        <w:jc w:val="both"/>
      </w:pPr>
      <w:r>
        <w:t>Перечень редких и исчезающих видов травянистых растений.</w:t>
      </w:r>
    </w:p>
    <w:p w:rsidR="00EF6BE5" w:rsidRDefault="00EF6BE5">
      <w:pPr>
        <w:pStyle w:val="ConsPlusNormal"/>
        <w:spacing w:before="220"/>
        <w:ind w:firstLine="540"/>
        <w:jc w:val="both"/>
      </w:pPr>
      <w:r>
        <w:t>При внесении в Красную книгу любого ранга и определении необходимого статуса охраны каждый вид растений и животных относится к одной из категорий статуса редкости (0-4), принятых в Красной книге Международного союза охраны природы (МСОП) (IUCN Plant Red Data Book, 1978). Кроме того, в Красной книге России и региональных Красных книгах дополнительно введена категория 5.</w:t>
      </w:r>
    </w:p>
    <w:p w:rsidR="00EF6BE5" w:rsidRDefault="00EF6BE5">
      <w:pPr>
        <w:pStyle w:val="ConsPlusNormal"/>
        <w:spacing w:before="220"/>
        <w:ind w:firstLine="540"/>
        <w:jc w:val="both"/>
      </w:pPr>
      <w:r>
        <w:t>0 - вероятно исчезнувшие. Виды растений и животных (подвиды, популяции), ранее известные на данной территории, нахождение которых в природе не подтверждено в течение продолжительного периода времени.</w:t>
      </w:r>
    </w:p>
    <w:p w:rsidR="00EF6BE5" w:rsidRDefault="00EF6BE5">
      <w:pPr>
        <w:pStyle w:val="ConsPlusNormal"/>
        <w:spacing w:before="220"/>
        <w:ind w:firstLine="540"/>
        <w:jc w:val="both"/>
      </w:pPr>
      <w:r>
        <w:t>I - находящиеся под угрозой исчезновения. Виды растений и животных (подвиды, популяции), численность особей которых уменьшилась до критического уровня или число их местообитаний настолько сократилось, что в ближайшее время они могут исчезнуть.</w:t>
      </w:r>
    </w:p>
    <w:p w:rsidR="00EF6BE5" w:rsidRDefault="00EF6BE5">
      <w:pPr>
        <w:pStyle w:val="ConsPlusNormal"/>
        <w:spacing w:before="220"/>
        <w:ind w:firstLine="540"/>
        <w:jc w:val="both"/>
      </w:pPr>
      <w:r>
        <w:t>II - сокращающиеся в численности. Виды растений и животных (подвиды, популяции) с неуклонно сокращающейся численностью, которые при дальнейшем воздействии факторов, снижающих численность, могут в короткие сроки попасть в категорию находящихся под угрозой исчезновения.</w:t>
      </w:r>
    </w:p>
    <w:p w:rsidR="00EF6BE5" w:rsidRDefault="00EF6BE5">
      <w:pPr>
        <w:pStyle w:val="ConsPlusNormal"/>
        <w:spacing w:before="220"/>
        <w:ind w:firstLine="540"/>
        <w:jc w:val="both"/>
      </w:pPr>
      <w:r>
        <w:t>III - редкие. Виды растений и животных (подвиды, популяции) с естественно низкой численностью, распространенные на ограниченной территории (акватории) или спорадически встречающиеся на значительных территориях (акваториях).</w:t>
      </w:r>
    </w:p>
    <w:p w:rsidR="00EF6BE5" w:rsidRDefault="00EF6BE5">
      <w:pPr>
        <w:pStyle w:val="ConsPlusNormal"/>
        <w:spacing w:before="220"/>
        <w:ind w:firstLine="540"/>
        <w:jc w:val="both"/>
      </w:pPr>
      <w:r>
        <w:t>IV - неопределенные по статусу. Виды растений и животных (подвиды, популяции), неопределенные по статусу, которые, вероятно, относятся к одной из предыдущих категорий, но достаточных сведений об их состоянии в природе в настоящее время нет, либо они не в полной мере соответствуют критериям всех остальных категорий, но нуждаются в специальных мерах охраны.</w:t>
      </w:r>
    </w:p>
    <w:p w:rsidR="00EF6BE5" w:rsidRDefault="00EF6BE5">
      <w:pPr>
        <w:pStyle w:val="ConsPlusNormal"/>
        <w:spacing w:before="220"/>
        <w:ind w:firstLine="540"/>
        <w:jc w:val="both"/>
      </w:pPr>
      <w:r>
        <w:t>V - восстановленные и восстанавливающиеся. Виды растений и животных (подвиды, популяции), численность и распространение которых под воздействием естественных причин или в результате принятых мер охраны начали восстанавливаться и приближаться к состоянию, когда не будут нуждаться в срочных мерах по сохранению и восстановлению.</w:t>
      </w:r>
    </w:p>
    <w:p w:rsidR="00EF6BE5" w:rsidRDefault="00EF6BE5">
      <w:pPr>
        <w:pStyle w:val="ConsPlusNormal"/>
        <w:spacing w:before="220"/>
        <w:ind w:firstLine="540"/>
        <w:jc w:val="both"/>
      </w:pPr>
      <w:r>
        <w:t>На территории Пермского лесничества были обнаружены следующие редкие и исчезающие виды растений, которые занесены в региональные Красные книги - Красную книгу Среднего Урала (1996 г.) и Красную книгу Пермского края (2008 г.):</w:t>
      </w:r>
    </w:p>
    <w:p w:rsidR="00EF6BE5" w:rsidRDefault="00EF6BE5">
      <w:pPr>
        <w:pStyle w:val="ConsPlusNormal"/>
        <w:spacing w:before="220"/>
        <w:ind w:firstLine="540"/>
        <w:jc w:val="both"/>
      </w:pPr>
      <w:r>
        <w:t>Лилия кудреватая, саранка Lilium martagon L. (сем. Лилейные).</w:t>
      </w:r>
    </w:p>
    <w:p w:rsidR="00EF6BE5" w:rsidRDefault="00EF6BE5">
      <w:pPr>
        <w:pStyle w:val="ConsPlusNormal"/>
        <w:spacing w:before="220"/>
        <w:ind w:firstLine="540"/>
        <w:jc w:val="both"/>
      </w:pPr>
      <w:r>
        <w:lastRenderedPageBreak/>
        <w:t>Встречается на лесных лугах, полянах, в разреженных хвойных и смешанных лесах, березовых рощах.</w:t>
      </w:r>
    </w:p>
    <w:p w:rsidR="00EF6BE5" w:rsidRDefault="00EF6BE5">
      <w:pPr>
        <w:pStyle w:val="ConsPlusNormal"/>
        <w:spacing w:before="220"/>
        <w:ind w:firstLine="540"/>
        <w:jc w:val="both"/>
      </w:pPr>
      <w:r>
        <w:t>Категория редкости III (Красная книга Среднего Урала).</w:t>
      </w:r>
    </w:p>
    <w:p w:rsidR="00EF6BE5" w:rsidRDefault="00EF6BE5">
      <w:pPr>
        <w:pStyle w:val="ConsPlusNormal"/>
        <w:spacing w:before="220"/>
        <w:ind w:firstLine="540"/>
        <w:jc w:val="both"/>
      </w:pPr>
      <w:r>
        <w:t>Вид отмечен для ООПТ "Черняевский лес".</w:t>
      </w:r>
    </w:p>
    <w:p w:rsidR="00EF6BE5" w:rsidRDefault="00EF6BE5">
      <w:pPr>
        <w:pStyle w:val="ConsPlusNormal"/>
        <w:spacing w:before="220"/>
        <w:ind w:firstLine="540"/>
        <w:jc w:val="both"/>
      </w:pPr>
      <w:r>
        <w:t>Любка двулистная Platanthera bifolia (L.) Rich. (сем. Орхидные).</w:t>
      </w:r>
    </w:p>
    <w:p w:rsidR="00EF6BE5" w:rsidRDefault="00EF6BE5">
      <w:pPr>
        <w:pStyle w:val="ConsPlusNormal"/>
        <w:spacing w:before="220"/>
        <w:ind w:firstLine="540"/>
        <w:jc w:val="both"/>
      </w:pPr>
      <w:r>
        <w:t>Встречается в светлых лиственных и смешанных лесах, заболоченных редколесьях.</w:t>
      </w:r>
    </w:p>
    <w:p w:rsidR="00EF6BE5" w:rsidRDefault="00EF6BE5">
      <w:pPr>
        <w:pStyle w:val="ConsPlusNormal"/>
        <w:spacing w:before="220"/>
        <w:ind w:firstLine="540"/>
        <w:jc w:val="both"/>
      </w:pPr>
      <w:r>
        <w:t>Категория редкости IV (Красная книга Среднего Урала).</w:t>
      </w:r>
    </w:p>
    <w:p w:rsidR="00EF6BE5" w:rsidRDefault="00EF6BE5">
      <w:pPr>
        <w:pStyle w:val="ConsPlusNormal"/>
        <w:spacing w:before="220"/>
        <w:ind w:firstLine="540"/>
        <w:jc w:val="both"/>
      </w:pPr>
      <w:r>
        <w:t>Вид отмечен в Верхне-Курьинском участковом лесничестве (кв. 54), для ООПТ "Закамский бор".</w:t>
      </w:r>
    </w:p>
    <w:p w:rsidR="00EF6BE5" w:rsidRDefault="00EF6BE5">
      <w:pPr>
        <w:pStyle w:val="ConsPlusNormal"/>
        <w:spacing w:before="220"/>
        <w:ind w:firstLine="540"/>
        <w:jc w:val="both"/>
      </w:pPr>
      <w:r>
        <w:t>Ветреница отогнутая Anemone reflexa Stephan. (сем. Лютиковые).</w:t>
      </w:r>
    </w:p>
    <w:p w:rsidR="00EF6BE5" w:rsidRDefault="00EF6BE5">
      <w:pPr>
        <w:pStyle w:val="ConsPlusNormal"/>
        <w:spacing w:before="220"/>
        <w:ind w:firstLine="540"/>
        <w:jc w:val="both"/>
      </w:pPr>
      <w:r>
        <w:t>Встречается в темнохвойно-мелколиственных лесах, еловых редколесьях.</w:t>
      </w:r>
    </w:p>
    <w:p w:rsidR="00EF6BE5" w:rsidRDefault="00EF6BE5">
      <w:pPr>
        <w:pStyle w:val="ConsPlusNormal"/>
        <w:spacing w:before="220"/>
        <w:ind w:firstLine="540"/>
        <w:jc w:val="both"/>
      </w:pPr>
      <w:r>
        <w:t>Категория редкости III (Красная книга Среднего Урала, Красная книга Пермского края).</w:t>
      </w:r>
    </w:p>
    <w:p w:rsidR="00EF6BE5" w:rsidRDefault="00EF6BE5">
      <w:pPr>
        <w:pStyle w:val="ConsPlusNormal"/>
        <w:spacing w:before="220"/>
        <w:ind w:firstLine="540"/>
        <w:jc w:val="both"/>
      </w:pPr>
      <w:r>
        <w:t>Вид отмечен для ООПТ "Липовая гора".</w:t>
      </w:r>
    </w:p>
    <w:p w:rsidR="00EF6BE5" w:rsidRDefault="00EF6BE5">
      <w:pPr>
        <w:pStyle w:val="ConsPlusNormal"/>
        <w:spacing w:before="220"/>
        <w:ind w:firstLine="540"/>
        <w:jc w:val="both"/>
      </w:pPr>
      <w:r>
        <w:t>Прострел раскрытый Pulsatilla patens (L.) Mill. (сем. Лютиковые).</w:t>
      </w:r>
    </w:p>
    <w:p w:rsidR="00EF6BE5" w:rsidRDefault="00EF6BE5">
      <w:pPr>
        <w:pStyle w:val="ConsPlusNormal"/>
        <w:spacing w:before="220"/>
        <w:ind w:firstLine="540"/>
        <w:jc w:val="both"/>
      </w:pPr>
      <w:r>
        <w:t>Встречается в светлых сосновых, мелколиственных и смешанных лесах, на опушках и полянах.</w:t>
      </w:r>
    </w:p>
    <w:p w:rsidR="00EF6BE5" w:rsidRDefault="00EF6BE5">
      <w:pPr>
        <w:pStyle w:val="ConsPlusNormal"/>
        <w:spacing w:before="220"/>
        <w:ind w:firstLine="540"/>
        <w:jc w:val="both"/>
      </w:pPr>
      <w:r>
        <w:t>Категория редкости II (Красная книга Среднего Урала).</w:t>
      </w:r>
    </w:p>
    <w:p w:rsidR="00EF6BE5" w:rsidRDefault="00EF6BE5">
      <w:pPr>
        <w:pStyle w:val="ConsPlusNormal"/>
        <w:spacing w:before="220"/>
        <w:ind w:firstLine="540"/>
        <w:jc w:val="both"/>
      </w:pPr>
      <w:r>
        <w:t>Вид отмечен для ООПТ "Закамский бор", ООПТ "Черняевский лес" (кв. 1, 8, 9, 13).</w:t>
      </w:r>
    </w:p>
    <w:p w:rsidR="00EF6BE5" w:rsidRDefault="00EF6BE5">
      <w:pPr>
        <w:pStyle w:val="ConsPlusNormal"/>
        <w:spacing w:before="220"/>
        <w:ind w:firstLine="540"/>
        <w:jc w:val="both"/>
      </w:pPr>
      <w:r>
        <w:t>Бубенчик лилиелистный Adenophora lilifolia (L.) DC. (сем. Колокольчиковые).</w:t>
      </w:r>
    </w:p>
    <w:p w:rsidR="00EF6BE5" w:rsidRDefault="00EF6BE5">
      <w:pPr>
        <w:pStyle w:val="ConsPlusNormal"/>
        <w:spacing w:before="220"/>
        <w:ind w:firstLine="540"/>
        <w:jc w:val="both"/>
      </w:pPr>
      <w:r>
        <w:t>Встречается в лиственных лесах, на опушках, среди зарослей кустарников.</w:t>
      </w:r>
    </w:p>
    <w:p w:rsidR="00EF6BE5" w:rsidRDefault="00EF6BE5">
      <w:pPr>
        <w:pStyle w:val="ConsPlusNormal"/>
        <w:spacing w:before="220"/>
        <w:ind w:firstLine="540"/>
        <w:jc w:val="both"/>
      </w:pPr>
      <w:r>
        <w:t>Категория редкости III (Красная книга Пермского края).</w:t>
      </w:r>
    </w:p>
    <w:p w:rsidR="00EF6BE5" w:rsidRDefault="00EF6BE5">
      <w:pPr>
        <w:pStyle w:val="ConsPlusNormal"/>
        <w:spacing w:before="220"/>
        <w:ind w:firstLine="540"/>
        <w:jc w:val="both"/>
      </w:pPr>
      <w:r>
        <w:t>Вид отмечен в Нижне-Курьинском участковом лесничестве (кв. 65).</w:t>
      </w:r>
    </w:p>
    <w:p w:rsidR="00EF6BE5" w:rsidRDefault="00EF6BE5">
      <w:pPr>
        <w:pStyle w:val="ConsPlusNormal"/>
        <w:spacing w:before="220"/>
        <w:ind w:firstLine="540"/>
        <w:jc w:val="both"/>
      </w:pPr>
      <w:r>
        <w:t>Цицербита уральская Cicerbita uralensis (Rouy) Beauv. (сем. Сложноцветные).</w:t>
      </w:r>
    </w:p>
    <w:p w:rsidR="00EF6BE5" w:rsidRDefault="00EF6BE5">
      <w:pPr>
        <w:pStyle w:val="ConsPlusNormal"/>
        <w:spacing w:before="220"/>
        <w:ind w:firstLine="540"/>
        <w:jc w:val="both"/>
      </w:pPr>
      <w:r>
        <w:t>Встречается в широколиственных и смешанных лесах с участием широколиственных пород, разреженных лесах, на опушках.</w:t>
      </w:r>
    </w:p>
    <w:p w:rsidR="00EF6BE5" w:rsidRDefault="00EF6BE5">
      <w:pPr>
        <w:pStyle w:val="ConsPlusNormal"/>
        <w:spacing w:before="220"/>
        <w:ind w:firstLine="540"/>
        <w:jc w:val="both"/>
      </w:pPr>
      <w:r>
        <w:t>Категория редкости III (Красная книга Среднего Урала).</w:t>
      </w:r>
    </w:p>
    <w:p w:rsidR="00EF6BE5" w:rsidRDefault="00EF6BE5">
      <w:pPr>
        <w:pStyle w:val="ConsPlusNormal"/>
        <w:spacing w:before="220"/>
        <w:ind w:firstLine="540"/>
        <w:jc w:val="both"/>
      </w:pPr>
      <w:r>
        <w:t>Вид отмечен для ООПТ "Черняевский лес" (кв. 6), ООПТ "Левшинский".</w:t>
      </w:r>
    </w:p>
    <w:p w:rsidR="00EF6BE5" w:rsidRDefault="00EF6BE5">
      <w:pPr>
        <w:pStyle w:val="ConsPlusNormal"/>
        <w:spacing w:before="220"/>
        <w:ind w:firstLine="540"/>
        <w:jc w:val="both"/>
      </w:pPr>
      <w:r>
        <w:t>Таким образом, на территории Пермского городского лесничества установлено нахождение шести видов растений, занесенных в региональные Красные книги. Еще 20 видов редких растений только предположительно встречаются на исследованной территории и нуждаются в дальнейшем уточнении местонахождения.</w:t>
      </w:r>
    </w:p>
    <w:p w:rsidR="00EF6BE5" w:rsidRDefault="00EF6BE5">
      <w:pPr>
        <w:pStyle w:val="ConsPlusNormal"/>
        <w:spacing w:before="220"/>
        <w:ind w:firstLine="540"/>
        <w:jc w:val="both"/>
      </w:pPr>
      <w:r>
        <w:t>1.1.9. Характеристика проектируемых лесов национального наследия.</w:t>
      </w:r>
    </w:p>
    <w:p w:rsidR="00EF6BE5" w:rsidRDefault="00EF6BE5">
      <w:pPr>
        <w:pStyle w:val="ConsPlusNormal"/>
        <w:spacing w:before="220"/>
        <w:ind w:firstLine="540"/>
        <w:jc w:val="both"/>
      </w:pPr>
      <w:r>
        <w:t xml:space="preserve">На территории Пермского городского лесничества проектирование лесов национального </w:t>
      </w:r>
      <w:r>
        <w:lastRenderedPageBreak/>
        <w:t>наследия не планируется.</w:t>
      </w:r>
    </w:p>
    <w:p w:rsidR="00EF6BE5" w:rsidRDefault="00EF6BE5">
      <w:pPr>
        <w:pStyle w:val="ConsPlusNormal"/>
        <w:spacing w:before="220"/>
        <w:ind w:firstLine="540"/>
        <w:jc w:val="both"/>
      </w:pPr>
      <w:r>
        <w:t>1.1.10. Перечень видов биологического разнообразия и размеров буферных зон, подлежащих сохранению при осуществлении лесосечных работ.</w:t>
      </w:r>
    </w:p>
    <w:p w:rsidR="00EF6BE5" w:rsidRDefault="00EF6BE5">
      <w:pPr>
        <w:pStyle w:val="ConsPlusNormal"/>
        <w:spacing w:before="220"/>
        <w:ind w:firstLine="540"/>
        <w:jc w:val="both"/>
      </w:pPr>
      <w:r>
        <w:t>По материалам предыдущего лесоустройства объекты биологического разнообразия на территории Пермского городского лесничества отсутствуют. Буферные зоны таких объектов на территории Пермского городского лесничества отсутствуют.</w:t>
      </w:r>
    </w:p>
    <w:p w:rsidR="00EF6BE5" w:rsidRDefault="00EF6BE5">
      <w:pPr>
        <w:pStyle w:val="ConsPlusNormal"/>
        <w:spacing w:before="220"/>
        <w:ind w:firstLine="540"/>
        <w:jc w:val="both"/>
      </w:pPr>
      <w:r>
        <w:t>При проведении лесоустройства 2020 года местоположение объектов биологического разнообразия и площадь буферных зон не проектировались.</w:t>
      </w:r>
    </w:p>
    <w:p w:rsidR="00EF6BE5" w:rsidRDefault="00EF6BE5">
      <w:pPr>
        <w:pStyle w:val="ConsPlusNormal"/>
        <w:spacing w:before="220"/>
        <w:ind w:firstLine="540"/>
        <w:jc w:val="both"/>
      </w:pPr>
      <w:r>
        <w:t>1.1.11. Характеристика существующих объектов лесной, лесоперерабатывающей инфраструктуры, объектов, не связанных с созданием лесной инфраструктуры, мероприятий по строительству, реконструкции и эксплуатации указанных объектов, предусмотренных документами территориального планирования.</w:t>
      </w:r>
    </w:p>
    <w:p w:rsidR="00EF6BE5" w:rsidRDefault="00EF6BE5">
      <w:pPr>
        <w:pStyle w:val="ConsPlusNormal"/>
        <w:spacing w:before="220"/>
        <w:ind w:firstLine="540"/>
        <w:jc w:val="both"/>
      </w:pPr>
      <w:r>
        <w:t>Строительство и реконструкция объектов, не связанных с созданием лесной инфраструктуры, документами территориального планирования не предусмотрены.</w:t>
      </w:r>
    </w:p>
    <w:p w:rsidR="00EF6BE5" w:rsidRDefault="00EF6BE5">
      <w:pPr>
        <w:pStyle w:val="ConsPlusNormal"/>
        <w:spacing w:before="220"/>
        <w:ind w:firstLine="540"/>
        <w:jc w:val="both"/>
      </w:pPr>
      <w:r>
        <w:t xml:space="preserve">В соответствии с </w:t>
      </w:r>
      <w:hyperlink r:id="rId80" w:history="1">
        <w:r>
          <w:rPr>
            <w:color w:val="0000FF"/>
          </w:rPr>
          <w:t>Перечнем</w:t>
        </w:r>
      </w:hyperlink>
      <w:r>
        <w:t xml:space="preserve"> объектов лесной инфраструктуры для защитных лесов, эксплуатационных лесов и резервных лесов, утвержденным распоряжением Правительства Российской Федерации от 17 июля 2012 г. N 1283-р, на территории Пермского городского лесничества имеются объекты лесной инфраструктуры.</w:t>
      </w:r>
    </w:p>
    <w:p w:rsidR="00EF6BE5" w:rsidRDefault="00EF6BE5">
      <w:pPr>
        <w:pStyle w:val="ConsPlusNormal"/>
        <w:spacing w:before="220"/>
        <w:ind w:firstLine="540"/>
        <w:jc w:val="both"/>
      </w:pPr>
      <w:r>
        <w:t>Создание новой лесной инфраструктуры не предусмотрено.</w:t>
      </w:r>
    </w:p>
    <w:p w:rsidR="00EF6BE5" w:rsidRDefault="00EF6BE5">
      <w:pPr>
        <w:pStyle w:val="ConsPlusNormal"/>
        <w:spacing w:before="220"/>
        <w:ind w:firstLine="540"/>
        <w:jc w:val="both"/>
      </w:pPr>
      <w:r>
        <w:t xml:space="preserve">В городских лесах создание лесоперерабатывающей инфраструктуры запрещается в соответствии с </w:t>
      </w:r>
      <w:hyperlink r:id="rId81" w:history="1">
        <w:r>
          <w:rPr>
            <w:color w:val="0000FF"/>
          </w:rPr>
          <w:t>частью 2 статьи 14</w:t>
        </w:r>
      </w:hyperlink>
      <w:r>
        <w:t xml:space="preserve">, </w:t>
      </w:r>
      <w:hyperlink r:id="rId82" w:history="1">
        <w:r>
          <w:rPr>
            <w:color w:val="0000FF"/>
          </w:rPr>
          <w:t>статьей 116</w:t>
        </w:r>
      </w:hyperlink>
      <w:r>
        <w:t xml:space="preserve"> Лесного кодекса Российской Федерации.</w:t>
      </w:r>
    </w:p>
    <w:p w:rsidR="00EF6BE5" w:rsidRDefault="00EF6BE5">
      <w:pPr>
        <w:pStyle w:val="ConsPlusNormal"/>
        <w:spacing w:before="220"/>
        <w:ind w:firstLine="540"/>
        <w:jc w:val="both"/>
      </w:pPr>
      <w:hyperlink w:anchor="P13722" w:history="1">
        <w:r>
          <w:rPr>
            <w:color w:val="0000FF"/>
          </w:rPr>
          <w:t>Характеристика</w:t>
        </w:r>
      </w:hyperlink>
      <w:r>
        <w:t xml:space="preserve"> существующих и проектируемых объектов лесной инфраструктуры, мероприятия по ремонту объектов лесной инфраструктуры приведены в приложении 4 к настоящему Лесохозяйственному регламенту.</w:t>
      </w:r>
    </w:p>
    <w:p w:rsidR="00EF6BE5" w:rsidRDefault="00EF6BE5">
      <w:pPr>
        <w:pStyle w:val="ConsPlusNormal"/>
        <w:spacing w:before="220"/>
        <w:ind w:firstLine="540"/>
        <w:jc w:val="both"/>
      </w:pPr>
      <w:r>
        <w:t>1.1.12. Поквартальная карта-схема подразделения лесов по целевому назначению с нанесением местоположения существующих и проектируемых особо охраняемых природных территорий и объектов, объектов лесной, лесоперерабатывающей инфраструктуры, объектов, не связанных с созданием лесной инфраструктуры.</w:t>
      </w:r>
    </w:p>
    <w:p w:rsidR="00EF6BE5" w:rsidRDefault="00EF6BE5">
      <w:pPr>
        <w:pStyle w:val="ConsPlusNormal"/>
        <w:spacing w:before="220"/>
        <w:ind w:firstLine="540"/>
        <w:jc w:val="both"/>
      </w:pPr>
      <w:r>
        <w:t xml:space="preserve">Поквартальная </w:t>
      </w:r>
      <w:hyperlink w:anchor="P22206" w:history="1">
        <w:r>
          <w:rPr>
            <w:color w:val="0000FF"/>
          </w:rPr>
          <w:t>карта-схема</w:t>
        </w:r>
      </w:hyperlink>
      <w:r>
        <w:t xml:space="preserve"> приводится в приложении 5 к настоящему Лесохозяйственному регламенту.</w:t>
      </w:r>
    </w:p>
    <w:p w:rsidR="00EF6BE5" w:rsidRDefault="00EF6BE5">
      <w:pPr>
        <w:pStyle w:val="ConsPlusNormal"/>
        <w:spacing w:before="220"/>
        <w:ind w:firstLine="540"/>
        <w:jc w:val="both"/>
      </w:pPr>
      <w:r>
        <w:t>1.2. Виды разрешенного использования лесов на территории лесничеств с распределением по кварталам.</w:t>
      </w:r>
    </w:p>
    <w:p w:rsidR="00EF6BE5" w:rsidRDefault="00EF6BE5">
      <w:pPr>
        <w:pStyle w:val="ConsPlusNormal"/>
        <w:spacing w:before="220"/>
        <w:ind w:firstLine="540"/>
        <w:jc w:val="both"/>
      </w:pPr>
      <w:r>
        <w:t>Использование лесов осуществляется гражданами, юридическими лицами, являющимися участниками лесных отношений (</w:t>
      </w:r>
      <w:hyperlink r:id="rId83" w:history="1">
        <w:r>
          <w:rPr>
            <w:color w:val="0000FF"/>
          </w:rPr>
          <w:t>статья 4</w:t>
        </w:r>
      </w:hyperlink>
      <w:r>
        <w:t xml:space="preserve"> Лесного кодекса Российской Федерации). При этом лес рассматривается как динамически возобновляемый природный ресурс.</w:t>
      </w:r>
    </w:p>
    <w:p w:rsidR="00EF6BE5" w:rsidRDefault="00EF6BE5">
      <w:pPr>
        <w:pStyle w:val="ConsPlusNormal"/>
        <w:spacing w:before="220"/>
        <w:ind w:firstLine="540"/>
        <w:jc w:val="both"/>
      </w:pPr>
      <w:r>
        <w:t>Городские леса как защитные леса используются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EF6BE5" w:rsidRDefault="00EF6BE5">
      <w:pPr>
        <w:pStyle w:val="ConsPlusNormal"/>
        <w:jc w:val="both"/>
      </w:pPr>
    </w:p>
    <w:p w:rsidR="00EF6BE5" w:rsidRDefault="00EF6BE5">
      <w:pPr>
        <w:pStyle w:val="ConsPlusTitle"/>
        <w:jc w:val="center"/>
        <w:outlineLvl w:val="2"/>
      </w:pPr>
      <w:bookmarkStart w:id="3" w:name="P576"/>
      <w:bookmarkEnd w:id="3"/>
      <w:r>
        <w:t>Виды разрешенного использования лесов Пермского городского</w:t>
      </w:r>
    </w:p>
    <w:p w:rsidR="00EF6BE5" w:rsidRDefault="00EF6BE5">
      <w:pPr>
        <w:pStyle w:val="ConsPlusTitle"/>
        <w:jc w:val="center"/>
      </w:pPr>
      <w:r>
        <w:t>лесничества</w:t>
      </w:r>
    </w:p>
    <w:p w:rsidR="00EF6BE5" w:rsidRDefault="00EF6BE5">
      <w:pPr>
        <w:pStyle w:val="ConsPlusNormal"/>
        <w:jc w:val="both"/>
      </w:pPr>
    </w:p>
    <w:p w:rsidR="00EF6BE5" w:rsidRDefault="00EF6BE5">
      <w:pPr>
        <w:pStyle w:val="ConsPlusNormal"/>
        <w:jc w:val="right"/>
      </w:pPr>
      <w:r>
        <w:t>Таблица 5</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2324"/>
        <w:gridCol w:w="2324"/>
        <w:gridCol w:w="2891"/>
        <w:gridCol w:w="1134"/>
      </w:tblGrid>
      <w:tr w:rsidR="00EF6BE5">
        <w:tc>
          <w:tcPr>
            <w:tcW w:w="397" w:type="dxa"/>
          </w:tcPr>
          <w:p w:rsidR="00EF6BE5" w:rsidRDefault="00EF6BE5">
            <w:pPr>
              <w:pStyle w:val="ConsPlusNormal"/>
              <w:jc w:val="center"/>
            </w:pPr>
            <w:r>
              <w:t>N</w:t>
            </w:r>
          </w:p>
        </w:tc>
        <w:tc>
          <w:tcPr>
            <w:tcW w:w="2324" w:type="dxa"/>
          </w:tcPr>
          <w:p w:rsidR="00EF6BE5" w:rsidRDefault="00EF6BE5">
            <w:pPr>
              <w:pStyle w:val="ConsPlusNormal"/>
              <w:jc w:val="center"/>
            </w:pPr>
            <w:r>
              <w:t>Виды разрешенного использования лесов</w:t>
            </w:r>
          </w:p>
        </w:tc>
        <w:tc>
          <w:tcPr>
            <w:tcW w:w="2324" w:type="dxa"/>
          </w:tcPr>
          <w:p w:rsidR="00EF6BE5" w:rsidRDefault="00EF6BE5">
            <w:pPr>
              <w:pStyle w:val="ConsPlusNormal"/>
              <w:jc w:val="center"/>
            </w:pPr>
            <w:r>
              <w:t>Наименование участкового лесничества</w:t>
            </w:r>
          </w:p>
        </w:tc>
        <w:tc>
          <w:tcPr>
            <w:tcW w:w="2891" w:type="dxa"/>
          </w:tcPr>
          <w:p w:rsidR="00EF6BE5" w:rsidRDefault="00EF6BE5">
            <w:pPr>
              <w:pStyle w:val="ConsPlusNormal"/>
              <w:jc w:val="center"/>
            </w:pPr>
            <w:r>
              <w:t>Перечень кварталов ли их частей</w:t>
            </w:r>
          </w:p>
        </w:tc>
        <w:tc>
          <w:tcPr>
            <w:tcW w:w="1134" w:type="dxa"/>
          </w:tcPr>
          <w:p w:rsidR="00EF6BE5" w:rsidRDefault="00EF6BE5">
            <w:pPr>
              <w:pStyle w:val="ConsPlusNormal"/>
              <w:jc w:val="center"/>
            </w:pPr>
            <w:r>
              <w:t>Площадь, га</w:t>
            </w:r>
          </w:p>
        </w:tc>
      </w:tr>
      <w:tr w:rsidR="00EF6BE5">
        <w:tc>
          <w:tcPr>
            <w:tcW w:w="397" w:type="dxa"/>
          </w:tcPr>
          <w:p w:rsidR="00EF6BE5" w:rsidRDefault="00EF6BE5">
            <w:pPr>
              <w:pStyle w:val="ConsPlusNormal"/>
              <w:jc w:val="center"/>
            </w:pPr>
            <w:r>
              <w:t>1</w:t>
            </w:r>
          </w:p>
        </w:tc>
        <w:tc>
          <w:tcPr>
            <w:tcW w:w="2324" w:type="dxa"/>
          </w:tcPr>
          <w:p w:rsidR="00EF6BE5" w:rsidRDefault="00EF6BE5">
            <w:pPr>
              <w:pStyle w:val="ConsPlusNormal"/>
              <w:jc w:val="center"/>
            </w:pPr>
            <w:r>
              <w:t>2</w:t>
            </w:r>
          </w:p>
        </w:tc>
        <w:tc>
          <w:tcPr>
            <w:tcW w:w="2324" w:type="dxa"/>
          </w:tcPr>
          <w:p w:rsidR="00EF6BE5" w:rsidRDefault="00EF6BE5">
            <w:pPr>
              <w:pStyle w:val="ConsPlusNormal"/>
              <w:jc w:val="center"/>
            </w:pPr>
            <w:r>
              <w:t>3</w:t>
            </w:r>
          </w:p>
        </w:tc>
        <w:tc>
          <w:tcPr>
            <w:tcW w:w="2891" w:type="dxa"/>
          </w:tcPr>
          <w:p w:rsidR="00EF6BE5" w:rsidRDefault="00EF6BE5">
            <w:pPr>
              <w:pStyle w:val="ConsPlusNormal"/>
              <w:jc w:val="center"/>
            </w:pPr>
            <w:r>
              <w:t>4</w:t>
            </w:r>
          </w:p>
        </w:tc>
        <w:tc>
          <w:tcPr>
            <w:tcW w:w="1134" w:type="dxa"/>
          </w:tcPr>
          <w:p w:rsidR="00EF6BE5" w:rsidRDefault="00EF6BE5">
            <w:pPr>
              <w:pStyle w:val="ConsPlusNormal"/>
              <w:jc w:val="center"/>
            </w:pPr>
            <w:r>
              <w:t>5</w:t>
            </w:r>
          </w:p>
        </w:tc>
      </w:tr>
      <w:tr w:rsidR="00EF6BE5">
        <w:tc>
          <w:tcPr>
            <w:tcW w:w="397" w:type="dxa"/>
          </w:tcPr>
          <w:p w:rsidR="00EF6BE5" w:rsidRDefault="00EF6BE5">
            <w:pPr>
              <w:pStyle w:val="ConsPlusNormal"/>
              <w:jc w:val="center"/>
            </w:pPr>
            <w:r>
              <w:t>1</w:t>
            </w:r>
          </w:p>
        </w:tc>
        <w:tc>
          <w:tcPr>
            <w:tcW w:w="2324" w:type="dxa"/>
          </w:tcPr>
          <w:p w:rsidR="00EF6BE5" w:rsidRDefault="00EF6BE5">
            <w:pPr>
              <w:pStyle w:val="ConsPlusNormal"/>
            </w:pPr>
            <w:r>
              <w:t>Заготовка древесины</w:t>
            </w:r>
          </w:p>
        </w:tc>
        <w:tc>
          <w:tcPr>
            <w:tcW w:w="2324" w:type="dxa"/>
            <w:vMerge w:val="restart"/>
          </w:tcPr>
          <w:p w:rsidR="00EF6BE5" w:rsidRDefault="00EF6BE5">
            <w:pPr>
              <w:pStyle w:val="ConsPlusNormal"/>
              <w:jc w:val="center"/>
            </w:pPr>
            <w:r>
              <w:t>Верхне-Курьинское</w:t>
            </w:r>
          </w:p>
        </w:tc>
        <w:tc>
          <w:tcPr>
            <w:tcW w:w="2891" w:type="dxa"/>
          </w:tcPr>
          <w:p w:rsidR="00EF6BE5" w:rsidRDefault="00EF6BE5">
            <w:pPr>
              <w:pStyle w:val="ConsPlusNormal"/>
            </w:pPr>
            <w:r>
              <w:t>1-84</w:t>
            </w:r>
          </w:p>
          <w:p w:rsidR="00EF6BE5" w:rsidRDefault="00EF6BE5">
            <w:pPr>
              <w:pStyle w:val="ConsPlusNormal"/>
            </w:pPr>
            <w:r>
              <w:t>заготовка древесины запрещена, разрешены выборочные и сплошные санитарные рубки, рубки ухода, рубки реконструкции</w:t>
            </w:r>
          </w:p>
        </w:tc>
        <w:tc>
          <w:tcPr>
            <w:tcW w:w="1134" w:type="dxa"/>
          </w:tcPr>
          <w:p w:rsidR="00EF6BE5" w:rsidRDefault="00EF6BE5">
            <w:pPr>
              <w:pStyle w:val="ConsPlusNormal"/>
              <w:jc w:val="center"/>
            </w:pPr>
            <w:r>
              <w:t>7834,9</w:t>
            </w:r>
          </w:p>
        </w:tc>
      </w:tr>
      <w:tr w:rsidR="00EF6BE5">
        <w:tc>
          <w:tcPr>
            <w:tcW w:w="397" w:type="dxa"/>
          </w:tcPr>
          <w:p w:rsidR="00EF6BE5" w:rsidRDefault="00EF6BE5">
            <w:pPr>
              <w:pStyle w:val="ConsPlusNormal"/>
              <w:jc w:val="center"/>
            </w:pPr>
            <w:r>
              <w:t>2</w:t>
            </w:r>
          </w:p>
        </w:tc>
        <w:tc>
          <w:tcPr>
            <w:tcW w:w="2324" w:type="dxa"/>
          </w:tcPr>
          <w:p w:rsidR="00EF6BE5" w:rsidRDefault="00EF6BE5">
            <w:pPr>
              <w:pStyle w:val="ConsPlusNormal"/>
            </w:pPr>
            <w:r>
              <w:t>Заготовка живицы</w:t>
            </w:r>
          </w:p>
        </w:tc>
        <w:tc>
          <w:tcPr>
            <w:tcW w:w="2324" w:type="dxa"/>
            <w:vMerge/>
          </w:tcPr>
          <w:p w:rsidR="00EF6BE5" w:rsidRDefault="00EF6BE5">
            <w:pPr>
              <w:spacing w:after="1" w:line="0" w:lineRule="atLeast"/>
            </w:pPr>
          </w:p>
        </w:tc>
        <w:tc>
          <w:tcPr>
            <w:tcW w:w="2891" w:type="dxa"/>
          </w:tcPr>
          <w:p w:rsidR="00EF6BE5" w:rsidRDefault="00EF6BE5">
            <w:pPr>
              <w:pStyle w:val="ConsPlusNormal"/>
            </w:pPr>
            <w:r>
              <w:t>-</w:t>
            </w:r>
          </w:p>
        </w:tc>
        <w:tc>
          <w:tcPr>
            <w:tcW w:w="1134" w:type="dxa"/>
          </w:tcPr>
          <w:p w:rsidR="00EF6BE5" w:rsidRDefault="00EF6BE5">
            <w:pPr>
              <w:pStyle w:val="ConsPlusNormal"/>
              <w:jc w:val="center"/>
            </w:pPr>
            <w:r>
              <w:t>-</w:t>
            </w:r>
          </w:p>
        </w:tc>
      </w:tr>
      <w:tr w:rsidR="00EF6BE5">
        <w:tc>
          <w:tcPr>
            <w:tcW w:w="397" w:type="dxa"/>
          </w:tcPr>
          <w:p w:rsidR="00EF6BE5" w:rsidRDefault="00EF6BE5">
            <w:pPr>
              <w:pStyle w:val="ConsPlusNormal"/>
              <w:jc w:val="center"/>
            </w:pPr>
            <w:r>
              <w:t>3</w:t>
            </w:r>
          </w:p>
        </w:tc>
        <w:tc>
          <w:tcPr>
            <w:tcW w:w="2324" w:type="dxa"/>
          </w:tcPr>
          <w:p w:rsidR="00EF6BE5" w:rsidRDefault="00EF6BE5">
            <w:pPr>
              <w:pStyle w:val="ConsPlusNormal"/>
            </w:pPr>
            <w:r>
              <w:t>Заготовка и сбор недревесных лесных ресурсов</w:t>
            </w:r>
          </w:p>
        </w:tc>
        <w:tc>
          <w:tcPr>
            <w:tcW w:w="2324" w:type="dxa"/>
            <w:vMerge/>
          </w:tcPr>
          <w:p w:rsidR="00EF6BE5" w:rsidRDefault="00EF6BE5">
            <w:pPr>
              <w:spacing w:after="1" w:line="0" w:lineRule="atLeast"/>
            </w:pPr>
          </w:p>
        </w:tc>
        <w:tc>
          <w:tcPr>
            <w:tcW w:w="2891" w:type="dxa"/>
          </w:tcPr>
          <w:p w:rsidR="00EF6BE5" w:rsidRDefault="00EF6BE5">
            <w:pPr>
              <w:pStyle w:val="ConsPlusNormal"/>
            </w:pPr>
            <w:r>
              <w:t>1-84</w:t>
            </w:r>
          </w:p>
          <w:p w:rsidR="00EF6BE5" w:rsidRDefault="00EF6BE5">
            <w:pPr>
              <w:pStyle w:val="ConsPlusNormal"/>
            </w:pPr>
            <w:r>
              <w:t xml:space="preserve">заготовка и сбор гражданами недревесных лесных ресурсов осуществляются для собственных нужд в соответствии со </w:t>
            </w:r>
            <w:hyperlink r:id="rId84" w:history="1">
              <w:r>
                <w:rPr>
                  <w:color w:val="0000FF"/>
                </w:rPr>
                <w:t>статьями 11</w:t>
              </w:r>
            </w:hyperlink>
            <w:r>
              <w:t xml:space="preserve">, </w:t>
            </w:r>
            <w:hyperlink r:id="rId85" w:history="1">
              <w:r>
                <w:rPr>
                  <w:color w:val="0000FF"/>
                </w:rPr>
                <w:t>33</w:t>
              </w:r>
            </w:hyperlink>
            <w:r>
              <w:t xml:space="preserve"> Лесного кодекса Российской Федерации и </w:t>
            </w:r>
            <w:hyperlink r:id="rId86" w:history="1">
              <w:r>
                <w:rPr>
                  <w:color w:val="0000FF"/>
                </w:rPr>
                <w:t>Законом</w:t>
              </w:r>
            </w:hyperlink>
            <w:r>
              <w:t xml:space="preserve"> Пермского края от 29 августа 2007 г. N 106-ПК "О реализации отдельных полномочий Пермского края в области лесных отношений", запрещается заготовка и сбор недревесных лекарственных ресурсов - видов растений, занесенных в Красную книгу Российской Федерации и Пермского края, заготовка технического сырья и соков растений</w:t>
            </w:r>
          </w:p>
        </w:tc>
        <w:tc>
          <w:tcPr>
            <w:tcW w:w="1134" w:type="dxa"/>
          </w:tcPr>
          <w:p w:rsidR="00EF6BE5" w:rsidRDefault="00EF6BE5">
            <w:pPr>
              <w:pStyle w:val="ConsPlusNormal"/>
              <w:jc w:val="center"/>
            </w:pPr>
            <w:r>
              <w:t>7834,9</w:t>
            </w:r>
          </w:p>
        </w:tc>
      </w:tr>
      <w:tr w:rsidR="00EF6BE5">
        <w:tc>
          <w:tcPr>
            <w:tcW w:w="397" w:type="dxa"/>
          </w:tcPr>
          <w:p w:rsidR="00EF6BE5" w:rsidRDefault="00EF6BE5">
            <w:pPr>
              <w:pStyle w:val="ConsPlusNormal"/>
              <w:jc w:val="center"/>
            </w:pPr>
            <w:r>
              <w:t>4</w:t>
            </w:r>
          </w:p>
        </w:tc>
        <w:tc>
          <w:tcPr>
            <w:tcW w:w="2324" w:type="dxa"/>
          </w:tcPr>
          <w:p w:rsidR="00EF6BE5" w:rsidRDefault="00EF6BE5">
            <w:pPr>
              <w:pStyle w:val="ConsPlusNormal"/>
            </w:pPr>
            <w:r>
              <w:t>Заготовка пищевых лесных ресурсов и сбор лекарственных растений</w:t>
            </w:r>
          </w:p>
        </w:tc>
        <w:tc>
          <w:tcPr>
            <w:tcW w:w="2324" w:type="dxa"/>
            <w:vMerge/>
          </w:tcPr>
          <w:p w:rsidR="00EF6BE5" w:rsidRDefault="00EF6BE5">
            <w:pPr>
              <w:spacing w:after="1" w:line="0" w:lineRule="atLeast"/>
            </w:pPr>
          </w:p>
        </w:tc>
        <w:tc>
          <w:tcPr>
            <w:tcW w:w="2891" w:type="dxa"/>
          </w:tcPr>
          <w:p w:rsidR="00EF6BE5" w:rsidRDefault="00EF6BE5">
            <w:pPr>
              <w:pStyle w:val="ConsPlusNormal"/>
            </w:pPr>
            <w:r>
              <w:t>1-84</w:t>
            </w:r>
          </w:p>
          <w:p w:rsidR="00EF6BE5" w:rsidRDefault="00EF6BE5">
            <w:pPr>
              <w:pStyle w:val="ConsPlusNormal"/>
            </w:pPr>
            <w:r>
              <w:t xml:space="preserve">заготовка пищевых лесных ресурсов и сбор лекарственных растений осуществляются для собственных нужд гражданами в соответствии со </w:t>
            </w:r>
            <w:hyperlink r:id="rId87" w:history="1">
              <w:r>
                <w:rPr>
                  <w:color w:val="0000FF"/>
                </w:rPr>
                <w:t>статьями 11</w:t>
              </w:r>
            </w:hyperlink>
            <w:r>
              <w:t xml:space="preserve">, </w:t>
            </w:r>
            <w:hyperlink r:id="rId88" w:history="1">
              <w:r>
                <w:rPr>
                  <w:color w:val="0000FF"/>
                </w:rPr>
                <w:t>35</w:t>
              </w:r>
            </w:hyperlink>
            <w:r>
              <w:t xml:space="preserve"> Лесного кодекса Российской Федерации и </w:t>
            </w:r>
            <w:hyperlink r:id="rId89" w:history="1">
              <w:r>
                <w:rPr>
                  <w:color w:val="0000FF"/>
                </w:rPr>
                <w:t>Законом</w:t>
              </w:r>
            </w:hyperlink>
            <w:r>
              <w:t xml:space="preserve"> Пермского края от 29 августа 2007 г. N 106-ПК "О </w:t>
            </w:r>
            <w:r>
              <w:lastRenderedPageBreak/>
              <w:t>реализации отдельных полномочий Пермского края в области лесных отношений", запрещается заготовка и сбор недревесных лекарственных ресурсов - видов трав, грибов и ягод, занесенных в Красную книгу Российской Федерации и Пермского края</w:t>
            </w:r>
          </w:p>
        </w:tc>
        <w:tc>
          <w:tcPr>
            <w:tcW w:w="1134" w:type="dxa"/>
          </w:tcPr>
          <w:p w:rsidR="00EF6BE5" w:rsidRDefault="00EF6BE5">
            <w:pPr>
              <w:pStyle w:val="ConsPlusNormal"/>
              <w:jc w:val="center"/>
            </w:pPr>
            <w:r>
              <w:lastRenderedPageBreak/>
              <w:t>7834,9</w:t>
            </w:r>
          </w:p>
        </w:tc>
      </w:tr>
      <w:tr w:rsidR="00EF6BE5">
        <w:tc>
          <w:tcPr>
            <w:tcW w:w="397" w:type="dxa"/>
          </w:tcPr>
          <w:p w:rsidR="00EF6BE5" w:rsidRDefault="00EF6BE5">
            <w:pPr>
              <w:pStyle w:val="ConsPlusNormal"/>
              <w:jc w:val="center"/>
            </w:pPr>
            <w:r>
              <w:lastRenderedPageBreak/>
              <w:t>5</w:t>
            </w:r>
          </w:p>
        </w:tc>
        <w:tc>
          <w:tcPr>
            <w:tcW w:w="2324" w:type="dxa"/>
          </w:tcPr>
          <w:p w:rsidR="00EF6BE5" w:rsidRDefault="00EF6BE5">
            <w:pPr>
              <w:pStyle w:val="ConsPlusNormal"/>
            </w:pPr>
            <w:r>
              <w:t>Осуществление видов деятельности в сфере охотничьего хозяйства</w:t>
            </w:r>
          </w:p>
        </w:tc>
        <w:tc>
          <w:tcPr>
            <w:tcW w:w="2324" w:type="dxa"/>
            <w:vMerge/>
          </w:tcPr>
          <w:p w:rsidR="00EF6BE5" w:rsidRDefault="00EF6BE5">
            <w:pPr>
              <w:spacing w:after="1" w:line="0" w:lineRule="atLeast"/>
            </w:pPr>
          </w:p>
        </w:tc>
        <w:tc>
          <w:tcPr>
            <w:tcW w:w="2891" w:type="dxa"/>
          </w:tcPr>
          <w:p w:rsidR="00EF6BE5" w:rsidRDefault="00EF6BE5">
            <w:pPr>
              <w:pStyle w:val="ConsPlusNormal"/>
            </w:pPr>
            <w:r>
              <w:t>-</w:t>
            </w:r>
          </w:p>
        </w:tc>
        <w:tc>
          <w:tcPr>
            <w:tcW w:w="1134" w:type="dxa"/>
          </w:tcPr>
          <w:p w:rsidR="00EF6BE5" w:rsidRDefault="00EF6BE5">
            <w:pPr>
              <w:pStyle w:val="ConsPlusNormal"/>
              <w:jc w:val="center"/>
            </w:pPr>
            <w:r>
              <w:t>-</w:t>
            </w:r>
          </w:p>
        </w:tc>
      </w:tr>
      <w:tr w:rsidR="00EF6BE5">
        <w:tc>
          <w:tcPr>
            <w:tcW w:w="397" w:type="dxa"/>
          </w:tcPr>
          <w:p w:rsidR="00EF6BE5" w:rsidRDefault="00EF6BE5">
            <w:pPr>
              <w:pStyle w:val="ConsPlusNormal"/>
              <w:jc w:val="center"/>
            </w:pPr>
            <w:r>
              <w:t>6</w:t>
            </w:r>
          </w:p>
        </w:tc>
        <w:tc>
          <w:tcPr>
            <w:tcW w:w="2324" w:type="dxa"/>
          </w:tcPr>
          <w:p w:rsidR="00EF6BE5" w:rsidRDefault="00EF6BE5">
            <w:pPr>
              <w:pStyle w:val="ConsPlusNormal"/>
            </w:pPr>
            <w:r>
              <w:t>Ведение сельского хозяйства</w:t>
            </w:r>
          </w:p>
        </w:tc>
        <w:tc>
          <w:tcPr>
            <w:tcW w:w="2324" w:type="dxa"/>
            <w:vMerge/>
          </w:tcPr>
          <w:p w:rsidR="00EF6BE5" w:rsidRDefault="00EF6BE5">
            <w:pPr>
              <w:spacing w:after="1" w:line="0" w:lineRule="atLeast"/>
            </w:pPr>
          </w:p>
        </w:tc>
        <w:tc>
          <w:tcPr>
            <w:tcW w:w="2891" w:type="dxa"/>
          </w:tcPr>
          <w:p w:rsidR="00EF6BE5" w:rsidRDefault="00EF6BE5">
            <w:pPr>
              <w:pStyle w:val="ConsPlusNormal"/>
            </w:pPr>
            <w:r>
              <w:t>-</w:t>
            </w:r>
          </w:p>
        </w:tc>
        <w:tc>
          <w:tcPr>
            <w:tcW w:w="1134" w:type="dxa"/>
          </w:tcPr>
          <w:p w:rsidR="00EF6BE5" w:rsidRDefault="00EF6BE5">
            <w:pPr>
              <w:pStyle w:val="ConsPlusNormal"/>
              <w:jc w:val="center"/>
            </w:pPr>
            <w:r>
              <w:t>-</w:t>
            </w:r>
          </w:p>
        </w:tc>
      </w:tr>
      <w:tr w:rsidR="00EF6BE5">
        <w:tc>
          <w:tcPr>
            <w:tcW w:w="397" w:type="dxa"/>
          </w:tcPr>
          <w:p w:rsidR="00EF6BE5" w:rsidRDefault="00EF6BE5">
            <w:pPr>
              <w:pStyle w:val="ConsPlusNormal"/>
              <w:jc w:val="center"/>
            </w:pPr>
            <w:r>
              <w:t>7</w:t>
            </w:r>
          </w:p>
        </w:tc>
        <w:tc>
          <w:tcPr>
            <w:tcW w:w="2324" w:type="dxa"/>
          </w:tcPr>
          <w:p w:rsidR="00EF6BE5" w:rsidRDefault="00EF6BE5">
            <w:pPr>
              <w:pStyle w:val="ConsPlusNormal"/>
            </w:pPr>
            <w:r>
              <w:t>Осуществление рыболовства, за исключением любительского рыболовства</w:t>
            </w:r>
          </w:p>
        </w:tc>
        <w:tc>
          <w:tcPr>
            <w:tcW w:w="2324" w:type="dxa"/>
            <w:vMerge/>
          </w:tcPr>
          <w:p w:rsidR="00EF6BE5" w:rsidRDefault="00EF6BE5">
            <w:pPr>
              <w:spacing w:after="1" w:line="0" w:lineRule="atLeast"/>
            </w:pPr>
          </w:p>
        </w:tc>
        <w:tc>
          <w:tcPr>
            <w:tcW w:w="2891" w:type="dxa"/>
          </w:tcPr>
          <w:p w:rsidR="00EF6BE5" w:rsidRDefault="00EF6BE5">
            <w:pPr>
              <w:pStyle w:val="ConsPlusNormal"/>
            </w:pPr>
            <w:r>
              <w:t>1-84</w:t>
            </w:r>
          </w:p>
        </w:tc>
        <w:tc>
          <w:tcPr>
            <w:tcW w:w="1134" w:type="dxa"/>
          </w:tcPr>
          <w:p w:rsidR="00EF6BE5" w:rsidRDefault="00EF6BE5">
            <w:pPr>
              <w:pStyle w:val="ConsPlusNormal"/>
              <w:jc w:val="center"/>
            </w:pPr>
            <w:r>
              <w:t>7834,9</w:t>
            </w:r>
          </w:p>
        </w:tc>
      </w:tr>
      <w:tr w:rsidR="00EF6BE5">
        <w:tc>
          <w:tcPr>
            <w:tcW w:w="397" w:type="dxa"/>
          </w:tcPr>
          <w:p w:rsidR="00EF6BE5" w:rsidRDefault="00EF6BE5">
            <w:pPr>
              <w:pStyle w:val="ConsPlusNormal"/>
              <w:jc w:val="center"/>
            </w:pPr>
            <w:r>
              <w:t>8</w:t>
            </w:r>
          </w:p>
        </w:tc>
        <w:tc>
          <w:tcPr>
            <w:tcW w:w="2324" w:type="dxa"/>
          </w:tcPr>
          <w:p w:rsidR="00EF6BE5" w:rsidRDefault="00EF6BE5">
            <w:pPr>
              <w:pStyle w:val="ConsPlusNormal"/>
            </w:pPr>
            <w:r>
              <w:t>Осуществление научно-исследовательской, образовательной деятельности</w:t>
            </w:r>
          </w:p>
        </w:tc>
        <w:tc>
          <w:tcPr>
            <w:tcW w:w="2324" w:type="dxa"/>
            <w:vMerge/>
          </w:tcPr>
          <w:p w:rsidR="00EF6BE5" w:rsidRDefault="00EF6BE5">
            <w:pPr>
              <w:spacing w:after="1" w:line="0" w:lineRule="atLeast"/>
            </w:pPr>
          </w:p>
        </w:tc>
        <w:tc>
          <w:tcPr>
            <w:tcW w:w="2891" w:type="dxa"/>
          </w:tcPr>
          <w:p w:rsidR="00EF6BE5" w:rsidRDefault="00EF6BE5">
            <w:pPr>
              <w:pStyle w:val="ConsPlusNormal"/>
            </w:pPr>
            <w:r>
              <w:t>1-84</w:t>
            </w:r>
          </w:p>
          <w:p w:rsidR="00EF6BE5" w:rsidRDefault="00EF6BE5">
            <w:pPr>
              <w:pStyle w:val="ConsPlusNormal"/>
            </w:pPr>
            <w:r>
              <w:t xml:space="preserve">запрещается использование токсичных химических препаратов в научных целях, размещение объектов капитального строительства (Лесной кодекс Российской Федерации, </w:t>
            </w:r>
            <w:hyperlink r:id="rId90" w:history="1">
              <w:r>
                <w:rPr>
                  <w:color w:val="0000FF"/>
                </w:rPr>
                <w:t>статья 116</w:t>
              </w:r>
            </w:hyperlink>
            <w:r>
              <w:t xml:space="preserve">, </w:t>
            </w:r>
            <w:hyperlink r:id="rId91" w:history="1">
              <w:r>
                <w:rPr>
                  <w:color w:val="0000FF"/>
                </w:rPr>
                <w:t>приказ</w:t>
              </w:r>
            </w:hyperlink>
            <w:r>
              <w:t xml:space="preserve"> Министерства природных ресурсов и экологии Российской Федерации от 27 июля 2020 г. N 487 "Об утверждении Правил использования лесов для осуществления научно-исследовательской деятельности, образовательной деятельности")</w:t>
            </w:r>
          </w:p>
        </w:tc>
        <w:tc>
          <w:tcPr>
            <w:tcW w:w="1134" w:type="dxa"/>
          </w:tcPr>
          <w:p w:rsidR="00EF6BE5" w:rsidRDefault="00EF6BE5">
            <w:pPr>
              <w:pStyle w:val="ConsPlusNormal"/>
              <w:jc w:val="center"/>
            </w:pPr>
            <w:r>
              <w:t>7834,9</w:t>
            </w:r>
          </w:p>
        </w:tc>
      </w:tr>
      <w:tr w:rsidR="00EF6BE5">
        <w:tc>
          <w:tcPr>
            <w:tcW w:w="397" w:type="dxa"/>
          </w:tcPr>
          <w:p w:rsidR="00EF6BE5" w:rsidRDefault="00EF6BE5">
            <w:pPr>
              <w:pStyle w:val="ConsPlusNormal"/>
              <w:jc w:val="center"/>
            </w:pPr>
            <w:r>
              <w:t>9</w:t>
            </w:r>
          </w:p>
        </w:tc>
        <w:tc>
          <w:tcPr>
            <w:tcW w:w="2324" w:type="dxa"/>
          </w:tcPr>
          <w:p w:rsidR="00EF6BE5" w:rsidRDefault="00EF6BE5">
            <w:pPr>
              <w:pStyle w:val="ConsPlusNormal"/>
            </w:pPr>
            <w:r>
              <w:t>Осуществление рекреационной деятельности</w:t>
            </w:r>
          </w:p>
        </w:tc>
        <w:tc>
          <w:tcPr>
            <w:tcW w:w="2324" w:type="dxa"/>
            <w:vMerge/>
          </w:tcPr>
          <w:p w:rsidR="00EF6BE5" w:rsidRDefault="00EF6BE5">
            <w:pPr>
              <w:spacing w:after="1" w:line="0" w:lineRule="atLeast"/>
            </w:pPr>
          </w:p>
        </w:tc>
        <w:tc>
          <w:tcPr>
            <w:tcW w:w="2891" w:type="dxa"/>
          </w:tcPr>
          <w:p w:rsidR="00EF6BE5" w:rsidRDefault="00EF6BE5">
            <w:pPr>
              <w:pStyle w:val="ConsPlusNormal"/>
            </w:pPr>
            <w:r>
              <w:t>1-84</w:t>
            </w:r>
          </w:p>
        </w:tc>
        <w:tc>
          <w:tcPr>
            <w:tcW w:w="1134" w:type="dxa"/>
          </w:tcPr>
          <w:p w:rsidR="00EF6BE5" w:rsidRDefault="00EF6BE5">
            <w:pPr>
              <w:pStyle w:val="ConsPlusNormal"/>
              <w:jc w:val="center"/>
            </w:pPr>
            <w:r>
              <w:t>7834,9</w:t>
            </w:r>
          </w:p>
        </w:tc>
      </w:tr>
      <w:tr w:rsidR="00EF6BE5">
        <w:tc>
          <w:tcPr>
            <w:tcW w:w="397" w:type="dxa"/>
          </w:tcPr>
          <w:p w:rsidR="00EF6BE5" w:rsidRDefault="00EF6BE5">
            <w:pPr>
              <w:pStyle w:val="ConsPlusNormal"/>
              <w:jc w:val="center"/>
            </w:pPr>
            <w:r>
              <w:t>10</w:t>
            </w:r>
          </w:p>
        </w:tc>
        <w:tc>
          <w:tcPr>
            <w:tcW w:w="2324" w:type="dxa"/>
          </w:tcPr>
          <w:p w:rsidR="00EF6BE5" w:rsidRDefault="00EF6BE5">
            <w:pPr>
              <w:pStyle w:val="ConsPlusNormal"/>
            </w:pPr>
            <w:r>
              <w:t>Создание лесных плантаций и их эксплуатация</w:t>
            </w:r>
          </w:p>
        </w:tc>
        <w:tc>
          <w:tcPr>
            <w:tcW w:w="2324" w:type="dxa"/>
            <w:vMerge/>
          </w:tcPr>
          <w:p w:rsidR="00EF6BE5" w:rsidRDefault="00EF6BE5">
            <w:pPr>
              <w:spacing w:after="1" w:line="0" w:lineRule="atLeast"/>
            </w:pPr>
          </w:p>
        </w:tc>
        <w:tc>
          <w:tcPr>
            <w:tcW w:w="2891" w:type="dxa"/>
          </w:tcPr>
          <w:p w:rsidR="00EF6BE5" w:rsidRDefault="00EF6BE5">
            <w:pPr>
              <w:pStyle w:val="ConsPlusNormal"/>
            </w:pPr>
            <w:r>
              <w:t>1-84</w:t>
            </w:r>
          </w:p>
        </w:tc>
        <w:tc>
          <w:tcPr>
            <w:tcW w:w="1134" w:type="dxa"/>
          </w:tcPr>
          <w:p w:rsidR="00EF6BE5" w:rsidRDefault="00EF6BE5">
            <w:pPr>
              <w:pStyle w:val="ConsPlusNormal"/>
              <w:jc w:val="center"/>
            </w:pPr>
            <w:r>
              <w:t>7834,9</w:t>
            </w:r>
          </w:p>
        </w:tc>
      </w:tr>
      <w:tr w:rsidR="00EF6BE5">
        <w:tc>
          <w:tcPr>
            <w:tcW w:w="397" w:type="dxa"/>
          </w:tcPr>
          <w:p w:rsidR="00EF6BE5" w:rsidRDefault="00EF6BE5">
            <w:pPr>
              <w:pStyle w:val="ConsPlusNormal"/>
              <w:jc w:val="center"/>
            </w:pPr>
            <w:r>
              <w:t>11</w:t>
            </w:r>
          </w:p>
        </w:tc>
        <w:tc>
          <w:tcPr>
            <w:tcW w:w="2324" w:type="dxa"/>
          </w:tcPr>
          <w:p w:rsidR="00EF6BE5" w:rsidRDefault="00EF6BE5">
            <w:pPr>
              <w:pStyle w:val="ConsPlusNormal"/>
            </w:pPr>
            <w:r>
              <w:t xml:space="preserve">Выращивание лесных </w:t>
            </w:r>
            <w:r>
              <w:lastRenderedPageBreak/>
              <w:t>плодовых, ягодных, декоративных растений, лекарственных растений</w:t>
            </w:r>
          </w:p>
        </w:tc>
        <w:tc>
          <w:tcPr>
            <w:tcW w:w="2324" w:type="dxa"/>
            <w:vMerge/>
          </w:tcPr>
          <w:p w:rsidR="00EF6BE5" w:rsidRDefault="00EF6BE5">
            <w:pPr>
              <w:spacing w:after="1" w:line="0" w:lineRule="atLeast"/>
            </w:pPr>
          </w:p>
        </w:tc>
        <w:tc>
          <w:tcPr>
            <w:tcW w:w="2891" w:type="dxa"/>
          </w:tcPr>
          <w:p w:rsidR="00EF6BE5" w:rsidRDefault="00EF6BE5">
            <w:pPr>
              <w:pStyle w:val="ConsPlusNormal"/>
            </w:pPr>
            <w:r>
              <w:t>1-84</w:t>
            </w:r>
          </w:p>
        </w:tc>
        <w:tc>
          <w:tcPr>
            <w:tcW w:w="1134" w:type="dxa"/>
          </w:tcPr>
          <w:p w:rsidR="00EF6BE5" w:rsidRDefault="00EF6BE5">
            <w:pPr>
              <w:pStyle w:val="ConsPlusNormal"/>
              <w:jc w:val="center"/>
            </w:pPr>
            <w:r>
              <w:t>7834,9</w:t>
            </w:r>
          </w:p>
        </w:tc>
      </w:tr>
      <w:tr w:rsidR="00EF6BE5">
        <w:tc>
          <w:tcPr>
            <w:tcW w:w="397" w:type="dxa"/>
          </w:tcPr>
          <w:p w:rsidR="00EF6BE5" w:rsidRDefault="00EF6BE5">
            <w:pPr>
              <w:pStyle w:val="ConsPlusNormal"/>
              <w:jc w:val="center"/>
            </w:pPr>
            <w:r>
              <w:lastRenderedPageBreak/>
              <w:t>12</w:t>
            </w:r>
          </w:p>
        </w:tc>
        <w:tc>
          <w:tcPr>
            <w:tcW w:w="2324" w:type="dxa"/>
          </w:tcPr>
          <w:p w:rsidR="00EF6BE5" w:rsidRDefault="00EF6BE5">
            <w:pPr>
              <w:pStyle w:val="ConsPlusNormal"/>
            </w:pPr>
            <w:r>
              <w:t>Создание лесных питомников и их эксплуатация</w:t>
            </w:r>
          </w:p>
        </w:tc>
        <w:tc>
          <w:tcPr>
            <w:tcW w:w="2324" w:type="dxa"/>
            <w:vMerge/>
          </w:tcPr>
          <w:p w:rsidR="00EF6BE5" w:rsidRDefault="00EF6BE5">
            <w:pPr>
              <w:spacing w:after="1" w:line="0" w:lineRule="atLeast"/>
            </w:pPr>
          </w:p>
        </w:tc>
        <w:tc>
          <w:tcPr>
            <w:tcW w:w="2891" w:type="dxa"/>
          </w:tcPr>
          <w:p w:rsidR="00EF6BE5" w:rsidRDefault="00EF6BE5">
            <w:pPr>
              <w:pStyle w:val="ConsPlusNormal"/>
            </w:pPr>
            <w:r>
              <w:t>1-84</w:t>
            </w:r>
          </w:p>
        </w:tc>
        <w:tc>
          <w:tcPr>
            <w:tcW w:w="1134" w:type="dxa"/>
          </w:tcPr>
          <w:p w:rsidR="00EF6BE5" w:rsidRDefault="00EF6BE5">
            <w:pPr>
              <w:pStyle w:val="ConsPlusNormal"/>
              <w:jc w:val="center"/>
            </w:pPr>
            <w:r>
              <w:t>7834,9</w:t>
            </w:r>
          </w:p>
        </w:tc>
      </w:tr>
      <w:tr w:rsidR="00EF6BE5">
        <w:tc>
          <w:tcPr>
            <w:tcW w:w="397" w:type="dxa"/>
          </w:tcPr>
          <w:p w:rsidR="00EF6BE5" w:rsidRDefault="00EF6BE5">
            <w:pPr>
              <w:pStyle w:val="ConsPlusNormal"/>
              <w:jc w:val="center"/>
            </w:pPr>
            <w:r>
              <w:t>13</w:t>
            </w:r>
          </w:p>
        </w:tc>
        <w:tc>
          <w:tcPr>
            <w:tcW w:w="2324" w:type="dxa"/>
          </w:tcPr>
          <w:p w:rsidR="00EF6BE5" w:rsidRDefault="00EF6BE5">
            <w:pPr>
              <w:pStyle w:val="ConsPlusNormal"/>
            </w:pPr>
            <w:r>
              <w:t>Осуществление геологического изучения недр, разведка и добыча полезных ископаемых</w:t>
            </w:r>
          </w:p>
        </w:tc>
        <w:tc>
          <w:tcPr>
            <w:tcW w:w="2324" w:type="dxa"/>
            <w:vMerge/>
          </w:tcPr>
          <w:p w:rsidR="00EF6BE5" w:rsidRDefault="00EF6BE5">
            <w:pPr>
              <w:spacing w:after="1" w:line="0" w:lineRule="atLeast"/>
            </w:pPr>
          </w:p>
        </w:tc>
        <w:tc>
          <w:tcPr>
            <w:tcW w:w="2891" w:type="dxa"/>
          </w:tcPr>
          <w:p w:rsidR="00EF6BE5" w:rsidRDefault="00EF6BE5">
            <w:pPr>
              <w:pStyle w:val="ConsPlusNormal"/>
            </w:pPr>
            <w:r>
              <w:t>1-84</w:t>
            </w:r>
          </w:p>
          <w:p w:rsidR="00EF6BE5" w:rsidRDefault="00EF6BE5">
            <w:pPr>
              <w:pStyle w:val="ConsPlusNormal"/>
            </w:pPr>
            <w:r>
              <w:t>разрешено геологическое изучение недр</w:t>
            </w:r>
          </w:p>
        </w:tc>
        <w:tc>
          <w:tcPr>
            <w:tcW w:w="1134" w:type="dxa"/>
          </w:tcPr>
          <w:p w:rsidR="00EF6BE5" w:rsidRDefault="00EF6BE5">
            <w:pPr>
              <w:pStyle w:val="ConsPlusNormal"/>
              <w:jc w:val="center"/>
            </w:pPr>
            <w:r>
              <w:t>7834,9</w:t>
            </w:r>
          </w:p>
        </w:tc>
      </w:tr>
      <w:tr w:rsidR="00EF6BE5">
        <w:tc>
          <w:tcPr>
            <w:tcW w:w="397" w:type="dxa"/>
          </w:tcPr>
          <w:p w:rsidR="00EF6BE5" w:rsidRDefault="00EF6BE5">
            <w:pPr>
              <w:pStyle w:val="ConsPlusNormal"/>
              <w:jc w:val="center"/>
            </w:pPr>
            <w:r>
              <w:t>14</w:t>
            </w:r>
          </w:p>
        </w:tc>
        <w:tc>
          <w:tcPr>
            <w:tcW w:w="2324" w:type="dxa"/>
          </w:tcPr>
          <w:p w:rsidR="00EF6BE5" w:rsidRDefault="00EF6BE5">
            <w:pPr>
              <w:pStyle w:val="ConsPlusNormal"/>
            </w:pPr>
            <w:r>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tc>
        <w:tc>
          <w:tcPr>
            <w:tcW w:w="2324" w:type="dxa"/>
            <w:vMerge/>
          </w:tcPr>
          <w:p w:rsidR="00EF6BE5" w:rsidRDefault="00EF6BE5">
            <w:pPr>
              <w:spacing w:after="1" w:line="0" w:lineRule="atLeast"/>
            </w:pPr>
          </w:p>
        </w:tc>
        <w:tc>
          <w:tcPr>
            <w:tcW w:w="2891" w:type="dxa"/>
          </w:tcPr>
          <w:p w:rsidR="00EF6BE5" w:rsidRDefault="00EF6BE5">
            <w:pPr>
              <w:pStyle w:val="ConsPlusNormal"/>
            </w:pPr>
            <w:r>
              <w:t>1-84</w:t>
            </w:r>
          </w:p>
          <w:p w:rsidR="00EF6BE5" w:rsidRDefault="00EF6BE5">
            <w:pPr>
              <w:pStyle w:val="ConsPlusNormal"/>
            </w:pPr>
            <w:r>
              <w:t xml:space="preserve">запрещается размещение объектов капитального строительства (Лесной кодекс Российской Федерации, </w:t>
            </w:r>
            <w:hyperlink r:id="rId92" w:history="1">
              <w:r>
                <w:rPr>
                  <w:color w:val="0000FF"/>
                </w:rPr>
                <w:t>статья 116</w:t>
              </w:r>
            </w:hyperlink>
            <w:r>
              <w:t xml:space="preserve">, </w:t>
            </w:r>
            <w:hyperlink r:id="rId93" w:history="1">
              <w:r>
                <w:rPr>
                  <w:color w:val="0000FF"/>
                </w:rPr>
                <w:t>решение</w:t>
              </w:r>
            </w:hyperlink>
            <w:r>
              <w:t xml:space="preserve"> Пермской городской Думы от 26 июня 2007 г. N 143 "Об утверждении Правил землепользования и застройки города Перми")</w:t>
            </w:r>
          </w:p>
        </w:tc>
        <w:tc>
          <w:tcPr>
            <w:tcW w:w="1134" w:type="dxa"/>
          </w:tcPr>
          <w:p w:rsidR="00EF6BE5" w:rsidRDefault="00EF6BE5">
            <w:pPr>
              <w:pStyle w:val="ConsPlusNormal"/>
              <w:jc w:val="center"/>
            </w:pPr>
            <w:r>
              <w:t>7834,9</w:t>
            </w:r>
          </w:p>
        </w:tc>
      </w:tr>
      <w:tr w:rsidR="00EF6BE5">
        <w:tc>
          <w:tcPr>
            <w:tcW w:w="397" w:type="dxa"/>
          </w:tcPr>
          <w:p w:rsidR="00EF6BE5" w:rsidRDefault="00EF6BE5">
            <w:pPr>
              <w:pStyle w:val="ConsPlusNormal"/>
              <w:jc w:val="center"/>
            </w:pPr>
            <w:r>
              <w:t>15</w:t>
            </w:r>
          </w:p>
        </w:tc>
        <w:tc>
          <w:tcPr>
            <w:tcW w:w="2324" w:type="dxa"/>
          </w:tcPr>
          <w:p w:rsidR="00EF6BE5" w:rsidRDefault="00EF6BE5">
            <w:pPr>
              <w:pStyle w:val="ConsPlusNormal"/>
            </w:pPr>
            <w:r>
              <w:t>Строительство, реконструкция, эксплуатация линейных объектов</w:t>
            </w:r>
          </w:p>
        </w:tc>
        <w:tc>
          <w:tcPr>
            <w:tcW w:w="2324" w:type="dxa"/>
            <w:vMerge/>
          </w:tcPr>
          <w:p w:rsidR="00EF6BE5" w:rsidRDefault="00EF6BE5">
            <w:pPr>
              <w:spacing w:after="1" w:line="0" w:lineRule="atLeast"/>
            </w:pPr>
          </w:p>
        </w:tc>
        <w:tc>
          <w:tcPr>
            <w:tcW w:w="2891" w:type="dxa"/>
          </w:tcPr>
          <w:p w:rsidR="00EF6BE5" w:rsidRDefault="00EF6BE5">
            <w:pPr>
              <w:pStyle w:val="ConsPlusNormal"/>
            </w:pPr>
            <w:r>
              <w:t>1-84</w:t>
            </w:r>
          </w:p>
          <w:p w:rsidR="00EF6BE5" w:rsidRDefault="00EF6BE5">
            <w:pPr>
              <w:pStyle w:val="ConsPlusNormal"/>
            </w:pPr>
            <w:r>
              <w:t xml:space="preserve">запрещается размещение объектов капитального строительства (Лесной кодекс Российской Федерации, </w:t>
            </w:r>
            <w:hyperlink r:id="rId94" w:history="1">
              <w:r>
                <w:rPr>
                  <w:color w:val="0000FF"/>
                </w:rPr>
                <w:t>статья 116</w:t>
              </w:r>
            </w:hyperlink>
            <w:r>
              <w:t>.</w:t>
            </w:r>
          </w:p>
          <w:p w:rsidR="00EF6BE5" w:rsidRDefault="00EF6BE5">
            <w:pPr>
              <w:pStyle w:val="ConsPlusNormal"/>
            </w:pPr>
            <w:r>
              <w:t xml:space="preserve">В соответствии с </w:t>
            </w:r>
            <w:hyperlink r:id="rId95" w:history="1">
              <w:r>
                <w:rPr>
                  <w:color w:val="0000FF"/>
                </w:rPr>
                <w:t>решением</w:t>
              </w:r>
            </w:hyperlink>
            <w:r>
              <w:t xml:space="preserve"> Пермской городской Думы от 26 июня 2007 г. N 143 "Об утверждении Правил землепользования и застройки города Перми" является условно разрешенным видом использования городских лесов.</w:t>
            </w:r>
          </w:p>
          <w:p w:rsidR="00EF6BE5" w:rsidRDefault="00EF6BE5">
            <w:pPr>
              <w:pStyle w:val="ConsPlusNormal"/>
            </w:pPr>
            <w:r>
              <w:t xml:space="preserve">В целях обеспечения безопасности граждан и создания необходимых условий для эксплуатации линий электропередачи, линий связи, дорог, трубопроводов и других линейных объектов, а также сооружений, являющихся </w:t>
            </w:r>
            <w:r>
              <w:lastRenderedPageBreak/>
              <w:t xml:space="preserve">неотъемлемой технологической частью указанных объектов, допускаются выборочные рубки и сплошные рубки лесных насаждений, если указанные объекты размещены в установленном законодательством Российской Федерации порядке в защитных лесах до дня введения в действие Лесного </w:t>
            </w:r>
            <w:hyperlink r:id="rId96" w:history="1">
              <w:r>
                <w:rPr>
                  <w:color w:val="0000FF"/>
                </w:rPr>
                <w:t>кодекса</w:t>
              </w:r>
            </w:hyperlink>
            <w:r>
              <w:t xml:space="preserve"> Российской Федерации (Федеральный </w:t>
            </w:r>
            <w:hyperlink r:id="rId97" w:history="1">
              <w:r>
                <w:rPr>
                  <w:color w:val="0000FF"/>
                </w:rPr>
                <w:t>закон</w:t>
              </w:r>
            </w:hyperlink>
            <w:r>
              <w:t xml:space="preserve"> от 04 декабря 2006 г. N 201-ФЗ "О введении в действие Лесного кодекса Российской Федерации")</w:t>
            </w:r>
          </w:p>
        </w:tc>
        <w:tc>
          <w:tcPr>
            <w:tcW w:w="1134" w:type="dxa"/>
          </w:tcPr>
          <w:p w:rsidR="00EF6BE5" w:rsidRDefault="00EF6BE5">
            <w:pPr>
              <w:pStyle w:val="ConsPlusNormal"/>
              <w:jc w:val="center"/>
            </w:pPr>
            <w:r>
              <w:lastRenderedPageBreak/>
              <w:t>7834,9</w:t>
            </w:r>
          </w:p>
        </w:tc>
      </w:tr>
      <w:tr w:rsidR="00EF6BE5">
        <w:tc>
          <w:tcPr>
            <w:tcW w:w="397" w:type="dxa"/>
          </w:tcPr>
          <w:p w:rsidR="00EF6BE5" w:rsidRDefault="00EF6BE5">
            <w:pPr>
              <w:pStyle w:val="ConsPlusNormal"/>
              <w:jc w:val="center"/>
            </w:pPr>
            <w:r>
              <w:lastRenderedPageBreak/>
              <w:t>16</w:t>
            </w:r>
          </w:p>
        </w:tc>
        <w:tc>
          <w:tcPr>
            <w:tcW w:w="2324" w:type="dxa"/>
          </w:tcPr>
          <w:p w:rsidR="00EF6BE5" w:rsidRDefault="00EF6BE5">
            <w:pPr>
              <w:pStyle w:val="ConsPlusNormal"/>
            </w:pPr>
            <w:r>
              <w:t>Создание и эксплуатация объектов лесоперерабатывающей инфраструктуры</w:t>
            </w:r>
          </w:p>
        </w:tc>
        <w:tc>
          <w:tcPr>
            <w:tcW w:w="2324" w:type="dxa"/>
            <w:vMerge/>
          </w:tcPr>
          <w:p w:rsidR="00EF6BE5" w:rsidRDefault="00EF6BE5">
            <w:pPr>
              <w:spacing w:after="1" w:line="0" w:lineRule="atLeast"/>
            </w:pPr>
          </w:p>
        </w:tc>
        <w:tc>
          <w:tcPr>
            <w:tcW w:w="2891" w:type="dxa"/>
          </w:tcPr>
          <w:p w:rsidR="00EF6BE5" w:rsidRDefault="00EF6BE5">
            <w:pPr>
              <w:pStyle w:val="ConsPlusNormal"/>
            </w:pPr>
            <w:r>
              <w:t>-</w:t>
            </w:r>
          </w:p>
        </w:tc>
        <w:tc>
          <w:tcPr>
            <w:tcW w:w="1134" w:type="dxa"/>
          </w:tcPr>
          <w:p w:rsidR="00EF6BE5" w:rsidRDefault="00EF6BE5">
            <w:pPr>
              <w:pStyle w:val="ConsPlusNormal"/>
              <w:jc w:val="center"/>
            </w:pPr>
            <w:r>
              <w:t>-</w:t>
            </w:r>
          </w:p>
        </w:tc>
      </w:tr>
      <w:tr w:rsidR="00EF6BE5">
        <w:tc>
          <w:tcPr>
            <w:tcW w:w="397" w:type="dxa"/>
          </w:tcPr>
          <w:p w:rsidR="00EF6BE5" w:rsidRDefault="00EF6BE5">
            <w:pPr>
              <w:pStyle w:val="ConsPlusNormal"/>
              <w:jc w:val="center"/>
            </w:pPr>
            <w:r>
              <w:t>17</w:t>
            </w:r>
          </w:p>
        </w:tc>
        <w:tc>
          <w:tcPr>
            <w:tcW w:w="2324" w:type="dxa"/>
          </w:tcPr>
          <w:p w:rsidR="00EF6BE5" w:rsidRDefault="00EF6BE5">
            <w:pPr>
              <w:pStyle w:val="ConsPlusNormal"/>
            </w:pPr>
            <w:r>
              <w:t>Осуществление религиозной деятельности</w:t>
            </w:r>
          </w:p>
        </w:tc>
        <w:tc>
          <w:tcPr>
            <w:tcW w:w="2324" w:type="dxa"/>
            <w:vMerge/>
          </w:tcPr>
          <w:p w:rsidR="00EF6BE5" w:rsidRDefault="00EF6BE5">
            <w:pPr>
              <w:spacing w:after="1" w:line="0" w:lineRule="atLeast"/>
            </w:pPr>
          </w:p>
        </w:tc>
        <w:tc>
          <w:tcPr>
            <w:tcW w:w="2891" w:type="dxa"/>
          </w:tcPr>
          <w:p w:rsidR="00EF6BE5" w:rsidRDefault="00EF6BE5">
            <w:pPr>
              <w:pStyle w:val="ConsPlusNormal"/>
            </w:pPr>
            <w:r>
              <w:t>-</w:t>
            </w:r>
          </w:p>
        </w:tc>
        <w:tc>
          <w:tcPr>
            <w:tcW w:w="1134" w:type="dxa"/>
          </w:tcPr>
          <w:p w:rsidR="00EF6BE5" w:rsidRDefault="00EF6BE5">
            <w:pPr>
              <w:pStyle w:val="ConsPlusNormal"/>
              <w:jc w:val="center"/>
            </w:pPr>
            <w:r>
              <w:t>-</w:t>
            </w:r>
          </w:p>
        </w:tc>
      </w:tr>
      <w:tr w:rsidR="00EF6BE5">
        <w:tc>
          <w:tcPr>
            <w:tcW w:w="397" w:type="dxa"/>
          </w:tcPr>
          <w:p w:rsidR="00EF6BE5" w:rsidRDefault="00EF6BE5">
            <w:pPr>
              <w:pStyle w:val="ConsPlusNormal"/>
              <w:jc w:val="center"/>
            </w:pPr>
            <w:r>
              <w:t>18</w:t>
            </w:r>
          </w:p>
        </w:tc>
        <w:tc>
          <w:tcPr>
            <w:tcW w:w="2324" w:type="dxa"/>
          </w:tcPr>
          <w:p w:rsidR="00EF6BE5" w:rsidRDefault="00EF6BE5">
            <w:pPr>
              <w:pStyle w:val="ConsPlusNormal"/>
            </w:pPr>
            <w:r>
              <w:t>Благоустройство территории лесов</w:t>
            </w:r>
          </w:p>
        </w:tc>
        <w:tc>
          <w:tcPr>
            <w:tcW w:w="2324" w:type="dxa"/>
            <w:vMerge/>
          </w:tcPr>
          <w:p w:rsidR="00EF6BE5" w:rsidRDefault="00EF6BE5">
            <w:pPr>
              <w:spacing w:after="1" w:line="0" w:lineRule="atLeast"/>
            </w:pPr>
          </w:p>
        </w:tc>
        <w:tc>
          <w:tcPr>
            <w:tcW w:w="2891" w:type="dxa"/>
          </w:tcPr>
          <w:p w:rsidR="00EF6BE5" w:rsidRDefault="00EF6BE5">
            <w:pPr>
              <w:pStyle w:val="ConsPlusNormal"/>
            </w:pPr>
            <w:r>
              <w:t>1-84</w:t>
            </w:r>
          </w:p>
        </w:tc>
        <w:tc>
          <w:tcPr>
            <w:tcW w:w="1134" w:type="dxa"/>
          </w:tcPr>
          <w:p w:rsidR="00EF6BE5" w:rsidRDefault="00EF6BE5">
            <w:pPr>
              <w:pStyle w:val="ConsPlusNormal"/>
              <w:jc w:val="center"/>
            </w:pPr>
            <w:r>
              <w:t>7834,9</w:t>
            </w:r>
          </w:p>
        </w:tc>
      </w:tr>
      <w:tr w:rsidR="00EF6BE5">
        <w:tc>
          <w:tcPr>
            <w:tcW w:w="397" w:type="dxa"/>
          </w:tcPr>
          <w:p w:rsidR="00EF6BE5" w:rsidRDefault="00EF6BE5">
            <w:pPr>
              <w:pStyle w:val="ConsPlusNormal"/>
              <w:jc w:val="center"/>
            </w:pPr>
            <w:r>
              <w:t>19</w:t>
            </w:r>
          </w:p>
        </w:tc>
        <w:tc>
          <w:tcPr>
            <w:tcW w:w="2324" w:type="dxa"/>
          </w:tcPr>
          <w:p w:rsidR="00EF6BE5" w:rsidRDefault="00EF6BE5">
            <w:pPr>
              <w:pStyle w:val="ConsPlusNormal"/>
            </w:pPr>
            <w:r>
              <w:t>Заготовка древесины</w:t>
            </w:r>
          </w:p>
        </w:tc>
        <w:tc>
          <w:tcPr>
            <w:tcW w:w="2324" w:type="dxa"/>
            <w:vMerge w:val="restart"/>
          </w:tcPr>
          <w:p w:rsidR="00EF6BE5" w:rsidRDefault="00EF6BE5">
            <w:pPr>
              <w:pStyle w:val="ConsPlusNormal"/>
              <w:jc w:val="center"/>
            </w:pPr>
            <w:r>
              <w:t>Левшинское</w:t>
            </w:r>
          </w:p>
        </w:tc>
        <w:tc>
          <w:tcPr>
            <w:tcW w:w="2891" w:type="dxa"/>
          </w:tcPr>
          <w:p w:rsidR="00EF6BE5" w:rsidRDefault="00EF6BE5">
            <w:pPr>
              <w:pStyle w:val="ConsPlusNormal"/>
            </w:pPr>
            <w:r>
              <w:t>1-84</w:t>
            </w:r>
          </w:p>
          <w:p w:rsidR="00EF6BE5" w:rsidRDefault="00EF6BE5">
            <w:pPr>
              <w:pStyle w:val="ConsPlusNormal"/>
            </w:pPr>
            <w:r>
              <w:t>заготовка древесины запрещена, разрешены выборочные и сплошные санитарные рубки, рубки ухода, рубки реконструкции</w:t>
            </w:r>
          </w:p>
        </w:tc>
        <w:tc>
          <w:tcPr>
            <w:tcW w:w="1134" w:type="dxa"/>
          </w:tcPr>
          <w:p w:rsidR="00EF6BE5" w:rsidRDefault="00EF6BE5">
            <w:pPr>
              <w:pStyle w:val="ConsPlusNormal"/>
              <w:jc w:val="center"/>
            </w:pPr>
            <w:r>
              <w:t>7389,44</w:t>
            </w:r>
          </w:p>
        </w:tc>
      </w:tr>
      <w:tr w:rsidR="00EF6BE5">
        <w:tc>
          <w:tcPr>
            <w:tcW w:w="397" w:type="dxa"/>
          </w:tcPr>
          <w:p w:rsidR="00EF6BE5" w:rsidRDefault="00EF6BE5">
            <w:pPr>
              <w:pStyle w:val="ConsPlusNormal"/>
              <w:jc w:val="center"/>
            </w:pPr>
            <w:r>
              <w:t>20</w:t>
            </w:r>
          </w:p>
        </w:tc>
        <w:tc>
          <w:tcPr>
            <w:tcW w:w="2324" w:type="dxa"/>
          </w:tcPr>
          <w:p w:rsidR="00EF6BE5" w:rsidRDefault="00EF6BE5">
            <w:pPr>
              <w:pStyle w:val="ConsPlusNormal"/>
            </w:pPr>
            <w:r>
              <w:t>Заготовка живицы</w:t>
            </w:r>
          </w:p>
        </w:tc>
        <w:tc>
          <w:tcPr>
            <w:tcW w:w="2324" w:type="dxa"/>
            <w:vMerge/>
          </w:tcPr>
          <w:p w:rsidR="00EF6BE5" w:rsidRDefault="00EF6BE5">
            <w:pPr>
              <w:spacing w:after="1" w:line="0" w:lineRule="atLeast"/>
            </w:pPr>
          </w:p>
        </w:tc>
        <w:tc>
          <w:tcPr>
            <w:tcW w:w="2891" w:type="dxa"/>
          </w:tcPr>
          <w:p w:rsidR="00EF6BE5" w:rsidRDefault="00EF6BE5">
            <w:pPr>
              <w:pStyle w:val="ConsPlusNormal"/>
            </w:pPr>
            <w:r>
              <w:t>-</w:t>
            </w:r>
          </w:p>
        </w:tc>
        <w:tc>
          <w:tcPr>
            <w:tcW w:w="1134" w:type="dxa"/>
          </w:tcPr>
          <w:p w:rsidR="00EF6BE5" w:rsidRDefault="00EF6BE5">
            <w:pPr>
              <w:pStyle w:val="ConsPlusNormal"/>
              <w:jc w:val="center"/>
            </w:pPr>
            <w:r>
              <w:t>-</w:t>
            </w:r>
          </w:p>
        </w:tc>
      </w:tr>
      <w:tr w:rsidR="00EF6BE5">
        <w:tc>
          <w:tcPr>
            <w:tcW w:w="397" w:type="dxa"/>
          </w:tcPr>
          <w:p w:rsidR="00EF6BE5" w:rsidRDefault="00EF6BE5">
            <w:pPr>
              <w:pStyle w:val="ConsPlusNormal"/>
              <w:jc w:val="center"/>
            </w:pPr>
            <w:r>
              <w:t>21</w:t>
            </w:r>
          </w:p>
        </w:tc>
        <w:tc>
          <w:tcPr>
            <w:tcW w:w="2324" w:type="dxa"/>
          </w:tcPr>
          <w:p w:rsidR="00EF6BE5" w:rsidRDefault="00EF6BE5">
            <w:pPr>
              <w:pStyle w:val="ConsPlusNormal"/>
            </w:pPr>
            <w:r>
              <w:t>Заготовка и сбор недревесных лесных ресурсов</w:t>
            </w:r>
          </w:p>
        </w:tc>
        <w:tc>
          <w:tcPr>
            <w:tcW w:w="2324" w:type="dxa"/>
            <w:vMerge/>
          </w:tcPr>
          <w:p w:rsidR="00EF6BE5" w:rsidRDefault="00EF6BE5">
            <w:pPr>
              <w:spacing w:after="1" w:line="0" w:lineRule="atLeast"/>
            </w:pPr>
          </w:p>
        </w:tc>
        <w:tc>
          <w:tcPr>
            <w:tcW w:w="2891" w:type="dxa"/>
          </w:tcPr>
          <w:p w:rsidR="00EF6BE5" w:rsidRDefault="00EF6BE5">
            <w:pPr>
              <w:pStyle w:val="ConsPlusNormal"/>
            </w:pPr>
            <w:r>
              <w:t>1-84</w:t>
            </w:r>
          </w:p>
          <w:p w:rsidR="00EF6BE5" w:rsidRDefault="00EF6BE5">
            <w:pPr>
              <w:pStyle w:val="ConsPlusNormal"/>
            </w:pPr>
            <w:r>
              <w:t xml:space="preserve">заготовка и сбор гражданами недревесных лесных ресурсов осуществляются для собственных нужд в соответствии со </w:t>
            </w:r>
            <w:hyperlink r:id="rId98" w:history="1">
              <w:r>
                <w:rPr>
                  <w:color w:val="0000FF"/>
                </w:rPr>
                <w:t>статьями 11</w:t>
              </w:r>
            </w:hyperlink>
            <w:r>
              <w:t xml:space="preserve">, </w:t>
            </w:r>
            <w:hyperlink r:id="rId99" w:history="1">
              <w:r>
                <w:rPr>
                  <w:color w:val="0000FF"/>
                </w:rPr>
                <w:t>33</w:t>
              </w:r>
            </w:hyperlink>
            <w:r>
              <w:t xml:space="preserve"> Лесного кодекса Российской Федерации и </w:t>
            </w:r>
            <w:hyperlink r:id="rId100" w:history="1">
              <w:r>
                <w:rPr>
                  <w:color w:val="0000FF"/>
                </w:rPr>
                <w:t>Законом</w:t>
              </w:r>
            </w:hyperlink>
            <w:r>
              <w:t xml:space="preserve"> Пермского края от 29 августа 2007 г. N 106-ПК "О реализации отдельных полномочий Пермского края в области лесных </w:t>
            </w:r>
            <w:r>
              <w:lastRenderedPageBreak/>
              <w:t>отношений", запрещается заготовка и сбор недревесных лекарственных ресурсов - видов растений, занесенных в Красную книгу Российской Федерации и Пермского края, заготовка технического сырья и соков растений</w:t>
            </w:r>
          </w:p>
        </w:tc>
        <w:tc>
          <w:tcPr>
            <w:tcW w:w="1134" w:type="dxa"/>
          </w:tcPr>
          <w:p w:rsidR="00EF6BE5" w:rsidRDefault="00EF6BE5">
            <w:pPr>
              <w:pStyle w:val="ConsPlusNormal"/>
              <w:jc w:val="center"/>
            </w:pPr>
            <w:r>
              <w:lastRenderedPageBreak/>
              <w:t>7389,44</w:t>
            </w:r>
          </w:p>
        </w:tc>
      </w:tr>
      <w:tr w:rsidR="00EF6BE5">
        <w:tc>
          <w:tcPr>
            <w:tcW w:w="397" w:type="dxa"/>
          </w:tcPr>
          <w:p w:rsidR="00EF6BE5" w:rsidRDefault="00EF6BE5">
            <w:pPr>
              <w:pStyle w:val="ConsPlusNormal"/>
              <w:jc w:val="center"/>
            </w:pPr>
            <w:r>
              <w:lastRenderedPageBreak/>
              <w:t>22</w:t>
            </w:r>
          </w:p>
        </w:tc>
        <w:tc>
          <w:tcPr>
            <w:tcW w:w="2324" w:type="dxa"/>
          </w:tcPr>
          <w:p w:rsidR="00EF6BE5" w:rsidRDefault="00EF6BE5">
            <w:pPr>
              <w:pStyle w:val="ConsPlusNormal"/>
            </w:pPr>
            <w:r>
              <w:t>Заготовка пищевых лесных ресурсов и сбор лекарственных растений</w:t>
            </w:r>
          </w:p>
        </w:tc>
        <w:tc>
          <w:tcPr>
            <w:tcW w:w="2324" w:type="dxa"/>
            <w:vMerge/>
          </w:tcPr>
          <w:p w:rsidR="00EF6BE5" w:rsidRDefault="00EF6BE5">
            <w:pPr>
              <w:spacing w:after="1" w:line="0" w:lineRule="atLeast"/>
            </w:pPr>
          </w:p>
        </w:tc>
        <w:tc>
          <w:tcPr>
            <w:tcW w:w="2891" w:type="dxa"/>
          </w:tcPr>
          <w:p w:rsidR="00EF6BE5" w:rsidRDefault="00EF6BE5">
            <w:pPr>
              <w:pStyle w:val="ConsPlusNormal"/>
            </w:pPr>
            <w:r>
              <w:t>1-84</w:t>
            </w:r>
          </w:p>
          <w:p w:rsidR="00EF6BE5" w:rsidRDefault="00EF6BE5">
            <w:pPr>
              <w:pStyle w:val="ConsPlusNormal"/>
            </w:pPr>
            <w:r>
              <w:t xml:space="preserve">заготовка пищевых лесных ресурсов и сбор лекарственных растений осуществляются для собственных нужд гражданами в соответствии со </w:t>
            </w:r>
            <w:hyperlink r:id="rId101" w:history="1">
              <w:r>
                <w:rPr>
                  <w:color w:val="0000FF"/>
                </w:rPr>
                <w:t>статьями 11</w:t>
              </w:r>
            </w:hyperlink>
            <w:r>
              <w:t xml:space="preserve">, </w:t>
            </w:r>
            <w:hyperlink r:id="rId102" w:history="1">
              <w:r>
                <w:rPr>
                  <w:color w:val="0000FF"/>
                </w:rPr>
                <w:t>35</w:t>
              </w:r>
            </w:hyperlink>
            <w:r>
              <w:t xml:space="preserve"> Лесного кодекса Российской Федерации и </w:t>
            </w:r>
            <w:hyperlink r:id="rId103" w:history="1">
              <w:r>
                <w:rPr>
                  <w:color w:val="0000FF"/>
                </w:rPr>
                <w:t>Законом</w:t>
              </w:r>
            </w:hyperlink>
            <w:r>
              <w:t xml:space="preserve"> Пермского края от 29 августа 2007 г. N 106-ПК "О реализации отдельных полномочий Пермского края в области лесных отношений", запрещается заготовка и сбор недревесных лекарственных ресурсов - видов трав, грибов и ягод, занесенных в Красную книгу Российской Федерации и Пермского края</w:t>
            </w:r>
          </w:p>
        </w:tc>
        <w:tc>
          <w:tcPr>
            <w:tcW w:w="1134" w:type="dxa"/>
          </w:tcPr>
          <w:p w:rsidR="00EF6BE5" w:rsidRDefault="00EF6BE5">
            <w:pPr>
              <w:pStyle w:val="ConsPlusNormal"/>
              <w:jc w:val="center"/>
            </w:pPr>
            <w:r>
              <w:t>7389,44</w:t>
            </w:r>
          </w:p>
        </w:tc>
      </w:tr>
      <w:tr w:rsidR="00EF6BE5">
        <w:tc>
          <w:tcPr>
            <w:tcW w:w="397" w:type="dxa"/>
          </w:tcPr>
          <w:p w:rsidR="00EF6BE5" w:rsidRDefault="00EF6BE5">
            <w:pPr>
              <w:pStyle w:val="ConsPlusNormal"/>
              <w:jc w:val="center"/>
            </w:pPr>
            <w:r>
              <w:t>23</w:t>
            </w:r>
          </w:p>
        </w:tc>
        <w:tc>
          <w:tcPr>
            <w:tcW w:w="2324" w:type="dxa"/>
          </w:tcPr>
          <w:p w:rsidR="00EF6BE5" w:rsidRDefault="00EF6BE5">
            <w:pPr>
              <w:pStyle w:val="ConsPlusNormal"/>
            </w:pPr>
            <w:r>
              <w:t>Осуществление видов деятельности в сфере охотничьего хозяйства</w:t>
            </w:r>
          </w:p>
        </w:tc>
        <w:tc>
          <w:tcPr>
            <w:tcW w:w="2324" w:type="dxa"/>
            <w:vMerge/>
          </w:tcPr>
          <w:p w:rsidR="00EF6BE5" w:rsidRDefault="00EF6BE5">
            <w:pPr>
              <w:spacing w:after="1" w:line="0" w:lineRule="atLeast"/>
            </w:pPr>
          </w:p>
        </w:tc>
        <w:tc>
          <w:tcPr>
            <w:tcW w:w="2891" w:type="dxa"/>
          </w:tcPr>
          <w:p w:rsidR="00EF6BE5" w:rsidRDefault="00EF6BE5">
            <w:pPr>
              <w:pStyle w:val="ConsPlusNormal"/>
            </w:pPr>
            <w:r>
              <w:t>-</w:t>
            </w:r>
          </w:p>
        </w:tc>
        <w:tc>
          <w:tcPr>
            <w:tcW w:w="1134" w:type="dxa"/>
          </w:tcPr>
          <w:p w:rsidR="00EF6BE5" w:rsidRDefault="00EF6BE5">
            <w:pPr>
              <w:pStyle w:val="ConsPlusNormal"/>
              <w:jc w:val="center"/>
            </w:pPr>
            <w:r>
              <w:t>-</w:t>
            </w:r>
          </w:p>
        </w:tc>
      </w:tr>
      <w:tr w:rsidR="00EF6BE5">
        <w:tc>
          <w:tcPr>
            <w:tcW w:w="397" w:type="dxa"/>
          </w:tcPr>
          <w:p w:rsidR="00EF6BE5" w:rsidRDefault="00EF6BE5">
            <w:pPr>
              <w:pStyle w:val="ConsPlusNormal"/>
              <w:jc w:val="center"/>
            </w:pPr>
            <w:r>
              <w:t>24</w:t>
            </w:r>
          </w:p>
        </w:tc>
        <w:tc>
          <w:tcPr>
            <w:tcW w:w="2324" w:type="dxa"/>
          </w:tcPr>
          <w:p w:rsidR="00EF6BE5" w:rsidRDefault="00EF6BE5">
            <w:pPr>
              <w:pStyle w:val="ConsPlusNormal"/>
            </w:pPr>
            <w:r>
              <w:t>Ведение сельского хозяйства</w:t>
            </w:r>
          </w:p>
        </w:tc>
        <w:tc>
          <w:tcPr>
            <w:tcW w:w="2324" w:type="dxa"/>
            <w:vMerge/>
          </w:tcPr>
          <w:p w:rsidR="00EF6BE5" w:rsidRDefault="00EF6BE5">
            <w:pPr>
              <w:spacing w:after="1" w:line="0" w:lineRule="atLeast"/>
            </w:pPr>
          </w:p>
        </w:tc>
        <w:tc>
          <w:tcPr>
            <w:tcW w:w="2891" w:type="dxa"/>
          </w:tcPr>
          <w:p w:rsidR="00EF6BE5" w:rsidRDefault="00EF6BE5">
            <w:pPr>
              <w:pStyle w:val="ConsPlusNormal"/>
            </w:pPr>
            <w:r>
              <w:t>-</w:t>
            </w:r>
          </w:p>
        </w:tc>
        <w:tc>
          <w:tcPr>
            <w:tcW w:w="1134" w:type="dxa"/>
          </w:tcPr>
          <w:p w:rsidR="00EF6BE5" w:rsidRDefault="00EF6BE5">
            <w:pPr>
              <w:pStyle w:val="ConsPlusNormal"/>
              <w:jc w:val="center"/>
            </w:pPr>
            <w:r>
              <w:t>-</w:t>
            </w:r>
          </w:p>
        </w:tc>
      </w:tr>
      <w:tr w:rsidR="00EF6BE5">
        <w:tc>
          <w:tcPr>
            <w:tcW w:w="397" w:type="dxa"/>
          </w:tcPr>
          <w:p w:rsidR="00EF6BE5" w:rsidRDefault="00EF6BE5">
            <w:pPr>
              <w:pStyle w:val="ConsPlusNormal"/>
              <w:jc w:val="center"/>
            </w:pPr>
            <w:r>
              <w:t>25</w:t>
            </w:r>
          </w:p>
        </w:tc>
        <w:tc>
          <w:tcPr>
            <w:tcW w:w="2324" w:type="dxa"/>
          </w:tcPr>
          <w:p w:rsidR="00EF6BE5" w:rsidRDefault="00EF6BE5">
            <w:pPr>
              <w:pStyle w:val="ConsPlusNormal"/>
            </w:pPr>
            <w:r>
              <w:t>Осуществление рыболовства, за исключением любительского рыболовства</w:t>
            </w:r>
          </w:p>
        </w:tc>
        <w:tc>
          <w:tcPr>
            <w:tcW w:w="2324" w:type="dxa"/>
            <w:vMerge/>
          </w:tcPr>
          <w:p w:rsidR="00EF6BE5" w:rsidRDefault="00EF6BE5">
            <w:pPr>
              <w:spacing w:after="1" w:line="0" w:lineRule="atLeast"/>
            </w:pPr>
          </w:p>
        </w:tc>
        <w:tc>
          <w:tcPr>
            <w:tcW w:w="2891" w:type="dxa"/>
          </w:tcPr>
          <w:p w:rsidR="00EF6BE5" w:rsidRDefault="00EF6BE5">
            <w:pPr>
              <w:pStyle w:val="ConsPlusNormal"/>
            </w:pPr>
            <w:r>
              <w:t>1-84</w:t>
            </w:r>
          </w:p>
        </w:tc>
        <w:tc>
          <w:tcPr>
            <w:tcW w:w="1134" w:type="dxa"/>
          </w:tcPr>
          <w:p w:rsidR="00EF6BE5" w:rsidRDefault="00EF6BE5">
            <w:pPr>
              <w:pStyle w:val="ConsPlusNormal"/>
              <w:jc w:val="center"/>
            </w:pPr>
            <w:r>
              <w:t>7389,44</w:t>
            </w:r>
          </w:p>
        </w:tc>
      </w:tr>
      <w:tr w:rsidR="00EF6BE5">
        <w:tc>
          <w:tcPr>
            <w:tcW w:w="397" w:type="dxa"/>
          </w:tcPr>
          <w:p w:rsidR="00EF6BE5" w:rsidRDefault="00EF6BE5">
            <w:pPr>
              <w:pStyle w:val="ConsPlusNormal"/>
              <w:jc w:val="center"/>
            </w:pPr>
            <w:r>
              <w:t>26</w:t>
            </w:r>
          </w:p>
        </w:tc>
        <w:tc>
          <w:tcPr>
            <w:tcW w:w="2324" w:type="dxa"/>
          </w:tcPr>
          <w:p w:rsidR="00EF6BE5" w:rsidRDefault="00EF6BE5">
            <w:pPr>
              <w:pStyle w:val="ConsPlusNormal"/>
            </w:pPr>
            <w:r>
              <w:t>Осуществление научно-исследовательской, образовательной деятельности</w:t>
            </w:r>
          </w:p>
        </w:tc>
        <w:tc>
          <w:tcPr>
            <w:tcW w:w="2324" w:type="dxa"/>
            <w:vMerge/>
          </w:tcPr>
          <w:p w:rsidR="00EF6BE5" w:rsidRDefault="00EF6BE5">
            <w:pPr>
              <w:spacing w:after="1" w:line="0" w:lineRule="atLeast"/>
            </w:pPr>
          </w:p>
        </w:tc>
        <w:tc>
          <w:tcPr>
            <w:tcW w:w="2891" w:type="dxa"/>
          </w:tcPr>
          <w:p w:rsidR="00EF6BE5" w:rsidRDefault="00EF6BE5">
            <w:pPr>
              <w:pStyle w:val="ConsPlusNormal"/>
            </w:pPr>
            <w:r>
              <w:t>1-84</w:t>
            </w:r>
          </w:p>
          <w:p w:rsidR="00EF6BE5" w:rsidRDefault="00EF6BE5">
            <w:pPr>
              <w:pStyle w:val="ConsPlusNormal"/>
            </w:pPr>
            <w:r>
              <w:t xml:space="preserve">запрещается использование токсичных химических препаратов в научных целях (Лесной кодекс Российской Федерации, </w:t>
            </w:r>
            <w:hyperlink r:id="rId104" w:history="1">
              <w:r>
                <w:rPr>
                  <w:color w:val="0000FF"/>
                </w:rPr>
                <w:t>статья 116</w:t>
              </w:r>
            </w:hyperlink>
            <w:r>
              <w:t xml:space="preserve">, </w:t>
            </w:r>
            <w:hyperlink r:id="rId105" w:history="1">
              <w:r>
                <w:rPr>
                  <w:color w:val="0000FF"/>
                </w:rPr>
                <w:t>приказ</w:t>
              </w:r>
            </w:hyperlink>
            <w:r>
              <w:t xml:space="preserve"> Министерства </w:t>
            </w:r>
            <w:r>
              <w:lastRenderedPageBreak/>
              <w:t>природных ресурсов и экологии Российской Федерации от 27 июля 2020 г. N 487 "Об утверждении Правил использования лесов для осуществления научно-исследовательской деятельности, образовательной деятельности")</w:t>
            </w:r>
          </w:p>
        </w:tc>
        <w:tc>
          <w:tcPr>
            <w:tcW w:w="1134" w:type="dxa"/>
          </w:tcPr>
          <w:p w:rsidR="00EF6BE5" w:rsidRDefault="00EF6BE5">
            <w:pPr>
              <w:pStyle w:val="ConsPlusNormal"/>
              <w:jc w:val="center"/>
            </w:pPr>
            <w:r>
              <w:lastRenderedPageBreak/>
              <w:t>7389,44</w:t>
            </w:r>
          </w:p>
        </w:tc>
      </w:tr>
      <w:tr w:rsidR="00EF6BE5">
        <w:tc>
          <w:tcPr>
            <w:tcW w:w="397" w:type="dxa"/>
          </w:tcPr>
          <w:p w:rsidR="00EF6BE5" w:rsidRDefault="00EF6BE5">
            <w:pPr>
              <w:pStyle w:val="ConsPlusNormal"/>
              <w:jc w:val="center"/>
            </w:pPr>
            <w:r>
              <w:lastRenderedPageBreak/>
              <w:t>27</w:t>
            </w:r>
          </w:p>
        </w:tc>
        <w:tc>
          <w:tcPr>
            <w:tcW w:w="2324" w:type="dxa"/>
          </w:tcPr>
          <w:p w:rsidR="00EF6BE5" w:rsidRDefault="00EF6BE5">
            <w:pPr>
              <w:pStyle w:val="ConsPlusNormal"/>
            </w:pPr>
            <w:r>
              <w:t>Осуществление рекреационной деятельности</w:t>
            </w:r>
          </w:p>
        </w:tc>
        <w:tc>
          <w:tcPr>
            <w:tcW w:w="2324" w:type="dxa"/>
            <w:vMerge/>
          </w:tcPr>
          <w:p w:rsidR="00EF6BE5" w:rsidRDefault="00EF6BE5">
            <w:pPr>
              <w:spacing w:after="1" w:line="0" w:lineRule="atLeast"/>
            </w:pPr>
          </w:p>
        </w:tc>
        <w:tc>
          <w:tcPr>
            <w:tcW w:w="2891" w:type="dxa"/>
          </w:tcPr>
          <w:p w:rsidR="00EF6BE5" w:rsidRDefault="00EF6BE5">
            <w:pPr>
              <w:pStyle w:val="ConsPlusNormal"/>
            </w:pPr>
            <w:r>
              <w:t>1-84</w:t>
            </w:r>
          </w:p>
        </w:tc>
        <w:tc>
          <w:tcPr>
            <w:tcW w:w="1134" w:type="dxa"/>
          </w:tcPr>
          <w:p w:rsidR="00EF6BE5" w:rsidRDefault="00EF6BE5">
            <w:pPr>
              <w:pStyle w:val="ConsPlusNormal"/>
              <w:jc w:val="center"/>
            </w:pPr>
            <w:r>
              <w:t>7389,44</w:t>
            </w:r>
          </w:p>
        </w:tc>
      </w:tr>
      <w:tr w:rsidR="00EF6BE5">
        <w:tc>
          <w:tcPr>
            <w:tcW w:w="397" w:type="dxa"/>
          </w:tcPr>
          <w:p w:rsidR="00EF6BE5" w:rsidRDefault="00EF6BE5">
            <w:pPr>
              <w:pStyle w:val="ConsPlusNormal"/>
              <w:jc w:val="center"/>
            </w:pPr>
            <w:r>
              <w:t>28</w:t>
            </w:r>
          </w:p>
        </w:tc>
        <w:tc>
          <w:tcPr>
            <w:tcW w:w="2324" w:type="dxa"/>
          </w:tcPr>
          <w:p w:rsidR="00EF6BE5" w:rsidRDefault="00EF6BE5">
            <w:pPr>
              <w:pStyle w:val="ConsPlusNormal"/>
            </w:pPr>
            <w:r>
              <w:t>Создание лесных плантаций и их эксплуатация</w:t>
            </w:r>
          </w:p>
        </w:tc>
        <w:tc>
          <w:tcPr>
            <w:tcW w:w="2324" w:type="dxa"/>
            <w:vMerge/>
          </w:tcPr>
          <w:p w:rsidR="00EF6BE5" w:rsidRDefault="00EF6BE5">
            <w:pPr>
              <w:spacing w:after="1" w:line="0" w:lineRule="atLeast"/>
            </w:pPr>
          </w:p>
        </w:tc>
        <w:tc>
          <w:tcPr>
            <w:tcW w:w="2891" w:type="dxa"/>
          </w:tcPr>
          <w:p w:rsidR="00EF6BE5" w:rsidRDefault="00EF6BE5">
            <w:pPr>
              <w:pStyle w:val="ConsPlusNormal"/>
            </w:pPr>
            <w:r>
              <w:t>1-84</w:t>
            </w:r>
          </w:p>
        </w:tc>
        <w:tc>
          <w:tcPr>
            <w:tcW w:w="1134" w:type="dxa"/>
          </w:tcPr>
          <w:p w:rsidR="00EF6BE5" w:rsidRDefault="00EF6BE5">
            <w:pPr>
              <w:pStyle w:val="ConsPlusNormal"/>
              <w:jc w:val="center"/>
            </w:pPr>
            <w:r>
              <w:t>7389,44</w:t>
            </w:r>
          </w:p>
        </w:tc>
      </w:tr>
      <w:tr w:rsidR="00EF6BE5">
        <w:tc>
          <w:tcPr>
            <w:tcW w:w="397" w:type="dxa"/>
          </w:tcPr>
          <w:p w:rsidR="00EF6BE5" w:rsidRDefault="00EF6BE5">
            <w:pPr>
              <w:pStyle w:val="ConsPlusNormal"/>
              <w:jc w:val="center"/>
            </w:pPr>
            <w:r>
              <w:t>29</w:t>
            </w:r>
          </w:p>
        </w:tc>
        <w:tc>
          <w:tcPr>
            <w:tcW w:w="2324" w:type="dxa"/>
          </w:tcPr>
          <w:p w:rsidR="00EF6BE5" w:rsidRDefault="00EF6BE5">
            <w:pPr>
              <w:pStyle w:val="ConsPlusNormal"/>
            </w:pPr>
            <w:r>
              <w:t>Выращивание лесных плодовых, ягодных, декоративных растений, лекарственных растений</w:t>
            </w:r>
          </w:p>
        </w:tc>
        <w:tc>
          <w:tcPr>
            <w:tcW w:w="2324" w:type="dxa"/>
            <w:vMerge/>
          </w:tcPr>
          <w:p w:rsidR="00EF6BE5" w:rsidRDefault="00EF6BE5">
            <w:pPr>
              <w:spacing w:after="1" w:line="0" w:lineRule="atLeast"/>
            </w:pPr>
          </w:p>
        </w:tc>
        <w:tc>
          <w:tcPr>
            <w:tcW w:w="2891" w:type="dxa"/>
          </w:tcPr>
          <w:p w:rsidR="00EF6BE5" w:rsidRDefault="00EF6BE5">
            <w:pPr>
              <w:pStyle w:val="ConsPlusNormal"/>
            </w:pPr>
            <w:r>
              <w:t>1-84</w:t>
            </w:r>
          </w:p>
        </w:tc>
        <w:tc>
          <w:tcPr>
            <w:tcW w:w="1134" w:type="dxa"/>
          </w:tcPr>
          <w:p w:rsidR="00EF6BE5" w:rsidRDefault="00EF6BE5">
            <w:pPr>
              <w:pStyle w:val="ConsPlusNormal"/>
              <w:jc w:val="center"/>
            </w:pPr>
            <w:r>
              <w:t>7389,44</w:t>
            </w:r>
          </w:p>
        </w:tc>
      </w:tr>
      <w:tr w:rsidR="00EF6BE5">
        <w:tc>
          <w:tcPr>
            <w:tcW w:w="397" w:type="dxa"/>
          </w:tcPr>
          <w:p w:rsidR="00EF6BE5" w:rsidRDefault="00EF6BE5">
            <w:pPr>
              <w:pStyle w:val="ConsPlusNormal"/>
            </w:pPr>
          </w:p>
        </w:tc>
        <w:tc>
          <w:tcPr>
            <w:tcW w:w="2324" w:type="dxa"/>
          </w:tcPr>
          <w:p w:rsidR="00EF6BE5" w:rsidRDefault="00EF6BE5">
            <w:pPr>
              <w:pStyle w:val="ConsPlusNormal"/>
            </w:pPr>
            <w:r>
              <w:t>Создание лесных питомников и их эксплуатация</w:t>
            </w:r>
          </w:p>
        </w:tc>
        <w:tc>
          <w:tcPr>
            <w:tcW w:w="2324" w:type="dxa"/>
            <w:vMerge/>
          </w:tcPr>
          <w:p w:rsidR="00EF6BE5" w:rsidRDefault="00EF6BE5">
            <w:pPr>
              <w:spacing w:after="1" w:line="0" w:lineRule="atLeast"/>
            </w:pPr>
          </w:p>
        </w:tc>
        <w:tc>
          <w:tcPr>
            <w:tcW w:w="2891" w:type="dxa"/>
          </w:tcPr>
          <w:p w:rsidR="00EF6BE5" w:rsidRDefault="00EF6BE5">
            <w:pPr>
              <w:pStyle w:val="ConsPlusNormal"/>
            </w:pPr>
            <w:r>
              <w:t>1-84</w:t>
            </w:r>
          </w:p>
        </w:tc>
        <w:tc>
          <w:tcPr>
            <w:tcW w:w="1134" w:type="dxa"/>
          </w:tcPr>
          <w:p w:rsidR="00EF6BE5" w:rsidRDefault="00EF6BE5">
            <w:pPr>
              <w:pStyle w:val="ConsPlusNormal"/>
              <w:jc w:val="center"/>
            </w:pPr>
            <w:r>
              <w:t>7389,44</w:t>
            </w:r>
          </w:p>
        </w:tc>
      </w:tr>
      <w:tr w:rsidR="00EF6BE5">
        <w:tc>
          <w:tcPr>
            <w:tcW w:w="397" w:type="dxa"/>
          </w:tcPr>
          <w:p w:rsidR="00EF6BE5" w:rsidRDefault="00EF6BE5">
            <w:pPr>
              <w:pStyle w:val="ConsPlusNormal"/>
              <w:jc w:val="center"/>
            </w:pPr>
            <w:r>
              <w:t>30</w:t>
            </w:r>
          </w:p>
        </w:tc>
        <w:tc>
          <w:tcPr>
            <w:tcW w:w="2324" w:type="dxa"/>
          </w:tcPr>
          <w:p w:rsidR="00EF6BE5" w:rsidRDefault="00EF6BE5">
            <w:pPr>
              <w:pStyle w:val="ConsPlusNormal"/>
            </w:pPr>
            <w:r>
              <w:t>Осуществление геологического изучения недр, разведка и добыча полезных ископаемых</w:t>
            </w:r>
          </w:p>
        </w:tc>
        <w:tc>
          <w:tcPr>
            <w:tcW w:w="2324" w:type="dxa"/>
            <w:vMerge/>
          </w:tcPr>
          <w:p w:rsidR="00EF6BE5" w:rsidRDefault="00EF6BE5">
            <w:pPr>
              <w:spacing w:after="1" w:line="0" w:lineRule="atLeast"/>
            </w:pPr>
          </w:p>
        </w:tc>
        <w:tc>
          <w:tcPr>
            <w:tcW w:w="2891" w:type="dxa"/>
          </w:tcPr>
          <w:p w:rsidR="00EF6BE5" w:rsidRDefault="00EF6BE5">
            <w:pPr>
              <w:pStyle w:val="ConsPlusNormal"/>
            </w:pPr>
            <w:r>
              <w:t>1-84</w:t>
            </w:r>
          </w:p>
          <w:p w:rsidR="00EF6BE5" w:rsidRDefault="00EF6BE5">
            <w:pPr>
              <w:pStyle w:val="ConsPlusNormal"/>
            </w:pPr>
            <w:r>
              <w:t>разрешено геологическое изучение недр</w:t>
            </w:r>
          </w:p>
        </w:tc>
        <w:tc>
          <w:tcPr>
            <w:tcW w:w="1134" w:type="dxa"/>
          </w:tcPr>
          <w:p w:rsidR="00EF6BE5" w:rsidRDefault="00EF6BE5">
            <w:pPr>
              <w:pStyle w:val="ConsPlusNormal"/>
              <w:jc w:val="center"/>
            </w:pPr>
            <w:r>
              <w:t>7389,44</w:t>
            </w:r>
          </w:p>
        </w:tc>
      </w:tr>
      <w:tr w:rsidR="00EF6BE5">
        <w:tc>
          <w:tcPr>
            <w:tcW w:w="397" w:type="dxa"/>
          </w:tcPr>
          <w:p w:rsidR="00EF6BE5" w:rsidRDefault="00EF6BE5">
            <w:pPr>
              <w:pStyle w:val="ConsPlusNormal"/>
              <w:jc w:val="center"/>
            </w:pPr>
            <w:r>
              <w:t>31</w:t>
            </w:r>
          </w:p>
        </w:tc>
        <w:tc>
          <w:tcPr>
            <w:tcW w:w="2324" w:type="dxa"/>
          </w:tcPr>
          <w:p w:rsidR="00EF6BE5" w:rsidRDefault="00EF6BE5">
            <w:pPr>
              <w:pStyle w:val="ConsPlusNormal"/>
            </w:pPr>
            <w:r>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tc>
        <w:tc>
          <w:tcPr>
            <w:tcW w:w="2324" w:type="dxa"/>
            <w:vMerge/>
          </w:tcPr>
          <w:p w:rsidR="00EF6BE5" w:rsidRDefault="00EF6BE5">
            <w:pPr>
              <w:spacing w:after="1" w:line="0" w:lineRule="atLeast"/>
            </w:pPr>
          </w:p>
        </w:tc>
        <w:tc>
          <w:tcPr>
            <w:tcW w:w="2891" w:type="dxa"/>
          </w:tcPr>
          <w:p w:rsidR="00EF6BE5" w:rsidRDefault="00EF6BE5">
            <w:pPr>
              <w:pStyle w:val="ConsPlusNormal"/>
            </w:pPr>
            <w:r>
              <w:t>1-84</w:t>
            </w:r>
          </w:p>
          <w:p w:rsidR="00EF6BE5" w:rsidRDefault="00EF6BE5">
            <w:pPr>
              <w:pStyle w:val="ConsPlusNormal"/>
            </w:pPr>
            <w:r>
              <w:t xml:space="preserve">запрещается размещение объектов капитального строительства (Лесной кодекс Российской Федерации, </w:t>
            </w:r>
            <w:hyperlink r:id="rId106" w:history="1">
              <w:r>
                <w:rPr>
                  <w:color w:val="0000FF"/>
                </w:rPr>
                <w:t>статья 116</w:t>
              </w:r>
            </w:hyperlink>
            <w:r>
              <w:t xml:space="preserve">, </w:t>
            </w:r>
            <w:hyperlink r:id="rId107" w:history="1">
              <w:r>
                <w:rPr>
                  <w:color w:val="0000FF"/>
                </w:rPr>
                <w:t>решение</w:t>
              </w:r>
            </w:hyperlink>
            <w:r>
              <w:t xml:space="preserve"> Пермской городской Думы от 26 июня 2007 г. N 143 "Об утверждении Правил землепользования и застройки города Перми")</w:t>
            </w:r>
          </w:p>
        </w:tc>
        <w:tc>
          <w:tcPr>
            <w:tcW w:w="1134" w:type="dxa"/>
          </w:tcPr>
          <w:p w:rsidR="00EF6BE5" w:rsidRDefault="00EF6BE5">
            <w:pPr>
              <w:pStyle w:val="ConsPlusNormal"/>
              <w:jc w:val="center"/>
            </w:pPr>
            <w:r>
              <w:t>7389,44</w:t>
            </w:r>
          </w:p>
        </w:tc>
      </w:tr>
      <w:tr w:rsidR="00EF6BE5">
        <w:tc>
          <w:tcPr>
            <w:tcW w:w="397" w:type="dxa"/>
          </w:tcPr>
          <w:p w:rsidR="00EF6BE5" w:rsidRDefault="00EF6BE5">
            <w:pPr>
              <w:pStyle w:val="ConsPlusNormal"/>
              <w:jc w:val="center"/>
            </w:pPr>
            <w:r>
              <w:t>32</w:t>
            </w:r>
          </w:p>
        </w:tc>
        <w:tc>
          <w:tcPr>
            <w:tcW w:w="2324" w:type="dxa"/>
          </w:tcPr>
          <w:p w:rsidR="00EF6BE5" w:rsidRDefault="00EF6BE5">
            <w:pPr>
              <w:pStyle w:val="ConsPlusNormal"/>
            </w:pPr>
            <w:r>
              <w:t>Строительство, реконструкция, эксплуатация линейных объектов</w:t>
            </w:r>
          </w:p>
        </w:tc>
        <w:tc>
          <w:tcPr>
            <w:tcW w:w="2324" w:type="dxa"/>
            <w:vMerge/>
          </w:tcPr>
          <w:p w:rsidR="00EF6BE5" w:rsidRDefault="00EF6BE5">
            <w:pPr>
              <w:spacing w:after="1" w:line="0" w:lineRule="atLeast"/>
            </w:pPr>
          </w:p>
        </w:tc>
        <w:tc>
          <w:tcPr>
            <w:tcW w:w="2891" w:type="dxa"/>
          </w:tcPr>
          <w:p w:rsidR="00EF6BE5" w:rsidRDefault="00EF6BE5">
            <w:pPr>
              <w:pStyle w:val="ConsPlusNormal"/>
            </w:pPr>
            <w:r>
              <w:t>1-84</w:t>
            </w:r>
          </w:p>
          <w:p w:rsidR="00EF6BE5" w:rsidRDefault="00EF6BE5">
            <w:pPr>
              <w:pStyle w:val="ConsPlusNormal"/>
            </w:pPr>
            <w:r>
              <w:t xml:space="preserve">запрещается размещение объектов капитального строительства (Лесной кодекс Российской </w:t>
            </w:r>
            <w:r>
              <w:lastRenderedPageBreak/>
              <w:t xml:space="preserve">Федерации, </w:t>
            </w:r>
            <w:hyperlink r:id="rId108" w:history="1">
              <w:r>
                <w:rPr>
                  <w:color w:val="0000FF"/>
                </w:rPr>
                <w:t>статья 116</w:t>
              </w:r>
            </w:hyperlink>
            <w:r>
              <w:t>.</w:t>
            </w:r>
          </w:p>
          <w:p w:rsidR="00EF6BE5" w:rsidRDefault="00EF6BE5">
            <w:pPr>
              <w:pStyle w:val="ConsPlusNormal"/>
            </w:pPr>
            <w:r>
              <w:t xml:space="preserve">В соответствии с </w:t>
            </w:r>
            <w:hyperlink r:id="rId109" w:history="1">
              <w:r>
                <w:rPr>
                  <w:color w:val="0000FF"/>
                </w:rPr>
                <w:t>решением</w:t>
              </w:r>
            </w:hyperlink>
            <w:r>
              <w:t xml:space="preserve"> Пермской городской Думы от 26 июня 2007 г. N 143 "Об утверждении Правил землепользования и застройки города Перми" является условно разрешенным видом использования городских лесов.</w:t>
            </w:r>
          </w:p>
          <w:p w:rsidR="00EF6BE5" w:rsidRDefault="00EF6BE5">
            <w:pPr>
              <w:pStyle w:val="ConsPlusNormal"/>
            </w:pPr>
            <w:r>
              <w:t xml:space="preserve">В целях обеспечения безопасности граждан и создания необходимых условий для эксплуатации линий электропередачи, линий связи, дорог, трубопроводов и других линейных объектов, а также сооружений, являющихся неотъемлемой технологической частью указанных объектов, допускаются выборочные рубки и сплошные рубки лесных насаждений, если указанные объекты размещены в установленном законодательством Российской Федерации порядке в защитных лесах до дня введения в действие Лесного </w:t>
            </w:r>
            <w:hyperlink r:id="rId110" w:history="1">
              <w:r>
                <w:rPr>
                  <w:color w:val="0000FF"/>
                </w:rPr>
                <w:t>кодекса</w:t>
              </w:r>
            </w:hyperlink>
            <w:r>
              <w:t xml:space="preserve"> Российской Федерации (Федеральный </w:t>
            </w:r>
            <w:hyperlink r:id="rId111" w:history="1">
              <w:r>
                <w:rPr>
                  <w:color w:val="0000FF"/>
                </w:rPr>
                <w:t>закон</w:t>
              </w:r>
            </w:hyperlink>
            <w:r>
              <w:t xml:space="preserve"> от 04 декабря 2006 г. N 201-ФЗ "О введении в действие Лесного кодекса Российской Федерации")</w:t>
            </w:r>
          </w:p>
        </w:tc>
        <w:tc>
          <w:tcPr>
            <w:tcW w:w="1134" w:type="dxa"/>
          </w:tcPr>
          <w:p w:rsidR="00EF6BE5" w:rsidRDefault="00EF6BE5">
            <w:pPr>
              <w:pStyle w:val="ConsPlusNormal"/>
              <w:jc w:val="center"/>
            </w:pPr>
            <w:r>
              <w:lastRenderedPageBreak/>
              <w:t>7389,44</w:t>
            </w:r>
          </w:p>
        </w:tc>
      </w:tr>
      <w:tr w:rsidR="00EF6BE5">
        <w:tc>
          <w:tcPr>
            <w:tcW w:w="397" w:type="dxa"/>
          </w:tcPr>
          <w:p w:rsidR="00EF6BE5" w:rsidRDefault="00EF6BE5">
            <w:pPr>
              <w:pStyle w:val="ConsPlusNormal"/>
              <w:jc w:val="center"/>
            </w:pPr>
            <w:r>
              <w:lastRenderedPageBreak/>
              <w:t>33</w:t>
            </w:r>
          </w:p>
        </w:tc>
        <w:tc>
          <w:tcPr>
            <w:tcW w:w="2324" w:type="dxa"/>
          </w:tcPr>
          <w:p w:rsidR="00EF6BE5" w:rsidRDefault="00EF6BE5">
            <w:pPr>
              <w:pStyle w:val="ConsPlusNormal"/>
            </w:pPr>
            <w:r>
              <w:t>Создание и эксплуатация объектов лесоперерабатывающей инфраструктуры</w:t>
            </w:r>
          </w:p>
        </w:tc>
        <w:tc>
          <w:tcPr>
            <w:tcW w:w="2324" w:type="dxa"/>
            <w:vMerge/>
          </w:tcPr>
          <w:p w:rsidR="00EF6BE5" w:rsidRDefault="00EF6BE5">
            <w:pPr>
              <w:spacing w:after="1" w:line="0" w:lineRule="atLeast"/>
            </w:pPr>
          </w:p>
        </w:tc>
        <w:tc>
          <w:tcPr>
            <w:tcW w:w="2891" w:type="dxa"/>
          </w:tcPr>
          <w:p w:rsidR="00EF6BE5" w:rsidRDefault="00EF6BE5">
            <w:pPr>
              <w:pStyle w:val="ConsPlusNormal"/>
            </w:pPr>
            <w:r>
              <w:t>-</w:t>
            </w:r>
          </w:p>
        </w:tc>
        <w:tc>
          <w:tcPr>
            <w:tcW w:w="1134" w:type="dxa"/>
          </w:tcPr>
          <w:p w:rsidR="00EF6BE5" w:rsidRDefault="00EF6BE5">
            <w:pPr>
              <w:pStyle w:val="ConsPlusNormal"/>
              <w:jc w:val="center"/>
            </w:pPr>
            <w:r>
              <w:t>-</w:t>
            </w:r>
          </w:p>
        </w:tc>
      </w:tr>
      <w:tr w:rsidR="00EF6BE5">
        <w:tc>
          <w:tcPr>
            <w:tcW w:w="397" w:type="dxa"/>
          </w:tcPr>
          <w:p w:rsidR="00EF6BE5" w:rsidRDefault="00EF6BE5">
            <w:pPr>
              <w:pStyle w:val="ConsPlusNormal"/>
              <w:jc w:val="center"/>
            </w:pPr>
            <w:r>
              <w:t>34</w:t>
            </w:r>
          </w:p>
        </w:tc>
        <w:tc>
          <w:tcPr>
            <w:tcW w:w="2324" w:type="dxa"/>
          </w:tcPr>
          <w:p w:rsidR="00EF6BE5" w:rsidRDefault="00EF6BE5">
            <w:pPr>
              <w:pStyle w:val="ConsPlusNormal"/>
            </w:pPr>
            <w:r>
              <w:t>Осуществление религиозной деятельности</w:t>
            </w:r>
          </w:p>
        </w:tc>
        <w:tc>
          <w:tcPr>
            <w:tcW w:w="2324" w:type="dxa"/>
            <w:vMerge/>
          </w:tcPr>
          <w:p w:rsidR="00EF6BE5" w:rsidRDefault="00EF6BE5">
            <w:pPr>
              <w:spacing w:after="1" w:line="0" w:lineRule="atLeast"/>
            </w:pPr>
          </w:p>
        </w:tc>
        <w:tc>
          <w:tcPr>
            <w:tcW w:w="2891" w:type="dxa"/>
          </w:tcPr>
          <w:p w:rsidR="00EF6BE5" w:rsidRDefault="00EF6BE5">
            <w:pPr>
              <w:pStyle w:val="ConsPlusNormal"/>
            </w:pPr>
            <w:r>
              <w:t>-</w:t>
            </w:r>
          </w:p>
        </w:tc>
        <w:tc>
          <w:tcPr>
            <w:tcW w:w="1134" w:type="dxa"/>
          </w:tcPr>
          <w:p w:rsidR="00EF6BE5" w:rsidRDefault="00EF6BE5">
            <w:pPr>
              <w:pStyle w:val="ConsPlusNormal"/>
              <w:jc w:val="center"/>
            </w:pPr>
            <w:r>
              <w:t>-</w:t>
            </w:r>
          </w:p>
        </w:tc>
      </w:tr>
      <w:tr w:rsidR="00EF6BE5">
        <w:tc>
          <w:tcPr>
            <w:tcW w:w="397" w:type="dxa"/>
          </w:tcPr>
          <w:p w:rsidR="00EF6BE5" w:rsidRDefault="00EF6BE5">
            <w:pPr>
              <w:pStyle w:val="ConsPlusNormal"/>
              <w:jc w:val="center"/>
            </w:pPr>
            <w:r>
              <w:t>35</w:t>
            </w:r>
          </w:p>
        </w:tc>
        <w:tc>
          <w:tcPr>
            <w:tcW w:w="2324" w:type="dxa"/>
          </w:tcPr>
          <w:p w:rsidR="00EF6BE5" w:rsidRDefault="00EF6BE5">
            <w:pPr>
              <w:pStyle w:val="ConsPlusNormal"/>
            </w:pPr>
            <w:r>
              <w:t>Благоустройство территории</w:t>
            </w:r>
          </w:p>
        </w:tc>
        <w:tc>
          <w:tcPr>
            <w:tcW w:w="2324" w:type="dxa"/>
            <w:vMerge/>
          </w:tcPr>
          <w:p w:rsidR="00EF6BE5" w:rsidRDefault="00EF6BE5">
            <w:pPr>
              <w:spacing w:after="1" w:line="0" w:lineRule="atLeast"/>
            </w:pPr>
          </w:p>
        </w:tc>
        <w:tc>
          <w:tcPr>
            <w:tcW w:w="2891" w:type="dxa"/>
          </w:tcPr>
          <w:p w:rsidR="00EF6BE5" w:rsidRDefault="00EF6BE5">
            <w:pPr>
              <w:pStyle w:val="ConsPlusNormal"/>
            </w:pPr>
            <w:r>
              <w:t>1-84</w:t>
            </w:r>
          </w:p>
        </w:tc>
        <w:tc>
          <w:tcPr>
            <w:tcW w:w="1134" w:type="dxa"/>
          </w:tcPr>
          <w:p w:rsidR="00EF6BE5" w:rsidRDefault="00EF6BE5">
            <w:pPr>
              <w:pStyle w:val="ConsPlusNormal"/>
              <w:jc w:val="center"/>
            </w:pPr>
            <w:r>
              <w:t>7389,44</w:t>
            </w:r>
          </w:p>
        </w:tc>
      </w:tr>
      <w:tr w:rsidR="00EF6BE5">
        <w:tc>
          <w:tcPr>
            <w:tcW w:w="397" w:type="dxa"/>
          </w:tcPr>
          <w:p w:rsidR="00EF6BE5" w:rsidRDefault="00EF6BE5">
            <w:pPr>
              <w:pStyle w:val="ConsPlusNormal"/>
              <w:jc w:val="center"/>
            </w:pPr>
            <w:r>
              <w:t>36</w:t>
            </w:r>
          </w:p>
        </w:tc>
        <w:tc>
          <w:tcPr>
            <w:tcW w:w="2324" w:type="dxa"/>
          </w:tcPr>
          <w:p w:rsidR="00EF6BE5" w:rsidRDefault="00EF6BE5">
            <w:pPr>
              <w:pStyle w:val="ConsPlusNormal"/>
            </w:pPr>
            <w:r>
              <w:t>Заготовка древесины</w:t>
            </w:r>
          </w:p>
        </w:tc>
        <w:tc>
          <w:tcPr>
            <w:tcW w:w="2324" w:type="dxa"/>
            <w:vMerge w:val="restart"/>
          </w:tcPr>
          <w:p w:rsidR="00EF6BE5" w:rsidRDefault="00EF6BE5">
            <w:pPr>
              <w:pStyle w:val="ConsPlusNormal"/>
              <w:jc w:val="center"/>
            </w:pPr>
            <w:r>
              <w:t>Мотовилихинское</w:t>
            </w:r>
          </w:p>
        </w:tc>
        <w:tc>
          <w:tcPr>
            <w:tcW w:w="2891" w:type="dxa"/>
          </w:tcPr>
          <w:p w:rsidR="00EF6BE5" w:rsidRDefault="00EF6BE5">
            <w:pPr>
              <w:pStyle w:val="ConsPlusNormal"/>
            </w:pPr>
            <w:r>
              <w:t>1-96</w:t>
            </w:r>
          </w:p>
          <w:p w:rsidR="00EF6BE5" w:rsidRDefault="00EF6BE5">
            <w:pPr>
              <w:pStyle w:val="ConsPlusNormal"/>
            </w:pPr>
            <w:r>
              <w:t xml:space="preserve">заготовка древесины запрещена, разрешены </w:t>
            </w:r>
            <w:r>
              <w:lastRenderedPageBreak/>
              <w:t>выборочные и сплошные санитарные рубки, рубки ухода, рубки реконструкции</w:t>
            </w:r>
          </w:p>
        </w:tc>
        <w:tc>
          <w:tcPr>
            <w:tcW w:w="1134" w:type="dxa"/>
          </w:tcPr>
          <w:p w:rsidR="00EF6BE5" w:rsidRDefault="00EF6BE5">
            <w:pPr>
              <w:pStyle w:val="ConsPlusNormal"/>
              <w:jc w:val="center"/>
            </w:pPr>
            <w:r>
              <w:lastRenderedPageBreak/>
              <w:t>8582,71</w:t>
            </w:r>
          </w:p>
        </w:tc>
      </w:tr>
      <w:tr w:rsidR="00EF6BE5">
        <w:tc>
          <w:tcPr>
            <w:tcW w:w="397" w:type="dxa"/>
          </w:tcPr>
          <w:p w:rsidR="00EF6BE5" w:rsidRDefault="00EF6BE5">
            <w:pPr>
              <w:pStyle w:val="ConsPlusNormal"/>
              <w:jc w:val="center"/>
            </w:pPr>
            <w:r>
              <w:lastRenderedPageBreak/>
              <w:t>37</w:t>
            </w:r>
          </w:p>
        </w:tc>
        <w:tc>
          <w:tcPr>
            <w:tcW w:w="2324" w:type="dxa"/>
          </w:tcPr>
          <w:p w:rsidR="00EF6BE5" w:rsidRDefault="00EF6BE5">
            <w:pPr>
              <w:pStyle w:val="ConsPlusNormal"/>
            </w:pPr>
            <w:r>
              <w:t>Заготовка живицы</w:t>
            </w:r>
          </w:p>
        </w:tc>
        <w:tc>
          <w:tcPr>
            <w:tcW w:w="2324" w:type="dxa"/>
            <w:vMerge/>
          </w:tcPr>
          <w:p w:rsidR="00EF6BE5" w:rsidRDefault="00EF6BE5">
            <w:pPr>
              <w:spacing w:after="1" w:line="0" w:lineRule="atLeast"/>
            </w:pPr>
          </w:p>
        </w:tc>
        <w:tc>
          <w:tcPr>
            <w:tcW w:w="2891" w:type="dxa"/>
          </w:tcPr>
          <w:p w:rsidR="00EF6BE5" w:rsidRDefault="00EF6BE5">
            <w:pPr>
              <w:pStyle w:val="ConsPlusNormal"/>
            </w:pPr>
            <w:r>
              <w:t>-</w:t>
            </w:r>
          </w:p>
        </w:tc>
        <w:tc>
          <w:tcPr>
            <w:tcW w:w="1134" w:type="dxa"/>
          </w:tcPr>
          <w:p w:rsidR="00EF6BE5" w:rsidRDefault="00EF6BE5">
            <w:pPr>
              <w:pStyle w:val="ConsPlusNormal"/>
              <w:jc w:val="center"/>
            </w:pPr>
            <w:r>
              <w:t>-</w:t>
            </w:r>
          </w:p>
        </w:tc>
      </w:tr>
      <w:tr w:rsidR="00EF6BE5">
        <w:tc>
          <w:tcPr>
            <w:tcW w:w="397" w:type="dxa"/>
          </w:tcPr>
          <w:p w:rsidR="00EF6BE5" w:rsidRDefault="00EF6BE5">
            <w:pPr>
              <w:pStyle w:val="ConsPlusNormal"/>
              <w:jc w:val="center"/>
            </w:pPr>
            <w:r>
              <w:t>38</w:t>
            </w:r>
          </w:p>
        </w:tc>
        <w:tc>
          <w:tcPr>
            <w:tcW w:w="2324" w:type="dxa"/>
          </w:tcPr>
          <w:p w:rsidR="00EF6BE5" w:rsidRDefault="00EF6BE5">
            <w:pPr>
              <w:pStyle w:val="ConsPlusNormal"/>
            </w:pPr>
            <w:r>
              <w:t>Заготовка и сбор недревесных лесных ресурсов</w:t>
            </w:r>
          </w:p>
        </w:tc>
        <w:tc>
          <w:tcPr>
            <w:tcW w:w="2324" w:type="dxa"/>
            <w:vMerge/>
          </w:tcPr>
          <w:p w:rsidR="00EF6BE5" w:rsidRDefault="00EF6BE5">
            <w:pPr>
              <w:spacing w:after="1" w:line="0" w:lineRule="atLeast"/>
            </w:pPr>
          </w:p>
        </w:tc>
        <w:tc>
          <w:tcPr>
            <w:tcW w:w="2891" w:type="dxa"/>
          </w:tcPr>
          <w:p w:rsidR="00EF6BE5" w:rsidRDefault="00EF6BE5">
            <w:pPr>
              <w:pStyle w:val="ConsPlusNormal"/>
            </w:pPr>
            <w:r>
              <w:t>1-96</w:t>
            </w:r>
          </w:p>
          <w:p w:rsidR="00EF6BE5" w:rsidRDefault="00EF6BE5">
            <w:pPr>
              <w:pStyle w:val="ConsPlusNormal"/>
            </w:pPr>
            <w:r>
              <w:t xml:space="preserve">Заготовка и сбор гражданами недревесных лесных ресурсов осуществляются для собственных нужд в соответствии со </w:t>
            </w:r>
            <w:hyperlink r:id="rId112" w:history="1">
              <w:r>
                <w:rPr>
                  <w:color w:val="0000FF"/>
                </w:rPr>
                <w:t>статьями 11</w:t>
              </w:r>
            </w:hyperlink>
            <w:r>
              <w:t xml:space="preserve">, </w:t>
            </w:r>
            <w:hyperlink r:id="rId113" w:history="1">
              <w:r>
                <w:rPr>
                  <w:color w:val="0000FF"/>
                </w:rPr>
                <w:t>33</w:t>
              </w:r>
            </w:hyperlink>
            <w:r>
              <w:t xml:space="preserve"> Лесного кодекса Российской Федерации и </w:t>
            </w:r>
            <w:hyperlink r:id="rId114" w:history="1">
              <w:r>
                <w:rPr>
                  <w:color w:val="0000FF"/>
                </w:rPr>
                <w:t>Законом</w:t>
              </w:r>
            </w:hyperlink>
            <w:r>
              <w:t xml:space="preserve"> Пермского края от 29 августа 2007 г. N 106-ПК "О реализации отдельных полномочий Пермского края в области лесных отношений", запрещается заготовка и сбор недревесных лекарственных ресурсов - видов растений, занесенных в Красную книгу Российской</w:t>
            </w:r>
          </w:p>
          <w:p w:rsidR="00EF6BE5" w:rsidRDefault="00EF6BE5">
            <w:pPr>
              <w:pStyle w:val="ConsPlusNormal"/>
            </w:pPr>
            <w:r>
              <w:t>Федерации и Пермского края, заготовка технического сырья и соков растений</w:t>
            </w:r>
          </w:p>
        </w:tc>
        <w:tc>
          <w:tcPr>
            <w:tcW w:w="1134" w:type="dxa"/>
          </w:tcPr>
          <w:p w:rsidR="00EF6BE5" w:rsidRDefault="00EF6BE5">
            <w:pPr>
              <w:pStyle w:val="ConsPlusNormal"/>
              <w:jc w:val="center"/>
            </w:pPr>
            <w:r>
              <w:t>8582,71</w:t>
            </w:r>
          </w:p>
        </w:tc>
      </w:tr>
      <w:tr w:rsidR="00EF6BE5">
        <w:tc>
          <w:tcPr>
            <w:tcW w:w="397" w:type="dxa"/>
          </w:tcPr>
          <w:p w:rsidR="00EF6BE5" w:rsidRDefault="00EF6BE5">
            <w:pPr>
              <w:pStyle w:val="ConsPlusNormal"/>
              <w:jc w:val="center"/>
            </w:pPr>
            <w:r>
              <w:t>39</w:t>
            </w:r>
          </w:p>
        </w:tc>
        <w:tc>
          <w:tcPr>
            <w:tcW w:w="2324" w:type="dxa"/>
          </w:tcPr>
          <w:p w:rsidR="00EF6BE5" w:rsidRDefault="00EF6BE5">
            <w:pPr>
              <w:pStyle w:val="ConsPlusNormal"/>
            </w:pPr>
            <w:r>
              <w:t>Заготовка пищевых лесных ресурсов и сбор лекарственных растений</w:t>
            </w:r>
          </w:p>
        </w:tc>
        <w:tc>
          <w:tcPr>
            <w:tcW w:w="2324" w:type="dxa"/>
            <w:vMerge/>
          </w:tcPr>
          <w:p w:rsidR="00EF6BE5" w:rsidRDefault="00EF6BE5">
            <w:pPr>
              <w:spacing w:after="1" w:line="0" w:lineRule="atLeast"/>
            </w:pPr>
          </w:p>
        </w:tc>
        <w:tc>
          <w:tcPr>
            <w:tcW w:w="2891" w:type="dxa"/>
          </w:tcPr>
          <w:p w:rsidR="00EF6BE5" w:rsidRDefault="00EF6BE5">
            <w:pPr>
              <w:pStyle w:val="ConsPlusNormal"/>
            </w:pPr>
            <w:r>
              <w:t>1-96</w:t>
            </w:r>
          </w:p>
          <w:p w:rsidR="00EF6BE5" w:rsidRDefault="00EF6BE5">
            <w:pPr>
              <w:pStyle w:val="ConsPlusNormal"/>
            </w:pPr>
            <w:r>
              <w:t xml:space="preserve">заготовка пищевых лесных ресурсов и сбор лекарственных растений осуществляются для собственных нужд гражданами в соответствии со </w:t>
            </w:r>
            <w:hyperlink r:id="rId115" w:history="1">
              <w:r>
                <w:rPr>
                  <w:color w:val="0000FF"/>
                </w:rPr>
                <w:t>статьями 11</w:t>
              </w:r>
            </w:hyperlink>
            <w:r>
              <w:t xml:space="preserve">, </w:t>
            </w:r>
            <w:hyperlink r:id="rId116" w:history="1">
              <w:r>
                <w:rPr>
                  <w:color w:val="0000FF"/>
                </w:rPr>
                <w:t>35</w:t>
              </w:r>
            </w:hyperlink>
            <w:r>
              <w:t xml:space="preserve"> Лесного кодекса Российской Федерации и </w:t>
            </w:r>
            <w:hyperlink r:id="rId117" w:history="1">
              <w:r>
                <w:rPr>
                  <w:color w:val="0000FF"/>
                </w:rPr>
                <w:t>Законом</w:t>
              </w:r>
            </w:hyperlink>
            <w:r>
              <w:t xml:space="preserve"> Пермского края от 29 августа 2007 г. N 106-ПК "О реализации отдельных полномочий Пермского края в области лесных отношений", запрещается заготовка и сбор недревесных лекарственных ресурсов - видов трав, грибов и ягод, занесенных в Красную книгу Российской Федерации и Пермского края</w:t>
            </w:r>
          </w:p>
        </w:tc>
        <w:tc>
          <w:tcPr>
            <w:tcW w:w="1134" w:type="dxa"/>
          </w:tcPr>
          <w:p w:rsidR="00EF6BE5" w:rsidRDefault="00EF6BE5">
            <w:pPr>
              <w:pStyle w:val="ConsPlusNormal"/>
              <w:jc w:val="center"/>
            </w:pPr>
            <w:r>
              <w:t>8582,71</w:t>
            </w:r>
          </w:p>
        </w:tc>
      </w:tr>
      <w:tr w:rsidR="00EF6BE5">
        <w:tc>
          <w:tcPr>
            <w:tcW w:w="397" w:type="dxa"/>
          </w:tcPr>
          <w:p w:rsidR="00EF6BE5" w:rsidRDefault="00EF6BE5">
            <w:pPr>
              <w:pStyle w:val="ConsPlusNormal"/>
              <w:jc w:val="center"/>
            </w:pPr>
            <w:r>
              <w:lastRenderedPageBreak/>
              <w:t>40</w:t>
            </w:r>
          </w:p>
        </w:tc>
        <w:tc>
          <w:tcPr>
            <w:tcW w:w="2324" w:type="dxa"/>
          </w:tcPr>
          <w:p w:rsidR="00EF6BE5" w:rsidRDefault="00EF6BE5">
            <w:pPr>
              <w:pStyle w:val="ConsPlusNormal"/>
            </w:pPr>
            <w:r>
              <w:t>Осуществление видов деятельности в сфере охотничьего хозяйства</w:t>
            </w:r>
          </w:p>
        </w:tc>
        <w:tc>
          <w:tcPr>
            <w:tcW w:w="2324" w:type="dxa"/>
            <w:vMerge/>
          </w:tcPr>
          <w:p w:rsidR="00EF6BE5" w:rsidRDefault="00EF6BE5">
            <w:pPr>
              <w:spacing w:after="1" w:line="0" w:lineRule="atLeast"/>
            </w:pPr>
          </w:p>
        </w:tc>
        <w:tc>
          <w:tcPr>
            <w:tcW w:w="2891" w:type="dxa"/>
          </w:tcPr>
          <w:p w:rsidR="00EF6BE5" w:rsidRDefault="00EF6BE5">
            <w:pPr>
              <w:pStyle w:val="ConsPlusNormal"/>
            </w:pPr>
            <w:r>
              <w:t>-</w:t>
            </w:r>
          </w:p>
        </w:tc>
        <w:tc>
          <w:tcPr>
            <w:tcW w:w="1134" w:type="dxa"/>
          </w:tcPr>
          <w:p w:rsidR="00EF6BE5" w:rsidRDefault="00EF6BE5">
            <w:pPr>
              <w:pStyle w:val="ConsPlusNormal"/>
              <w:jc w:val="center"/>
            </w:pPr>
            <w:r>
              <w:t>-</w:t>
            </w:r>
          </w:p>
        </w:tc>
      </w:tr>
      <w:tr w:rsidR="00EF6BE5">
        <w:tc>
          <w:tcPr>
            <w:tcW w:w="397" w:type="dxa"/>
          </w:tcPr>
          <w:p w:rsidR="00EF6BE5" w:rsidRDefault="00EF6BE5">
            <w:pPr>
              <w:pStyle w:val="ConsPlusNormal"/>
              <w:jc w:val="center"/>
            </w:pPr>
            <w:r>
              <w:t>41</w:t>
            </w:r>
          </w:p>
        </w:tc>
        <w:tc>
          <w:tcPr>
            <w:tcW w:w="2324" w:type="dxa"/>
          </w:tcPr>
          <w:p w:rsidR="00EF6BE5" w:rsidRDefault="00EF6BE5">
            <w:pPr>
              <w:pStyle w:val="ConsPlusNormal"/>
            </w:pPr>
            <w:r>
              <w:t>Ведение сельского хозяйства</w:t>
            </w:r>
          </w:p>
        </w:tc>
        <w:tc>
          <w:tcPr>
            <w:tcW w:w="2324" w:type="dxa"/>
            <w:vMerge/>
          </w:tcPr>
          <w:p w:rsidR="00EF6BE5" w:rsidRDefault="00EF6BE5">
            <w:pPr>
              <w:spacing w:after="1" w:line="0" w:lineRule="atLeast"/>
            </w:pPr>
          </w:p>
        </w:tc>
        <w:tc>
          <w:tcPr>
            <w:tcW w:w="2891" w:type="dxa"/>
          </w:tcPr>
          <w:p w:rsidR="00EF6BE5" w:rsidRDefault="00EF6BE5">
            <w:pPr>
              <w:pStyle w:val="ConsPlusNormal"/>
            </w:pPr>
            <w:r>
              <w:t>-</w:t>
            </w:r>
          </w:p>
        </w:tc>
        <w:tc>
          <w:tcPr>
            <w:tcW w:w="1134" w:type="dxa"/>
          </w:tcPr>
          <w:p w:rsidR="00EF6BE5" w:rsidRDefault="00EF6BE5">
            <w:pPr>
              <w:pStyle w:val="ConsPlusNormal"/>
              <w:jc w:val="center"/>
            </w:pPr>
            <w:r>
              <w:t>-</w:t>
            </w:r>
          </w:p>
        </w:tc>
      </w:tr>
      <w:tr w:rsidR="00EF6BE5">
        <w:tc>
          <w:tcPr>
            <w:tcW w:w="397" w:type="dxa"/>
          </w:tcPr>
          <w:p w:rsidR="00EF6BE5" w:rsidRDefault="00EF6BE5">
            <w:pPr>
              <w:pStyle w:val="ConsPlusNormal"/>
              <w:jc w:val="center"/>
            </w:pPr>
            <w:r>
              <w:t>42</w:t>
            </w:r>
          </w:p>
        </w:tc>
        <w:tc>
          <w:tcPr>
            <w:tcW w:w="2324" w:type="dxa"/>
          </w:tcPr>
          <w:p w:rsidR="00EF6BE5" w:rsidRDefault="00EF6BE5">
            <w:pPr>
              <w:pStyle w:val="ConsPlusNormal"/>
            </w:pPr>
            <w:r>
              <w:t>осуществление рыболовства, за исключением любительского рыболовства</w:t>
            </w:r>
          </w:p>
        </w:tc>
        <w:tc>
          <w:tcPr>
            <w:tcW w:w="2324" w:type="dxa"/>
            <w:vMerge/>
          </w:tcPr>
          <w:p w:rsidR="00EF6BE5" w:rsidRDefault="00EF6BE5">
            <w:pPr>
              <w:spacing w:after="1" w:line="0" w:lineRule="atLeast"/>
            </w:pPr>
          </w:p>
        </w:tc>
        <w:tc>
          <w:tcPr>
            <w:tcW w:w="2891" w:type="dxa"/>
          </w:tcPr>
          <w:p w:rsidR="00EF6BE5" w:rsidRDefault="00EF6BE5">
            <w:pPr>
              <w:pStyle w:val="ConsPlusNormal"/>
            </w:pPr>
            <w:r>
              <w:t>1-96</w:t>
            </w:r>
          </w:p>
        </w:tc>
        <w:tc>
          <w:tcPr>
            <w:tcW w:w="1134" w:type="dxa"/>
          </w:tcPr>
          <w:p w:rsidR="00EF6BE5" w:rsidRDefault="00EF6BE5">
            <w:pPr>
              <w:pStyle w:val="ConsPlusNormal"/>
              <w:jc w:val="center"/>
            </w:pPr>
            <w:r>
              <w:t>8582,71</w:t>
            </w:r>
          </w:p>
        </w:tc>
      </w:tr>
      <w:tr w:rsidR="00EF6BE5">
        <w:tc>
          <w:tcPr>
            <w:tcW w:w="397" w:type="dxa"/>
          </w:tcPr>
          <w:p w:rsidR="00EF6BE5" w:rsidRDefault="00EF6BE5">
            <w:pPr>
              <w:pStyle w:val="ConsPlusNormal"/>
              <w:jc w:val="center"/>
            </w:pPr>
            <w:r>
              <w:t>43</w:t>
            </w:r>
          </w:p>
        </w:tc>
        <w:tc>
          <w:tcPr>
            <w:tcW w:w="2324" w:type="dxa"/>
          </w:tcPr>
          <w:p w:rsidR="00EF6BE5" w:rsidRDefault="00EF6BE5">
            <w:pPr>
              <w:pStyle w:val="ConsPlusNormal"/>
            </w:pPr>
            <w:r>
              <w:t>Осуществление научно-исследовательской, образовательной деятельности</w:t>
            </w:r>
          </w:p>
        </w:tc>
        <w:tc>
          <w:tcPr>
            <w:tcW w:w="2324" w:type="dxa"/>
            <w:vMerge/>
          </w:tcPr>
          <w:p w:rsidR="00EF6BE5" w:rsidRDefault="00EF6BE5">
            <w:pPr>
              <w:spacing w:after="1" w:line="0" w:lineRule="atLeast"/>
            </w:pPr>
          </w:p>
        </w:tc>
        <w:tc>
          <w:tcPr>
            <w:tcW w:w="2891" w:type="dxa"/>
          </w:tcPr>
          <w:p w:rsidR="00EF6BE5" w:rsidRDefault="00EF6BE5">
            <w:pPr>
              <w:pStyle w:val="ConsPlusNormal"/>
            </w:pPr>
            <w:r>
              <w:t>1-96</w:t>
            </w:r>
          </w:p>
          <w:p w:rsidR="00EF6BE5" w:rsidRDefault="00EF6BE5">
            <w:pPr>
              <w:pStyle w:val="ConsPlusNormal"/>
            </w:pPr>
            <w:r>
              <w:t xml:space="preserve">запрещается использование токсичных химических препаратов в научных целях (Лесной кодекс Российской Федерации, </w:t>
            </w:r>
            <w:hyperlink r:id="rId118" w:history="1">
              <w:r>
                <w:rPr>
                  <w:color w:val="0000FF"/>
                </w:rPr>
                <w:t>статья 116</w:t>
              </w:r>
            </w:hyperlink>
            <w:r>
              <w:t xml:space="preserve">, </w:t>
            </w:r>
            <w:hyperlink r:id="rId119" w:history="1">
              <w:r>
                <w:rPr>
                  <w:color w:val="0000FF"/>
                </w:rPr>
                <w:t>приказ</w:t>
              </w:r>
            </w:hyperlink>
            <w:r>
              <w:t xml:space="preserve"> Министерства природных ресурсов и экологии Российской Федерации от 27 июля 2020 г. N 487 "Об утверждении Правил использования лесов для осуществления научно-исследовательской деятельности, образовательной деятельности")</w:t>
            </w:r>
          </w:p>
        </w:tc>
        <w:tc>
          <w:tcPr>
            <w:tcW w:w="1134" w:type="dxa"/>
          </w:tcPr>
          <w:p w:rsidR="00EF6BE5" w:rsidRDefault="00EF6BE5">
            <w:pPr>
              <w:pStyle w:val="ConsPlusNormal"/>
              <w:jc w:val="center"/>
            </w:pPr>
            <w:r>
              <w:t>8582,71</w:t>
            </w:r>
          </w:p>
        </w:tc>
      </w:tr>
      <w:tr w:rsidR="00EF6BE5">
        <w:tc>
          <w:tcPr>
            <w:tcW w:w="397" w:type="dxa"/>
          </w:tcPr>
          <w:p w:rsidR="00EF6BE5" w:rsidRDefault="00EF6BE5">
            <w:pPr>
              <w:pStyle w:val="ConsPlusNormal"/>
              <w:jc w:val="center"/>
            </w:pPr>
            <w:r>
              <w:t>44</w:t>
            </w:r>
          </w:p>
        </w:tc>
        <w:tc>
          <w:tcPr>
            <w:tcW w:w="2324" w:type="dxa"/>
          </w:tcPr>
          <w:p w:rsidR="00EF6BE5" w:rsidRDefault="00EF6BE5">
            <w:pPr>
              <w:pStyle w:val="ConsPlusNormal"/>
            </w:pPr>
            <w:r>
              <w:t>Осуществление рекреационной деятельности</w:t>
            </w:r>
          </w:p>
        </w:tc>
        <w:tc>
          <w:tcPr>
            <w:tcW w:w="2324" w:type="dxa"/>
            <w:vMerge/>
          </w:tcPr>
          <w:p w:rsidR="00EF6BE5" w:rsidRDefault="00EF6BE5">
            <w:pPr>
              <w:spacing w:after="1" w:line="0" w:lineRule="atLeast"/>
            </w:pPr>
          </w:p>
        </w:tc>
        <w:tc>
          <w:tcPr>
            <w:tcW w:w="2891" w:type="dxa"/>
          </w:tcPr>
          <w:p w:rsidR="00EF6BE5" w:rsidRDefault="00EF6BE5">
            <w:pPr>
              <w:pStyle w:val="ConsPlusNormal"/>
            </w:pPr>
            <w:r>
              <w:t>1-96</w:t>
            </w:r>
          </w:p>
        </w:tc>
        <w:tc>
          <w:tcPr>
            <w:tcW w:w="1134" w:type="dxa"/>
          </w:tcPr>
          <w:p w:rsidR="00EF6BE5" w:rsidRDefault="00EF6BE5">
            <w:pPr>
              <w:pStyle w:val="ConsPlusNormal"/>
              <w:jc w:val="center"/>
            </w:pPr>
            <w:r>
              <w:t>8582,71</w:t>
            </w:r>
          </w:p>
        </w:tc>
      </w:tr>
      <w:tr w:rsidR="00EF6BE5">
        <w:tc>
          <w:tcPr>
            <w:tcW w:w="397" w:type="dxa"/>
          </w:tcPr>
          <w:p w:rsidR="00EF6BE5" w:rsidRDefault="00EF6BE5">
            <w:pPr>
              <w:pStyle w:val="ConsPlusNormal"/>
              <w:jc w:val="center"/>
            </w:pPr>
            <w:r>
              <w:t>45</w:t>
            </w:r>
          </w:p>
        </w:tc>
        <w:tc>
          <w:tcPr>
            <w:tcW w:w="2324" w:type="dxa"/>
          </w:tcPr>
          <w:p w:rsidR="00EF6BE5" w:rsidRDefault="00EF6BE5">
            <w:pPr>
              <w:pStyle w:val="ConsPlusNormal"/>
            </w:pPr>
            <w:r>
              <w:t>Создание лесных плантаций и их эксплуатация</w:t>
            </w:r>
          </w:p>
        </w:tc>
        <w:tc>
          <w:tcPr>
            <w:tcW w:w="2324" w:type="dxa"/>
            <w:vMerge/>
          </w:tcPr>
          <w:p w:rsidR="00EF6BE5" w:rsidRDefault="00EF6BE5">
            <w:pPr>
              <w:spacing w:after="1" w:line="0" w:lineRule="atLeast"/>
            </w:pPr>
          </w:p>
        </w:tc>
        <w:tc>
          <w:tcPr>
            <w:tcW w:w="2891" w:type="dxa"/>
          </w:tcPr>
          <w:p w:rsidR="00EF6BE5" w:rsidRDefault="00EF6BE5">
            <w:pPr>
              <w:pStyle w:val="ConsPlusNormal"/>
            </w:pPr>
            <w:r>
              <w:t>1-96</w:t>
            </w:r>
          </w:p>
        </w:tc>
        <w:tc>
          <w:tcPr>
            <w:tcW w:w="1134" w:type="dxa"/>
          </w:tcPr>
          <w:p w:rsidR="00EF6BE5" w:rsidRDefault="00EF6BE5">
            <w:pPr>
              <w:pStyle w:val="ConsPlusNormal"/>
              <w:jc w:val="center"/>
            </w:pPr>
            <w:r>
              <w:t>8582,71</w:t>
            </w:r>
          </w:p>
        </w:tc>
      </w:tr>
      <w:tr w:rsidR="00EF6BE5">
        <w:tc>
          <w:tcPr>
            <w:tcW w:w="397" w:type="dxa"/>
          </w:tcPr>
          <w:p w:rsidR="00EF6BE5" w:rsidRDefault="00EF6BE5">
            <w:pPr>
              <w:pStyle w:val="ConsPlusNormal"/>
              <w:jc w:val="center"/>
            </w:pPr>
            <w:r>
              <w:t>46</w:t>
            </w:r>
          </w:p>
        </w:tc>
        <w:tc>
          <w:tcPr>
            <w:tcW w:w="2324" w:type="dxa"/>
          </w:tcPr>
          <w:p w:rsidR="00EF6BE5" w:rsidRDefault="00EF6BE5">
            <w:pPr>
              <w:pStyle w:val="ConsPlusNormal"/>
            </w:pPr>
            <w:r>
              <w:t>Выращивание лесных плодовых, ягодных, декоративных растений, лекарственных растений</w:t>
            </w:r>
          </w:p>
        </w:tc>
        <w:tc>
          <w:tcPr>
            <w:tcW w:w="2324" w:type="dxa"/>
            <w:vMerge/>
          </w:tcPr>
          <w:p w:rsidR="00EF6BE5" w:rsidRDefault="00EF6BE5">
            <w:pPr>
              <w:spacing w:after="1" w:line="0" w:lineRule="atLeast"/>
            </w:pPr>
          </w:p>
        </w:tc>
        <w:tc>
          <w:tcPr>
            <w:tcW w:w="2891" w:type="dxa"/>
          </w:tcPr>
          <w:p w:rsidR="00EF6BE5" w:rsidRDefault="00EF6BE5">
            <w:pPr>
              <w:pStyle w:val="ConsPlusNormal"/>
            </w:pPr>
            <w:r>
              <w:t>1-96</w:t>
            </w:r>
          </w:p>
        </w:tc>
        <w:tc>
          <w:tcPr>
            <w:tcW w:w="1134" w:type="dxa"/>
          </w:tcPr>
          <w:p w:rsidR="00EF6BE5" w:rsidRDefault="00EF6BE5">
            <w:pPr>
              <w:pStyle w:val="ConsPlusNormal"/>
              <w:jc w:val="center"/>
            </w:pPr>
            <w:r>
              <w:t>8582,71</w:t>
            </w:r>
          </w:p>
        </w:tc>
      </w:tr>
      <w:tr w:rsidR="00EF6BE5">
        <w:tc>
          <w:tcPr>
            <w:tcW w:w="397" w:type="dxa"/>
          </w:tcPr>
          <w:p w:rsidR="00EF6BE5" w:rsidRDefault="00EF6BE5">
            <w:pPr>
              <w:pStyle w:val="ConsPlusNormal"/>
              <w:jc w:val="center"/>
            </w:pPr>
            <w:r>
              <w:t>47</w:t>
            </w:r>
          </w:p>
        </w:tc>
        <w:tc>
          <w:tcPr>
            <w:tcW w:w="2324" w:type="dxa"/>
          </w:tcPr>
          <w:p w:rsidR="00EF6BE5" w:rsidRDefault="00EF6BE5">
            <w:pPr>
              <w:pStyle w:val="ConsPlusNormal"/>
            </w:pPr>
            <w:r>
              <w:t>Создание лесных питомников и их эксплуатация</w:t>
            </w:r>
          </w:p>
        </w:tc>
        <w:tc>
          <w:tcPr>
            <w:tcW w:w="2324" w:type="dxa"/>
            <w:vMerge/>
          </w:tcPr>
          <w:p w:rsidR="00EF6BE5" w:rsidRDefault="00EF6BE5">
            <w:pPr>
              <w:spacing w:after="1" w:line="0" w:lineRule="atLeast"/>
            </w:pPr>
          </w:p>
        </w:tc>
        <w:tc>
          <w:tcPr>
            <w:tcW w:w="2891" w:type="dxa"/>
          </w:tcPr>
          <w:p w:rsidR="00EF6BE5" w:rsidRDefault="00EF6BE5">
            <w:pPr>
              <w:pStyle w:val="ConsPlusNormal"/>
            </w:pPr>
            <w:r>
              <w:t>1-96</w:t>
            </w:r>
          </w:p>
        </w:tc>
        <w:tc>
          <w:tcPr>
            <w:tcW w:w="1134" w:type="dxa"/>
          </w:tcPr>
          <w:p w:rsidR="00EF6BE5" w:rsidRDefault="00EF6BE5">
            <w:pPr>
              <w:pStyle w:val="ConsPlusNormal"/>
              <w:jc w:val="center"/>
            </w:pPr>
            <w:r>
              <w:t>8582,71</w:t>
            </w:r>
          </w:p>
        </w:tc>
      </w:tr>
      <w:tr w:rsidR="00EF6BE5">
        <w:tc>
          <w:tcPr>
            <w:tcW w:w="397" w:type="dxa"/>
          </w:tcPr>
          <w:p w:rsidR="00EF6BE5" w:rsidRDefault="00EF6BE5">
            <w:pPr>
              <w:pStyle w:val="ConsPlusNormal"/>
              <w:jc w:val="center"/>
            </w:pPr>
            <w:r>
              <w:t>48</w:t>
            </w:r>
          </w:p>
        </w:tc>
        <w:tc>
          <w:tcPr>
            <w:tcW w:w="2324" w:type="dxa"/>
          </w:tcPr>
          <w:p w:rsidR="00EF6BE5" w:rsidRDefault="00EF6BE5">
            <w:pPr>
              <w:pStyle w:val="ConsPlusNormal"/>
            </w:pPr>
            <w:r>
              <w:t>Осуществление геологического изучения недр, разведка и добыча полезных ископаемых</w:t>
            </w:r>
          </w:p>
        </w:tc>
        <w:tc>
          <w:tcPr>
            <w:tcW w:w="2324" w:type="dxa"/>
            <w:vMerge/>
          </w:tcPr>
          <w:p w:rsidR="00EF6BE5" w:rsidRDefault="00EF6BE5">
            <w:pPr>
              <w:spacing w:after="1" w:line="0" w:lineRule="atLeast"/>
            </w:pPr>
          </w:p>
        </w:tc>
        <w:tc>
          <w:tcPr>
            <w:tcW w:w="2891" w:type="dxa"/>
          </w:tcPr>
          <w:p w:rsidR="00EF6BE5" w:rsidRDefault="00EF6BE5">
            <w:pPr>
              <w:pStyle w:val="ConsPlusNormal"/>
            </w:pPr>
            <w:r>
              <w:t>1-96</w:t>
            </w:r>
          </w:p>
          <w:p w:rsidR="00EF6BE5" w:rsidRDefault="00EF6BE5">
            <w:pPr>
              <w:pStyle w:val="ConsPlusNormal"/>
            </w:pPr>
            <w:r>
              <w:t>Разрешено геологическое изучение недр</w:t>
            </w:r>
          </w:p>
        </w:tc>
        <w:tc>
          <w:tcPr>
            <w:tcW w:w="1134" w:type="dxa"/>
          </w:tcPr>
          <w:p w:rsidR="00EF6BE5" w:rsidRDefault="00EF6BE5">
            <w:pPr>
              <w:pStyle w:val="ConsPlusNormal"/>
              <w:jc w:val="center"/>
            </w:pPr>
            <w:r>
              <w:t>8582,71</w:t>
            </w:r>
          </w:p>
        </w:tc>
      </w:tr>
      <w:tr w:rsidR="00EF6BE5">
        <w:tc>
          <w:tcPr>
            <w:tcW w:w="397" w:type="dxa"/>
          </w:tcPr>
          <w:p w:rsidR="00EF6BE5" w:rsidRDefault="00EF6BE5">
            <w:pPr>
              <w:pStyle w:val="ConsPlusNormal"/>
              <w:jc w:val="center"/>
            </w:pPr>
            <w:r>
              <w:lastRenderedPageBreak/>
              <w:t>49</w:t>
            </w:r>
          </w:p>
        </w:tc>
        <w:tc>
          <w:tcPr>
            <w:tcW w:w="2324" w:type="dxa"/>
          </w:tcPr>
          <w:p w:rsidR="00EF6BE5" w:rsidRDefault="00EF6BE5">
            <w:pPr>
              <w:pStyle w:val="ConsPlusNormal"/>
            </w:pPr>
            <w:r>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tc>
        <w:tc>
          <w:tcPr>
            <w:tcW w:w="2324" w:type="dxa"/>
            <w:vMerge/>
          </w:tcPr>
          <w:p w:rsidR="00EF6BE5" w:rsidRDefault="00EF6BE5">
            <w:pPr>
              <w:spacing w:after="1" w:line="0" w:lineRule="atLeast"/>
            </w:pPr>
          </w:p>
        </w:tc>
        <w:tc>
          <w:tcPr>
            <w:tcW w:w="2891" w:type="dxa"/>
          </w:tcPr>
          <w:p w:rsidR="00EF6BE5" w:rsidRDefault="00EF6BE5">
            <w:pPr>
              <w:pStyle w:val="ConsPlusNormal"/>
            </w:pPr>
            <w:r>
              <w:t>1-96</w:t>
            </w:r>
          </w:p>
          <w:p w:rsidR="00EF6BE5" w:rsidRDefault="00EF6BE5">
            <w:pPr>
              <w:pStyle w:val="ConsPlusNormal"/>
            </w:pPr>
            <w:r>
              <w:t xml:space="preserve">запрещается размещение объектов капитального строительства (Лесной кодекс Российской Федерации, </w:t>
            </w:r>
            <w:hyperlink r:id="rId120" w:history="1">
              <w:r>
                <w:rPr>
                  <w:color w:val="0000FF"/>
                </w:rPr>
                <w:t>статья 116</w:t>
              </w:r>
            </w:hyperlink>
            <w:r>
              <w:t xml:space="preserve">, </w:t>
            </w:r>
            <w:hyperlink r:id="rId121" w:history="1">
              <w:r>
                <w:rPr>
                  <w:color w:val="0000FF"/>
                </w:rPr>
                <w:t>решение</w:t>
              </w:r>
            </w:hyperlink>
            <w:r>
              <w:t xml:space="preserve"> Пермской городской Думы от 26 июня 2007 г. N 143 "Об утверждении Правил землепользования и застройки города Перми")</w:t>
            </w:r>
          </w:p>
        </w:tc>
        <w:tc>
          <w:tcPr>
            <w:tcW w:w="1134" w:type="dxa"/>
          </w:tcPr>
          <w:p w:rsidR="00EF6BE5" w:rsidRDefault="00EF6BE5">
            <w:pPr>
              <w:pStyle w:val="ConsPlusNormal"/>
              <w:jc w:val="center"/>
            </w:pPr>
            <w:r>
              <w:t>8582,71</w:t>
            </w:r>
          </w:p>
        </w:tc>
      </w:tr>
      <w:tr w:rsidR="00EF6BE5">
        <w:tc>
          <w:tcPr>
            <w:tcW w:w="397" w:type="dxa"/>
          </w:tcPr>
          <w:p w:rsidR="00EF6BE5" w:rsidRDefault="00EF6BE5">
            <w:pPr>
              <w:pStyle w:val="ConsPlusNormal"/>
              <w:jc w:val="center"/>
            </w:pPr>
            <w:r>
              <w:t>50</w:t>
            </w:r>
          </w:p>
        </w:tc>
        <w:tc>
          <w:tcPr>
            <w:tcW w:w="2324" w:type="dxa"/>
          </w:tcPr>
          <w:p w:rsidR="00EF6BE5" w:rsidRDefault="00EF6BE5">
            <w:pPr>
              <w:pStyle w:val="ConsPlusNormal"/>
            </w:pPr>
            <w:r>
              <w:t>Строительство, реконструкция, эксплуатация линейных объектов</w:t>
            </w:r>
          </w:p>
        </w:tc>
        <w:tc>
          <w:tcPr>
            <w:tcW w:w="2324" w:type="dxa"/>
            <w:vMerge/>
          </w:tcPr>
          <w:p w:rsidR="00EF6BE5" w:rsidRDefault="00EF6BE5">
            <w:pPr>
              <w:spacing w:after="1" w:line="0" w:lineRule="atLeast"/>
            </w:pPr>
          </w:p>
        </w:tc>
        <w:tc>
          <w:tcPr>
            <w:tcW w:w="2891" w:type="dxa"/>
          </w:tcPr>
          <w:p w:rsidR="00EF6BE5" w:rsidRDefault="00EF6BE5">
            <w:pPr>
              <w:pStyle w:val="ConsPlusNormal"/>
            </w:pPr>
            <w:r>
              <w:t>1-96</w:t>
            </w:r>
          </w:p>
          <w:p w:rsidR="00EF6BE5" w:rsidRDefault="00EF6BE5">
            <w:pPr>
              <w:pStyle w:val="ConsPlusNormal"/>
            </w:pPr>
            <w:r>
              <w:t xml:space="preserve">запрещается размещение объектов капитального строительства (Лесной кодекс Российской Федерации, </w:t>
            </w:r>
            <w:hyperlink r:id="rId122" w:history="1">
              <w:r>
                <w:rPr>
                  <w:color w:val="0000FF"/>
                </w:rPr>
                <w:t>статья 116</w:t>
              </w:r>
            </w:hyperlink>
            <w:r>
              <w:t>.</w:t>
            </w:r>
          </w:p>
          <w:p w:rsidR="00EF6BE5" w:rsidRDefault="00EF6BE5">
            <w:pPr>
              <w:pStyle w:val="ConsPlusNormal"/>
            </w:pPr>
            <w:r>
              <w:t xml:space="preserve">В соответствии с </w:t>
            </w:r>
            <w:hyperlink r:id="rId123" w:history="1">
              <w:r>
                <w:rPr>
                  <w:color w:val="0000FF"/>
                </w:rPr>
                <w:t>решением</w:t>
              </w:r>
            </w:hyperlink>
            <w:r>
              <w:t xml:space="preserve"> Пермской городской Думы от 26 июня 2007 г. N 143 "Об утверждении Правил землепользования и застройки города Перми" является условно разрешенным видом использования городских лесов.</w:t>
            </w:r>
          </w:p>
          <w:p w:rsidR="00EF6BE5" w:rsidRDefault="00EF6BE5">
            <w:pPr>
              <w:pStyle w:val="ConsPlusNormal"/>
            </w:pPr>
            <w:r>
              <w:t xml:space="preserve">В целях обеспечения безопасности граждан и создания необходимых условий для эксплуатации линий электропередачи, линий связи, дорог, трубопроводов и других линейных объектов, а также сооружений, являющихся неотъемлемой технологической частью указанных объектов, допускаются выборочные рубки и сплошные рубки лесных насаждений, если указанные объекты размещены в установленном законодательством Российской Федерации порядке в защитных лесах до дня введения в действие Лесного </w:t>
            </w:r>
            <w:hyperlink r:id="rId124" w:history="1">
              <w:r>
                <w:rPr>
                  <w:color w:val="0000FF"/>
                </w:rPr>
                <w:t>кодекса</w:t>
              </w:r>
            </w:hyperlink>
            <w:r>
              <w:t xml:space="preserve"> Российской Федерации (Федеральный </w:t>
            </w:r>
            <w:hyperlink r:id="rId125" w:history="1">
              <w:r>
                <w:rPr>
                  <w:color w:val="0000FF"/>
                </w:rPr>
                <w:t>закон</w:t>
              </w:r>
            </w:hyperlink>
            <w:r>
              <w:t xml:space="preserve"> от 4 декабря 2006 г. N </w:t>
            </w:r>
            <w:r>
              <w:lastRenderedPageBreak/>
              <w:t>201-ФЗ "О введении в действие Лесного кодекса Российской Федерации")</w:t>
            </w:r>
          </w:p>
        </w:tc>
        <w:tc>
          <w:tcPr>
            <w:tcW w:w="1134" w:type="dxa"/>
          </w:tcPr>
          <w:p w:rsidR="00EF6BE5" w:rsidRDefault="00EF6BE5">
            <w:pPr>
              <w:pStyle w:val="ConsPlusNormal"/>
              <w:jc w:val="center"/>
            </w:pPr>
            <w:r>
              <w:lastRenderedPageBreak/>
              <w:t>8582,71</w:t>
            </w:r>
          </w:p>
        </w:tc>
      </w:tr>
      <w:tr w:rsidR="00EF6BE5">
        <w:tc>
          <w:tcPr>
            <w:tcW w:w="397" w:type="dxa"/>
          </w:tcPr>
          <w:p w:rsidR="00EF6BE5" w:rsidRDefault="00EF6BE5">
            <w:pPr>
              <w:pStyle w:val="ConsPlusNormal"/>
              <w:jc w:val="center"/>
            </w:pPr>
            <w:r>
              <w:lastRenderedPageBreak/>
              <w:t>51</w:t>
            </w:r>
          </w:p>
        </w:tc>
        <w:tc>
          <w:tcPr>
            <w:tcW w:w="2324" w:type="dxa"/>
          </w:tcPr>
          <w:p w:rsidR="00EF6BE5" w:rsidRDefault="00EF6BE5">
            <w:pPr>
              <w:pStyle w:val="ConsPlusNormal"/>
            </w:pPr>
            <w:r>
              <w:t>Создание и эксплуатация объектов лесоперерабатывающей инфраструктуры</w:t>
            </w:r>
          </w:p>
        </w:tc>
        <w:tc>
          <w:tcPr>
            <w:tcW w:w="2324" w:type="dxa"/>
            <w:vMerge/>
          </w:tcPr>
          <w:p w:rsidR="00EF6BE5" w:rsidRDefault="00EF6BE5">
            <w:pPr>
              <w:spacing w:after="1" w:line="0" w:lineRule="atLeast"/>
            </w:pPr>
          </w:p>
        </w:tc>
        <w:tc>
          <w:tcPr>
            <w:tcW w:w="2891" w:type="dxa"/>
          </w:tcPr>
          <w:p w:rsidR="00EF6BE5" w:rsidRDefault="00EF6BE5">
            <w:pPr>
              <w:pStyle w:val="ConsPlusNormal"/>
            </w:pPr>
            <w:r>
              <w:t>-</w:t>
            </w:r>
          </w:p>
        </w:tc>
        <w:tc>
          <w:tcPr>
            <w:tcW w:w="1134" w:type="dxa"/>
          </w:tcPr>
          <w:p w:rsidR="00EF6BE5" w:rsidRDefault="00EF6BE5">
            <w:pPr>
              <w:pStyle w:val="ConsPlusNormal"/>
              <w:jc w:val="center"/>
            </w:pPr>
            <w:r>
              <w:t>-</w:t>
            </w:r>
          </w:p>
        </w:tc>
      </w:tr>
      <w:tr w:rsidR="00EF6BE5">
        <w:tc>
          <w:tcPr>
            <w:tcW w:w="397" w:type="dxa"/>
          </w:tcPr>
          <w:p w:rsidR="00EF6BE5" w:rsidRDefault="00EF6BE5">
            <w:pPr>
              <w:pStyle w:val="ConsPlusNormal"/>
              <w:jc w:val="center"/>
            </w:pPr>
            <w:r>
              <w:t>52</w:t>
            </w:r>
          </w:p>
        </w:tc>
        <w:tc>
          <w:tcPr>
            <w:tcW w:w="2324" w:type="dxa"/>
          </w:tcPr>
          <w:p w:rsidR="00EF6BE5" w:rsidRDefault="00EF6BE5">
            <w:pPr>
              <w:pStyle w:val="ConsPlusNormal"/>
            </w:pPr>
            <w:r>
              <w:t>Осуществление религиозной деятельности</w:t>
            </w:r>
          </w:p>
        </w:tc>
        <w:tc>
          <w:tcPr>
            <w:tcW w:w="2324" w:type="dxa"/>
            <w:vMerge/>
          </w:tcPr>
          <w:p w:rsidR="00EF6BE5" w:rsidRDefault="00EF6BE5">
            <w:pPr>
              <w:spacing w:after="1" w:line="0" w:lineRule="atLeast"/>
            </w:pPr>
          </w:p>
        </w:tc>
        <w:tc>
          <w:tcPr>
            <w:tcW w:w="2891" w:type="dxa"/>
          </w:tcPr>
          <w:p w:rsidR="00EF6BE5" w:rsidRDefault="00EF6BE5">
            <w:pPr>
              <w:pStyle w:val="ConsPlusNormal"/>
            </w:pPr>
            <w:r>
              <w:t>-</w:t>
            </w:r>
          </w:p>
        </w:tc>
        <w:tc>
          <w:tcPr>
            <w:tcW w:w="1134" w:type="dxa"/>
          </w:tcPr>
          <w:p w:rsidR="00EF6BE5" w:rsidRDefault="00EF6BE5">
            <w:pPr>
              <w:pStyle w:val="ConsPlusNormal"/>
              <w:jc w:val="center"/>
            </w:pPr>
            <w:r>
              <w:t>-</w:t>
            </w:r>
          </w:p>
        </w:tc>
      </w:tr>
      <w:tr w:rsidR="00EF6BE5">
        <w:tc>
          <w:tcPr>
            <w:tcW w:w="397" w:type="dxa"/>
          </w:tcPr>
          <w:p w:rsidR="00EF6BE5" w:rsidRDefault="00EF6BE5">
            <w:pPr>
              <w:pStyle w:val="ConsPlusNormal"/>
              <w:jc w:val="center"/>
            </w:pPr>
            <w:r>
              <w:t>53</w:t>
            </w:r>
          </w:p>
        </w:tc>
        <w:tc>
          <w:tcPr>
            <w:tcW w:w="2324" w:type="dxa"/>
          </w:tcPr>
          <w:p w:rsidR="00EF6BE5" w:rsidRDefault="00EF6BE5">
            <w:pPr>
              <w:pStyle w:val="ConsPlusNormal"/>
            </w:pPr>
            <w:r>
              <w:t>Благоустройство территории</w:t>
            </w:r>
          </w:p>
        </w:tc>
        <w:tc>
          <w:tcPr>
            <w:tcW w:w="2324" w:type="dxa"/>
            <w:vMerge/>
          </w:tcPr>
          <w:p w:rsidR="00EF6BE5" w:rsidRDefault="00EF6BE5">
            <w:pPr>
              <w:spacing w:after="1" w:line="0" w:lineRule="atLeast"/>
            </w:pPr>
          </w:p>
        </w:tc>
        <w:tc>
          <w:tcPr>
            <w:tcW w:w="2891" w:type="dxa"/>
          </w:tcPr>
          <w:p w:rsidR="00EF6BE5" w:rsidRDefault="00EF6BE5">
            <w:pPr>
              <w:pStyle w:val="ConsPlusNormal"/>
            </w:pPr>
            <w:r>
              <w:t>1-96</w:t>
            </w:r>
          </w:p>
        </w:tc>
        <w:tc>
          <w:tcPr>
            <w:tcW w:w="1134" w:type="dxa"/>
          </w:tcPr>
          <w:p w:rsidR="00EF6BE5" w:rsidRDefault="00EF6BE5">
            <w:pPr>
              <w:pStyle w:val="ConsPlusNormal"/>
              <w:jc w:val="center"/>
            </w:pPr>
            <w:r>
              <w:t>8582,71</w:t>
            </w:r>
          </w:p>
        </w:tc>
      </w:tr>
      <w:tr w:rsidR="00EF6BE5">
        <w:tc>
          <w:tcPr>
            <w:tcW w:w="397" w:type="dxa"/>
          </w:tcPr>
          <w:p w:rsidR="00EF6BE5" w:rsidRDefault="00EF6BE5">
            <w:pPr>
              <w:pStyle w:val="ConsPlusNormal"/>
              <w:jc w:val="center"/>
            </w:pPr>
            <w:r>
              <w:t>54</w:t>
            </w:r>
          </w:p>
        </w:tc>
        <w:tc>
          <w:tcPr>
            <w:tcW w:w="2324" w:type="dxa"/>
          </w:tcPr>
          <w:p w:rsidR="00EF6BE5" w:rsidRDefault="00EF6BE5">
            <w:pPr>
              <w:pStyle w:val="ConsPlusNormal"/>
            </w:pPr>
            <w:r>
              <w:t>Заготовка древесины</w:t>
            </w:r>
          </w:p>
        </w:tc>
        <w:tc>
          <w:tcPr>
            <w:tcW w:w="2324" w:type="dxa"/>
            <w:vMerge w:val="restart"/>
          </w:tcPr>
          <w:p w:rsidR="00EF6BE5" w:rsidRDefault="00EF6BE5">
            <w:pPr>
              <w:pStyle w:val="ConsPlusNormal"/>
              <w:jc w:val="center"/>
            </w:pPr>
            <w:r>
              <w:t>Нижне-Курьинское</w:t>
            </w:r>
          </w:p>
        </w:tc>
        <w:tc>
          <w:tcPr>
            <w:tcW w:w="2891" w:type="dxa"/>
          </w:tcPr>
          <w:p w:rsidR="00EF6BE5" w:rsidRDefault="00EF6BE5">
            <w:pPr>
              <w:pStyle w:val="ConsPlusNormal"/>
            </w:pPr>
            <w:r>
              <w:t>1-80</w:t>
            </w:r>
          </w:p>
          <w:p w:rsidR="00EF6BE5" w:rsidRDefault="00EF6BE5">
            <w:pPr>
              <w:pStyle w:val="ConsPlusNormal"/>
            </w:pPr>
            <w:r>
              <w:t>заготовка древесины запрещена, разрешены выборочные и сплошные санитарные рубки, рубки ухода, рубки реконструкции</w:t>
            </w:r>
          </w:p>
        </w:tc>
        <w:tc>
          <w:tcPr>
            <w:tcW w:w="1134" w:type="dxa"/>
          </w:tcPr>
          <w:p w:rsidR="00EF6BE5" w:rsidRDefault="00EF6BE5">
            <w:pPr>
              <w:pStyle w:val="ConsPlusNormal"/>
              <w:jc w:val="center"/>
            </w:pPr>
            <w:r>
              <w:t>7266,26</w:t>
            </w:r>
          </w:p>
        </w:tc>
      </w:tr>
      <w:tr w:rsidR="00EF6BE5">
        <w:tc>
          <w:tcPr>
            <w:tcW w:w="397" w:type="dxa"/>
          </w:tcPr>
          <w:p w:rsidR="00EF6BE5" w:rsidRDefault="00EF6BE5">
            <w:pPr>
              <w:pStyle w:val="ConsPlusNormal"/>
              <w:jc w:val="center"/>
            </w:pPr>
            <w:r>
              <w:t>55</w:t>
            </w:r>
          </w:p>
        </w:tc>
        <w:tc>
          <w:tcPr>
            <w:tcW w:w="2324" w:type="dxa"/>
          </w:tcPr>
          <w:p w:rsidR="00EF6BE5" w:rsidRDefault="00EF6BE5">
            <w:pPr>
              <w:pStyle w:val="ConsPlusNormal"/>
            </w:pPr>
            <w:r>
              <w:t>Заготовка живицы</w:t>
            </w:r>
          </w:p>
        </w:tc>
        <w:tc>
          <w:tcPr>
            <w:tcW w:w="2324" w:type="dxa"/>
            <w:vMerge/>
          </w:tcPr>
          <w:p w:rsidR="00EF6BE5" w:rsidRDefault="00EF6BE5">
            <w:pPr>
              <w:spacing w:after="1" w:line="0" w:lineRule="atLeast"/>
            </w:pPr>
          </w:p>
        </w:tc>
        <w:tc>
          <w:tcPr>
            <w:tcW w:w="2891" w:type="dxa"/>
          </w:tcPr>
          <w:p w:rsidR="00EF6BE5" w:rsidRDefault="00EF6BE5">
            <w:pPr>
              <w:pStyle w:val="ConsPlusNormal"/>
            </w:pPr>
            <w:r>
              <w:t>-</w:t>
            </w:r>
          </w:p>
        </w:tc>
        <w:tc>
          <w:tcPr>
            <w:tcW w:w="1134" w:type="dxa"/>
          </w:tcPr>
          <w:p w:rsidR="00EF6BE5" w:rsidRDefault="00EF6BE5">
            <w:pPr>
              <w:pStyle w:val="ConsPlusNormal"/>
              <w:jc w:val="center"/>
            </w:pPr>
            <w:r>
              <w:t>-</w:t>
            </w:r>
          </w:p>
        </w:tc>
      </w:tr>
      <w:tr w:rsidR="00EF6BE5">
        <w:tc>
          <w:tcPr>
            <w:tcW w:w="397" w:type="dxa"/>
          </w:tcPr>
          <w:p w:rsidR="00EF6BE5" w:rsidRDefault="00EF6BE5">
            <w:pPr>
              <w:pStyle w:val="ConsPlusNormal"/>
              <w:jc w:val="center"/>
            </w:pPr>
            <w:r>
              <w:t>56</w:t>
            </w:r>
          </w:p>
        </w:tc>
        <w:tc>
          <w:tcPr>
            <w:tcW w:w="2324" w:type="dxa"/>
          </w:tcPr>
          <w:p w:rsidR="00EF6BE5" w:rsidRDefault="00EF6BE5">
            <w:pPr>
              <w:pStyle w:val="ConsPlusNormal"/>
            </w:pPr>
            <w:r>
              <w:t>Заготовка и сбор недревесных лесных ресурсов</w:t>
            </w:r>
          </w:p>
        </w:tc>
        <w:tc>
          <w:tcPr>
            <w:tcW w:w="2324" w:type="dxa"/>
            <w:vMerge/>
          </w:tcPr>
          <w:p w:rsidR="00EF6BE5" w:rsidRDefault="00EF6BE5">
            <w:pPr>
              <w:spacing w:after="1" w:line="0" w:lineRule="atLeast"/>
            </w:pPr>
          </w:p>
        </w:tc>
        <w:tc>
          <w:tcPr>
            <w:tcW w:w="2891" w:type="dxa"/>
          </w:tcPr>
          <w:p w:rsidR="00EF6BE5" w:rsidRDefault="00EF6BE5">
            <w:pPr>
              <w:pStyle w:val="ConsPlusNormal"/>
            </w:pPr>
            <w:r>
              <w:t>1-80</w:t>
            </w:r>
          </w:p>
          <w:p w:rsidR="00EF6BE5" w:rsidRDefault="00EF6BE5">
            <w:pPr>
              <w:pStyle w:val="ConsPlusNormal"/>
            </w:pPr>
            <w:r>
              <w:t xml:space="preserve">заготовка и сбор гражданами недревесных лесных ресурсов осуществляются для собственных нужд в соответствии со </w:t>
            </w:r>
            <w:hyperlink r:id="rId126" w:history="1">
              <w:r>
                <w:rPr>
                  <w:color w:val="0000FF"/>
                </w:rPr>
                <w:t>статьями 11</w:t>
              </w:r>
            </w:hyperlink>
            <w:r>
              <w:t xml:space="preserve">, </w:t>
            </w:r>
            <w:hyperlink r:id="rId127" w:history="1">
              <w:r>
                <w:rPr>
                  <w:color w:val="0000FF"/>
                </w:rPr>
                <w:t>33</w:t>
              </w:r>
            </w:hyperlink>
            <w:r>
              <w:t xml:space="preserve"> Лесного кодекса Российской Федерации и </w:t>
            </w:r>
            <w:hyperlink r:id="rId128" w:history="1">
              <w:r>
                <w:rPr>
                  <w:color w:val="0000FF"/>
                </w:rPr>
                <w:t>Законом</w:t>
              </w:r>
            </w:hyperlink>
            <w:r>
              <w:t xml:space="preserve"> Пермского края от 29 августа 2007 г. N 106-ПК "О реализации отдельных полномочий Пермского края в области лесных отношений"</w:t>
            </w:r>
          </w:p>
        </w:tc>
        <w:tc>
          <w:tcPr>
            <w:tcW w:w="1134" w:type="dxa"/>
          </w:tcPr>
          <w:p w:rsidR="00EF6BE5" w:rsidRDefault="00EF6BE5">
            <w:pPr>
              <w:pStyle w:val="ConsPlusNormal"/>
              <w:jc w:val="center"/>
            </w:pPr>
            <w:r>
              <w:t>7266,26</w:t>
            </w:r>
          </w:p>
        </w:tc>
      </w:tr>
      <w:tr w:rsidR="00EF6BE5">
        <w:tc>
          <w:tcPr>
            <w:tcW w:w="397" w:type="dxa"/>
          </w:tcPr>
          <w:p w:rsidR="00EF6BE5" w:rsidRDefault="00EF6BE5">
            <w:pPr>
              <w:pStyle w:val="ConsPlusNormal"/>
              <w:jc w:val="center"/>
            </w:pPr>
            <w:r>
              <w:t>57</w:t>
            </w:r>
          </w:p>
        </w:tc>
        <w:tc>
          <w:tcPr>
            <w:tcW w:w="2324" w:type="dxa"/>
          </w:tcPr>
          <w:p w:rsidR="00EF6BE5" w:rsidRDefault="00EF6BE5">
            <w:pPr>
              <w:pStyle w:val="ConsPlusNormal"/>
            </w:pPr>
            <w:r>
              <w:t>Заготовка пищевых лесных ресурсов и сбор лекарственных растений</w:t>
            </w:r>
          </w:p>
        </w:tc>
        <w:tc>
          <w:tcPr>
            <w:tcW w:w="2324" w:type="dxa"/>
            <w:vMerge/>
          </w:tcPr>
          <w:p w:rsidR="00EF6BE5" w:rsidRDefault="00EF6BE5">
            <w:pPr>
              <w:spacing w:after="1" w:line="0" w:lineRule="atLeast"/>
            </w:pPr>
          </w:p>
        </w:tc>
        <w:tc>
          <w:tcPr>
            <w:tcW w:w="2891" w:type="dxa"/>
          </w:tcPr>
          <w:p w:rsidR="00EF6BE5" w:rsidRDefault="00EF6BE5">
            <w:pPr>
              <w:pStyle w:val="ConsPlusNormal"/>
            </w:pPr>
            <w:r>
              <w:t>1-80</w:t>
            </w:r>
          </w:p>
          <w:p w:rsidR="00EF6BE5" w:rsidRDefault="00EF6BE5">
            <w:pPr>
              <w:pStyle w:val="ConsPlusNormal"/>
            </w:pPr>
            <w:r>
              <w:t xml:space="preserve">заготовка пищевых лесных ресурсов и сбор лекарственных растений осуществляются для собственных нужд гражданами в соответствии со </w:t>
            </w:r>
            <w:hyperlink r:id="rId129" w:history="1">
              <w:r>
                <w:rPr>
                  <w:color w:val="0000FF"/>
                </w:rPr>
                <w:t>статьями 11</w:t>
              </w:r>
            </w:hyperlink>
            <w:r>
              <w:t xml:space="preserve">, </w:t>
            </w:r>
            <w:hyperlink r:id="rId130" w:history="1">
              <w:r>
                <w:rPr>
                  <w:color w:val="0000FF"/>
                </w:rPr>
                <w:t>35</w:t>
              </w:r>
            </w:hyperlink>
            <w:r>
              <w:t xml:space="preserve"> Лесного кодекса Российской Федерации и </w:t>
            </w:r>
            <w:hyperlink r:id="rId131" w:history="1">
              <w:r>
                <w:rPr>
                  <w:color w:val="0000FF"/>
                </w:rPr>
                <w:t>Законом</w:t>
              </w:r>
            </w:hyperlink>
            <w:r>
              <w:t xml:space="preserve"> Пермского края от 29 августа 2007 г. N 106-ПК "О реализации отдельных </w:t>
            </w:r>
            <w:r>
              <w:lastRenderedPageBreak/>
              <w:t>полномочий Пермского края в области лесных отношений".</w:t>
            </w:r>
          </w:p>
          <w:p w:rsidR="00EF6BE5" w:rsidRDefault="00EF6BE5">
            <w:pPr>
              <w:pStyle w:val="ConsPlusNormal"/>
            </w:pPr>
            <w:r>
              <w:t>Запрещается заготовка и сбор недревесных лекарственных ресурсов - видов трав, грибов и ягод, занесенных в Красную книгу Российской Федерации и Пермского края</w:t>
            </w:r>
          </w:p>
        </w:tc>
        <w:tc>
          <w:tcPr>
            <w:tcW w:w="1134" w:type="dxa"/>
          </w:tcPr>
          <w:p w:rsidR="00EF6BE5" w:rsidRDefault="00EF6BE5">
            <w:pPr>
              <w:pStyle w:val="ConsPlusNormal"/>
              <w:jc w:val="center"/>
            </w:pPr>
            <w:r>
              <w:lastRenderedPageBreak/>
              <w:t>7266,26</w:t>
            </w:r>
          </w:p>
        </w:tc>
      </w:tr>
      <w:tr w:rsidR="00EF6BE5">
        <w:tc>
          <w:tcPr>
            <w:tcW w:w="397" w:type="dxa"/>
          </w:tcPr>
          <w:p w:rsidR="00EF6BE5" w:rsidRDefault="00EF6BE5">
            <w:pPr>
              <w:pStyle w:val="ConsPlusNormal"/>
              <w:jc w:val="center"/>
            </w:pPr>
            <w:r>
              <w:lastRenderedPageBreak/>
              <w:t>58</w:t>
            </w:r>
          </w:p>
        </w:tc>
        <w:tc>
          <w:tcPr>
            <w:tcW w:w="2324" w:type="dxa"/>
          </w:tcPr>
          <w:p w:rsidR="00EF6BE5" w:rsidRDefault="00EF6BE5">
            <w:pPr>
              <w:pStyle w:val="ConsPlusNormal"/>
            </w:pPr>
            <w:r>
              <w:t>Осуществление видов деятельности в сфере охотничьего хозяйства</w:t>
            </w:r>
          </w:p>
        </w:tc>
        <w:tc>
          <w:tcPr>
            <w:tcW w:w="2324" w:type="dxa"/>
            <w:vMerge/>
          </w:tcPr>
          <w:p w:rsidR="00EF6BE5" w:rsidRDefault="00EF6BE5">
            <w:pPr>
              <w:spacing w:after="1" w:line="0" w:lineRule="atLeast"/>
            </w:pPr>
          </w:p>
        </w:tc>
        <w:tc>
          <w:tcPr>
            <w:tcW w:w="2891" w:type="dxa"/>
          </w:tcPr>
          <w:p w:rsidR="00EF6BE5" w:rsidRDefault="00EF6BE5">
            <w:pPr>
              <w:pStyle w:val="ConsPlusNormal"/>
            </w:pPr>
            <w:r>
              <w:t>-</w:t>
            </w:r>
          </w:p>
        </w:tc>
        <w:tc>
          <w:tcPr>
            <w:tcW w:w="1134" w:type="dxa"/>
          </w:tcPr>
          <w:p w:rsidR="00EF6BE5" w:rsidRDefault="00EF6BE5">
            <w:pPr>
              <w:pStyle w:val="ConsPlusNormal"/>
              <w:jc w:val="center"/>
            </w:pPr>
            <w:r>
              <w:t>-</w:t>
            </w:r>
          </w:p>
        </w:tc>
      </w:tr>
      <w:tr w:rsidR="00EF6BE5">
        <w:tc>
          <w:tcPr>
            <w:tcW w:w="397" w:type="dxa"/>
          </w:tcPr>
          <w:p w:rsidR="00EF6BE5" w:rsidRDefault="00EF6BE5">
            <w:pPr>
              <w:pStyle w:val="ConsPlusNormal"/>
              <w:jc w:val="center"/>
            </w:pPr>
            <w:r>
              <w:t>59</w:t>
            </w:r>
          </w:p>
        </w:tc>
        <w:tc>
          <w:tcPr>
            <w:tcW w:w="2324" w:type="dxa"/>
          </w:tcPr>
          <w:p w:rsidR="00EF6BE5" w:rsidRDefault="00EF6BE5">
            <w:pPr>
              <w:pStyle w:val="ConsPlusNormal"/>
            </w:pPr>
            <w:r>
              <w:t>Ведение сельского хозяйства</w:t>
            </w:r>
          </w:p>
        </w:tc>
        <w:tc>
          <w:tcPr>
            <w:tcW w:w="2324" w:type="dxa"/>
            <w:vMerge/>
          </w:tcPr>
          <w:p w:rsidR="00EF6BE5" w:rsidRDefault="00EF6BE5">
            <w:pPr>
              <w:spacing w:after="1" w:line="0" w:lineRule="atLeast"/>
            </w:pPr>
          </w:p>
        </w:tc>
        <w:tc>
          <w:tcPr>
            <w:tcW w:w="2891" w:type="dxa"/>
          </w:tcPr>
          <w:p w:rsidR="00EF6BE5" w:rsidRDefault="00EF6BE5">
            <w:pPr>
              <w:pStyle w:val="ConsPlusNormal"/>
            </w:pPr>
            <w:r>
              <w:t>-</w:t>
            </w:r>
          </w:p>
        </w:tc>
        <w:tc>
          <w:tcPr>
            <w:tcW w:w="1134" w:type="dxa"/>
          </w:tcPr>
          <w:p w:rsidR="00EF6BE5" w:rsidRDefault="00EF6BE5">
            <w:pPr>
              <w:pStyle w:val="ConsPlusNormal"/>
              <w:jc w:val="center"/>
            </w:pPr>
            <w:r>
              <w:t>-</w:t>
            </w:r>
          </w:p>
        </w:tc>
      </w:tr>
      <w:tr w:rsidR="00EF6BE5">
        <w:tc>
          <w:tcPr>
            <w:tcW w:w="397" w:type="dxa"/>
          </w:tcPr>
          <w:p w:rsidR="00EF6BE5" w:rsidRDefault="00EF6BE5">
            <w:pPr>
              <w:pStyle w:val="ConsPlusNormal"/>
              <w:jc w:val="center"/>
            </w:pPr>
            <w:r>
              <w:t>60</w:t>
            </w:r>
          </w:p>
        </w:tc>
        <w:tc>
          <w:tcPr>
            <w:tcW w:w="2324" w:type="dxa"/>
          </w:tcPr>
          <w:p w:rsidR="00EF6BE5" w:rsidRDefault="00EF6BE5">
            <w:pPr>
              <w:pStyle w:val="ConsPlusNormal"/>
            </w:pPr>
            <w:r>
              <w:t>осуществление рыболовства, за исключением любительского рыболовства</w:t>
            </w:r>
          </w:p>
        </w:tc>
        <w:tc>
          <w:tcPr>
            <w:tcW w:w="2324" w:type="dxa"/>
            <w:vMerge/>
          </w:tcPr>
          <w:p w:rsidR="00EF6BE5" w:rsidRDefault="00EF6BE5">
            <w:pPr>
              <w:spacing w:after="1" w:line="0" w:lineRule="atLeast"/>
            </w:pPr>
          </w:p>
        </w:tc>
        <w:tc>
          <w:tcPr>
            <w:tcW w:w="2891" w:type="dxa"/>
          </w:tcPr>
          <w:p w:rsidR="00EF6BE5" w:rsidRDefault="00EF6BE5">
            <w:pPr>
              <w:pStyle w:val="ConsPlusNormal"/>
            </w:pPr>
            <w:r>
              <w:t>1-80</w:t>
            </w:r>
          </w:p>
        </w:tc>
        <w:tc>
          <w:tcPr>
            <w:tcW w:w="1134" w:type="dxa"/>
          </w:tcPr>
          <w:p w:rsidR="00EF6BE5" w:rsidRDefault="00EF6BE5">
            <w:pPr>
              <w:pStyle w:val="ConsPlusNormal"/>
              <w:jc w:val="center"/>
            </w:pPr>
            <w:r>
              <w:t>7266,26</w:t>
            </w:r>
          </w:p>
        </w:tc>
      </w:tr>
      <w:tr w:rsidR="00EF6BE5">
        <w:tc>
          <w:tcPr>
            <w:tcW w:w="397" w:type="dxa"/>
          </w:tcPr>
          <w:p w:rsidR="00EF6BE5" w:rsidRDefault="00EF6BE5">
            <w:pPr>
              <w:pStyle w:val="ConsPlusNormal"/>
              <w:jc w:val="center"/>
            </w:pPr>
            <w:r>
              <w:t>61</w:t>
            </w:r>
          </w:p>
        </w:tc>
        <w:tc>
          <w:tcPr>
            <w:tcW w:w="2324" w:type="dxa"/>
          </w:tcPr>
          <w:p w:rsidR="00EF6BE5" w:rsidRDefault="00EF6BE5">
            <w:pPr>
              <w:pStyle w:val="ConsPlusNormal"/>
            </w:pPr>
            <w:r>
              <w:t>Осуществление научно-исследовательской, образовательной деятельности</w:t>
            </w:r>
          </w:p>
        </w:tc>
        <w:tc>
          <w:tcPr>
            <w:tcW w:w="2324" w:type="dxa"/>
            <w:vMerge/>
          </w:tcPr>
          <w:p w:rsidR="00EF6BE5" w:rsidRDefault="00EF6BE5">
            <w:pPr>
              <w:spacing w:after="1" w:line="0" w:lineRule="atLeast"/>
            </w:pPr>
          </w:p>
        </w:tc>
        <w:tc>
          <w:tcPr>
            <w:tcW w:w="2891" w:type="dxa"/>
          </w:tcPr>
          <w:p w:rsidR="00EF6BE5" w:rsidRDefault="00EF6BE5">
            <w:pPr>
              <w:pStyle w:val="ConsPlusNormal"/>
            </w:pPr>
            <w:r>
              <w:t>1-80</w:t>
            </w:r>
          </w:p>
          <w:p w:rsidR="00EF6BE5" w:rsidRDefault="00EF6BE5">
            <w:pPr>
              <w:pStyle w:val="ConsPlusNormal"/>
            </w:pPr>
            <w:r>
              <w:t xml:space="preserve">запрещается использование токсичных химических препаратов в научных целях (Лесной кодекс Российской Федерации, </w:t>
            </w:r>
            <w:hyperlink r:id="rId132" w:history="1">
              <w:r>
                <w:rPr>
                  <w:color w:val="0000FF"/>
                </w:rPr>
                <w:t>статья 116</w:t>
              </w:r>
            </w:hyperlink>
            <w:r>
              <w:t xml:space="preserve">, </w:t>
            </w:r>
            <w:hyperlink r:id="rId133" w:history="1">
              <w:r>
                <w:rPr>
                  <w:color w:val="0000FF"/>
                </w:rPr>
                <w:t>приказ</w:t>
              </w:r>
            </w:hyperlink>
            <w:r>
              <w:t xml:space="preserve"> Министерства природных ресурсов и экологии Российской Федерации от 27 июля 2020 г. N 487 "Об утверждении Правил использования лесов для осуществления научно-исследовательской деятельности, образовательной деятельности")</w:t>
            </w:r>
          </w:p>
        </w:tc>
        <w:tc>
          <w:tcPr>
            <w:tcW w:w="1134" w:type="dxa"/>
          </w:tcPr>
          <w:p w:rsidR="00EF6BE5" w:rsidRDefault="00EF6BE5">
            <w:pPr>
              <w:pStyle w:val="ConsPlusNormal"/>
              <w:jc w:val="center"/>
            </w:pPr>
            <w:r>
              <w:t>7266,26</w:t>
            </w:r>
          </w:p>
        </w:tc>
      </w:tr>
      <w:tr w:rsidR="00EF6BE5">
        <w:tc>
          <w:tcPr>
            <w:tcW w:w="397" w:type="dxa"/>
          </w:tcPr>
          <w:p w:rsidR="00EF6BE5" w:rsidRDefault="00EF6BE5">
            <w:pPr>
              <w:pStyle w:val="ConsPlusNormal"/>
              <w:jc w:val="center"/>
            </w:pPr>
            <w:r>
              <w:t>62</w:t>
            </w:r>
          </w:p>
        </w:tc>
        <w:tc>
          <w:tcPr>
            <w:tcW w:w="2324" w:type="dxa"/>
          </w:tcPr>
          <w:p w:rsidR="00EF6BE5" w:rsidRDefault="00EF6BE5">
            <w:pPr>
              <w:pStyle w:val="ConsPlusNormal"/>
            </w:pPr>
            <w:r>
              <w:t>Осуществление рекреационной деятельности</w:t>
            </w:r>
          </w:p>
        </w:tc>
        <w:tc>
          <w:tcPr>
            <w:tcW w:w="2324" w:type="dxa"/>
            <w:vMerge/>
          </w:tcPr>
          <w:p w:rsidR="00EF6BE5" w:rsidRDefault="00EF6BE5">
            <w:pPr>
              <w:spacing w:after="1" w:line="0" w:lineRule="atLeast"/>
            </w:pPr>
          </w:p>
        </w:tc>
        <w:tc>
          <w:tcPr>
            <w:tcW w:w="2891" w:type="dxa"/>
          </w:tcPr>
          <w:p w:rsidR="00EF6BE5" w:rsidRDefault="00EF6BE5">
            <w:pPr>
              <w:pStyle w:val="ConsPlusNormal"/>
            </w:pPr>
            <w:r>
              <w:t>1-80</w:t>
            </w:r>
          </w:p>
        </w:tc>
        <w:tc>
          <w:tcPr>
            <w:tcW w:w="1134" w:type="dxa"/>
          </w:tcPr>
          <w:p w:rsidR="00EF6BE5" w:rsidRDefault="00EF6BE5">
            <w:pPr>
              <w:pStyle w:val="ConsPlusNormal"/>
              <w:jc w:val="center"/>
            </w:pPr>
            <w:r>
              <w:t>7266,26</w:t>
            </w:r>
          </w:p>
        </w:tc>
      </w:tr>
      <w:tr w:rsidR="00EF6BE5">
        <w:tc>
          <w:tcPr>
            <w:tcW w:w="397" w:type="dxa"/>
          </w:tcPr>
          <w:p w:rsidR="00EF6BE5" w:rsidRDefault="00EF6BE5">
            <w:pPr>
              <w:pStyle w:val="ConsPlusNormal"/>
              <w:jc w:val="center"/>
            </w:pPr>
            <w:r>
              <w:t>63</w:t>
            </w:r>
          </w:p>
        </w:tc>
        <w:tc>
          <w:tcPr>
            <w:tcW w:w="2324" w:type="dxa"/>
          </w:tcPr>
          <w:p w:rsidR="00EF6BE5" w:rsidRDefault="00EF6BE5">
            <w:pPr>
              <w:pStyle w:val="ConsPlusNormal"/>
            </w:pPr>
            <w:r>
              <w:t>Создание лесных плантаций и их эксплуатация</w:t>
            </w:r>
          </w:p>
        </w:tc>
        <w:tc>
          <w:tcPr>
            <w:tcW w:w="2324" w:type="dxa"/>
            <w:vMerge/>
          </w:tcPr>
          <w:p w:rsidR="00EF6BE5" w:rsidRDefault="00EF6BE5">
            <w:pPr>
              <w:spacing w:after="1" w:line="0" w:lineRule="atLeast"/>
            </w:pPr>
          </w:p>
        </w:tc>
        <w:tc>
          <w:tcPr>
            <w:tcW w:w="2891" w:type="dxa"/>
          </w:tcPr>
          <w:p w:rsidR="00EF6BE5" w:rsidRDefault="00EF6BE5">
            <w:pPr>
              <w:pStyle w:val="ConsPlusNormal"/>
            </w:pPr>
            <w:r>
              <w:t>1-80</w:t>
            </w:r>
          </w:p>
        </w:tc>
        <w:tc>
          <w:tcPr>
            <w:tcW w:w="1134" w:type="dxa"/>
          </w:tcPr>
          <w:p w:rsidR="00EF6BE5" w:rsidRDefault="00EF6BE5">
            <w:pPr>
              <w:pStyle w:val="ConsPlusNormal"/>
              <w:jc w:val="center"/>
            </w:pPr>
            <w:r>
              <w:t>7266,26</w:t>
            </w:r>
          </w:p>
        </w:tc>
      </w:tr>
      <w:tr w:rsidR="00EF6BE5">
        <w:tc>
          <w:tcPr>
            <w:tcW w:w="397" w:type="dxa"/>
          </w:tcPr>
          <w:p w:rsidR="00EF6BE5" w:rsidRDefault="00EF6BE5">
            <w:pPr>
              <w:pStyle w:val="ConsPlusNormal"/>
              <w:jc w:val="center"/>
            </w:pPr>
            <w:r>
              <w:t>64</w:t>
            </w:r>
          </w:p>
        </w:tc>
        <w:tc>
          <w:tcPr>
            <w:tcW w:w="2324" w:type="dxa"/>
          </w:tcPr>
          <w:p w:rsidR="00EF6BE5" w:rsidRDefault="00EF6BE5">
            <w:pPr>
              <w:pStyle w:val="ConsPlusNormal"/>
            </w:pPr>
            <w:r>
              <w:t xml:space="preserve">Выращивание лесных плодовых, ягодных, декоративных растений, </w:t>
            </w:r>
            <w:r>
              <w:lastRenderedPageBreak/>
              <w:t>лекарственных растений</w:t>
            </w:r>
          </w:p>
        </w:tc>
        <w:tc>
          <w:tcPr>
            <w:tcW w:w="2324" w:type="dxa"/>
            <w:vMerge/>
          </w:tcPr>
          <w:p w:rsidR="00EF6BE5" w:rsidRDefault="00EF6BE5">
            <w:pPr>
              <w:spacing w:after="1" w:line="0" w:lineRule="atLeast"/>
            </w:pPr>
          </w:p>
        </w:tc>
        <w:tc>
          <w:tcPr>
            <w:tcW w:w="2891" w:type="dxa"/>
          </w:tcPr>
          <w:p w:rsidR="00EF6BE5" w:rsidRDefault="00EF6BE5">
            <w:pPr>
              <w:pStyle w:val="ConsPlusNormal"/>
            </w:pPr>
            <w:r>
              <w:t>1-80</w:t>
            </w:r>
          </w:p>
        </w:tc>
        <w:tc>
          <w:tcPr>
            <w:tcW w:w="1134" w:type="dxa"/>
          </w:tcPr>
          <w:p w:rsidR="00EF6BE5" w:rsidRDefault="00EF6BE5">
            <w:pPr>
              <w:pStyle w:val="ConsPlusNormal"/>
              <w:jc w:val="center"/>
            </w:pPr>
            <w:r>
              <w:t>7266,26</w:t>
            </w:r>
          </w:p>
        </w:tc>
      </w:tr>
      <w:tr w:rsidR="00EF6BE5">
        <w:tc>
          <w:tcPr>
            <w:tcW w:w="397" w:type="dxa"/>
          </w:tcPr>
          <w:p w:rsidR="00EF6BE5" w:rsidRDefault="00EF6BE5">
            <w:pPr>
              <w:pStyle w:val="ConsPlusNormal"/>
              <w:jc w:val="center"/>
            </w:pPr>
            <w:r>
              <w:lastRenderedPageBreak/>
              <w:t>65</w:t>
            </w:r>
          </w:p>
        </w:tc>
        <w:tc>
          <w:tcPr>
            <w:tcW w:w="2324" w:type="dxa"/>
          </w:tcPr>
          <w:p w:rsidR="00EF6BE5" w:rsidRDefault="00EF6BE5">
            <w:pPr>
              <w:pStyle w:val="ConsPlusNormal"/>
            </w:pPr>
            <w:r>
              <w:t>Создание лесных питомников и их эксплуатация</w:t>
            </w:r>
          </w:p>
        </w:tc>
        <w:tc>
          <w:tcPr>
            <w:tcW w:w="2324" w:type="dxa"/>
            <w:vMerge/>
          </w:tcPr>
          <w:p w:rsidR="00EF6BE5" w:rsidRDefault="00EF6BE5">
            <w:pPr>
              <w:spacing w:after="1" w:line="0" w:lineRule="atLeast"/>
            </w:pPr>
          </w:p>
        </w:tc>
        <w:tc>
          <w:tcPr>
            <w:tcW w:w="2891" w:type="dxa"/>
          </w:tcPr>
          <w:p w:rsidR="00EF6BE5" w:rsidRDefault="00EF6BE5">
            <w:pPr>
              <w:pStyle w:val="ConsPlusNormal"/>
            </w:pPr>
            <w:r>
              <w:t>1-80</w:t>
            </w:r>
          </w:p>
        </w:tc>
        <w:tc>
          <w:tcPr>
            <w:tcW w:w="1134" w:type="dxa"/>
          </w:tcPr>
          <w:p w:rsidR="00EF6BE5" w:rsidRDefault="00EF6BE5">
            <w:pPr>
              <w:pStyle w:val="ConsPlusNormal"/>
              <w:jc w:val="center"/>
            </w:pPr>
            <w:r>
              <w:t>7266,26</w:t>
            </w:r>
          </w:p>
        </w:tc>
      </w:tr>
      <w:tr w:rsidR="00EF6BE5">
        <w:tc>
          <w:tcPr>
            <w:tcW w:w="397" w:type="dxa"/>
          </w:tcPr>
          <w:p w:rsidR="00EF6BE5" w:rsidRDefault="00EF6BE5">
            <w:pPr>
              <w:pStyle w:val="ConsPlusNormal"/>
              <w:jc w:val="center"/>
            </w:pPr>
            <w:r>
              <w:t>66</w:t>
            </w:r>
          </w:p>
        </w:tc>
        <w:tc>
          <w:tcPr>
            <w:tcW w:w="2324" w:type="dxa"/>
          </w:tcPr>
          <w:p w:rsidR="00EF6BE5" w:rsidRDefault="00EF6BE5">
            <w:pPr>
              <w:pStyle w:val="ConsPlusNormal"/>
            </w:pPr>
            <w:r>
              <w:t>Осуществление геологического изучения недр, разведка и добыча полезных ископаемых</w:t>
            </w:r>
          </w:p>
        </w:tc>
        <w:tc>
          <w:tcPr>
            <w:tcW w:w="2324" w:type="dxa"/>
            <w:vMerge/>
          </w:tcPr>
          <w:p w:rsidR="00EF6BE5" w:rsidRDefault="00EF6BE5">
            <w:pPr>
              <w:spacing w:after="1" w:line="0" w:lineRule="atLeast"/>
            </w:pPr>
          </w:p>
        </w:tc>
        <w:tc>
          <w:tcPr>
            <w:tcW w:w="2891" w:type="dxa"/>
          </w:tcPr>
          <w:p w:rsidR="00EF6BE5" w:rsidRDefault="00EF6BE5">
            <w:pPr>
              <w:pStyle w:val="ConsPlusNormal"/>
            </w:pPr>
            <w:r>
              <w:t>1-80</w:t>
            </w:r>
          </w:p>
          <w:p w:rsidR="00EF6BE5" w:rsidRDefault="00EF6BE5">
            <w:pPr>
              <w:pStyle w:val="ConsPlusNormal"/>
            </w:pPr>
            <w:r>
              <w:t>разрешено геологическое изучение недр</w:t>
            </w:r>
          </w:p>
        </w:tc>
        <w:tc>
          <w:tcPr>
            <w:tcW w:w="1134" w:type="dxa"/>
          </w:tcPr>
          <w:p w:rsidR="00EF6BE5" w:rsidRDefault="00EF6BE5">
            <w:pPr>
              <w:pStyle w:val="ConsPlusNormal"/>
              <w:jc w:val="center"/>
            </w:pPr>
            <w:r>
              <w:t>7266,26</w:t>
            </w:r>
          </w:p>
        </w:tc>
      </w:tr>
      <w:tr w:rsidR="00EF6BE5">
        <w:tc>
          <w:tcPr>
            <w:tcW w:w="397" w:type="dxa"/>
          </w:tcPr>
          <w:p w:rsidR="00EF6BE5" w:rsidRDefault="00EF6BE5">
            <w:pPr>
              <w:pStyle w:val="ConsPlusNormal"/>
              <w:jc w:val="center"/>
            </w:pPr>
            <w:r>
              <w:t>67</w:t>
            </w:r>
          </w:p>
        </w:tc>
        <w:tc>
          <w:tcPr>
            <w:tcW w:w="2324" w:type="dxa"/>
          </w:tcPr>
          <w:p w:rsidR="00EF6BE5" w:rsidRDefault="00EF6BE5">
            <w:pPr>
              <w:pStyle w:val="ConsPlusNormal"/>
            </w:pPr>
            <w:r>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tc>
        <w:tc>
          <w:tcPr>
            <w:tcW w:w="2324" w:type="dxa"/>
            <w:vMerge/>
          </w:tcPr>
          <w:p w:rsidR="00EF6BE5" w:rsidRDefault="00EF6BE5">
            <w:pPr>
              <w:spacing w:after="1" w:line="0" w:lineRule="atLeast"/>
            </w:pPr>
          </w:p>
        </w:tc>
        <w:tc>
          <w:tcPr>
            <w:tcW w:w="2891" w:type="dxa"/>
          </w:tcPr>
          <w:p w:rsidR="00EF6BE5" w:rsidRDefault="00EF6BE5">
            <w:pPr>
              <w:pStyle w:val="ConsPlusNormal"/>
            </w:pPr>
            <w:r>
              <w:t>1-80</w:t>
            </w:r>
          </w:p>
          <w:p w:rsidR="00EF6BE5" w:rsidRDefault="00EF6BE5">
            <w:pPr>
              <w:pStyle w:val="ConsPlusNormal"/>
            </w:pPr>
            <w:r>
              <w:t xml:space="preserve">запрещается размещение объектов капитального строительства (Лесной кодекс Российской Федерации, </w:t>
            </w:r>
            <w:hyperlink r:id="rId134" w:history="1">
              <w:r>
                <w:rPr>
                  <w:color w:val="0000FF"/>
                </w:rPr>
                <w:t>статья 116</w:t>
              </w:r>
            </w:hyperlink>
            <w:r>
              <w:t xml:space="preserve">, </w:t>
            </w:r>
            <w:hyperlink r:id="rId135" w:history="1">
              <w:r>
                <w:rPr>
                  <w:color w:val="0000FF"/>
                </w:rPr>
                <w:t>решение</w:t>
              </w:r>
            </w:hyperlink>
            <w:r>
              <w:t xml:space="preserve"> Пермской городской Думы от 26 июня 2007 г. N 143 "Об утверждении Правил землепользования и застройки города Перми")</w:t>
            </w:r>
          </w:p>
        </w:tc>
        <w:tc>
          <w:tcPr>
            <w:tcW w:w="1134" w:type="dxa"/>
          </w:tcPr>
          <w:p w:rsidR="00EF6BE5" w:rsidRDefault="00EF6BE5">
            <w:pPr>
              <w:pStyle w:val="ConsPlusNormal"/>
              <w:jc w:val="center"/>
            </w:pPr>
            <w:r>
              <w:t>7266,26</w:t>
            </w:r>
          </w:p>
        </w:tc>
      </w:tr>
    </w:tbl>
    <w:p w:rsidR="00EF6BE5" w:rsidRDefault="00EF6BE5">
      <w:pPr>
        <w:pStyle w:val="ConsPlusNormal"/>
        <w:jc w:val="both"/>
      </w:pPr>
    </w:p>
    <w:p w:rsidR="00EF6BE5" w:rsidRDefault="00EF6BE5">
      <w:pPr>
        <w:pStyle w:val="ConsPlusTitle"/>
        <w:jc w:val="center"/>
        <w:outlineLvl w:val="1"/>
      </w:pPr>
      <w:r>
        <w:t>II. Нормативы, параметры и сроки разрешенного использования</w:t>
      </w:r>
    </w:p>
    <w:p w:rsidR="00EF6BE5" w:rsidRDefault="00EF6BE5">
      <w:pPr>
        <w:pStyle w:val="ConsPlusTitle"/>
        <w:jc w:val="center"/>
      </w:pPr>
      <w:r>
        <w:t>лесов, требования по охране, защите и воспроизводству лесов</w:t>
      </w:r>
    </w:p>
    <w:p w:rsidR="00EF6BE5" w:rsidRDefault="00EF6BE5">
      <w:pPr>
        <w:pStyle w:val="ConsPlusNormal"/>
        <w:jc w:val="both"/>
      </w:pPr>
    </w:p>
    <w:p w:rsidR="00EF6BE5" w:rsidRDefault="00EF6BE5">
      <w:pPr>
        <w:pStyle w:val="ConsPlusNormal"/>
        <w:ind w:firstLine="540"/>
        <w:jc w:val="both"/>
      </w:pPr>
      <w:r>
        <w:t>2.1. Нормативы, параметры и сроки использования лесов для заготовки древесины.</w:t>
      </w:r>
    </w:p>
    <w:p w:rsidR="00EF6BE5" w:rsidRDefault="00EF6BE5">
      <w:pPr>
        <w:pStyle w:val="ConsPlusNormal"/>
        <w:spacing w:before="220"/>
        <w:ind w:firstLine="540"/>
        <w:jc w:val="both"/>
      </w:pPr>
      <w:r>
        <w:t>2.1.1. Расчетная лесосека для осуществления рубок спелых и перестойных лесных насаждений.</w:t>
      </w:r>
    </w:p>
    <w:p w:rsidR="00EF6BE5" w:rsidRDefault="00EF6BE5">
      <w:pPr>
        <w:pStyle w:val="ConsPlusNormal"/>
        <w:jc w:val="both"/>
      </w:pPr>
    </w:p>
    <w:p w:rsidR="00EF6BE5" w:rsidRDefault="00EF6BE5">
      <w:pPr>
        <w:pStyle w:val="ConsPlusNormal"/>
        <w:jc w:val="right"/>
        <w:outlineLvl w:val="2"/>
      </w:pPr>
      <w:r>
        <w:t>Таблица 6</w:t>
      </w:r>
    </w:p>
    <w:p w:rsidR="00EF6BE5" w:rsidRDefault="00EF6BE5">
      <w:pPr>
        <w:pStyle w:val="ConsPlusNormal"/>
        <w:jc w:val="both"/>
      </w:pPr>
    </w:p>
    <w:p w:rsidR="00EF6BE5" w:rsidRDefault="00EF6BE5">
      <w:pPr>
        <w:pStyle w:val="ConsPlusTitle"/>
        <w:jc w:val="center"/>
      </w:pPr>
      <w:r>
        <w:t>Расчетная лесосека для осуществления выборочных рубок спелых</w:t>
      </w:r>
    </w:p>
    <w:p w:rsidR="00EF6BE5" w:rsidRDefault="00EF6BE5">
      <w:pPr>
        <w:pStyle w:val="ConsPlusTitle"/>
        <w:jc w:val="center"/>
      </w:pPr>
      <w:r>
        <w:t>и перестойных лесных насаждений на срок действия</w:t>
      </w:r>
    </w:p>
    <w:p w:rsidR="00EF6BE5" w:rsidRDefault="00EF6BE5">
      <w:pPr>
        <w:pStyle w:val="ConsPlusTitle"/>
        <w:jc w:val="center"/>
      </w:pPr>
      <w:r>
        <w:t>Лесохозяйственного регламента</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9"/>
        <w:gridCol w:w="556"/>
        <w:gridCol w:w="556"/>
        <w:gridCol w:w="556"/>
        <w:gridCol w:w="556"/>
        <w:gridCol w:w="556"/>
        <w:gridCol w:w="556"/>
        <w:gridCol w:w="556"/>
        <w:gridCol w:w="556"/>
        <w:gridCol w:w="556"/>
        <w:gridCol w:w="556"/>
        <w:gridCol w:w="556"/>
        <w:gridCol w:w="556"/>
        <w:gridCol w:w="556"/>
        <w:gridCol w:w="560"/>
      </w:tblGrid>
      <w:tr w:rsidR="00EF6BE5">
        <w:tc>
          <w:tcPr>
            <w:tcW w:w="1279" w:type="dxa"/>
          </w:tcPr>
          <w:p w:rsidR="00EF6BE5" w:rsidRDefault="00EF6BE5">
            <w:pPr>
              <w:pStyle w:val="ConsPlusNormal"/>
              <w:jc w:val="center"/>
            </w:pPr>
            <w:r>
              <w:t>Показатели</w:t>
            </w:r>
          </w:p>
        </w:tc>
        <w:tc>
          <w:tcPr>
            <w:tcW w:w="1112" w:type="dxa"/>
            <w:gridSpan w:val="2"/>
          </w:tcPr>
          <w:p w:rsidR="00EF6BE5" w:rsidRDefault="00EF6BE5">
            <w:pPr>
              <w:pStyle w:val="ConsPlusNormal"/>
              <w:jc w:val="center"/>
            </w:pPr>
            <w:r>
              <w:t>Всего</w:t>
            </w:r>
          </w:p>
        </w:tc>
        <w:tc>
          <w:tcPr>
            <w:tcW w:w="6676" w:type="dxa"/>
            <w:gridSpan w:val="12"/>
          </w:tcPr>
          <w:p w:rsidR="00EF6BE5" w:rsidRDefault="00EF6BE5">
            <w:pPr>
              <w:pStyle w:val="ConsPlusNormal"/>
              <w:jc w:val="center"/>
            </w:pPr>
            <w:r>
              <w:t>В том числе по полноте</w:t>
            </w:r>
          </w:p>
        </w:tc>
      </w:tr>
      <w:tr w:rsidR="00EF6BE5">
        <w:tc>
          <w:tcPr>
            <w:tcW w:w="1279" w:type="dxa"/>
          </w:tcPr>
          <w:p w:rsidR="00EF6BE5" w:rsidRDefault="00EF6BE5">
            <w:pPr>
              <w:pStyle w:val="ConsPlusNormal"/>
            </w:pPr>
          </w:p>
        </w:tc>
        <w:tc>
          <w:tcPr>
            <w:tcW w:w="556" w:type="dxa"/>
          </w:tcPr>
          <w:p w:rsidR="00EF6BE5" w:rsidRDefault="00EF6BE5">
            <w:pPr>
              <w:pStyle w:val="ConsPlusNormal"/>
              <w:jc w:val="center"/>
            </w:pPr>
            <w:r>
              <w:t>га</w:t>
            </w:r>
          </w:p>
        </w:tc>
        <w:tc>
          <w:tcPr>
            <w:tcW w:w="556" w:type="dxa"/>
          </w:tcPr>
          <w:p w:rsidR="00EF6BE5" w:rsidRDefault="00EF6BE5">
            <w:pPr>
              <w:pStyle w:val="ConsPlusNormal"/>
              <w:jc w:val="center"/>
            </w:pPr>
            <w:r>
              <w:t>тыс. куб. м</w:t>
            </w:r>
          </w:p>
        </w:tc>
        <w:tc>
          <w:tcPr>
            <w:tcW w:w="1112" w:type="dxa"/>
            <w:gridSpan w:val="2"/>
          </w:tcPr>
          <w:p w:rsidR="00EF6BE5" w:rsidRDefault="00EF6BE5">
            <w:pPr>
              <w:pStyle w:val="ConsPlusNormal"/>
              <w:jc w:val="center"/>
            </w:pPr>
            <w:r>
              <w:t>1,0</w:t>
            </w:r>
          </w:p>
        </w:tc>
        <w:tc>
          <w:tcPr>
            <w:tcW w:w="1112" w:type="dxa"/>
            <w:gridSpan w:val="2"/>
          </w:tcPr>
          <w:p w:rsidR="00EF6BE5" w:rsidRDefault="00EF6BE5">
            <w:pPr>
              <w:pStyle w:val="ConsPlusNormal"/>
              <w:jc w:val="center"/>
            </w:pPr>
            <w:r>
              <w:t>0,9</w:t>
            </w:r>
          </w:p>
        </w:tc>
        <w:tc>
          <w:tcPr>
            <w:tcW w:w="1112" w:type="dxa"/>
            <w:gridSpan w:val="2"/>
          </w:tcPr>
          <w:p w:rsidR="00EF6BE5" w:rsidRDefault="00EF6BE5">
            <w:pPr>
              <w:pStyle w:val="ConsPlusNormal"/>
              <w:jc w:val="center"/>
            </w:pPr>
            <w:r>
              <w:t>0,8</w:t>
            </w:r>
          </w:p>
        </w:tc>
        <w:tc>
          <w:tcPr>
            <w:tcW w:w="1112" w:type="dxa"/>
            <w:gridSpan w:val="2"/>
          </w:tcPr>
          <w:p w:rsidR="00EF6BE5" w:rsidRDefault="00EF6BE5">
            <w:pPr>
              <w:pStyle w:val="ConsPlusNormal"/>
              <w:jc w:val="center"/>
            </w:pPr>
            <w:r>
              <w:t>0,7</w:t>
            </w:r>
          </w:p>
        </w:tc>
        <w:tc>
          <w:tcPr>
            <w:tcW w:w="1112" w:type="dxa"/>
            <w:gridSpan w:val="2"/>
          </w:tcPr>
          <w:p w:rsidR="00EF6BE5" w:rsidRDefault="00EF6BE5">
            <w:pPr>
              <w:pStyle w:val="ConsPlusNormal"/>
              <w:jc w:val="center"/>
            </w:pPr>
            <w:r>
              <w:t>0,6</w:t>
            </w:r>
          </w:p>
        </w:tc>
        <w:tc>
          <w:tcPr>
            <w:tcW w:w="1116" w:type="dxa"/>
            <w:gridSpan w:val="2"/>
          </w:tcPr>
          <w:p w:rsidR="00EF6BE5" w:rsidRDefault="00EF6BE5">
            <w:pPr>
              <w:pStyle w:val="ConsPlusNormal"/>
              <w:jc w:val="center"/>
            </w:pPr>
            <w:r>
              <w:t>0,3-0,5</w:t>
            </w:r>
          </w:p>
        </w:tc>
      </w:tr>
      <w:tr w:rsidR="00EF6BE5">
        <w:tc>
          <w:tcPr>
            <w:tcW w:w="1279" w:type="dxa"/>
          </w:tcPr>
          <w:p w:rsidR="00EF6BE5" w:rsidRDefault="00EF6BE5">
            <w:pPr>
              <w:pStyle w:val="ConsPlusNormal"/>
            </w:pPr>
          </w:p>
        </w:tc>
        <w:tc>
          <w:tcPr>
            <w:tcW w:w="556" w:type="dxa"/>
          </w:tcPr>
          <w:p w:rsidR="00EF6BE5" w:rsidRDefault="00EF6BE5">
            <w:pPr>
              <w:pStyle w:val="ConsPlusNormal"/>
            </w:pPr>
          </w:p>
        </w:tc>
        <w:tc>
          <w:tcPr>
            <w:tcW w:w="556" w:type="dxa"/>
          </w:tcPr>
          <w:p w:rsidR="00EF6BE5" w:rsidRDefault="00EF6BE5">
            <w:pPr>
              <w:pStyle w:val="ConsPlusNormal"/>
            </w:pPr>
          </w:p>
        </w:tc>
        <w:tc>
          <w:tcPr>
            <w:tcW w:w="556" w:type="dxa"/>
          </w:tcPr>
          <w:p w:rsidR="00EF6BE5" w:rsidRDefault="00EF6BE5">
            <w:pPr>
              <w:pStyle w:val="ConsPlusNormal"/>
              <w:jc w:val="center"/>
            </w:pPr>
            <w:r>
              <w:t>га</w:t>
            </w:r>
          </w:p>
        </w:tc>
        <w:tc>
          <w:tcPr>
            <w:tcW w:w="556" w:type="dxa"/>
          </w:tcPr>
          <w:p w:rsidR="00EF6BE5" w:rsidRDefault="00EF6BE5">
            <w:pPr>
              <w:pStyle w:val="ConsPlusNormal"/>
              <w:jc w:val="center"/>
            </w:pPr>
            <w:r>
              <w:t>тыс. куб. м</w:t>
            </w:r>
          </w:p>
        </w:tc>
        <w:tc>
          <w:tcPr>
            <w:tcW w:w="556" w:type="dxa"/>
          </w:tcPr>
          <w:p w:rsidR="00EF6BE5" w:rsidRDefault="00EF6BE5">
            <w:pPr>
              <w:pStyle w:val="ConsPlusNormal"/>
              <w:jc w:val="center"/>
            </w:pPr>
            <w:r>
              <w:t>га</w:t>
            </w:r>
          </w:p>
        </w:tc>
        <w:tc>
          <w:tcPr>
            <w:tcW w:w="556" w:type="dxa"/>
          </w:tcPr>
          <w:p w:rsidR="00EF6BE5" w:rsidRDefault="00EF6BE5">
            <w:pPr>
              <w:pStyle w:val="ConsPlusNormal"/>
              <w:jc w:val="center"/>
            </w:pPr>
            <w:r>
              <w:t>тыс. куб. м</w:t>
            </w:r>
          </w:p>
        </w:tc>
        <w:tc>
          <w:tcPr>
            <w:tcW w:w="556" w:type="dxa"/>
          </w:tcPr>
          <w:p w:rsidR="00EF6BE5" w:rsidRDefault="00EF6BE5">
            <w:pPr>
              <w:pStyle w:val="ConsPlusNormal"/>
              <w:jc w:val="center"/>
            </w:pPr>
            <w:r>
              <w:t>га</w:t>
            </w:r>
          </w:p>
        </w:tc>
        <w:tc>
          <w:tcPr>
            <w:tcW w:w="556" w:type="dxa"/>
          </w:tcPr>
          <w:p w:rsidR="00EF6BE5" w:rsidRDefault="00EF6BE5">
            <w:pPr>
              <w:pStyle w:val="ConsPlusNormal"/>
              <w:jc w:val="center"/>
            </w:pPr>
            <w:r>
              <w:t>тыс. куб. м</w:t>
            </w:r>
          </w:p>
        </w:tc>
        <w:tc>
          <w:tcPr>
            <w:tcW w:w="556" w:type="dxa"/>
          </w:tcPr>
          <w:p w:rsidR="00EF6BE5" w:rsidRDefault="00EF6BE5">
            <w:pPr>
              <w:pStyle w:val="ConsPlusNormal"/>
              <w:jc w:val="center"/>
            </w:pPr>
            <w:r>
              <w:t>га</w:t>
            </w:r>
          </w:p>
        </w:tc>
        <w:tc>
          <w:tcPr>
            <w:tcW w:w="556" w:type="dxa"/>
          </w:tcPr>
          <w:p w:rsidR="00EF6BE5" w:rsidRDefault="00EF6BE5">
            <w:pPr>
              <w:pStyle w:val="ConsPlusNormal"/>
              <w:jc w:val="center"/>
            </w:pPr>
            <w:r>
              <w:t>тыс. куб. м</w:t>
            </w:r>
          </w:p>
        </w:tc>
        <w:tc>
          <w:tcPr>
            <w:tcW w:w="556" w:type="dxa"/>
          </w:tcPr>
          <w:p w:rsidR="00EF6BE5" w:rsidRDefault="00EF6BE5">
            <w:pPr>
              <w:pStyle w:val="ConsPlusNormal"/>
              <w:jc w:val="center"/>
            </w:pPr>
            <w:r>
              <w:t>га</w:t>
            </w:r>
          </w:p>
        </w:tc>
        <w:tc>
          <w:tcPr>
            <w:tcW w:w="556" w:type="dxa"/>
          </w:tcPr>
          <w:p w:rsidR="00EF6BE5" w:rsidRDefault="00EF6BE5">
            <w:pPr>
              <w:pStyle w:val="ConsPlusNormal"/>
              <w:jc w:val="center"/>
            </w:pPr>
            <w:r>
              <w:t>тыс. куб. м</w:t>
            </w:r>
          </w:p>
        </w:tc>
        <w:tc>
          <w:tcPr>
            <w:tcW w:w="556" w:type="dxa"/>
          </w:tcPr>
          <w:p w:rsidR="00EF6BE5" w:rsidRDefault="00EF6BE5">
            <w:pPr>
              <w:pStyle w:val="ConsPlusNormal"/>
              <w:jc w:val="center"/>
            </w:pPr>
            <w:r>
              <w:t>га</w:t>
            </w:r>
          </w:p>
        </w:tc>
        <w:tc>
          <w:tcPr>
            <w:tcW w:w="560" w:type="dxa"/>
          </w:tcPr>
          <w:p w:rsidR="00EF6BE5" w:rsidRDefault="00EF6BE5">
            <w:pPr>
              <w:pStyle w:val="ConsPlusNormal"/>
              <w:jc w:val="center"/>
            </w:pPr>
            <w:r>
              <w:t>тыс. куб. м</w:t>
            </w:r>
          </w:p>
        </w:tc>
      </w:tr>
      <w:tr w:rsidR="00EF6BE5">
        <w:tc>
          <w:tcPr>
            <w:tcW w:w="1279" w:type="dxa"/>
          </w:tcPr>
          <w:p w:rsidR="00EF6BE5" w:rsidRDefault="00EF6BE5">
            <w:pPr>
              <w:pStyle w:val="ConsPlusNormal"/>
              <w:jc w:val="center"/>
            </w:pPr>
            <w:r>
              <w:t>1</w:t>
            </w:r>
          </w:p>
        </w:tc>
        <w:tc>
          <w:tcPr>
            <w:tcW w:w="556" w:type="dxa"/>
          </w:tcPr>
          <w:p w:rsidR="00EF6BE5" w:rsidRDefault="00EF6BE5">
            <w:pPr>
              <w:pStyle w:val="ConsPlusNormal"/>
              <w:jc w:val="center"/>
            </w:pPr>
            <w:r>
              <w:t>2</w:t>
            </w:r>
          </w:p>
        </w:tc>
        <w:tc>
          <w:tcPr>
            <w:tcW w:w="556" w:type="dxa"/>
          </w:tcPr>
          <w:p w:rsidR="00EF6BE5" w:rsidRDefault="00EF6BE5">
            <w:pPr>
              <w:pStyle w:val="ConsPlusNormal"/>
              <w:jc w:val="center"/>
            </w:pPr>
            <w:r>
              <w:t>3</w:t>
            </w:r>
          </w:p>
        </w:tc>
        <w:tc>
          <w:tcPr>
            <w:tcW w:w="556" w:type="dxa"/>
          </w:tcPr>
          <w:p w:rsidR="00EF6BE5" w:rsidRDefault="00EF6BE5">
            <w:pPr>
              <w:pStyle w:val="ConsPlusNormal"/>
              <w:jc w:val="center"/>
            </w:pPr>
            <w:r>
              <w:t>4</w:t>
            </w:r>
          </w:p>
        </w:tc>
        <w:tc>
          <w:tcPr>
            <w:tcW w:w="556" w:type="dxa"/>
          </w:tcPr>
          <w:p w:rsidR="00EF6BE5" w:rsidRDefault="00EF6BE5">
            <w:pPr>
              <w:pStyle w:val="ConsPlusNormal"/>
              <w:jc w:val="center"/>
            </w:pPr>
            <w:r>
              <w:t>5</w:t>
            </w:r>
          </w:p>
        </w:tc>
        <w:tc>
          <w:tcPr>
            <w:tcW w:w="556" w:type="dxa"/>
          </w:tcPr>
          <w:p w:rsidR="00EF6BE5" w:rsidRDefault="00EF6BE5">
            <w:pPr>
              <w:pStyle w:val="ConsPlusNormal"/>
              <w:jc w:val="center"/>
            </w:pPr>
            <w:r>
              <w:t>6</w:t>
            </w:r>
          </w:p>
        </w:tc>
        <w:tc>
          <w:tcPr>
            <w:tcW w:w="556" w:type="dxa"/>
          </w:tcPr>
          <w:p w:rsidR="00EF6BE5" w:rsidRDefault="00EF6BE5">
            <w:pPr>
              <w:pStyle w:val="ConsPlusNormal"/>
              <w:jc w:val="center"/>
            </w:pPr>
            <w:r>
              <w:t>7</w:t>
            </w:r>
          </w:p>
        </w:tc>
        <w:tc>
          <w:tcPr>
            <w:tcW w:w="556" w:type="dxa"/>
          </w:tcPr>
          <w:p w:rsidR="00EF6BE5" w:rsidRDefault="00EF6BE5">
            <w:pPr>
              <w:pStyle w:val="ConsPlusNormal"/>
              <w:jc w:val="center"/>
            </w:pPr>
            <w:r>
              <w:t>8</w:t>
            </w:r>
          </w:p>
        </w:tc>
        <w:tc>
          <w:tcPr>
            <w:tcW w:w="556" w:type="dxa"/>
          </w:tcPr>
          <w:p w:rsidR="00EF6BE5" w:rsidRDefault="00EF6BE5">
            <w:pPr>
              <w:pStyle w:val="ConsPlusNormal"/>
              <w:jc w:val="center"/>
            </w:pPr>
            <w:r>
              <w:t>9</w:t>
            </w:r>
          </w:p>
        </w:tc>
        <w:tc>
          <w:tcPr>
            <w:tcW w:w="556" w:type="dxa"/>
          </w:tcPr>
          <w:p w:rsidR="00EF6BE5" w:rsidRDefault="00EF6BE5">
            <w:pPr>
              <w:pStyle w:val="ConsPlusNormal"/>
              <w:jc w:val="center"/>
            </w:pPr>
            <w:r>
              <w:t>10</w:t>
            </w:r>
          </w:p>
        </w:tc>
        <w:tc>
          <w:tcPr>
            <w:tcW w:w="556" w:type="dxa"/>
          </w:tcPr>
          <w:p w:rsidR="00EF6BE5" w:rsidRDefault="00EF6BE5">
            <w:pPr>
              <w:pStyle w:val="ConsPlusNormal"/>
              <w:jc w:val="center"/>
            </w:pPr>
            <w:r>
              <w:t>11</w:t>
            </w:r>
          </w:p>
        </w:tc>
        <w:tc>
          <w:tcPr>
            <w:tcW w:w="556" w:type="dxa"/>
          </w:tcPr>
          <w:p w:rsidR="00EF6BE5" w:rsidRDefault="00EF6BE5">
            <w:pPr>
              <w:pStyle w:val="ConsPlusNormal"/>
              <w:jc w:val="center"/>
            </w:pPr>
            <w:r>
              <w:t>12</w:t>
            </w:r>
          </w:p>
        </w:tc>
        <w:tc>
          <w:tcPr>
            <w:tcW w:w="556" w:type="dxa"/>
          </w:tcPr>
          <w:p w:rsidR="00EF6BE5" w:rsidRDefault="00EF6BE5">
            <w:pPr>
              <w:pStyle w:val="ConsPlusNormal"/>
              <w:jc w:val="center"/>
            </w:pPr>
            <w:r>
              <w:t>13</w:t>
            </w:r>
          </w:p>
        </w:tc>
        <w:tc>
          <w:tcPr>
            <w:tcW w:w="556" w:type="dxa"/>
          </w:tcPr>
          <w:p w:rsidR="00EF6BE5" w:rsidRDefault="00EF6BE5">
            <w:pPr>
              <w:pStyle w:val="ConsPlusNormal"/>
              <w:jc w:val="center"/>
            </w:pPr>
            <w:r>
              <w:t>14</w:t>
            </w:r>
          </w:p>
        </w:tc>
        <w:tc>
          <w:tcPr>
            <w:tcW w:w="560" w:type="dxa"/>
          </w:tcPr>
          <w:p w:rsidR="00EF6BE5" w:rsidRDefault="00EF6BE5">
            <w:pPr>
              <w:pStyle w:val="ConsPlusNormal"/>
              <w:jc w:val="center"/>
            </w:pPr>
            <w:r>
              <w:t>15</w:t>
            </w:r>
          </w:p>
        </w:tc>
      </w:tr>
      <w:tr w:rsidR="00EF6BE5">
        <w:tc>
          <w:tcPr>
            <w:tcW w:w="1279" w:type="dxa"/>
          </w:tcPr>
          <w:p w:rsidR="00EF6BE5" w:rsidRDefault="00EF6BE5">
            <w:pPr>
              <w:pStyle w:val="ConsPlusNormal"/>
              <w:jc w:val="center"/>
            </w:pPr>
            <w:r>
              <w:t>-</w:t>
            </w:r>
          </w:p>
        </w:tc>
        <w:tc>
          <w:tcPr>
            <w:tcW w:w="556" w:type="dxa"/>
          </w:tcPr>
          <w:p w:rsidR="00EF6BE5" w:rsidRDefault="00EF6BE5">
            <w:pPr>
              <w:pStyle w:val="ConsPlusNormal"/>
              <w:jc w:val="center"/>
            </w:pPr>
            <w:r>
              <w:t>-</w:t>
            </w:r>
          </w:p>
        </w:tc>
        <w:tc>
          <w:tcPr>
            <w:tcW w:w="556" w:type="dxa"/>
          </w:tcPr>
          <w:p w:rsidR="00EF6BE5" w:rsidRDefault="00EF6BE5">
            <w:pPr>
              <w:pStyle w:val="ConsPlusNormal"/>
              <w:jc w:val="center"/>
            </w:pPr>
            <w:r>
              <w:t>-</w:t>
            </w:r>
          </w:p>
        </w:tc>
        <w:tc>
          <w:tcPr>
            <w:tcW w:w="556" w:type="dxa"/>
          </w:tcPr>
          <w:p w:rsidR="00EF6BE5" w:rsidRDefault="00EF6BE5">
            <w:pPr>
              <w:pStyle w:val="ConsPlusNormal"/>
              <w:jc w:val="center"/>
            </w:pPr>
            <w:r>
              <w:t>-</w:t>
            </w:r>
          </w:p>
        </w:tc>
        <w:tc>
          <w:tcPr>
            <w:tcW w:w="556" w:type="dxa"/>
          </w:tcPr>
          <w:p w:rsidR="00EF6BE5" w:rsidRDefault="00EF6BE5">
            <w:pPr>
              <w:pStyle w:val="ConsPlusNormal"/>
              <w:jc w:val="center"/>
            </w:pPr>
            <w:r>
              <w:t>-</w:t>
            </w:r>
          </w:p>
        </w:tc>
        <w:tc>
          <w:tcPr>
            <w:tcW w:w="556" w:type="dxa"/>
          </w:tcPr>
          <w:p w:rsidR="00EF6BE5" w:rsidRDefault="00EF6BE5">
            <w:pPr>
              <w:pStyle w:val="ConsPlusNormal"/>
              <w:jc w:val="center"/>
            </w:pPr>
            <w:r>
              <w:t>-</w:t>
            </w:r>
          </w:p>
        </w:tc>
        <w:tc>
          <w:tcPr>
            <w:tcW w:w="556" w:type="dxa"/>
          </w:tcPr>
          <w:p w:rsidR="00EF6BE5" w:rsidRDefault="00EF6BE5">
            <w:pPr>
              <w:pStyle w:val="ConsPlusNormal"/>
              <w:jc w:val="center"/>
            </w:pPr>
            <w:r>
              <w:t>-</w:t>
            </w:r>
          </w:p>
        </w:tc>
        <w:tc>
          <w:tcPr>
            <w:tcW w:w="556" w:type="dxa"/>
          </w:tcPr>
          <w:p w:rsidR="00EF6BE5" w:rsidRDefault="00EF6BE5">
            <w:pPr>
              <w:pStyle w:val="ConsPlusNormal"/>
              <w:jc w:val="center"/>
            </w:pPr>
            <w:r>
              <w:t>-</w:t>
            </w:r>
          </w:p>
        </w:tc>
        <w:tc>
          <w:tcPr>
            <w:tcW w:w="556" w:type="dxa"/>
          </w:tcPr>
          <w:p w:rsidR="00EF6BE5" w:rsidRDefault="00EF6BE5">
            <w:pPr>
              <w:pStyle w:val="ConsPlusNormal"/>
              <w:jc w:val="center"/>
            </w:pPr>
            <w:r>
              <w:t>-</w:t>
            </w:r>
          </w:p>
        </w:tc>
        <w:tc>
          <w:tcPr>
            <w:tcW w:w="556" w:type="dxa"/>
          </w:tcPr>
          <w:p w:rsidR="00EF6BE5" w:rsidRDefault="00EF6BE5">
            <w:pPr>
              <w:pStyle w:val="ConsPlusNormal"/>
              <w:jc w:val="center"/>
            </w:pPr>
            <w:r>
              <w:t>-</w:t>
            </w:r>
          </w:p>
        </w:tc>
        <w:tc>
          <w:tcPr>
            <w:tcW w:w="556" w:type="dxa"/>
          </w:tcPr>
          <w:p w:rsidR="00EF6BE5" w:rsidRDefault="00EF6BE5">
            <w:pPr>
              <w:pStyle w:val="ConsPlusNormal"/>
              <w:jc w:val="center"/>
            </w:pPr>
            <w:r>
              <w:t>-</w:t>
            </w:r>
          </w:p>
        </w:tc>
        <w:tc>
          <w:tcPr>
            <w:tcW w:w="556" w:type="dxa"/>
          </w:tcPr>
          <w:p w:rsidR="00EF6BE5" w:rsidRDefault="00EF6BE5">
            <w:pPr>
              <w:pStyle w:val="ConsPlusNormal"/>
              <w:jc w:val="center"/>
            </w:pPr>
            <w:r>
              <w:t>-</w:t>
            </w:r>
          </w:p>
        </w:tc>
        <w:tc>
          <w:tcPr>
            <w:tcW w:w="556" w:type="dxa"/>
          </w:tcPr>
          <w:p w:rsidR="00EF6BE5" w:rsidRDefault="00EF6BE5">
            <w:pPr>
              <w:pStyle w:val="ConsPlusNormal"/>
              <w:jc w:val="center"/>
            </w:pPr>
            <w:r>
              <w:t>-</w:t>
            </w:r>
          </w:p>
        </w:tc>
        <w:tc>
          <w:tcPr>
            <w:tcW w:w="556" w:type="dxa"/>
          </w:tcPr>
          <w:p w:rsidR="00EF6BE5" w:rsidRDefault="00EF6BE5">
            <w:pPr>
              <w:pStyle w:val="ConsPlusNormal"/>
              <w:jc w:val="center"/>
            </w:pPr>
            <w:r>
              <w:t>-</w:t>
            </w:r>
          </w:p>
        </w:tc>
        <w:tc>
          <w:tcPr>
            <w:tcW w:w="560" w:type="dxa"/>
          </w:tcPr>
          <w:p w:rsidR="00EF6BE5" w:rsidRDefault="00EF6BE5">
            <w:pPr>
              <w:pStyle w:val="ConsPlusNormal"/>
              <w:jc w:val="center"/>
            </w:pPr>
            <w:r>
              <w:t>-</w:t>
            </w:r>
          </w:p>
        </w:tc>
      </w:tr>
    </w:tbl>
    <w:p w:rsidR="00EF6BE5" w:rsidRDefault="00EF6BE5">
      <w:pPr>
        <w:pStyle w:val="ConsPlusNormal"/>
        <w:jc w:val="both"/>
      </w:pPr>
    </w:p>
    <w:p w:rsidR="00EF6BE5" w:rsidRDefault="00EF6BE5">
      <w:pPr>
        <w:pStyle w:val="ConsPlusNormal"/>
        <w:ind w:firstLine="540"/>
        <w:jc w:val="both"/>
      </w:pPr>
      <w:r>
        <w:lastRenderedPageBreak/>
        <w:t xml:space="preserve">Запрещена в соответствии с </w:t>
      </w:r>
      <w:hyperlink r:id="rId136" w:history="1">
        <w:r>
          <w:rPr>
            <w:color w:val="0000FF"/>
          </w:rPr>
          <w:t>частью 5 статьи 111</w:t>
        </w:r>
      </w:hyperlink>
      <w:r>
        <w:t xml:space="preserve"> Лесного кодекса Российской Федерации, </w:t>
      </w:r>
      <w:hyperlink r:id="rId137" w:history="1">
        <w:r>
          <w:rPr>
            <w:color w:val="0000FF"/>
          </w:rPr>
          <w:t>приказом</w:t>
        </w:r>
      </w:hyperlink>
      <w:r>
        <w:t xml:space="preserve"> Министерства природных ресурсов и экологии Российской Федерации от 05 августа 2020 г. N 564 "Об утверждении Особенностей использования, охраны, защиты, воспроизводства лесов, расположенных на землях населенных пунктов", </w:t>
      </w:r>
      <w:hyperlink r:id="rId138" w:history="1">
        <w:r>
          <w:rPr>
            <w:color w:val="0000FF"/>
          </w:rPr>
          <w:t>приказом</w:t>
        </w:r>
      </w:hyperlink>
      <w:r>
        <w:t xml:space="preserve"> Министерства природных ресурсов и экологии Российской Федерации от 01 декабря 2020 г. N 993 "Об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r>
    </w:p>
    <w:p w:rsidR="00EF6BE5" w:rsidRDefault="00EF6BE5">
      <w:pPr>
        <w:pStyle w:val="ConsPlusNormal"/>
        <w:jc w:val="both"/>
      </w:pPr>
    </w:p>
    <w:p w:rsidR="00EF6BE5" w:rsidRDefault="00EF6BE5">
      <w:pPr>
        <w:pStyle w:val="ConsPlusNormal"/>
        <w:jc w:val="right"/>
        <w:outlineLvl w:val="2"/>
      </w:pPr>
      <w:r>
        <w:t>Таблица 7</w:t>
      </w:r>
    </w:p>
    <w:p w:rsidR="00EF6BE5" w:rsidRDefault="00EF6BE5">
      <w:pPr>
        <w:pStyle w:val="ConsPlusNormal"/>
        <w:jc w:val="both"/>
      </w:pPr>
    </w:p>
    <w:p w:rsidR="00EF6BE5" w:rsidRDefault="00EF6BE5">
      <w:pPr>
        <w:pStyle w:val="ConsPlusTitle"/>
        <w:jc w:val="center"/>
      </w:pPr>
      <w:r>
        <w:t>Расчетная лесосека для осуществления сплошных рубок спелых</w:t>
      </w:r>
    </w:p>
    <w:p w:rsidR="00EF6BE5" w:rsidRDefault="00EF6BE5">
      <w:pPr>
        <w:pStyle w:val="ConsPlusTitle"/>
        <w:jc w:val="center"/>
      </w:pPr>
      <w:r>
        <w:t>и перестойных лесных насаждений на срок действия</w:t>
      </w:r>
    </w:p>
    <w:p w:rsidR="00EF6BE5" w:rsidRDefault="00EF6BE5">
      <w:pPr>
        <w:pStyle w:val="ConsPlusTitle"/>
        <w:jc w:val="center"/>
      </w:pPr>
      <w:r>
        <w:t>Лесохозяйственного регламента</w:t>
      </w:r>
    </w:p>
    <w:p w:rsidR="00EF6BE5" w:rsidRDefault="00EF6BE5">
      <w:pPr>
        <w:pStyle w:val="ConsPlusNormal"/>
        <w:jc w:val="both"/>
      </w:pPr>
    </w:p>
    <w:p w:rsidR="00EF6BE5" w:rsidRDefault="00EF6BE5">
      <w:pPr>
        <w:sectPr w:rsidR="00EF6BE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1134"/>
        <w:gridCol w:w="794"/>
        <w:gridCol w:w="790"/>
        <w:gridCol w:w="907"/>
        <w:gridCol w:w="964"/>
        <w:gridCol w:w="664"/>
        <w:gridCol w:w="850"/>
        <w:gridCol w:w="1077"/>
        <w:gridCol w:w="1077"/>
        <w:gridCol w:w="1084"/>
        <w:gridCol w:w="994"/>
        <w:gridCol w:w="964"/>
        <w:gridCol w:w="737"/>
        <w:gridCol w:w="737"/>
        <w:gridCol w:w="680"/>
        <w:gridCol w:w="794"/>
        <w:gridCol w:w="794"/>
        <w:gridCol w:w="510"/>
        <w:gridCol w:w="737"/>
        <w:gridCol w:w="737"/>
        <w:gridCol w:w="1134"/>
        <w:gridCol w:w="964"/>
        <w:gridCol w:w="850"/>
      </w:tblGrid>
      <w:tr w:rsidR="00EF6BE5">
        <w:tc>
          <w:tcPr>
            <w:tcW w:w="1191" w:type="dxa"/>
            <w:vMerge w:val="restart"/>
            <w:vAlign w:val="center"/>
          </w:tcPr>
          <w:p w:rsidR="00EF6BE5" w:rsidRDefault="00EF6BE5">
            <w:pPr>
              <w:pStyle w:val="ConsPlusNormal"/>
              <w:jc w:val="center"/>
            </w:pPr>
            <w:r>
              <w:lastRenderedPageBreak/>
              <w:t>Хозсекция и преобладающая порода</w:t>
            </w:r>
          </w:p>
        </w:tc>
        <w:tc>
          <w:tcPr>
            <w:tcW w:w="1134" w:type="dxa"/>
            <w:vMerge w:val="restart"/>
            <w:vAlign w:val="center"/>
          </w:tcPr>
          <w:p w:rsidR="00EF6BE5" w:rsidRDefault="00EF6BE5">
            <w:pPr>
              <w:pStyle w:val="ConsPlusNormal"/>
              <w:jc w:val="center"/>
            </w:pPr>
            <w:r>
              <w:t>Земли, покрытые лесной растительностью, га</w:t>
            </w:r>
          </w:p>
        </w:tc>
        <w:tc>
          <w:tcPr>
            <w:tcW w:w="4969" w:type="dxa"/>
            <w:gridSpan w:val="6"/>
            <w:vAlign w:val="center"/>
          </w:tcPr>
          <w:p w:rsidR="00EF6BE5" w:rsidRDefault="00EF6BE5">
            <w:pPr>
              <w:pStyle w:val="ConsPlusNormal"/>
              <w:jc w:val="center"/>
            </w:pPr>
            <w:r>
              <w:t>В том числе по группам возраста</w:t>
            </w:r>
          </w:p>
        </w:tc>
        <w:tc>
          <w:tcPr>
            <w:tcW w:w="1077" w:type="dxa"/>
            <w:vMerge w:val="restart"/>
            <w:vAlign w:val="center"/>
          </w:tcPr>
          <w:p w:rsidR="00EF6BE5" w:rsidRDefault="00EF6BE5">
            <w:pPr>
              <w:pStyle w:val="ConsPlusNormal"/>
              <w:jc w:val="center"/>
            </w:pPr>
            <w:r>
              <w:t>Запас спелых и перестойных лесных насаждений, тыс. куб. м</w:t>
            </w:r>
          </w:p>
        </w:tc>
        <w:tc>
          <w:tcPr>
            <w:tcW w:w="1077" w:type="dxa"/>
            <w:vMerge w:val="restart"/>
            <w:vAlign w:val="center"/>
          </w:tcPr>
          <w:p w:rsidR="00EF6BE5" w:rsidRDefault="00EF6BE5">
            <w:pPr>
              <w:pStyle w:val="ConsPlusNormal"/>
              <w:jc w:val="center"/>
            </w:pPr>
            <w:r>
              <w:t>Средний запас на 1 га эксплуатационного фонда, куб. м</w:t>
            </w:r>
          </w:p>
        </w:tc>
        <w:tc>
          <w:tcPr>
            <w:tcW w:w="1084" w:type="dxa"/>
            <w:vMerge w:val="restart"/>
            <w:vAlign w:val="center"/>
          </w:tcPr>
          <w:p w:rsidR="00EF6BE5" w:rsidRDefault="00EF6BE5">
            <w:pPr>
              <w:pStyle w:val="ConsPlusNormal"/>
              <w:jc w:val="center"/>
            </w:pPr>
            <w:r>
              <w:t>Средний прирост корневой массы, тыс. куб. м</w:t>
            </w:r>
          </w:p>
        </w:tc>
        <w:tc>
          <w:tcPr>
            <w:tcW w:w="994" w:type="dxa"/>
            <w:vAlign w:val="center"/>
          </w:tcPr>
          <w:p w:rsidR="00EF6BE5" w:rsidRDefault="00EF6BE5">
            <w:pPr>
              <w:pStyle w:val="ConsPlusNormal"/>
              <w:jc w:val="center"/>
            </w:pPr>
            <w:r>
              <w:t>Возраст рубки</w:t>
            </w:r>
          </w:p>
        </w:tc>
        <w:tc>
          <w:tcPr>
            <w:tcW w:w="3118" w:type="dxa"/>
            <w:gridSpan w:val="4"/>
            <w:vAlign w:val="center"/>
          </w:tcPr>
          <w:p w:rsidR="00EF6BE5" w:rsidRDefault="00EF6BE5">
            <w:pPr>
              <w:pStyle w:val="ConsPlusNormal"/>
              <w:jc w:val="center"/>
            </w:pPr>
            <w:r>
              <w:t>Исчисленные расчетные лесосеки, га</w:t>
            </w:r>
          </w:p>
        </w:tc>
        <w:tc>
          <w:tcPr>
            <w:tcW w:w="3572" w:type="dxa"/>
            <w:gridSpan w:val="5"/>
            <w:vAlign w:val="center"/>
          </w:tcPr>
          <w:p w:rsidR="00EF6BE5" w:rsidRDefault="00EF6BE5">
            <w:pPr>
              <w:pStyle w:val="ConsPlusNormal"/>
              <w:jc w:val="center"/>
            </w:pPr>
            <w:r>
              <w:t>Рекомендуемая к принятию расчетная лесосека</w:t>
            </w:r>
          </w:p>
        </w:tc>
        <w:tc>
          <w:tcPr>
            <w:tcW w:w="1134" w:type="dxa"/>
            <w:vMerge w:val="restart"/>
            <w:vAlign w:val="center"/>
          </w:tcPr>
          <w:p w:rsidR="00EF6BE5" w:rsidRDefault="00EF6BE5">
            <w:pPr>
              <w:pStyle w:val="ConsPlusNormal"/>
              <w:jc w:val="center"/>
            </w:pPr>
            <w:r>
              <w:t>Число лет использования эксплуатационного фонда</w:t>
            </w:r>
          </w:p>
        </w:tc>
        <w:tc>
          <w:tcPr>
            <w:tcW w:w="1814" w:type="dxa"/>
            <w:gridSpan w:val="2"/>
            <w:vAlign w:val="center"/>
          </w:tcPr>
          <w:p w:rsidR="00EF6BE5" w:rsidRDefault="00EF6BE5">
            <w:pPr>
              <w:pStyle w:val="ConsPlusNormal"/>
              <w:jc w:val="center"/>
            </w:pPr>
            <w:r>
              <w:t>Предполагаемый остаток насаждений, га</w:t>
            </w:r>
          </w:p>
        </w:tc>
      </w:tr>
      <w:tr w:rsidR="00EF6BE5">
        <w:tc>
          <w:tcPr>
            <w:tcW w:w="1191" w:type="dxa"/>
            <w:vMerge/>
          </w:tcPr>
          <w:p w:rsidR="00EF6BE5" w:rsidRDefault="00EF6BE5">
            <w:pPr>
              <w:spacing w:after="1" w:line="0" w:lineRule="atLeast"/>
            </w:pPr>
          </w:p>
        </w:tc>
        <w:tc>
          <w:tcPr>
            <w:tcW w:w="1134" w:type="dxa"/>
            <w:vMerge/>
          </w:tcPr>
          <w:p w:rsidR="00EF6BE5" w:rsidRDefault="00EF6BE5">
            <w:pPr>
              <w:spacing w:after="1" w:line="0" w:lineRule="atLeast"/>
            </w:pPr>
          </w:p>
        </w:tc>
        <w:tc>
          <w:tcPr>
            <w:tcW w:w="794" w:type="dxa"/>
            <w:vMerge w:val="restart"/>
            <w:vAlign w:val="center"/>
          </w:tcPr>
          <w:p w:rsidR="00EF6BE5" w:rsidRDefault="00EF6BE5">
            <w:pPr>
              <w:pStyle w:val="ConsPlusNormal"/>
              <w:jc w:val="center"/>
            </w:pPr>
            <w:r>
              <w:t>молодняки</w:t>
            </w:r>
          </w:p>
        </w:tc>
        <w:tc>
          <w:tcPr>
            <w:tcW w:w="1697" w:type="dxa"/>
            <w:gridSpan w:val="2"/>
            <w:vAlign w:val="center"/>
          </w:tcPr>
          <w:p w:rsidR="00EF6BE5" w:rsidRDefault="00EF6BE5">
            <w:pPr>
              <w:pStyle w:val="ConsPlusNormal"/>
              <w:jc w:val="center"/>
            </w:pPr>
            <w:r>
              <w:t>Средневозрастные</w:t>
            </w:r>
          </w:p>
        </w:tc>
        <w:tc>
          <w:tcPr>
            <w:tcW w:w="964" w:type="dxa"/>
            <w:vMerge w:val="restart"/>
            <w:vAlign w:val="center"/>
          </w:tcPr>
          <w:p w:rsidR="00EF6BE5" w:rsidRDefault="00EF6BE5">
            <w:pPr>
              <w:pStyle w:val="ConsPlusNormal"/>
              <w:jc w:val="center"/>
            </w:pPr>
            <w:r>
              <w:t>приспевающие</w:t>
            </w:r>
          </w:p>
        </w:tc>
        <w:tc>
          <w:tcPr>
            <w:tcW w:w="1514" w:type="dxa"/>
            <w:gridSpan w:val="2"/>
            <w:vAlign w:val="center"/>
          </w:tcPr>
          <w:p w:rsidR="00EF6BE5" w:rsidRDefault="00EF6BE5">
            <w:pPr>
              <w:pStyle w:val="ConsPlusNormal"/>
              <w:jc w:val="center"/>
            </w:pPr>
            <w:r>
              <w:t>спелые и перестойные</w:t>
            </w:r>
          </w:p>
        </w:tc>
        <w:tc>
          <w:tcPr>
            <w:tcW w:w="1077" w:type="dxa"/>
            <w:vMerge/>
          </w:tcPr>
          <w:p w:rsidR="00EF6BE5" w:rsidRDefault="00EF6BE5">
            <w:pPr>
              <w:spacing w:after="1" w:line="0" w:lineRule="atLeast"/>
            </w:pPr>
          </w:p>
        </w:tc>
        <w:tc>
          <w:tcPr>
            <w:tcW w:w="1077" w:type="dxa"/>
            <w:vMerge/>
          </w:tcPr>
          <w:p w:rsidR="00EF6BE5" w:rsidRDefault="00EF6BE5">
            <w:pPr>
              <w:spacing w:after="1" w:line="0" w:lineRule="atLeast"/>
            </w:pPr>
          </w:p>
        </w:tc>
        <w:tc>
          <w:tcPr>
            <w:tcW w:w="1084" w:type="dxa"/>
            <w:vMerge/>
          </w:tcPr>
          <w:p w:rsidR="00EF6BE5" w:rsidRDefault="00EF6BE5">
            <w:pPr>
              <w:spacing w:after="1" w:line="0" w:lineRule="atLeast"/>
            </w:pPr>
          </w:p>
        </w:tc>
        <w:tc>
          <w:tcPr>
            <w:tcW w:w="994" w:type="dxa"/>
            <w:vMerge w:val="restart"/>
            <w:vAlign w:val="center"/>
          </w:tcPr>
          <w:p w:rsidR="00EF6BE5" w:rsidRDefault="00EF6BE5">
            <w:pPr>
              <w:pStyle w:val="ConsPlusNormal"/>
              <w:jc w:val="center"/>
            </w:pPr>
            <w:r>
              <w:t>класс возраста</w:t>
            </w:r>
          </w:p>
        </w:tc>
        <w:tc>
          <w:tcPr>
            <w:tcW w:w="964" w:type="dxa"/>
            <w:vMerge w:val="restart"/>
            <w:vAlign w:val="center"/>
          </w:tcPr>
          <w:p w:rsidR="00EF6BE5" w:rsidRDefault="00EF6BE5">
            <w:pPr>
              <w:pStyle w:val="ConsPlusNormal"/>
              <w:jc w:val="center"/>
            </w:pPr>
            <w:r>
              <w:t>равномерного использования</w:t>
            </w:r>
          </w:p>
        </w:tc>
        <w:tc>
          <w:tcPr>
            <w:tcW w:w="737" w:type="dxa"/>
            <w:vMerge w:val="restart"/>
            <w:vAlign w:val="center"/>
          </w:tcPr>
          <w:p w:rsidR="00EF6BE5" w:rsidRDefault="00EF6BE5">
            <w:pPr>
              <w:pStyle w:val="ConsPlusNormal"/>
              <w:jc w:val="center"/>
            </w:pPr>
            <w:r>
              <w:t>2-я возрастная</w:t>
            </w:r>
          </w:p>
        </w:tc>
        <w:tc>
          <w:tcPr>
            <w:tcW w:w="737" w:type="dxa"/>
            <w:vMerge w:val="restart"/>
            <w:vAlign w:val="center"/>
          </w:tcPr>
          <w:p w:rsidR="00EF6BE5" w:rsidRDefault="00EF6BE5">
            <w:pPr>
              <w:pStyle w:val="ConsPlusNormal"/>
              <w:jc w:val="center"/>
            </w:pPr>
            <w:r>
              <w:t>1-я возрастная</w:t>
            </w:r>
          </w:p>
        </w:tc>
        <w:tc>
          <w:tcPr>
            <w:tcW w:w="680" w:type="dxa"/>
            <w:vMerge w:val="restart"/>
            <w:vAlign w:val="center"/>
          </w:tcPr>
          <w:p w:rsidR="00EF6BE5" w:rsidRDefault="00EF6BE5">
            <w:pPr>
              <w:pStyle w:val="ConsPlusNormal"/>
              <w:jc w:val="center"/>
            </w:pPr>
            <w:r>
              <w:t>интегральная</w:t>
            </w:r>
          </w:p>
        </w:tc>
        <w:tc>
          <w:tcPr>
            <w:tcW w:w="794" w:type="dxa"/>
            <w:vMerge w:val="restart"/>
            <w:vAlign w:val="center"/>
          </w:tcPr>
          <w:p w:rsidR="00EF6BE5" w:rsidRDefault="00EF6BE5">
            <w:pPr>
              <w:pStyle w:val="ConsPlusNormal"/>
              <w:jc w:val="center"/>
            </w:pPr>
            <w:r>
              <w:t>площадь, га</w:t>
            </w:r>
          </w:p>
        </w:tc>
        <w:tc>
          <w:tcPr>
            <w:tcW w:w="794" w:type="dxa"/>
            <w:vMerge w:val="restart"/>
            <w:vAlign w:val="center"/>
          </w:tcPr>
          <w:p w:rsidR="00EF6BE5" w:rsidRDefault="00EF6BE5">
            <w:pPr>
              <w:pStyle w:val="ConsPlusNormal"/>
              <w:jc w:val="center"/>
            </w:pPr>
            <w:r>
              <w:t>запас корневой, тыс. куб. м</w:t>
            </w:r>
          </w:p>
        </w:tc>
        <w:tc>
          <w:tcPr>
            <w:tcW w:w="1984" w:type="dxa"/>
            <w:gridSpan w:val="3"/>
            <w:vAlign w:val="center"/>
          </w:tcPr>
          <w:p w:rsidR="00EF6BE5" w:rsidRDefault="00EF6BE5">
            <w:pPr>
              <w:pStyle w:val="ConsPlusNormal"/>
              <w:jc w:val="center"/>
            </w:pPr>
            <w:r>
              <w:t>в ликвиде</w:t>
            </w:r>
          </w:p>
        </w:tc>
        <w:tc>
          <w:tcPr>
            <w:tcW w:w="1134" w:type="dxa"/>
            <w:vMerge/>
          </w:tcPr>
          <w:p w:rsidR="00EF6BE5" w:rsidRDefault="00EF6BE5">
            <w:pPr>
              <w:spacing w:after="1" w:line="0" w:lineRule="atLeast"/>
            </w:pPr>
          </w:p>
        </w:tc>
        <w:tc>
          <w:tcPr>
            <w:tcW w:w="964" w:type="dxa"/>
            <w:vMerge w:val="restart"/>
            <w:vAlign w:val="center"/>
          </w:tcPr>
          <w:p w:rsidR="00EF6BE5" w:rsidRDefault="00EF6BE5">
            <w:pPr>
              <w:pStyle w:val="ConsPlusNormal"/>
              <w:jc w:val="center"/>
            </w:pPr>
            <w:r>
              <w:t>приспевающих</w:t>
            </w:r>
          </w:p>
        </w:tc>
        <w:tc>
          <w:tcPr>
            <w:tcW w:w="850" w:type="dxa"/>
            <w:vMerge w:val="restart"/>
            <w:vAlign w:val="center"/>
          </w:tcPr>
          <w:p w:rsidR="00EF6BE5" w:rsidRDefault="00EF6BE5">
            <w:pPr>
              <w:pStyle w:val="ConsPlusNormal"/>
              <w:jc w:val="center"/>
            </w:pPr>
            <w:r>
              <w:t>спелых и перестойных</w:t>
            </w:r>
          </w:p>
        </w:tc>
      </w:tr>
      <w:tr w:rsidR="00EF6BE5">
        <w:tc>
          <w:tcPr>
            <w:tcW w:w="1191" w:type="dxa"/>
            <w:vMerge/>
          </w:tcPr>
          <w:p w:rsidR="00EF6BE5" w:rsidRDefault="00EF6BE5">
            <w:pPr>
              <w:spacing w:after="1" w:line="0" w:lineRule="atLeast"/>
            </w:pPr>
          </w:p>
        </w:tc>
        <w:tc>
          <w:tcPr>
            <w:tcW w:w="1134" w:type="dxa"/>
            <w:vMerge/>
          </w:tcPr>
          <w:p w:rsidR="00EF6BE5" w:rsidRDefault="00EF6BE5">
            <w:pPr>
              <w:spacing w:after="1" w:line="0" w:lineRule="atLeast"/>
            </w:pPr>
          </w:p>
        </w:tc>
        <w:tc>
          <w:tcPr>
            <w:tcW w:w="794" w:type="dxa"/>
            <w:vMerge/>
          </w:tcPr>
          <w:p w:rsidR="00EF6BE5" w:rsidRDefault="00EF6BE5">
            <w:pPr>
              <w:spacing w:after="1" w:line="0" w:lineRule="atLeast"/>
            </w:pPr>
          </w:p>
        </w:tc>
        <w:tc>
          <w:tcPr>
            <w:tcW w:w="790" w:type="dxa"/>
            <w:vAlign w:val="center"/>
          </w:tcPr>
          <w:p w:rsidR="00EF6BE5" w:rsidRDefault="00EF6BE5">
            <w:pPr>
              <w:pStyle w:val="ConsPlusNormal"/>
              <w:jc w:val="center"/>
            </w:pPr>
            <w:r>
              <w:t>всего</w:t>
            </w:r>
          </w:p>
        </w:tc>
        <w:tc>
          <w:tcPr>
            <w:tcW w:w="907" w:type="dxa"/>
            <w:vAlign w:val="center"/>
          </w:tcPr>
          <w:p w:rsidR="00EF6BE5" w:rsidRDefault="00EF6BE5">
            <w:pPr>
              <w:pStyle w:val="ConsPlusNormal"/>
              <w:jc w:val="center"/>
            </w:pPr>
            <w:r>
              <w:t>включено в расчет</w:t>
            </w:r>
          </w:p>
        </w:tc>
        <w:tc>
          <w:tcPr>
            <w:tcW w:w="964" w:type="dxa"/>
            <w:vMerge/>
          </w:tcPr>
          <w:p w:rsidR="00EF6BE5" w:rsidRDefault="00EF6BE5">
            <w:pPr>
              <w:spacing w:after="1" w:line="0" w:lineRule="atLeast"/>
            </w:pPr>
          </w:p>
        </w:tc>
        <w:tc>
          <w:tcPr>
            <w:tcW w:w="664" w:type="dxa"/>
            <w:vAlign w:val="center"/>
          </w:tcPr>
          <w:p w:rsidR="00EF6BE5" w:rsidRDefault="00EF6BE5">
            <w:pPr>
              <w:pStyle w:val="ConsPlusNormal"/>
              <w:jc w:val="center"/>
            </w:pPr>
            <w:r>
              <w:t>всего</w:t>
            </w:r>
          </w:p>
        </w:tc>
        <w:tc>
          <w:tcPr>
            <w:tcW w:w="850" w:type="dxa"/>
            <w:vAlign w:val="center"/>
          </w:tcPr>
          <w:p w:rsidR="00EF6BE5" w:rsidRDefault="00EF6BE5">
            <w:pPr>
              <w:pStyle w:val="ConsPlusNormal"/>
              <w:jc w:val="center"/>
            </w:pPr>
            <w:r>
              <w:t>в том числе перестойные</w:t>
            </w:r>
          </w:p>
        </w:tc>
        <w:tc>
          <w:tcPr>
            <w:tcW w:w="1077" w:type="dxa"/>
            <w:vMerge/>
          </w:tcPr>
          <w:p w:rsidR="00EF6BE5" w:rsidRDefault="00EF6BE5">
            <w:pPr>
              <w:spacing w:after="1" w:line="0" w:lineRule="atLeast"/>
            </w:pPr>
          </w:p>
        </w:tc>
        <w:tc>
          <w:tcPr>
            <w:tcW w:w="1077" w:type="dxa"/>
            <w:vMerge/>
          </w:tcPr>
          <w:p w:rsidR="00EF6BE5" w:rsidRDefault="00EF6BE5">
            <w:pPr>
              <w:spacing w:after="1" w:line="0" w:lineRule="atLeast"/>
            </w:pPr>
          </w:p>
        </w:tc>
        <w:tc>
          <w:tcPr>
            <w:tcW w:w="1084" w:type="dxa"/>
            <w:vMerge/>
          </w:tcPr>
          <w:p w:rsidR="00EF6BE5" w:rsidRDefault="00EF6BE5">
            <w:pPr>
              <w:spacing w:after="1" w:line="0" w:lineRule="atLeast"/>
            </w:pPr>
          </w:p>
        </w:tc>
        <w:tc>
          <w:tcPr>
            <w:tcW w:w="994" w:type="dxa"/>
            <w:vMerge/>
          </w:tcPr>
          <w:p w:rsidR="00EF6BE5" w:rsidRDefault="00EF6BE5">
            <w:pPr>
              <w:spacing w:after="1" w:line="0" w:lineRule="atLeast"/>
            </w:pPr>
          </w:p>
        </w:tc>
        <w:tc>
          <w:tcPr>
            <w:tcW w:w="964" w:type="dxa"/>
            <w:vMerge/>
          </w:tcPr>
          <w:p w:rsidR="00EF6BE5" w:rsidRDefault="00EF6BE5">
            <w:pPr>
              <w:spacing w:after="1" w:line="0" w:lineRule="atLeast"/>
            </w:pPr>
          </w:p>
        </w:tc>
        <w:tc>
          <w:tcPr>
            <w:tcW w:w="737" w:type="dxa"/>
            <w:vMerge/>
          </w:tcPr>
          <w:p w:rsidR="00EF6BE5" w:rsidRDefault="00EF6BE5">
            <w:pPr>
              <w:spacing w:after="1" w:line="0" w:lineRule="atLeast"/>
            </w:pPr>
          </w:p>
        </w:tc>
        <w:tc>
          <w:tcPr>
            <w:tcW w:w="737" w:type="dxa"/>
            <w:vMerge/>
          </w:tcPr>
          <w:p w:rsidR="00EF6BE5" w:rsidRDefault="00EF6BE5">
            <w:pPr>
              <w:spacing w:after="1" w:line="0" w:lineRule="atLeast"/>
            </w:pPr>
          </w:p>
        </w:tc>
        <w:tc>
          <w:tcPr>
            <w:tcW w:w="680" w:type="dxa"/>
            <w:vMerge/>
          </w:tcPr>
          <w:p w:rsidR="00EF6BE5" w:rsidRDefault="00EF6BE5">
            <w:pPr>
              <w:spacing w:after="1" w:line="0" w:lineRule="atLeast"/>
            </w:pPr>
          </w:p>
        </w:tc>
        <w:tc>
          <w:tcPr>
            <w:tcW w:w="794" w:type="dxa"/>
            <w:vMerge/>
          </w:tcPr>
          <w:p w:rsidR="00EF6BE5" w:rsidRDefault="00EF6BE5">
            <w:pPr>
              <w:spacing w:after="1" w:line="0" w:lineRule="atLeast"/>
            </w:pPr>
          </w:p>
        </w:tc>
        <w:tc>
          <w:tcPr>
            <w:tcW w:w="794" w:type="dxa"/>
            <w:vMerge/>
          </w:tcPr>
          <w:p w:rsidR="00EF6BE5" w:rsidRDefault="00EF6BE5">
            <w:pPr>
              <w:spacing w:after="1" w:line="0" w:lineRule="atLeast"/>
            </w:pPr>
          </w:p>
        </w:tc>
        <w:tc>
          <w:tcPr>
            <w:tcW w:w="510" w:type="dxa"/>
            <w:vAlign w:val="center"/>
          </w:tcPr>
          <w:p w:rsidR="00EF6BE5" w:rsidRDefault="00EF6BE5">
            <w:pPr>
              <w:pStyle w:val="ConsPlusNormal"/>
              <w:jc w:val="center"/>
            </w:pPr>
            <w:r>
              <w:t>всего</w:t>
            </w:r>
          </w:p>
        </w:tc>
        <w:tc>
          <w:tcPr>
            <w:tcW w:w="737" w:type="dxa"/>
            <w:vAlign w:val="center"/>
          </w:tcPr>
          <w:p w:rsidR="00EF6BE5" w:rsidRDefault="00EF6BE5">
            <w:pPr>
              <w:pStyle w:val="ConsPlusNormal"/>
              <w:jc w:val="center"/>
            </w:pPr>
            <w:r>
              <w:t>в том числе деловой</w:t>
            </w:r>
          </w:p>
        </w:tc>
        <w:tc>
          <w:tcPr>
            <w:tcW w:w="737" w:type="dxa"/>
            <w:vAlign w:val="center"/>
          </w:tcPr>
          <w:p w:rsidR="00EF6BE5" w:rsidRDefault="00EF6BE5">
            <w:pPr>
              <w:pStyle w:val="ConsPlusNormal"/>
              <w:jc w:val="center"/>
            </w:pPr>
            <w:r>
              <w:t>% деловой от ликвида</w:t>
            </w:r>
          </w:p>
        </w:tc>
        <w:tc>
          <w:tcPr>
            <w:tcW w:w="1134" w:type="dxa"/>
            <w:vMerge/>
          </w:tcPr>
          <w:p w:rsidR="00EF6BE5" w:rsidRDefault="00EF6BE5">
            <w:pPr>
              <w:spacing w:after="1" w:line="0" w:lineRule="atLeast"/>
            </w:pPr>
          </w:p>
        </w:tc>
        <w:tc>
          <w:tcPr>
            <w:tcW w:w="964" w:type="dxa"/>
            <w:vMerge/>
          </w:tcPr>
          <w:p w:rsidR="00EF6BE5" w:rsidRDefault="00EF6BE5">
            <w:pPr>
              <w:spacing w:after="1" w:line="0" w:lineRule="atLeast"/>
            </w:pPr>
          </w:p>
        </w:tc>
        <w:tc>
          <w:tcPr>
            <w:tcW w:w="850" w:type="dxa"/>
            <w:vMerge/>
          </w:tcPr>
          <w:p w:rsidR="00EF6BE5" w:rsidRDefault="00EF6BE5">
            <w:pPr>
              <w:spacing w:after="1" w:line="0" w:lineRule="atLeast"/>
            </w:pPr>
          </w:p>
        </w:tc>
      </w:tr>
      <w:tr w:rsidR="00EF6BE5">
        <w:tc>
          <w:tcPr>
            <w:tcW w:w="1191" w:type="dxa"/>
          </w:tcPr>
          <w:p w:rsidR="00EF6BE5" w:rsidRDefault="00EF6BE5">
            <w:pPr>
              <w:pStyle w:val="ConsPlusNormal"/>
              <w:jc w:val="center"/>
            </w:pPr>
            <w:r>
              <w:t>1</w:t>
            </w:r>
          </w:p>
        </w:tc>
        <w:tc>
          <w:tcPr>
            <w:tcW w:w="1134" w:type="dxa"/>
          </w:tcPr>
          <w:p w:rsidR="00EF6BE5" w:rsidRDefault="00EF6BE5">
            <w:pPr>
              <w:pStyle w:val="ConsPlusNormal"/>
              <w:jc w:val="center"/>
            </w:pPr>
            <w:r>
              <w:t>2</w:t>
            </w:r>
          </w:p>
        </w:tc>
        <w:tc>
          <w:tcPr>
            <w:tcW w:w="794" w:type="dxa"/>
          </w:tcPr>
          <w:p w:rsidR="00EF6BE5" w:rsidRDefault="00EF6BE5">
            <w:pPr>
              <w:pStyle w:val="ConsPlusNormal"/>
              <w:jc w:val="center"/>
            </w:pPr>
            <w:r>
              <w:t>3</w:t>
            </w:r>
          </w:p>
        </w:tc>
        <w:tc>
          <w:tcPr>
            <w:tcW w:w="790" w:type="dxa"/>
          </w:tcPr>
          <w:p w:rsidR="00EF6BE5" w:rsidRDefault="00EF6BE5">
            <w:pPr>
              <w:pStyle w:val="ConsPlusNormal"/>
              <w:jc w:val="center"/>
            </w:pPr>
            <w:r>
              <w:t>4</w:t>
            </w:r>
          </w:p>
        </w:tc>
        <w:tc>
          <w:tcPr>
            <w:tcW w:w="907" w:type="dxa"/>
          </w:tcPr>
          <w:p w:rsidR="00EF6BE5" w:rsidRDefault="00EF6BE5">
            <w:pPr>
              <w:pStyle w:val="ConsPlusNormal"/>
              <w:jc w:val="center"/>
            </w:pPr>
            <w:r>
              <w:t>5</w:t>
            </w:r>
          </w:p>
        </w:tc>
        <w:tc>
          <w:tcPr>
            <w:tcW w:w="964" w:type="dxa"/>
          </w:tcPr>
          <w:p w:rsidR="00EF6BE5" w:rsidRDefault="00EF6BE5">
            <w:pPr>
              <w:pStyle w:val="ConsPlusNormal"/>
              <w:jc w:val="center"/>
            </w:pPr>
            <w:r>
              <w:t>6</w:t>
            </w:r>
          </w:p>
        </w:tc>
        <w:tc>
          <w:tcPr>
            <w:tcW w:w="664" w:type="dxa"/>
          </w:tcPr>
          <w:p w:rsidR="00EF6BE5" w:rsidRDefault="00EF6BE5">
            <w:pPr>
              <w:pStyle w:val="ConsPlusNormal"/>
              <w:jc w:val="center"/>
            </w:pPr>
            <w:r>
              <w:t>7</w:t>
            </w:r>
          </w:p>
        </w:tc>
        <w:tc>
          <w:tcPr>
            <w:tcW w:w="850" w:type="dxa"/>
          </w:tcPr>
          <w:p w:rsidR="00EF6BE5" w:rsidRDefault="00EF6BE5">
            <w:pPr>
              <w:pStyle w:val="ConsPlusNormal"/>
              <w:jc w:val="center"/>
            </w:pPr>
            <w:r>
              <w:t>8</w:t>
            </w:r>
          </w:p>
        </w:tc>
        <w:tc>
          <w:tcPr>
            <w:tcW w:w="1077" w:type="dxa"/>
          </w:tcPr>
          <w:p w:rsidR="00EF6BE5" w:rsidRDefault="00EF6BE5">
            <w:pPr>
              <w:pStyle w:val="ConsPlusNormal"/>
              <w:jc w:val="center"/>
            </w:pPr>
            <w:r>
              <w:t>9</w:t>
            </w:r>
          </w:p>
        </w:tc>
        <w:tc>
          <w:tcPr>
            <w:tcW w:w="1077" w:type="dxa"/>
          </w:tcPr>
          <w:p w:rsidR="00EF6BE5" w:rsidRDefault="00EF6BE5">
            <w:pPr>
              <w:pStyle w:val="ConsPlusNormal"/>
              <w:jc w:val="center"/>
            </w:pPr>
            <w:r>
              <w:t>10</w:t>
            </w:r>
          </w:p>
        </w:tc>
        <w:tc>
          <w:tcPr>
            <w:tcW w:w="1084" w:type="dxa"/>
          </w:tcPr>
          <w:p w:rsidR="00EF6BE5" w:rsidRDefault="00EF6BE5">
            <w:pPr>
              <w:pStyle w:val="ConsPlusNormal"/>
              <w:jc w:val="center"/>
            </w:pPr>
            <w:r>
              <w:t>11</w:t>
            </w:r>
          </w:p>
        </w:tc>
        <w:tc>
          <w:tcPr>
            <w:tcW w:w="994" w:type="dxa"/>
          </w:tcPr>
          <w:p w:rsidR="00EF6BE5" w:rsidRDefault="00EF6BE5">
            <w:pPr>
              <w:pStyle w:val="ConsPlusNormal"/>
              <w:jc w:val="center"/>
            </w:pPr>
            <w:r>
              <w:t>12</w:t>
            </w:r>
          </w:p>
        </w:tc>
        <w:tc>
          <w:tcPr>
            <w:tcW w:w="964" w:type="dxa"/>
          </w:tcPr>
          <w:p w:rsidR="00EF6BE5" w:rsidRDefault="00EF6BE5">
            <w:pPr>
              <w:pStyle w:val="ConsPlusNormal"/>
              <w:jc w:val="center"/>
            </w:pPr>
            <w:r>
              <w:t>13</w:t>
            </w:r>
          </w:p>
        </w:tc>
        <w:tc>
          <w:tcPr>
            <w:tcW w:w="737" w:type="dxa"/>
          </w:tcPr>
          <w:p w:rsidR="00EF6BE5" w:rsidRDefault="00EF6BE5">
            <w:pPr>
              <w:pStyle w:val="ConsPlusNormal"/>
              <w:jc w:val="center"/>
            </w:pPr>
            <w:r>
              <w:t>14</w:t>
            </w:r>
          </w:p>
        </w:tc>
        <w:tc>
          <w:tcPr>
            <w:tcW w:w="737" w:type="dxa"/>
          </w:tcPr>
          <w:p w:rsidR="00EF6BE5" w:rsidRDefault="00EF6BE5">
            <w:pPr>
              <w:pStyle w:val="ConsPlusNormal"/>
              <w:jc w:val="center"/>
            </w:pPr>
            <w:r>
              <w:t>15</w:t>
            </w:r>
          </w:p>
        </w:tc>
        <w:tc>
          <w:tcPr>
            <w:tcW w:w="680" w:type="dxa"/>
          </w:tcPr>
          <w:p w:rsidR="00EF6BE5" w:rsidRDefault="00EF6BE5">
            <w:pPr>
              <w:pStyle w:val="ConsPlusNormal"/>
              <w:jc w:val="center"/>
            </w:pPr>
            <w:r>
              <w:t>16</w:t>
            </w:r>
          </w:p>
        </w:tc>
        <w:tc>
          <w:tcPr>
            <w:tcW w:w="794" w:type="dxa"/>
          </w:tcPr>
          <w:p w:rsidR="00EF6BE5" w:rsidRDefault="00EF6BE5">
            <w:pPr>
              <w:pStyle w:val="ConsPlusNormal"/>
              <w:jc w:val="center"/>
            </w:pPr>
            <w:r>
              <w:t>17</w:t>
            </w:r>
          </w:p>
        </w:tc>
        <w:tc>
          <w:tcPr>
            <w:tcW w:w="794" w:type="dxa"/>
          </w:tcPr>
          <w:p w:rsidR="00EF6BE5" w:rsidRDefault="00EF6BE5">
            <w:pPr>
              <w:pStyle w:val="ConsPlusNormal"/>
              <w:jc w:val="center"/>
            </w:pPr>
            <w:r>
              <w:t>18</w:t>
            </w:r>
          </w:p>
        </w:tc>
        <w:tc>
          <w:tcPr>
            <w:tcW w:w="510" w:type="dxa"/>
          </w:tcPr>
          <w:p w:rsidR="00EF6BE5" w:rsidRDefault="00EF6BE5">
            <w:pPr>
              <w:pStyle w:val="ConsPlusNormal"/>
              <w:jc w:val="center"/>
            </w:pPr>
            <w:r>
              <w:t>19</w:t>
            </w:r>
          </w:p>
        </w:tc>
        <w:tc>
          <w:tcPr>
            <w:tcW w:w="737" w:type="dxa"/>
          </w:tcPr>
          <w:p w:rsidR="00EF6BE5" w:rsidRDefault="00EF6BE5">
            <w:pPr>
              <w:pStyle w:val="ConsPlusNormal"/>
              <w:jc w:val="center"/>
            </w:pPr>
            <w:r>
              <w:t>20</w:t>
            </w:r>
          </w:p>
        </w:tc>
        <w:tc>
          <w:tcPr>
            <w:tcW w:w="737" w:type="dxa"/>
          </w:tcPr>
          <w:p w:rsidR="00EF6BE5" w:rsidRDefault="00EF6BE5">
            <w:pPr>
              <w:pStyle w:val="ConsPlusNormal"/>
              <w:jc w:val="center"/>
            </w:pPr>
            <w:r>
              <w:t>21</w:t>
            </w:r>
          </w:p>
        </w:tc>
        <w:tc>
          <w:tcPr>
            <w:tcW w:w="1134" w:type="dxa"/>
          </w:tcPr>
          <w:p w:rsidR="00EF6BE5" w:rsidRDefault="00EF6BE5">
            <w:pPr>
              <w:pStyle w:val="ConsPlusNormal"/>
              <w:jc w:val="center"/>
            </w:pPr>
            <w:r>
              <w:t>22</w:t>
            </w:r>
          </w:p>
        </w:tc>
        <w:tc>
          <w:tcPr>
            <w:tcW w:w="964" w:type="dxa"/>
          </w:tcPr>
          <w:p w:rsidR="00EF6BE5" w:rsidRDefault="00EF6BE5">
            <w:pPr>
              <w:pStyle w:val="ConsPlusNormal"/>
              <w:jc w:val="center"/>
            </w:pPr>
            <w:r>
              <w:t>23</w:t>
            </w:r>
          </w:p>
        </w:tc>
        <w:tc>
          <w:tcPr>
            <w:tcW w:w="850" w:type="dxa"/>
          </w:tcPr>
          <w:p w:rsidR="00EF6BE5" w:rsidRDefault="00EF6BE5">
            <w:pPr>
              <w:pStyle w:val="ConsPlusNormal"/>
              <w:jc w:val="center"/>
            </w:pPr>
            <w:r>
              <w:t>24</w:t>
            </w:r>
          </w:p>
        </w:tc>
      </w:tr>
      <w:tr w:rsidR="00EF6BE5">
        <w:tc>
          <w:tcPr>
            <w:tcW w:w="1191" w:type="dxa"/>
          </w:tcPr>
          <w:p w:rsidR="00EF6BE5" w:rsidRDefault="00EF6BE5">
            <w:pPr>
              <w:pStyle w:val="ConsPlusNormal"/>
              <w:jc w:val="center"/>
            </w:pPr>
            <w:r>
              <w:t>-</w:t>
            </w:r>
          </w:p>
        </w:tc>
        <w:tc>
          <w:tcPr>
            <w:tcW w:w="1134"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790" w:type="dxa"/>
          </w:tcPr>
          <w:p w:rsidR="00EF6BE5" w:rsidRDefault="00EF6BE5">
            <w:pPr>
              <w:pStyle w:val="ConsPlusNormal"/>
              <w:jc w:val="center"/>
            </w:pPr>
            <w:r>
              <w:t>-</w:t>
            </w:r>
          </w:p>
        </w:tc>
        <w:tc>
          <w:tcPr>
            <w:tcW w:w="907"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664" w:type="dxa"/>
          </w:tcPr>
          <w:p w:rsidR="00EF6BE5" w:rsidRDefault="00EF6BE5">
            <w:pPr>
              <w:pStyle w:val="ConsPlusNormal"/>
              <w:jc w:val="center"/>
            </w:pPr>
            <w:r>
              <w:t>-</w:t>
            </w:r>
          </w:p>
        </w:tc>
        <w:tc>
          <w:tcPr>
            <w:tcW w:w="850"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9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737" w:type="dxa"/>
          </w:tcPr>
          <w:p w:rsidR="00EF6BE5" w:rsidRDefault="00EF6BE5">
            <w:pPr>
              <w:pStyle w:val="ConsPlusNormal"/>
              <w:jc w:val="center"/>
            </w:pPr>
            <w:r>
              <w:t>-</w:t>
            </w:r>
          </w:p>
        </w:tc>
        <w:tc>
          <w:tcPr>
            <w:tcW w:w="737"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510" w:type="dxa"/>
          </w:tcPr>
          <w:p w:rsidR="00EF6BE5" w:rsidRDefault="00EF6BE5">
            <w:pPr>
              <w:pStyle w:val="ConsPlusNormal"/>
              <w:jc w:val="center"/>
            </w:pPr>
            <w:r>
              <w:t>-</w:t>
            </w:r>
          </w:p>
        </w:tc>
        <w:tc>
          <w:tcPr>
            <w:tcW w:w="737" w:type="dxa"/>
          </w:tcPr>
          <w:p w:rsidR="00EF6BE5" w:rsidRDefault="00EF6BE5">
            <w:pPr>
              <w:pStyle w:val="ConsPlusNormal"/>
              <w:jc w:val="center"/>
            </w:pPr>
            <w:r>
              <w:t>-</w:t>
            </w:r>
          </w:p>
        </w:tc>
        <w:tc>
          <w:tcPr>
            <w:tcW w:w="737" w:type="dxa"/>
          </w:tcPr>
          <w:p w:rsidR="00EF6BE5" w:rsidRDefault="00EF6BE5">
            <w:pPr>
              <w:pStyle w:val="ConsPlusNormal"/>
              <w:jc w:val="center"/>
            </w:pPr>
            <w:r>
              <w:t>-</w:t>
            </w:r>
          </w:p>
        </w:tc>
        <w:tc>
          <w:tcPr>
            <w:tcW w:w="113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850" w:type="dxa"/>
          </w:tcPr>
          <w:p w:rsidR="00EF6BE5" w:rsidRDefault="00EF6BE5">
            <w:pPr>
              <w:pStyle w:val="ConsPlusNormal"/>
              <w:jc w:val="center"/>
            </w:pPr>
            <w:r>
              <w:t>-</w:t>
            </w:r>
          </w:p>
        </w:tc>
      </w:tr>
    </w:tbl>
    <w:p w:rsidR="00EF6BE5" w:rsidRDefault="00EF6BE5">
      <w:pPr>
        <w:sectPr w:rsidR="00EF6BE5">
          <w:pgSz w:w="16838" w:h="11905" w:orient="landscape"/>
          <w:pgMar w:top="1701" w:right="1134" w:bottom="850" w:left="1134" w:header="0" w:footer="0" w:gutter="0"/>
          <w:cols w:space="720"/>
        </w:sectPr>
      </w:pPr>
    </w:p>
    <w:p w:rsidR="00EF6BE5" w:rsidRDefault="00EF6BE5">
      <w:pPr>
        <w:pStyle w:val="ConsPlusNormal"/>
        <w:jc w:val="both"/>
      </w:pPr>
    </w:p>
    <w:p w:rsidR="00EF6BE5" w:rsidRDefault="00EF6BE5">
      <w:pPr>
        <w:pStyle w:val="ConsPlusNormal"/>
        <w:ind w:firstLine="540"/>
        <w:jc w:val="both"/>
      </w:pPr>
      <w:r>
        <w:t xml:space="preserve">Запрещена в соответствии с </w:t>
      </w:r>
      <w:hyperlink r:id="rId139" w:history="1">
        <w:r>
          <w:rPr>
            <w:color w:val="0000FF"/>
          </w:rPr>
          <w:t>частью 5 статьи 111</w:t>
        </w:r>
      </w:hyperlink>
      <w:r>
        <w:t xml:space="preserve"> Лесного кодекса Российской Федерации, приказами Министерства природных ресурсов и экологии Российской Федерации от 05 августа 2020 г. </w:t>
      </w:r>
      <w:hyperlink r:id="rId140" w:history="1">
        <w:r>
          <w:rPr>
            <w:color w:val="0000FF"/>
          </w:rPr>
          <w:t>N 564</w:t>
        </w:r>
      </w:hyperlink>
      <w:r>
        <w:t xml:space="preserve"> "Об утверждении Особенностей использования, охраны, защиты, воспроизводства лесов, расположенных на землях населенных пунктов", от 01 декабря 2020 г. </w:t>
      </w:r>
      <w:hyperlink r:id="rId141" w:history="1">
        <w:r>
          <w:rPr>
            <w:color w:val="0000FF"/>
          </w:rPr>
          <w:t>N 993</w:t>
        </w:r>
      </w:hyperlink>
      <w:r>
        <w:t xml:space="preserve"> "Об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r>
    </w:p>
    <w:p w:rsidR="00EF6BE5" w:rsidRDefault="00EF6BE5">
      <w:pPr>
        <w:pStyle w:val="ConsPlusNormal"/>
        <w:spacing w:before="220"/>
        <w:ind w:firstLine="540"/>
        <w:jc w:val="both"/>
      </w:pPr>
      <w:r>
        <w:t>2.1.2. Расчетная лесосека (ежегодный допустимый объем изъятия древесины) для осуществления рубок средневозрастных, приспевающих, спелых, перестойных лесных насаждений при уходе за лесами.</w:t>
      </w:r>
    </w:p>
    <w:p w:rsidR="00EF6BE5" w:rsidRDefault="00EF6BE5">
      <w:pPr>
        <w:pStyle w:val="ConsPlusNormal"/>
        <w:spacing w:before="220"/>
        <w:ind w:firstLine="540"/>
        <w:jc w:val="both"/>
      </w:pPr>
      <w:r>
        <w:t xml:space="preserve">В таблице 8 в соответствии со </w:t>
      </w:r>
      <w:hyperlink r:id="rId142" w:history="1">
        <w:r>
          <w:rPr>
            <w:color w:val="0000FF"/>
          </w:rPr>
          <w:t>статьей 64</w:t>
        </w:r>
      </w:hyperlink>
      <w:r>
        <w:t xml:space="preserve"> Лесного кодекса Российской Федерации и </w:t>
      </w:r>
      <w:hyperlink r:id="rId143" w:history="1">
        <w:r>
          <w:rPr>
            <w:color w:val="0000FF"/>
          </w:rPr>
          <w:t>приказом</w:t>
        </w:r>
      </w:hyperlink>
      <w:r>
        <w:t xml:space="preserve"> Министерства природных ресурсов и экологии Российской Федерации от 30 июля 2020 г. N 534 "Об утверждении Правил ухода за лесами" установлен объем заготовки древесины при уходе за лесами.</w:t>
      </w:r>
    </w:p>
    <w:p w:rsidR="00EF6BE5" w:rsidRDefault="00EF6BE5">
      <w:pPr>
        <w:pStyle w:val="ConsPlusNormal"/>
        <w:jc w:val="both"/>
      </w:pPr>
    </w:p>
    <w:p w:rsidR="00EF6BE5" w:rsidRDefault="00EF6BE5">
      <w:pPr>
        <w:pStyle w:val="ConsPlusNormal"/>
        <w:jc w:val="right"/>
        <w:outlineLvl w:val="2"/>
      </w:pPr>
      <w:r>
        <w:t>Таблица 8</w:t>
      </w:r>
    </w:p>
    <w:p w:rsidR="00EF6BE5" w:rsidRDefault="00EF6BE5">
      <w:pPr>
        <w:pStyle w:val="ConsPlusNormal"/>
        <w:jc w:val="both"/>
      </w:pPr>
    </w:p>
    <w:p w:rsidR="00EF6BE5" w:rsidRDefault="00EF6BE5">
      <w:pPr>
        <w:pStyle w:val="ConsPlusTitle"/>
        <w:jc w:val="center"/>
      </w:pPr>
      <w:r>
        <w:t>Расчетная лесосека (ежегодный допустимый объем изъятия</w:t>
      </w:r>
    </w:p>
    <w:p w:rsidR="00EF6BE5" w:rsidRDefault="00EF6BE5">
      <w:pPr>
        <w:pStyle w:val="ConsPlusTitle"/>
        <w:jc w:val="center"/>
      </w:pPr>
      <w:r>
        <w:t>древесины) в средневозрастных, приспевающих, спелых,</w:t>
      </w:r>
    </w:p>
    <w:p w:rsidR="00EF6BE5" w:rsidRDefault="00EF6BE5">
      <w:pPr>
        <w:pStyle w:val="ConsPlusTitle"/>
        <w:jc w:val="center"/>
      </w:pPr>
      <w:r>
        <w:t>перестойных лесных насаждений при уходе за лесами</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954"/>
        <w:gridCol w:w="850"/>
        <w:gridCol w:w="1077"/>
        <w:gridCol w:w="907"/>
        <w:gridCol w:w="1077"/>
        <w:gridCol w:w="1304"/>
        <w:gridCol w:w="1020"/>
        <w:gridCol w:w="1279"/>
        <w:gridCol w:w="784"/>
      </w:tblGrid>
      <w:tr w:rsidR="00EF6BE5">
        <w:tc>
          <w:tcPr>
            <w:tcW w:w="340" w:type="dxa"/>
            <w:vMerge w:val="restart"/>
            <w:vAlign w:val="center"/>
          </w:tcPr>
          <w:p w:rsidR="00EF6BE5" w:rsidRDefault="00EF6BE5">
            <w:pPr>
              <w:pStyle w:val="ConsPlusNormal"/>
              <w:jc w:val="center"/>
            </w:pPr>
            <w:r>
              <w:t>N</w:t>
            </w:r>
          </w:p>
        </w:tc>
        <w:tc>
          <w:tcPr>
            <w:tcW w:w="1954" w:type="dxa"/>
            <w:vMerge w:val="restart"/>
            <w:vAlign w:val="center"/>
          </w:tcPr>
          <w:p w:rsidR="00EF6BE5" w:rsidRDefault="00EF6BE5">
            <w:pPr>
              <w:pStyle w:val="ConsPlusNormal"/>
              <w:jc w:val="center"/>
            </w:pPr>
            <w:r>
              <w:t>Показатели</w:t>
            </w:r>
          </w:p>
        </w:tc>
        <w:tc>
          <w:tcPr>
            <w:tcW w:w="850" w:type="dxa"/>
            <w:vMerge w:val="restart"/>
            <w:vAlign w:val="center"/>
          </w:tcPr>
          <w:p w:rsidR="00EF6BE5" w:rsidRDefault="00EF6BE5">
            <w:pPr>
              <w:pStyle w:val="ConsPlusNormal"/>
              <w:jc w:val="center"/>
            </w:pPr>
            <w:r>
              <w:t>Ед. изм.</w:t>
            </w:r>
          </w:p>
        </w:tc>
        <w:tc>
          <w:tcPr>
            <w:tcW w:w="7448" w:type="dxa"/>
            <w:gridSpan w:val="7"/>
            <w:vAlign w:val="center"/>
          </w:tcPr>
          <w:p w:rsidR="00EF6BE5" w:rsidRDefault="00EF6BE5">
            <w:pPr>
              <w:pStyle w:val="ConsPlusNormal"/>
              <w:jc w:val="center"/>
            </w:pPr>
            <w:r>
              <w:t>Виды ухода за лесами</w:t>
            </w:r>
          </w:p>
        </w:tc>
      </w:tr>
      <w:tr w:rsidR="00EF6BE5">
        <w:tc>
          <w:tcPr>
            <w:tcW w:w="340" w:type="dxa"/>
            <w:vMerge/>
          </w:tcPr>
          <w:p w:rsidR="00EF6BE5" w:rsidRDefault="00EF6BE5">
            <w:pPr>
              <w:spacing w:after="1" w:line="0" w:lineRule="atLeast"/>
            </w:pPr>
          </w:p>
        </w:tc>
        <w:tc>
          <w:tcPr>
            <w:tcW w:w="1954" w:type="dxa"/>
            <w:vMerge/>
          </w:tcPr>
          <w:p w:rsidR="00EF6BE5" w:rsidRDefault="00EF6BE5">
            <w:pPr>
              <w:spacing w:after="1" w:line="0" w:lineRule="atLeast"/>
            </w:pP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прореживания</w:t>
            </w:r>
          </w:p>
        </w:tc>
        <w:tc>
          <w:tcPr>
            <w:tcW w:w="907" w:type="dxa"/>
            <w:vAlign w:val="center"/>
          </w:tcPr>
          <w:p w:rsidR="00EF6BE5" w:rsidRDefault="00EF6BE5">
            <w:pPr>
              <w:pStyle w:val="ConsPlusNormal"/>
              <w:jc w:val="center"/>
            </w:pPr>
            <w:r>
              <w:t>проходные рубки</w:t>
            </w:r>
          </w:p>
        </w:tc>
        <w:tc>
          <w:tcPr>
            <w:tcW w:w="1077" w:type="dxa"/>
            <w:vAlign w:val="center"/>
          </w:tcPr>
          <w:p w:rsidR="00EF6BE5" w:rsidRDefault="00EF6BE5">
            <w:pPr>
              <w:pStyle w:val="ConsPlusNormal"/>
              <w:jc w:val="center"/>
            </w:pPr>
            <w:r>
              <w:t>рубки обновления</w:t>
            </w:r>
          </w:p>
        </w:tc>
        <w:tc>
          <w:tcPr>
            <w:tcW w:w="1304" w:type="dxa"/>
            <w:vAlign w:val="center"/>
          </w:tcPr>
          <w:p w:rsidR="00EF6BE5" w:rsidRDefault="00EF6BE5">
            <w:pPr>
              <w:pStyle w:val="ConsPlusNormal"/>
              <w:jc w:val="center"/>
            </w:pPr>
            <w:r>
              <w:t>рубки переформирования</w:t>
            </w:r>
          </w:p>
        </w:tc>
        <w:tc>
          <w:tcPr>
            <w:tcW w:w="1020" w:type="dxa"/>
            <w:vAlign w:val="center"/>
          </w:tcPr>
          <w:p w:rsidR="00EF6BE5" w:rsidRDefault="00EF6BE5">
            <w:pPr>
              <w:pStyle w:val="ConsPlusNormal"/>
              <w:jc w:val="center"/>
            </w:pPr>
            <w:r>
              <w:t>рубки реконструкции</w:t>
            </w:r>
          </w:p>
        </w:tc>
        <w:tc>
          <w:tcPr>
            <w:tcW w:w="1279" w:type="dxa"/>
            <w:vAlign w:val="center"/>
          </w:tcPr>
          <w:p w:rsidR="00EF6BE5" w:rsidRDefault="00EF6BE5">
            <w:pPr>
              <w:pStyle w:val="ConsPlusNormal"/>
              <w:jc w:val="center"/>
            </w:pPr>
            <w:r>
              <w:t>рубки единичных деревьев</w:t>
            </w:r>
          </w:p>
        </w:tc>
        <w:tc>
          <w:tcPr>
            <w:tcW w:w="784" w:type="dxa"/>
            <w:vAlign w:val="center"/>
          </w:tcPr>
          <w:p w:rsidR="00EF6BE5" w:rsidRDefault="00EF6BE5">
            <w:pPr>
              <w:pStyle w:val="ConsPlusNormal"/>
              <w:jc w:val="center"/>
            </w:pPr>
            <w:r>
              <w:t>итого</w:t>
            </w:r>
          </w:p>
        </w:tc>
      </w:tr>
      <w:tr w:rsidR="00EF6BE5">
        <w:tc>
          <w:tcPr>
            <w:tcW w:w="10592" w:type="dxa"/>
            <w:gridSpan w:val="10"/>
            <w:vAlign w:val="center"/>
          </w:tcPr>
          <w:p w:rsidR="00EF6BE5" w:rsidRDefault="00EF6BE5">
            <w:pPr>
              <w:pStyle w:val="ConsPlusNormal"/>
              <w:jc w:val="center"/>
              <w:outlineLvl w:val="3"/>
            </w:pPr>
            <w:r>
              <w:t>Верхне-Курьинское участковое лесничество</w:t>
            </w:r>
          </w:p>
        </w:tc>
      </w:tr>
      <w:tr w:rsidR="00EF6BE5">
        <w:tc>
          <w:tcPr>
            <w:tcW w:w="10592" w:type="dxa"/>
            <w:gridSpan w:val="10"/>
            <w:vAlign w:val="center"/>
          </w:tcPr>
          <w:p w:rsidR="00EF6BE5" w:rsidRDefault="00EF6BE5">
            <w:pPr>
              <w:pStyle w:val="ConsPlusNormal"/>
              <w:jc w:val="center"/>
              <w:outlineLvl w:val="4"/>
            </w:pPr>
            <w:r>
              <w:t>Защитные леса</w:t>
            </w:r>
          </w:p>
        </w:tc>
      </w:tr>
      <w:tr w:rsidR="00EF6BE5">
        <w:tc>
          <w:tcPr>
            <w:tcW w:w="10592" w:type="dxa"/>
            <w:gridSpan w:val="10"/>
            <w:vAlign w:val="center"/>
          </w:tcPr>
          <w:p w:rsidR="00EF6BE5" w:rsidRDefault="00EF6BE5">
            <w:pPr>
              <w:pStyle w:val="ConsPlusNormal"/>
              <w:jc w:val="center"/>
              <w:outlineLvl w:val="5"/>
            </w:pPr>
            <w:r>
              <w:t>Ель</w:t>
            </w:r>
          </w:p>
        </w:tc>
      </w:tr>
      <w:tr w:rsidR="00EF6BE5">
        <w:tc>
          <w:tcPr>
            <w:tcW w:w="340" w:type="dxa"/>
            <w:vMerge w:val="restart"/>
            <w:vAlign w:val="center"/>
          </w:tcPr>
          <w:p w:rsidR="00EF6BE5" w:rsidRDefault="00EF6BE5">
            <w:pPr>
              <w:pStyle w:val="ConsPlusNormal"/>
              <w:jc w:val="center"/>
            </w:pPr>
            <w:r>
              <w:t>1</w:t>
            </w:r>
          </w:p>
        </w:tc>
        <w:tc>
          <w:tcPr>
            <w:tcW w:w="1954" w:type="dxa"/>
            <w:vMerge w:val="restart"/>
            <w:vAlign w:val="center"/>
          </w:tcPr>
          <w:p w:rsidR="00EF6BE5" w:rsidRDefault="00EF6BE5">
            <w:pPr>
              <w:pStyle w:val="ConsPlusNormal"/>
              <w:jc w:val="center"/>
            </w:pPr>
            <w:r>
              <w:t>Выявленный фонд по лесоводственным требованиям</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27,7</w:t>
            </w: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27,7</w:t>
            </w:r>
          </w:p>
        </w:tc>
      </w:tr>
      <w:tr w:rsidR="00EF6BE5">
        <w:tc>
          <w:tcPr>
            <w:tcW w:w="340" w:type="dxa"/>
            <w:vMerge/>
          </w:tcPr>
          <w:p w:rsidR="00EF6BE5" w:rsidRDefault="00EF6BE5">
            <w:pPr>
              <w:spacing w:after="1" w:line="0" w:lineRule="atLeast"/>
            </w:pPr>
          </w:p>
        </w:tc>
        <w:tc>
          <w:tcPr>
            <w:tcW w:w="1954" w:type="dxa"/>
            <w:vMerge/>
          </w:tcPr>
          <w:p w:rsidR="00EF6BE5" w:rsidRDefault="00EF6BE5">
            <w:pPr>
              <w:spacing w:after="1" w:line="0" w:lineRule="atLeast"/>
            </w:pPr>
          </w:p>
        </w:tc>
        <w:tc>
          <w:tcPr>
            <w:tcW w:w="850" w:type="dxa"/>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5,65</w:t>
            </w: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5,65</w:t>
            </w:r>
          </w:p>
        </w:tc>
      </w:tr>
      <w:tr w:rsidR="00EF6BE5">
        <w:tc>
          <w:tcPr>
            <w:tcW w:w="340" w:type="dxa"/>
            <w:vAlign w:val="center"/>
          </w:tcPr>
          <w:p w:rsidR="00EF6BE5" w:rsidRDefault="00EF6BE5">
            <w:pPr>
              <w:pStyle w:val="ConsPlusNormal"/>
              <w:jc w:val="center"/>
            </w:pPr>
            <w:r>
              <w:lastRenderedPageBreak/>
              <w:t>2</w:t>
            </w:r>
          </w:p>
        </w:tc>
        <w:tc>
          <w:tcPr>
            <w:tcW w:w="1954" w:type="dxa"/>
            <w:vAlign w:val="center"/>
          </w:tcPr>
          <w:p w:rsidR="00EF6BE5" w:rsidRDefault="00EF6BE5">
            <w:pPr>
              <w:pStyle w:val="ConsPlusNormal"/>
              <w:jc w:val="center"/>
            </w:pPr>
            <w:r>
              <w:t>Срок повторяемости</w:t>
            </w:r>
          </w:p>
        </w:tc>
        <w:tc>
          <w:tcPr>
            <w:tcW w:w="850" w:type="dxa"/>
            <w:vAlign w:val="center"/>
          </w:tcPr>
          <w:p w:rsidR="00EF6BE5" w:rsidRDefault="00EF6BE5">
            <w:pPr>
              <w:pStyle w:val="ConsPlusNormal"/>
              <w:jc w:val="center"/>
            </w:pPr>
            <w:r>
              <w:t>лет</w:t>
            </w:r>
          </w:p>
        </w:tc>
        <w:tc>
          <w:tcPr>
            <w:tcW w:w="1077" w:type="dxa"/>
            <w:vAlign w:val="center"/>
          </w:tcPr>
          <w:p w:rsidR="00EF6BE5" w:rsidRDefault="00EF6BE5">
            <w:pPr>
              <w:pStyle w:val="ConsPlusNormal"/>
              <w:jc w:val="center"/>
            </w:pPr>
            <w:r>
              <w:t>10</w:t>
            </w: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10</w:t>
            </w:r>
          </w:p>
        </w:tc>
      </w:tr>
      <w:tr w:rsidR="00EF6BE5">
        <w:tc>
          <w:tcPr>
            <w:tcW w:w="340" w:type="dxa"/>
            <w:vAlign w:val="center"/>
          </w:tcPr>
          <w:p w:rsidR="00EF6BE5" w:rsidRDefault="00EF6BE5">
            <w:pPr>
              <w:pStyle w:val="ConsPlusNormal"/>
              <w:jc w:val="center"/>
            </w:pPr>
            <w:r>
              <w:t>3</w:t>
            </w:r>
          </w:p>
        </w:tc>
        <w:tc>
          <w:tcPr>
            <w:tcW w:w="1954" w:type="dxa"/>
            <w:vAlign w:val="center"/>
          </w:tcPr>
          <w:p w:rsidR="00EF6BE5" w:rsidRDefault="00EF6BE5">
            <w:pPr>
              <w:pStyle w:val="ConsPlusNormal"/>
              <w:jc w:val="center"/>
            </w:pPr>
            <w:r>
              <w:t>Ежегодный размер пользования:</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площадь</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2,8</w:t>
            </w: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2,8</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выбираемый запас:</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корневой</w:t>
            </w:r>
          </w:p>
        </w:tc>
        <w:tc>
          <w:tcPr>
            <w:tcW w:w="850" w:type="dxa"/>
            <w:vMerge w:val="restart"/>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0,2</w:t>
            </w: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0,2</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ликвидный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0,13</w:t>
            </w: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0,13</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деловой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0,1</w:t>
            </w: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0,1</w:t>
            </w:r>
          </w:p>
        </w:tc>
      </w:tr>
      <w:tr w:rsidR="00EF6BE5">
        <w:tc>
          <w:tcPr>
            <w:tcW w:w="10592" w:type="dxa"/>
            <w:gridSpan w:val="10"/>
            <w:vAlign w:val="center"/>
          </w:tcPr>
          <w:p w:rsidR="00EF6BE5" w:rsidRDefault="00EF6BE5">
            <w:pPr>
              <w:pStyle w:val="ConsPlusNormal"/>
              <w:jc w:val="center"/>
              <w:outlineLvl w:val="5"/>
            </w:pPr>
            <w:r>
              <w:t>Сосна</w:t>
            </w:r>
          </w:p>
        </w:tc>
      </w:tr>
      <w:tr w:rsidR="00EF6BE5">
        <w:tc>
          <w:tcPr>
            <w:tcW w:w="340" w:type="dxa"/>
            <w:vMerge w:val="restart"/>
            <w:vAlign w:val="center"/>
          </w:tcPr>
          <w:p w:rsidR="00EF6BE5" w:rsidRDefault="00EF6BE5">
            <w:pPr>
              <w:pStyle w:val="ConsPlusNormal"/>
              <w:jc w:val="center"/>
            </w:pPr>
            <w:r>
              <w:t>1</w:t>
            </w:r>
          </w:p>
        </w:tc>
        <w:tc>
          <w:tcPr>
            <w:tcW w:w="1954" w:type="dxa"/>
            <w:vMerge w:val="restart"/>
            <w:vAlign w:val="center"/>
          </w:tcPr>
          <w:p w:rsidR="00EF6BE5" w:rsidRDefault="00EF6BE5">
            <w:pPr>
              <w:pStyle w:val="ConsPlusNormal"/>
              <w:jc w:val="center"/>
            </w:pPr>
            <w:r>
              <w:t>Выявленный фонд по лесоводственным требованиям</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113,4</w:t>
            </w:r>
          </w:p>
        </w:tc>
        <w:tc>
          <w:tcPr>
            <w:tcW w:w="907" w:type="dxa"/>
            <w:vAlign w:val="center"/>
          </w:tcPr>
          <w:p w:rsidR="00EF6BE5" w:rsidRDefault="00EF6BE5">
            <w:pPr>
              <w:pStyle w:val="ConsPlusNormal"/>
              <w:jc w:val="center"/>
            </w:pPr>
            <w:r>
              <w:t>92,4</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205,8</w:t>
            </w:r>
          </w:p>
        </w:tc>
      </w:tr>
      <w:tr w:rsidR="00EF6BE5">
        <w:tc>
          <w:tcPr>
            <w:tcW w:w="340" w:type="dxa"/>
            <w:vMerge/>
          </w:tcPr>
          <w:p w:rsidR="00EF6BE5" w:rsidRDefault="00EF6BE5">
            <w:pPr>
              <w:spacing w:after="1" w:line="0" w:lineRule="atLeast"/>
            </w:pPr>
          </w:p>
        </w:tc>
        <w:tc>
          <w:tcPr>
            <w:tcW w:w="1954" w:type="dxa"/>
            <w:vMerge/>
          </w:tcPr>
          <w:p w:rsidR="00EF6BE5" w:rsidRDefault="00EF6BE5">
            <w:pPr>
              <w:spacing w:after="1" w:line="0" w:lineRule="atLeast"/>
            </w:pPr>
          </w:p>
        </w:tc>
        <w:tc>
          <w:tcPr>
            <w:tcW w:w="850" w:type="dxa"/>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39,6</w:t>
            </w:r>
          </w:p>
        </w:tc>
        <w:tc>
          <w:tcPr>
            <w:tcW w:w="907" w:type="dxa"/>
            <w:vAlign w:val="center"/>
          </w:tcPr>
          <w:p w:rsidR="00EF6BE5" w:rsidRDefault="00EF6BE5">
            <w:pPr>
              <w:pStyle w:val="ConsPlusNormal"/>
              <w:jc w:val="center"/>
            </w:pPr>
            <w:r>
              <w:t>38,7</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78,3</w:t>
            </w:r>
          </w:p>
        </w:tc>
      </w:tr>
      <w:tr w:rsidR="00EF6BE5">
        <w:tc>
          <w:tcPr>
            <w:tcW w:w="340" w:type="dxa"/>
            <w:vAlign w:val="center"/>
          </w:tcPr>
          <w:p w:rsidR="00EF6BE5" w:rsidRDefault="00EF6BE5">
            <w:pPr>
              <w:pStyle w:val="ConsPlusNormal"/>
              <w:jc w:val="center"/>
            </w:pPr>
            <w:r>
              <w:t>2</w:t>
            </w:r>
          </w:p>
        </w:tc>
        <w:tc>
          <w:tcPr>
            <w:tcW w:w="1954" w:type="dxa"/>
            <w:vAlign w:val="center"/>
          </w:tcPr>
          <w:p w:rsidR="00EF6BE5" w:rsidRDefault="00EF6BE5">
            <w:pPr>
              <w:pStyle w:val="ConsPlusNormal"/>
              <w:jc w:val="center"/>
            </w:pPr>
            <w:r>
              <w:t>Срок повторяемости</w:t>
            </w:r>
          </w:p>
        </w:tc>
        <w:tc>
          <w:tcPr>
            <w:tcW w:w="850" w:type="dxa"/>
            <w:vAlign w:val="center"/>
          </w:tcPr>
          <w:p w:rsidR="00EF6BE5" w:rsidRDefault="00EF6BE5">
            <w:pPr>
              <w:pStyle w:val="ConsPlusNormal"/>
              <w:jc w:val="center"/>
            </w:pPr>
            <w:r>
              <w:t>лет</w:t>
            </w:r>
          </w:p>
        </w:tc>
        <w:tc>
          <w:tcPr>
            <w:tcW w:w="1077" w:type="dxa"/>
            <w:vAlign w:val="center"/>
          </w:tcPr>
          <w:p w:rsidR="00EF6BE5" w:rsidRDefault="00EF6BE5">
            <w:pPr>
              <w:pStyle w:val="ConsPlusNormal"/>
              <w:jc w:val="center"/>
            </w:pPr>
            <w:r>
              <w:t>10</w:t>
            </w:r>
          </w:p>
        </w:tc>
        <w:tc>
          <w:tcPr>
            <w:tcW w:w="907" w:type="dxa"/>
            <w:vAlign w:val="center"/>
          </w:tcPr>
          <w:p w:rsidR="00EF6BE5" w:rsidRDefault="00EF6BE5">
            <w:pPr>
              <w:pStyle w:val="ConsPlusNormal"/>
              <w:jc w:val="center"/>
            </w:pPr>
            <w:r>
              <w:t>10</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10</w:t>
            </w:r>
          </w:p>
        </w:tc>
      </w:tr>
      <w:tr w:rsidR="00EF6BE5">
        <w:tc>
          <w:tcPr>
            <w:tcW w:w="340" w:type="dxa"/>
            <w:vAlign w:val="center"/>
          </w:tcPr>
          <w:p w:rsidR="00EF6BE5" w:rsidRDefault="00EF6BE5">
            <w:pPr>
              <w:pStyle w:val="ConsPlusNormal"/>
              <w:jc w:val="center"/>
            </w:pPr>
            <w:r>
              <w:t>3</w:t>
            </w:r>
          </w:p>
        </w:tc>
        <w:tc>
          <w:tcPr>
            <w:tcW w:w="1954" w:type="dxa"/>
            <w:vAlign w:val="center"/>
          </w:tcPr>
          <w:p w:rsidR="00EF6BE5" w:rsidRDefault="00EF6BE5">
            <w:pPr>
              <w:pStyle w:val="ConsPlusNormal"/>
              <w:jc w:val="center"/>
            </w:pPr>
            <w:r>
              <w:t>Ежегодный размер пользования:</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площадь</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11,3</w:t>
            </w:r>
          </w:p>
        </w:tc>
        <w:tc>
          <w:tcPr>
            <w:tcW w:w="907" w:type="dxa"/>
            <w:vAlign w:val="center"/>
          </w:tcPr>
          <w:p w:rsidR="00EF6BE5" w:rsidRDefault="00EF6BE5">
            <w:pPr>
              <w:pStyle w:val="ConsPlusNormal"/>
              <w:jc w:val="center"/>
            </w:pPr>
            <w:r>
              <w:t>9,2</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20,5</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выбираемый запас:</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корневой</w:t>
            </w:r>
          </w:p>
        </w:tc>
        <w:tc>
          <w:tcPr>
            <w:tcW w:w="850" w:type="dxa"/>
            <w:vMerge w:val="restart"/>
            <w:vAlign w:val="center"/>
          </w:tcPr>
          <w:p w:rsidR="00EF6BE5" w:rsidRDefault="00EF6BE5">
            <w:pPr>
              <w:pStyle w:val="ConsPlusNormal"/>
              <w:jc w:val="center"/>
            </w:pPr>
            <w:r>
              <w:t xml:space="preserve">тыс. </w:t>
            </w:r>
            <w:r>
              <w:lastRenderedPageBreak/>
              <w:t>куб. м</w:t>
            </w:r>
          </w:p>
        </w:tc>
        <w:tc>
          <w:tcPr>
            <w:tcW w:w="1077" w:type="dxa"/>
            <w:vAlign w:val="center"/>
          </w:tcPr>
          <w:p w:rsidR="00EF6BE5" w:rsidRDefault="00EF6BE5">
            <w:pPr>
              <w:pStyle w:val="ConsPlusNormal"/>
              <w:jc w:val="center"/>
            </w:pPr>
            <w:r>
              <w:lastRenderedPageBreak/>
              <w:t>1,1</w:t>
            </w:r>
          </w:p>
        </w:tc>
        <w:tc>
          <w:tcPr>
            <w:tcW w:w="907" w:type="dxa"/>
            <w:vAlign w:val="center"/>
          </w:tcPr>
          <w:p w:rsidR="00EF6BE5" w:rsidRDefault="00EF6BE5">
            <w:pPr>
              <w:pStyle w:val="ConsPlusNormal"/>
              <w:jc w:val="center"/>
            </w:pPr>
            <w:r>
              <w:t>0,8</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1,9</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ликвидный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0,93</w:t>
            </w:r>
          </w:p>
        </w:tc>
        <w:tc>
          <w:tcPr>
            <w:tcW w:w="907" w:type="dxa"/>
            <w:vAlign w:val="center"/>
          </w:tcPr>
          <w:p w:rsidR="00EF6BE5" w:rsidRDefault="00EF6BE5">
            <w:pPr>
              <w:pStyle w:val="ConsPlusNormal"/>
              <w:jc w:val="center"/>
            </w:pPr>
            <w:r>
              <w:t>0,7</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1,63</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деловой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0,81</w:t>
            </w:r>
          </w:p>
        </w:tc>
        <w:tc>
          <w:tcPr>
            <w:tcW w:w="907" w:type="dxa"/>
            <w:vAlign w:val="center"/>
          </w:tcPr>
          <w:p w:rsidR="00EF6BE5" w:rsidRDefault="00EF6BE5">
            <w:pPr>
              <w:pStyle w:val="ConsPlusNormal"/>
              <w:jc w:val="center"/>
            </w:pPr>
            <w:r>
              <w:t>0,6</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1,41</w:t>
            </w:r>
          </w:p>
        </w:tc>
      </w:tr>
      <w:tr w:rsidR="00EF6BE5">
        <w:tc>
          <w:tcPr>
            <w:tcW w:w="10592" w:type="dxa"/>
            <w:gridSpan w:val="10"/>
            <w:vAlign w:val="center"/>
          </w:tcPr>
          <w:p w:rsidR="00EF6BE5" w:rsidRDefault="00EF6BE5">
            <w:pPr>
              <w:pStyle w:val="ConsPlusNormal"/>
              <w:jc w:val="center"/>
              <w:outlineLvl w:val="5"/>
            </w:pPr>
            <w:r>
              <w:t>Лиственница</w:t>
            </w:r>
          </w:p>
        </w:tc>
      </w:tr>
      <w:tr w:rsidR="00EF6BE5">
        <w:tc>
          <w:tcPr>
            <w:tcW w:w="340" w:type="dxa"/>
            <w:vMerge w:val="restart"/>
            <w:vAlign w:val="center"/>
          </w:tcPr>
          <w:p w:rsidR="00EF6BE5" w:rsidRDefault="00EF6BE5">
            <w:pPr>
              <w:pStyle w:val="ConsPlusNormal"/>
              <w:jc w:val="center"/>
            </w:pPr>
            <w:r>
              <w:t>1</w:t>
            </w:r>
          </w:p>
        </w:tc>
        <w:tc>
          <w:tcPr>
            <w:tcW w:w="1954" w:type="dxa"/>
            <w:vMerge w:val="restart"/>
            <w:vAlign w:val="center"/>
          </w:tcPr>
          <w:p w:rsidR="00EF6BE5" w:rsidRDefault="00EF6BE5">
            <w:pPr>
              <w:pStyle w:val="ConsPlusNormal"/>
              <w:jc w:val="center"/>
            </w:pPr>
            <w:r>
              <w:t>Выявленный фонд по лесоводственным требованиям</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5,8</w:t>
            </w:r>
          </w:p>
        </w:tc>
        <w:tc>
          <w:tcPr>
            <w:tcW w:w="907" w:type="dxa"/>
            <w:vAlign w:val="center"/>
          </w:tcPr>
          <w:p w:rsidR="00EF6BE5" w:rsidRDefault="00EF6BE5">
            <w:pPr>
              <w:pStyle w:val="ConsPlusNormal"/>
              <w:jc w:val="center"/>
            </w:pPr>
            <w:r>
              <w:t>4,6</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10,4</w:t>
            </w:r>
          </w:p>
        </w:tc>
      </w:tr>
      <w:tr w:rsidR="00EF6BE5">
        <w:tc>
          <w:tcPr>
            <w:tcW w:w="340" w:type="dxa"/>
            <w:vMerge/>
          </w:tcPr>
          <w:p w:rsidR="00EF6BE5" w:rsidRDefault="00EF6BE5">
            <w:pPr>
              <w:spacing w:after="1" w:line="0" w:lineRule="atLeast"/>
            </w:pPr>
          </w:p>
        </w:tc>
        <w:tc>
          <w:tcPr>
            <w:tcW w:w="1954" w:type="dxa"/>
            <w:vMerge/>
          </w:tcPr>
          <w:p w:rsidR="00EF6BE5" w:rsidRDefault="00EF6BE5">
            <w:pPr>
              <w:spacing w:after="1" w:line="0" w:lineRule="atLeast"/>
            </w:pPr>
          </w:p>
        </w:tc>
        <w:tc>
          <w:tcPr>
            <w:tcW w:w="850" w:type="dxa"/>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1,7</w:t>
            </w:r>
          </w:p>
        </w:tc>
        <w:tc>
          <w:tcPr>
            <w:tcW w:w="907" w:type="dxa"/>
            <w:vAlign w:val="center"/>
          </w:tcPr>
          <w:p w:rsidR="00EF6BE5" w:rsidRDefault="00EF6BE5">
            <w:pPr>
              <w:pStyle w:val="ConsPlusNormal"/>
              <w:jc w:val="center"/>
            </w:pPr>
            <w:r>
              <w:t>2,1</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3,8</w:t>
            </w:r>
          </w:p>
        </w:tc>
      </w:tr>
      <w:tr w:rsidR="00EF6BE5">
        <w:tc>
          <w:tcPr>
            <w:tcW w:w="340" w:type="dxa"/>
            <w:vAlign w:val="center"/>
          </w:tcPr>
          <w:p w:rsidR="00EF6BE5" w:rsidRDefault="00EF6BE5">
            <w:pPr>
              <w:pStyle w:val="ConsPlusNormal"/>
              <w:jc w:val="center"/>
            </w:pPr>
            <w:r>
              <w:t>2</w:t>
            </w:r>
          </w:p>
        </w:tc>
        <w:tc>
          <w:tcPr>
            <w:tcW w:w="1954" w:type="dxa"/>
            <w:vAlign w:val="center"/>
          </w:tcPr>
          <w:p w:rsidR="00EF6BE5" w:rsidRDefault="00EF6BE5">
            <w:pPr>
              <w:pStyle w:val="ConsPlusNormal"/>
              <w:jc w:val="center"/>
            </w:pPr>
            <w:r>
              <w:t>Срок повторяемости</w:t>
            </w:r>
          </w:p>
        </w:tc>
        <w:tc>
          <w:tcPr>
            <w:tcW w:w="850" w:type="dxa"/>
            <w:vAlign w:val="center"/>
          </w:tcPr>
          <w:p w:rsidR="00EF6BE5" w:rsidRDefault="00EF6BE5">
            <w:pPr>
              <w:pStyle w:val="ConsPlusNormal"/>
              <w:jc w:val="center"/>
            </w:pPr>
            <w:r>
              <w:t>лет</w:t>
            </w:r>
          </w:p>
        </w:tc>
        <w:tc>
          <w:tcPr>
            <w:tcW w:w="1077" w:type="dxa"/>
            <w:vAlign w:val="center"/>
          </w:tcPr>
          <w:p w:rsidR="00EF6BE5" w:rsidRDefault="00EF6BE5">
            <w:pPr>
              <w:pStyle w:val="ConsPlusNormal"/>
              <w:jc w:val="center"/>
            </w:pPr>
            <w:r>
              <w:t>10</w:t>
            </w:r>
          </w:p>
        </w:tc>
        <w:tc>
          <w:tcPr>
            <w:tcW w:w="907" w:type="dxa"/>
            <w:vAlign w:val="center"/>
          </w:tcPr>
          <w:p w:rsidR="00EF6BE5" w:rsidRDefault="00EF6BE5">
            <w:pPr>
              <w:pStyle w:val="ConsPlusNormal"/>
              <w:jc w:val="center"/>
            </w:pPr>
            <w:r>
              <w:t>10</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10</w:t>
            </w:r>
          </w:p>
        </w:tc>
      </w:tr>
      <w:tr w:rsidR="00EF6BE5">
        <w:tc>
          <w:tcPr>
            <w:tcW w:w="340" w:type="dxa"/>
            <w:vAlign w:val="center"/>
          </w:tcPr>
          <w:p w:rsidR="00EF6BE5" w:rsidRDefault="00EF6BE5">
            <w:pPr>
              <w:pStyle w:val="ConsPlusNormal"/>
              <w:jc w:val="center"/>
            </w:pPr>
            <w:r>
              <w:t>3</w:t>
            </w:r>
          </w:p>
        </w:tc>
        <w:tc>
          <w:tcPr>
            <w:tcW w:w="1954" w:type="dxa"/>
            <w:vAlign w:val="center"/>
          </w:tcPr>
          <w:p w:rsidR="00EF6BE5" w:rsidRDefault="00EF6BE5">
            <w:pPr>
              <w:pStyle w:val="ConsPlusNormal"/>
              <w:jc w:val="center"/>
            </w:pPr>
            <w:r>
              <w:t>Ежегодный размер пользования:</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площадь</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0,6</w:t>
            </w:r>
          </w:p>
        </w:tc>
        <w:tc>
          <w:tcPr>
            <w:tcW w:w="907" w:type="dxa"/>
            <w:vAlign w:val="center"/>
          </w:tcPr>
          <w:p w:rsidR="00EF6BE5" w:rsidRDefault="00EF6BE5">
            <w:pPr>
              <w:pStyle w:val="ConsPlusNormal"/>
              <w:jc w:val="center"/>
            </w:pPr>
            <w:r>
              <w:t>0,5</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1,1</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выбираемый запас:</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корневой</w:t>
            </w:r>
          </w:p>
        </w:tc>
        <w:tc>
          <w:tcPr>
            <w:tcW w:w="850" w:type="dxa"/>
            <w:vMerge w:val="restart"/>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0,04</w:t>
            </w:r>
          </w:p>
        </w:tc>
        <w:tc>
          <w:tcPr>
            <w:tcW w:w="907" w:type="dxa"/>
            <w:vAlign w:val="center"/>
          </w:tcPr>
          <w:p w:rsidR="00EF6BE5" w:rsidRDefault="00EF6BE5">
            <w:pPr>
              <w:pStyle w:val="ConsPlusNormal"/>
              <w:jc w:val="center"/>
            </w:pPr>
            <w:r>
              <w:t>0,05</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0,09</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ликвидный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0,03</w:t>
            </w:r>
          </w:p>
        </w:tc>
        <w:tc>
          <w:tcPr>
            <w:tcW w:w="907" w:type="dxa"/>
            <w:vAlign w:val="center"/>
          </w:tcPr>
          <w:p w:rsidR="00EF6BE5" w:rsidRDefault="00EF6BE5">
            <w:pPr>
              <w:pStyle w:val="ConsPlusNormal"/>
              <w:jc w:val="center"/>
            </w:pPr>
            <w:r>
              <w:t>0,04</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0,07</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деловой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0,02</w:t>
            </w:r>
          </w:p>
        </w:tc>
        <w:tc>
          <w:tcPr>
            <w:tcW w:w="907" w:type="dxa"/>
            <w:vAlign w:val="center"/>
          </w:tcPr>
          <w:p w:rsidR="00EF6BE5" w:rsidRDefault="00EF6BE5">
            <w:pPr>
              <w:pStyle w:val="ConsPlusNormal"/>
              <w:jc w:val="center"/>
            </w:pPr>
            <w:r>
              <w:t>0,03</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0,05</w:t>
            </w:r>
          </w:p>
        </w:tc>
      </w:tr>
      <w:tr w:rsidR="00EF6BE5">
        <w:tc>
          <w:tcPr>
            <w:tcW w:w="10592" w:type="dxa"/>
            <w:gridSpan w:val="10"/>
            <w:vAlign w:val="center"/>
          </w:tcPr>
          <w:p w:rsidR="00EF6BE5" w:rsidRDefault="00EF6BE5">
            <w:pPr>
              <w:pStyle w:val="ConsPlusNormal"/>
              <w:jc w:val="center"/>
              <w:outlineLvl w:val="5"/>
            </w:pPr>
            <w:r>
              <w:t>Итого по хвойным</w:t>
            </w:r>
          </w:p>
        </w:tc>
      </w:tr>
      <w:tr w:rsidR="00EF6BE5">
        <w:tc>
          <w:tcPr>
            <w:tcW w:w="340" w:type="dxa"/>
            <w:vMerge w:val="restart"/>
            <w:vAlign w:val="center"/>
          </w:tcPr>
          <w:p w:rsidR="00EF6BE5" w:rsidRDefault="00EF6BE5">
            <w:pPr>
              <w:pStyle w:val="ConsPlusNormal"/>
              <w:jc w:val="center"/>
            </w:pPr>
            <w:r>
              <w:t>1</w:t>
            </w:r>
          </w:p>
        </w:tc>
        <w:tc>
          <w:tcPr>
            <w:tcW w:w="1954" w:type="dxa"/>
            <w:vMerge w:val="restart"/>
            <w:vAlign w:val="center"/>
          </w:tcPr>
          <w:p w:rsidR="00EF6BE5" w:rsidRDefault="00EF6BE5">
            <w:pPr>
              <w:pStyle w:val="ConsPlusNormal"/>
              <w:jc w:val="center"/>
            </w:pPr>
            <w:r>
              <w:t>Выявленный фонд по лесоводственным требованиям</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146,9</w:t>
            </w:r>
          </w:p>
        </w:tc>
        <w:tc>
          <w:tcPr>
            <w:tcW w:w="907" w:type="dxa"/>
            <w:vAlign w:val="center"/>
          </w:tcPr>
          <w:p w:rsidR="00EF6BE5" w:rsidRDefault="00EF6BE5">
            <w:pPr>
              <w:pStyle w:val="ConsPlusNormal"/>
              <w:jc w:val="center"/>
            </w:pPr>
            <w:r>
              <w:t>97,0</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243,9</w:t>
            </w:r>
          </w:p>
        </w:tc>
      </w:tr>
      <w:tr w:rsidR="00EF6BE5">
        <w:tc>
          <w:tcPr>
            <w:tcW w:w="340" w:type="dxa"/>
            <w:vMerge/>
          </w:tcPr>
          <w:p w:rsidR="00EF6BE5" w:rsidRDefault="00EF6BE5">
            <w:pPr>
              <w:spacing w:after="1" w:line="0" w:lineRule="atLeast"/>
            </w:pPr>
          </w:p>
        </w:tc>
        <w:tc>
          <w:tcPr>
            <w:tcW w:w="1954" w:type="dxa"/>
            <w:vMerge/>
          </w:tcPr>
          <w:p w:rsidR="00EF6BE5" w:rsidRDefault="00EF6BE5">
            <w:pPr>
              <w:spacing w:after="1" w:line="0" w:lineRule="atLeast"/>
            </w:pPr>
          </w:p>
        </w:tc>
        <w:tc>
          <w:tcPr>
            <w:tcW w:w="850" w:type="dxa"/>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46,95</w:t>
            </w:r>
          </w:p>
        </w:tc>
        <w:tc>
          <w:tcPr>
            <w:tcW w:w="907" w:type="dxa"/>
            <w:vAlign w:val="center"/>
          </w:tcPr>
          <w:p w:rsidR="00EF6BE5" w:rsidRDefault="00EF6BE5">
            <w:pPr>
              <w:pStyle w:val="ConsPlusNormal"/>
              <w:jc w:val="center"/>
            </w:pPr>
            <w:r>
              <w:t>40,8</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87,75</w:t>
            </w:r>
          </w:p>
        </w:tc>
      </w:tr>
      <w:tr w:rsidR="00EF6BE5">
        <w:tc>
          <w:tcPr>
            <w:tcW w:w="340" w:type="dxa"/>
            <w:vAlign w:val="center"/>
          </w:tcPr>
          <w:p w:rsidR="00EF6BE5" w:rsidRDefault="00EF6BE5">
            <w:pPr>
              <w:pStyle w:val="ConsPlusNormal"/>
              <w:jc w:val="center"/>
            </w:pPr>
            <w:r>
              <w:t>2</w:t>
            </w:r>
          </w:p>
        </w:tc>
        <w:tc>
          <w:tcPr>
            <w:tcW w:w="1954" w:type="dxa"/>
            <w:vAlign w:val="center"/>
          </w:tcPr>
          <w:p w:rsidR="00EF6BE5" w:rsidRDefault="00EF6BE5">
            <w:pPr>
              <w:pStyle w:val="ConsPlusNormal"/>
              <w:jc w:val="center"/>
            </w:pPr>
            <w:r>
              <w:t xml:space="preserve">Срок </w:t>
            </w:r>
            <w:r>
              <w:lastRenderedPageBreak/>
              <w:t>повторяемости</w:t>
            </w:r>
          </w:p>
        </w:tc>
        <w:tc>
          <w:tcPr>
            <w:tcW w:w="850" w:type="dxa"/>
            <w:vAlign w:val="center"/>
          </w:tcPr>
          <w:p w:rsidR="00EF6BE5" w:rsidRDefault="00EF6BE5">
            <w:pPr>
              <w:pStyle w:val="ConsPlusNormal"/>
              <w:jc w:val="center"/>
            </w:pPr>
            <w:r>
              <w:lastRenderedPageBreak/>
              <w:t>лет</w:t>
            </w:r>
          </w:p>
        </w:tc>
        <w:tc>
          <w:tcPr>
            <w:tcW w:w="1077" w:type="dxa"/>
            <w:vAlign w:val="center"/>
          </w:tcPr>
          <w:p w:rsidR="00EF6BE5" w:rsidRDefault="00EF6BE5">
            <w:pPr>
              <w:pStyle w:val="ConsPlusNormal"/>
              <w:jc w:val="center"/>
            </w:pPr>
            <w:r>
              <w:t>10</w:t>
            </w:r>
          </w:p>
        </w:tc>
        <w:tc>
          <w:tcPr>
            <w:tcW w:w="907" w:type="dxa"/>
            <w:vAlign w:val="center"/>
          </w:tcPr>
          <w:p w:rsidR="00EF6BE5" w:rsidRDefault="00EF6BE5">
            <w:pPr>
              <w:pStyle w:val="ConsPlusNormal"/>
              <w:jc w:val="center"/>
            </w:pPr>
            <w:r>
              <w:t>10</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10</w:t>
            </w:r>
          </w:p>
        </w:tc>
      </w:tr>
      <w:tr w:rsidR="00EF6BE5">
        <w:tc>
          <w:tcPr>
            <w:tcW w:w="340" w:type="dxa"/>
            <w:vAlign w:val="center"/>
          </w:tcPr>
          <w:p w:rsidR="00EF6BE5" w:rsidRDefault="00EF6BE5">
            <w:pPr>
              <w:pStyle w:val="ConsPlusNormal"/>
              <w:jc w:val="center"/>
            </w:pPr>
            <w:r>
              <w:lastRenderedPageBreak/>
              <w:t>3</w:t>
            </w:r>
          </w:p>
        </w:tc>
        <w:tc>
          <w:tcPr>
            <w:tcW w:w="1954" w:type="dxa"/>
            <w:vAlign w:val="center"/>
          </w:tcPr>
          <w:p w:rsidR="00EF6BE5" w:rsidRDefault="00EF6BE5">
            <w:pPr>
              <w:pStyle w:val="ConsPlusNormal"/>
              <w:jc w:val="center"/>
            </w:pPr>
            <w:r>
              <w:t>Ежегодный размер пользования:</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площадь</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14,7</w:t>
            </w:r>
          </w:p>
        </w:tc>
        <w:tc>
          <w:tcPr>
            <w:tcW w:w="907" w:type="dxa"/>
            <w:vAlign w:val="center"/>
          </w:tcPr>
          <w:p w:rsidR="00EF6BE5" w:rsidRDefault="00EF6BE5">
            <w:pPr>
              <w:pStyle w:val="ConsPlusNormal"/>
              <w:jc w:val="center"/>
            </w:pPr>
            <w:r>
              <w:t>9,7</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24,4</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выбираемый запас:</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корневой</w:t>
            </w:r>
          </w:p>
        </w:tc>
        <w:tc>
          <w:tcPr>
            <w:tcW w:w="850" w:type="dxa"/>
            <w:vMerge w:val="restart"/>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1,34</w:t>
            </w:r>
          </w:p>
        </w:tc>
        <w:tc>
          <w:tcPr>
            <w:tcW w:w="907" w:type="dxa"/>
            <w:vAlign w:val="center"/>
          </w:tcPr>
          <w:p w:rsidR="00EF6BE5" w:rsidRDefault="00EF6BE5">
            <w:pPr>
              <w:pStyle w:val="ConsPlusNormal"/>
              <w:jc w:val="center"/>
            </w:pPr>
            <w:r>
              <w:t>0,85</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2,19</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ликвидный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1,09</w:t>
            </w:r>
          </w:p>
        </w:tc>
        <w:tc>
          <w:tcPr>
            <w:tcW w:w="907" w:type="dxa"/>
            <w:vAlign w:val="center"/>
          </w:tcPr>
          <w:p w:rsidR="00EF6BE5" w:rsidRDefault="00EF6BE5">
            <w:pPr>
              <w:pStyle w:val="ConsPlusNormal"/>
              <w:jc w:val="center"/>
            </w:pPr>
            <w:r>
              <w:t>0,74</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1,83</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деловой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0,93</w:t>
            </w:r>
          </w:p>
        </w:tc>
        <w:tc>
          <w:tcPr>
            <w:tcW w:w="907" w:type="dxa"/>
            <w:vAlign w:val="center"/>
          </w:tcPr>
          <w:p w:rsidR="00EF6BE5" w:rsidRDefault="00EF6BE5">
            <w:pPr>
              <w:pStyle w:val="ConsPlusNormal"/>
              <w:jc w:val="center"/>
            </w:pPr>
            <w:r>
              <w:t>0,63</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1,56</w:t>
            </w:r>
          </w:p>
        </w:tc>
      </w:tr>
      <w:tr w:rsidR="00EF6BE5">
        <w:tc>
          <w:tcPr>
            <w:tcW w:w="10592" w:type="dxa"/>
            <w:gridSpan w:val="10"/>
            <w:vAlign w:val="center"/>
          </w:tcPr>
          <w:p w:rsidR="00EF6BE5" w:rsidRDefault="00EF6BE5">
            <w:pPr>
              <w:pStyle w:val="ConsPlusNormal"/>
              <w:jc w:val="center"/>
              <w:outlineLvl w:val="5"/>
            </w:pPr>
            <w:r>
              <w:t>Итого защитных</w:t>
            </w:r>
          </w:p>
        </w:tc>
      </w:tr>
      <w:tr w:rsidR="00EF6BE5">
        <w:tc>
          <w:tcPr>
            <w:tcW w:w="340" w:type="dxa"/>
            <w:vMerge w:val="restart"/>
            <w:vAlign w:val="center"/>
          </w:tcPr>
          <w:p w:rsidR="00EF6BE5" w:rsidRDefault="00EF6BE5">
            <w:pPr>
              <w:pStyle w:val="ConsPlusNormal"/>
              <w:jc w:val="center"/>
            </w:pPr>
            <w:r>
              <w:t>1</w:t>
            </w:r>
          </w:p>
        </w:tc>
        <w:tc>
          <w:tcPr>
            <w:tcW w:w="1954" w:type="dxa"/>
            <w:vMerge w:val="restart"/>
            <w:vAlign w:val="center"/>
          </w:tcPr>
          <w:p w:rsidR="00EF6BE5" w:rsidRDefault="00EF6BE5">
            <w:pPr>
              <w:pStyle w:val="ConsPlusNormal"/>
              <w:jc w:val="center"/>
            </w:pPr>
            <w:r>
              <w:t>Выявленный фонд по по лесоводственным требованиям</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146,9</w:t>
            </w:r>
          </w:p>
        </w:tc>
        <w:tc>
          <w:tcPr>
            <w:tcW w:w="907" w:type="dxa"/>
            <w:vAlign w:val="center"/>
          </w:tcPr>
          <w:p w:rsidR="00EF6BE5" w:rsidRDefault="00EF6BE5">
            <w:pPr>
              <w:pStyle w:val="ConsPlusNormal"/>
              <w:jc w:val="center"/>
            </w:pPr>
            <w:r>
              <w:t>97,0</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243,9</w:t>
            </w:r>
          </w:p>
        </w:tc>
      </w:tr>
      <w:tr w:rsidR="00EF6BE5">
        <w:tc>
          <w:tcPr>
            <w:tcW w:w="340" w:type="dxa"/>
            <w:vMerge/>
          </w:tcPr>
          <w:p w:rsidR="00EF6BE5" w:rsidRDefault="00EF6BE5">
            <w:pPr>
              <w:spacing w:after="1" w:line="0" w:lineRule="atLeast"/>
            </w:pPr>
          </w:p>
        </w:tc>
        <w:tc>
          <w:tcPr>
            <w:tcW w:w="1954" w:type="dxa"/>
            <w:vMerge/>
          </w:tcPr>
          <w:p w:rsidR="00EF6BE5" w:rsidRDefault="00EF6BE5">
            <w:pPr>
              <w:spacing w:after="1" w:line="0" w:lineRule="atLeast"/>
            </w:pPr>
          </w:p>
        </w:tc>
        <w:tc>
          <w:tcPr>
            <w:tcW w:w="850" w:type="dxa"/>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46,95</w:t>
            </w:r>
          </w:p>
        </w:tc>
        <w:tc>
          <w:tcPr>
            <w:tcW w:w="907" w:type="dxa"/>
            <w:vAlign w:val="center"/>
          </w:tcPr>
          <w:p w:rsidR="00EF6BE5" w:rsidRDefault="00EF6BE5">
            <w:pPr>
              <w:pStyle w:val="ConsPlusNormal"/>
              <w:jc w:val="center"/>
            </w:pPr>
            <w:r>
              <w:t>40,8</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87,75</w:t>
            </w:r>
          </w:p>
        </w:tc>
      </w:tr>
      <w:tr w:rsidR="00EF6BE5">
        <w:tc>
          <w:tcPr>
            <w:tcW w:w="340" w:type="dxa"/>
            <w:vAlign w:val="center"/>
          </w:tcPr>
          <w:p w:rsidR="00EF6BE5" w:rsidRDefault="00EF6BE5">
            <w:pPr>
              <w:pStyle w:val="ConsPlusNormal"/>
              <w:jc w:val="center"/>
            </w:pPr>
            <w:r>
              <w:t>2</w:t>
            </w:r>
          </w:p>
        </w:tc>
        <w:tc>
          <w:tcPr>
            <w:tcW w:w="1954" w:type="dxa"/>
            <w:vAlign w:val="center"/>
          </w:tcPr>
          <w:p w:rsidR="00EF6BE5" w:rsidRDefault="00EF6BE5">
            <w:pPr>
              <w:pStyle w:val="ConsPlusNormal"/>
              <w:jc w:val="center"/>
            </w:pPr>
            <w:r>
              <w:t>Срок повторяемости</w:t>
            </w:r>
          </w:p>
        </w:tc>
        <w:tc>
          <w:tcPr>
            <w:tcW w:w="850" w:type="dxa"/>
            <w:vAlign w:val="center"/>
          </w:tcPr>
          <w:p w:rsidR="00EF6BE5" w:rsidRDefault="00EF6BE5">
            <w:pPr>
              <w:pStyle w:val="ConsPlusNormal"/>
              <w:jc w:val="center"/>
            </w:pPr>
            <w:r>
              <w:t>лет</w:t>
            </w:r>
          </w:p>
        </w:tc>
        <w:tc>
          <w:tcPr>
            <w:tcW w:w="1077" w:type="dxa"/>
            <w:vAlign w:val="center"/>
          </w:tcPr>
          <w:p w:rsidR="00EF6BE5" w:rsidRDefault="00EF6BE5">
            <w:pPr>
              <w:pStyle w:val="ConsPlusNormal"/>
              <w:jc w:val="center"/>
            </w:pPr>
            <w:r>
              <w:t>10</w:t>
            </w:r>
          </w:p>
        </w:tc>
        <w:tc>
          <w:tcPr>
            <w:tcW w:w="907" w:type="dxa"/>
            <w:vAlign w:val="center"/>
          </w:tcPr>
          <w:p w:rsidR="00EF6BE5" w:rsidRDefault="00EF6BE5">
            <w:pPr>
              <w:pStyle w:val="ConsPlusNormal"/>
              <w:jc w:val="center"/>
            </w:pPr>
            <w:r>
              <w:t>10</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10</w:t>
            </w:r>
          </w:p>
        </w:tc>
      </w:tr>
      <w:tr w:rsidR="00EF6BE5">
        <w:tc>
          <w:tcPr>
            <w:tcW w:w="340" w:type="dxa"/>
            <w:vAlign w:val="center"/>
          </w:tcPr>
          <w:p w:rsidR="00EF6BE5" w:rsidRDefault="00EF6BE5">
            <w:pPr>
              <w:pStyle w:val="ConsPlusNormal"/>
              <w:jc w:val="center"/>
            </w:pPr>
            <w:r>
              <w:t>3</w:t>
            </w:r>
          </w:p>
        </w:tc>
        <w:tc>
          <w:tcPr>
            <w:tcW w:w="1954" w:type="dxa"/>
            <w:vAlign w:val="center"/>
          </w:tcPr>
          <w:p w:rsidR="00EF6BE5" w:rsidRDefault="00EF6BE5">
            <w:pPr>
              <w:pStyle w:val="ConsPlusNormal"/>
              <w:jc w:val="center"/>
            </w:pPr>
            <w:r>
              <w:t>Ежегодный размер пользования:</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Площадь</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14,7</w:t>
            </w:r>
          </w:p>
        </w:tc>
        <w:tc>
          <w:tcPr>
            <w:tcW w:w="907" w:type="dxa"/>
            <w:vAlign w:val="center"/>
          </w:tcPr>
          <w:p w:rsidR="00EF6BE5" w:rsidRDefault="00EF6BE5">
            <w:pPr>
              <w:pStyle w:val="ConsPlusNormal"/>
              <w:jc w:val="center"/>
            </w:pPr>
            <w:r>
              <w:t>9,7</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24,4</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Выбираемый запас:</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корневой</w:t>
            </w:r>
          </w:p>
        </w:tc>
        <w:tc>
          <w:tcPr>
            <w:tcW w:w="850" w:type="dxa"/>
            <w:vMerge w:val="restart"/>
            <w:vAlign w:val="center"/>
          </w:tcPr>
          <w:p w:rsidR="00EF6BE5" w:rsidRDefault="00EF6BE5">
            <w:pPr>
              <w:pStyle w:val="ConsPlusNormal"/>
              <w:jc w:val="center"/>
            </w:pPr>
            <w:r>
              <w:t xml:space="preserve">тыс. </w:t>
            </w:r>
            <w:r>
              <w:lastRenderedPageBreak/>
              <w:t>куб. м</w:t>
            </w:r>
          </w:p>
        </w:tc>
        <w:tc>
          <w:tcPr>
            <w:tcW w:w="1077" w:type="dxa"/>
            <w:vAlign w:val="center"/>
          </w:tcPr>
          <w:p w:rsidR="00EF6BE5" w:rsidRDefault="00EF6BE5">
            <w:pPr>
              <w:pStyle w:val="ConsPlusNormal"/>
              <w:jc w:val="center"/>
            </w:pPr>
            <w:r>
              <w:lastRenderedPageBreak/>
              <w:t>1,34</w:t>
            </w:r>
          </w:p>
        </w:tc>
        <w:tc>
          <w:tcPr>
            <w:tcW w:w="907" w:type="dxa"/>
            <w:vAlign w:val="center"/>
          </w:tcPr>
          <w:p w:rsidR="00EF6BE5" w:rsidRDefault="00EF6BE5">
            <w:pPr>
              <w:pStyle w:val="ConsPlusNormal"/>
              <w:jc w:val="center"/>
            </w:pPr>
            <w:r>
              <w:t>0,85</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2,19</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ликвидный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1,09</w:t>
            </w:r>
          </w:p>
        </w:tc>
        <w:tc>
          <w:tcPr>
            <w:tcW w:w="907" w:type="dxa"/>
            <w:vAlign w:val="center"/>
          </w:tcPr>
          <w:p w:rsidR="00EF6BE5" w:rsidRDefault="00EF6BE5">
            <w:pPr>
              <w:pStyle w:val="ConsPlusNormal"/>
              <w:jc w:val="center"/>
            </w:pPr>
            <w:r>
              <w:t>0,74</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1,83</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деловой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0,93</w:t>
            </w:r>
          </w:p>
        </w:tc>
        <w:tc>
          <w:tcPr>
            <w:tcW w:w="907" w:type="dxa"/>
            <w:vAlign w:val="center"/>
          </w:tcPr>
          <w:p w:rsidR="00EF6BE5" w:rsidRDefault="00EF6BE5">
            <w:pPr>
              <w:pStyle w:val="ConsPlusNormal"/>
              <w:jc w:val="center"/>
            </w:pPr>
            <w:r>
              <w:t>0,63</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1,56</w:t>
            </w:r>
          </w:p>
        </w:tc>
      </w:tr>
      <w:tr w:rsidR="00EF6BE5">
        <w:tc>
          <w:tcPr>
            <w:tcW w:w="10592" w:type="dxa"/>
            <w:gridSpan w:val="10"/>
            <w:vAlign w:val="center"/>
          </w:tcPr>
          <w:p w:rsidR="00EF6BE5" w:rsidRDefault="00EF6BE5">
            <w:pPr>
              <w:pStyle w:val="ConsPlusNormal"/>
              <w:jc w:val="center"/>
              <w:outlineLvl w:val="4"/>
            </w:pPr>
            <w:r>
              <w:t>Итого по Верхне-Курьинскому участковому лесничеству</w:t>
            </w:r>
          </w:p>
        </w:tc>
      </w:tr>
      <w:tr w:rsidR="00EF6BE5">
        <w:tc>
          <w:tcPr>
            <w:tcW w:w="340" w:type="dxa"/>
            <w:vMerge w:val="restart"/>
            <w:vAlign w:val="center"/>
          </w:tcPr>
          <w:p w:rsidR="00EF6BE5" w:rsidRDefault="00EF6BE5">
            <w:pPr>
              <w:pStyle w:val="ConsPlusNormal"/>
              <w:jc w:val="center"/>
            </w:pPr>
            <w:r>
              <w:t>1</w:t>
            </w:r>
          </w:p>
        </w:tc>
        <w:tc>
          <w:tcPr>
            <w:tcW w:w="1954" w:type="dxa"/>
            <w:vMerge w:val="restart"/>
            <w:vAlign w:val="center"/>
          </w:tcPr>
          <w:p w:rsidR="00EF6BE5" w:rsidRDefault="00EF6BE5">
            <w:pPr>
              <w:pStyle w:val="ConsPlusNormal"/>
              <w:jc w:val="center"/>
            </w:pPr>
            <w:r>
              <w:t>Выявленный фонд по лесоводственным требованиям</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146,9</w:t>
            </w:r>
          </w:p>
        </w:tc>
        <w:tc>
          <w:tcPr>
            <w:tcW w:w="907" w:type="dxa"/>
            <w:vAlign w:val="center"/>
          </w:tcPr>
          <w:p w:rsidR="00EF6BE5" w:rsidRDefault="00EF6BE5">
            <w:pPr>
              <w:pStyle w:val="ConsPlusNormal"/>
              <w:jc w:val="center"/>
            </w:pPr>
            <w:r>
              <w:t>97,0</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243,9</w:t>
            </w:r>
          </w:p>
        </w:tc>
      </w:tr>
      <w:tr w:rsidR="00EF6BE5">
        <w:tc>
          <w:tcPr>
            <w:tcW w:w="340" w:type="dxa"/>
            <w:vMerge/>
          </w:tcPr>
          <w:p w:rsidR="00EF6BE5" w:rsidRDefault="00EF6BE5">
            <w:pPr>
              <w:spacing w:after="1" w:line="0" w:lineRule="atLeast"/>
            </w:pPr>
          </w:p>
        </w:tc>
        <w:tc>
          <w:tcPr>
            <w:tcW w:w="1954" w:type="dxa"/>
            <w:vMerge/>
          </w:tcPr>
          <w:p w:rsidR="00EF6BE5" w:rsidRDefault="00EF6BE5">
            <w:pPr>
              <w:spacing w:after="1" w:line="0" w:lineRule="atLeast"/>
            </w:pPr>
          </w:p>
        </w:tc>
        <w:tc>
          <w:tcPr>
            <w:tcW w:w="850" w:type="dxa"/>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46,95</w:t>
            </w:r>
          </w:p>
        </w:tc>
        <w:tc>
          <w:tcPr>
            <w:tcW w:w="907" w:type="dxa"/>
            <w:vAlign w:val="center"/>
          </w:tcPr>
          <w:p w:rsidR="00EF6BE5" w:rsidRDefault="00EF6BE5">
            <w:pPr>
              <w:pStyle w:val="ConsPlusNormal"/>
              <w:jc w:val="center"/>
            </w:pPr>
            <w:r>
              <w:t>40,8</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87,75</w:t>
            </w:r>
          </w:p>
        </w:tc>
      </w:tr>
      <w:tr w:rsidR="00EF6BE5">
        <w:tc>
          <w:tcPr>
            <w:tcW w:w="340" w:type="dxa"/>
            <w:vAlign w:val="center"/>
          </w:tcPr>
          <w:p w:rsidR="00EF6BE5" w:rsidRDefault="00EF6BE5">
            <w:pPr>
              <w:pStyle w:val="ConsPlusNormal"/>
              <w:jc w:val="center"/>
            </w:pPr>
            <w:r>
              <w:t>2</w:t>
            </w:r>
          </w:p>
        </w:tc>
        <w:tc>
          <w:tcPr>
            <w:tcW w:w="1954" w:type="dxa"/>
            <w:vAlign w:val="center"/>
          </w:tcPr>
          <w:p w:rsidR="00EF6BE5" w:rsidRDefault="00EF6BE5">
            <w:pPr>
              <w:pStyle w:val="ConsPlusNormal"/>
              <w:jc w:val="center"/>
            </w:pPr>
            <w:r>
              <w:t>Срок повторяемости</w:t>
            </w:r>
          </w:p>
        </w:tc>
        <w:tc>
          <w:tcPr>
            <w:tcW w:w="850" w:type="dxa"/>
            <w:vAlign w:val="center"/>
          </w:tcPr>
          <w:p w:rsidR="00EF6BE5" w:rsidRDefault="00EF6BE5">
            <w:pPr>
              <w:pStyle w:val="ConsPlusNormal"/>
              <w:jc w:val="center"/>
            </w:pPr>
            <w:r>
              <w:t>лет</w:t>
            </w:r>
          </w:p>
        </w:tc>
        <w:tc>
          <w:tcPr>
            <w:tcW w:w="1077" w:type="dxa"/>
            <w:vAlign w:val="center"/>
          </w:tcPr>
          <w:p w:rsidR="00EF6BE5" w:rsidRDefault="00EF6BE5">
            <w:pPr>
              <w:pStyle w:val="ConsPlusNormal"/>
              <w:jc w:val="center"/>
            </w:pPr>
            <w:r>
              <w:t>10</w:t>
            </w:r>
          </w:p>
        </w:tc>
        <w:tc>
          <w:tcPr>
            <w:tcW w:w="907" w:type="dxa"/>
            <w:vAlign w:val="center"/>
          </w:tcPr>
          <w:p w:rsidR="00EF6BE5" w:rsidRDefault="00EF6BE5">
            <w:pPr>
              <w:pStyle w:val="ConsPlusNormal"/>
              <w:jc w:val="center"/>
            </w:pPr>
            <w:r>
              <w:t>10</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10</w:t>
            </w:r>
          </w:p>
        </w:tc>
      </w:tr>
      <w:tr w:rsidR="00EF6BE5">
        <w:tc>
          <w:tcPr>
            <w:tcW w:w="340" w:type="dxa"/>
            <w:vAlign w:val="center"/>
          </w:tcPr>
          <w:p w:rsidR="00EF6BE5" w:rsidRDefault="00EF6BE5">
            <w:pPr>
              <w:pStyle w:val="ConsPlusNormal"/>
              <w:jc w:val="center"/>
            </w:pPr>
            <w:r>
              <w:t>3</w:t>
            </w:r>
          </w:p>
        </w:tc>
        <w:tc>
          <w:tcPr>
            <w:tcW w:w="1954" w:type="dxa"/>
            <w:vAlign w:val="center"/>
          </w:tcPr>
          <w:p w:rsidR="00EF6BE5" w:rsidRDefault="00EF6BE5">
            <w:pPr>
              <w:pStyle w:val="ConsPlusNormal"/>
              <w:jc w:val="center"/>
            </w:pPr>
            <w:r>
              <w:t>Ежегодный размер пользования:</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площадь</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14,7</w:t>
            </w:r>
          </w:p>
        </w:tc>
        <w:tc>
          <w:tcPr>
            <w:tcW w:w="907" w:type="dxa"/>
            <w:vAlign w:val="center"/>
          </w:tcPr>
          <w:p w:rsidR="00EF6BE5" w:rsidRDefault="00EF6BE5">
            <w:pPr>
              <w:pStyle w:val="ConsPlusNormal"/>
              <w:jc w:val="center"/>
            </w:pPr>
            <w:r>
              <w:t>9,7</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24,4</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выбираемый запас:</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корневой</w:t>
            </w:r>
          </w:p>
        </w:tc>
        <w:tc>
          <w:tcPr>
            <w:tcW w:w="850" w:type="dxa"/>
            <w:vMerge w:val="restart"/>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1,34</w:t>
            </w:r>
          </w:p>
        </w:tc>
        <w:tc>
          <w:tcPr>
            <w:tcW w:w="907" w:type="dxa"/>
            <w:vAlign w:val="center"/>
          </w:tcPr>
          <w:p w:rsidR="00EF6BE5" w:rsidRDefault="00EF6BE5">
            <w:pPr>
              <w:pStyle w:val="ConsPlusNormal"/>
              <w:jc w:val="center"/>
            </w:pPr>
            <w:r>
              <w:t>0,85</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2,19</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ликвидный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1,09</w:t>
            </w:r>
          </w:p>
        </w:tc>
        <w:tc>
          <w:tcPr>
            <w:tcW w:w="907" w:type="dxa"/>
            <w:vAlign w:val="center"/>
          </w:tcPr>
          <w:p w:rsidR="00EF6BE5" w:rsidRDefault="00EF6BE5">
            <w:pPr>
              <w:pStyle w:val="ConsPlusNormal"/>
              <w:jc w:val="center"/>
            </w:pPr>
            <w:r>
              <w:t>0,74</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1,83</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деловой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0,93</w:t>
            </w:r>
          </w:p>
        </w:tc>
        <w:tc>
          <w:tcPr>
            <w:tcW w:w="907" w:type="dxa"/>
            <w:vAlign w:val="center"/>
          </w:tcPr>
          <w:p w:rsidR="00EF6BE5" w:rsidRDefault="00EF6BE5">
            <w:pPr>
              <w:pStyle w:val="ConsPlusNormal"/>
              <w:jc w:val="center"/>
            </w:pPr>
            <w:r>
              <w:t>0,63</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1,56</w:t>
            </w:r>
          </w:p>
        </w:tc>
      </w:tr>
      <w:tr w:rsidR="00EF6BE5">
        <w:tc>
          <w:tcPr>
            <w:tcW w:w="10592" w:type="dxa"/>
            <w:gridSpan w:val="10"/>
            <w:vAlign w:val="center"/>
          </w:tcPr>
          <w:p w:rsidR="00EF6BE5" w:rsidRDefault="00EF6BE5">
            <w:pPr>
              <w:pStyle w:val="ConsPlusNormal"/>
              <w:jc w:val="center"/>
              <w:outlineLvl w:val="3"/>
            </w:pPr>
            <w:r>
              <w:t>Левшинское участковое лесничество</w:t>
            </w:r>
          </w:p>
        </w:tc>
      </w:tr>
      <w:tr w:rsidR="00EF6BE5">
        <w:tc>
          <w:tcPr>
            <w:tcW w:w="10592" w:type="dxa"/>
            <w:gridSpan w:val="10"/>
            <w:vAlign w:val="center"/>
          </w:tcPr>
          <w:p w:rsidR="00EF6BE5" w:rsidRDefault="00EF6BE5">
            <w:pPr>
              <w:pStyle w:val="ConsPlusNormal"/>
              <w:jc w:val="center"/>
              <w:outlineLvl w:val="4"/>
            </w:pPr>
            <w:r>
              <w:t>Защитные леса</w:t>
            </w:r>
          </w:p>
        </w:tc>
      </w:tr>
      <w:tr w:rsidR="00EF6BE5">
        <w:tc>
          <w:tcPr>
            <w:tcW w:w="10592" w:type="dxa"/>
            <w:gridSpan w:val="10"/>
            <w:vAlign w:val="center"/>
          </w:tcPr>
          <w:p w:rsidR="00EF6BE5" w:rsidRDefault="00EF6BE5">
            <w:pPr>
              <w:pStyle w:val="ConsPlusNormal"/>
              <w:jc w:val="center"/>
              <w:outlineLvl w:val="5"/>
            </w:pPr>
            <w:r>
              <w:t>Ель</w:t>
            </w:r>
          </w:p>
        </w:tc>
      </w:tr>
      <w:tr w:rsidR="00EF6BE5">
        <w:tc>
          <w:tcPr>
            <w:tcW w:w="340" w:type="dxa"/>
            <w:vMerge w:val="restart"/>
            <w:vAlign w:val="center"/>
          </w:tcPr>
          <w:p w:rsidR="00EF6BE5" w:rsidRDefault="00EF6BE5">
            <w:pPr>
              <w:pStyle w:val="ConsPlusNormal"/>
              <w:jc w:val="center"/>
            </w:pPr>
            <w:r>
              <w:t>1</w:t>
            </w:r>
          </w:p>
        </w:tc>
        <w:tc>
          <w:tcPr>
            <w:tcW w:w="1954" w:type="dxa"/>
            <w:vMerge w:val="restart"/>
            <w:vAlign w:val="center"/>
          </w:tcPr>
          <w:p w:rsidR="00EF6BE5" w:rsidRDefault="00EF6BE5">
            <w:pPr>
              <w:pStyle w:val="ConsPlusNormal"/>
              <w:jc w:val="center"/>
            </w:pPr>
            <w:r>
              <w:t xml:space="preserve">Выявленный фонд по </w:t>
            </w:r>
            <w:r>
              <w:lastRenderedPageBreak/>
              <w:t>лесоводственным требованиям</w:t>
            </w:r>
          </w:p>
        </w:tc>
        <w:tc>
          <w:tcPr>
            <w:tcW w:w="850" w:type="dxa"/>
            <w:vAlign w:val="center"/>
          </w:tcPr>
          <w:p w:rsidR="00EF6BE5" w:rsidRDefault="00EF6BE5">
            <w:pPr>
              <w:pStyle w:val="ConsPlusNormal"/>
              <w:jc w:val="center"/>
            </w:pPr>
            <w:r>
              <w:lastRenderedPageBreak/>
              <w:t>га</w:t>
            </w:r>
          </w:p>
        </w:tc>
        <w:tc>
          <w:tcPr>
            <w:tcW w:w="1077" w:type="dxa"/>
            <w:vAlign w:val="center"/>
          </w:tcPr>
          <w:p w:rsidR="00EF6BE5" w:rsidRDefault="00EF6BE5">
            <w:pPr>
              <w:pStyle w:val="ConsPlusNormal"/>
              <w:jc w:val="center"/>
            </w:pPr>
            <w:r>
              <w:t>1,7</w:t>
            </w: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1,7</w:t>
            </w:r>
          </w:p>
        </w:tc>
      </w:tr>
      <w:tr w:rsidR="00EF6BE5">
        <w:tc>
          <w:tcPr>
            <w:tcW w:w="340" w:type="dxa"/>
            <w:vMerge/>
          </w:tcPr>
          <w:p w:rsidR="00EF6BE5" w:rsidRDefault="00EF6BE5">
            <w:pPr>
              <w:spacing w:after="1" w:line="0" w:lineRule="atLeast"/>
            </w:pPr>
          </w:p>
        </w:tc>
        <w:tc>
          <w:tcPr>
            <w:tcW w:w="1954" w:type="dxa"/>
            <w:vMerge/>
          </w:tcPr>
          <w:p w:rsidR="00EF6BE5" w:rsidRDefault="00EF6BE5">
            <w:pPr>
              <w:spacing w:after="1" w:line="0" w:lineRule="atLeast"/>
            </w:pPr>
          </w:p>
        </w:tc>
        <w:tc>
          <w:tcPr>
            <w:tcW w:w="850" w:type="dxa"/>
            <w:vAlign w:val="center"/>
          </w:tcPr>
          <w:p w:rsidR="00EF6BE5" w:rsidRDefault="00EF6BE5">
            <w:pPr>
              <w:pStyle w:val="ConsPlusNormal"/>
              <w:jc w:val="center"/>
            </w:pPr>
            <w:r>
              <w:t xml:space="preserve">тыс. </w:t>
            </w:r>
            <w:r>
              <w:lastRenderedPageBreak/>
              <w:t>куб. м</w:t>
            </w:r>
          </w:p>
        </w:tc>
        <w:tc>
          <w:tcPr>
            <w:tcW w:w="1077" w:type="dxa"/>
            <w:vAlign w:val="center"/>
          </w:tcPr>
          <w:p w:rsidR="00EF6BE5" w:rsidRDefault="00EF6BE5">
            <w:pPr>
              <w:pStyle w:val="ConsPlusNormal"/>
              <w:jc w:val="center"/>
            </w:pPr>
            <w:r>
              <w:lastRenderedPageBreak/>
              <w:t>0,3</w:t>
            </w: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0,3</w:t>
            </w:r>
          </w:p>
        </w:tc>
      </w:tr>
      <w:tr w:rsidR="00EF6BE5">
        <w:tc>
          <w:tcPr>
            <w:tcW w:w="340" w:type="dxa"/>
            <w:vAlign w:val="center"/>
          </w:tcPr>
          <w:p w:rsidR="00EF6BE5" w:rsidRDefault="00EF6BE5">
            <w:pPr>
              <w:pStyle w:val="ConsPlusNormal"/>
              <w:jc w:val="center"/>
            </w:pPr>
            <w:r>
              <w:lastRenderedPageBreak/>
              <w:t>2</w:t>
            </w:r>
          </w:p>
        </w:tc>
        <w:tc>
          <w:tcPr>
            <w:tcW w:w="1954" w:type="dxa"/>
            <w:vAlign w:val="center"/>
          </w:tcPr>
          <w:p w:rsidR="00EF6BE5" w:rsidRDefault="00EF6BE5">
            <w:pPr>
              <w:pStyle w:val="ConsPlusNormal"/>
              <w:jc w:val="center"/>
            </w:pPr>
            <w:r>
              <w:t>Срок повторяемости</w:t>
            </w:r>
          </w:p>
        </w:tc>
        <w:tc>
          <w:tcPr>
            <w:tcW w:w="850" w:type="dxa"/>
            <w:vAlign w:val="center"/>
          </w:tcPr>
          <w:p w:rsidR="00EF6BE5" w:rsidRDefault="00EF6BE5">
            <w:pPr>
              <w:pStyle w:val="ConsPlusNormal"/>
              <w:jc w:val="center"/>
            </w:pPr>
            <w:r>
              <w:t>лет</w:t>
            </w:r>
          </w:p>
        </w:tc>
        <w:tc>
          <w:tcPr>
            <w:tcW w:w="1077" w:type="dxa"/>
            <w:vAlign w:val="center"/>
          </w:tcPr>
          <w:p w:rsidR="00EF6BE5" w:rsidRDefault="00EF6BE5">
            <w:pPr>
              <w:pStyle w:val="ConsPlusNormal"/>
              <w:jc w:val="center"/>
            </w:pPr>
            <w:r>
              <w:t>10</w:t>
            </w: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10</w:t>
            </w:r>
          </w:p>
        </w:tc>
      </w:tr>
      <w:tr w:rsidR="00EF6BE5">
        <w:tc>
          <w:tcPr>
            <w:tcW w:w="340" w:type="dxa"/>
            <w:vAlign w:val="center"/>
          </w:tcPr>
          <w:p w:rsidR="00EF6BE5" w:rsidRDefault="00EF6BE5">
            <w:pPr>
              <w:pStyle w:val="ConsPlusNormal"/>
              <w:jc w:val="center"/>
            </w:pPr>
            <w:r>
              <w:t>3</w:t>
            </w:r>
          </w:p>
        </w:tc>
        <w:tc>
          <w:tcPr>
            <w:tcW w:w="1954" w:type="dxa"/>
            <w:vAlign w:val="center"/>
          </w:tcPr>
          <w:p w:rsidR="00EF6BE5" w:rsidRDefault="00EF6BE5">
            <w:pPr>
              <w:pStyle w:val="ConsPlusNormal"/>
              <w:jc w:val="center"/>
            </w:pPr>
            <w:r>
              <w:t>Ежегодный размер пользования:</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площадь</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0,2</w:t>
            </w: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0,2</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выбираемый запас:</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корневой</w:t>
            </w:r>
          </w:p>
        </w:tc>
        <w:tc>
          <w:tcPr>
            <w:tcW w:w="850" w:type="dxa"/>
            <w:vMerge w:val="restart"/>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0,01</w:t>
            </w: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0,01</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ликвидный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0,006</w:t>
            </w: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0,006</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деловой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0,005</w:t>
            </w: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0,005</w:t>
            </w:r>
          </w:p>
        </w:tc>
      </w:tr>
      <w:tr w:rsidR="00EF6BE5">
        <w:tc>
          <w:tcPr>
            <w:tcW w:w="10592" w:type="dxa"/>
            <w:gridSpan w:val="10"/>
            <w:vAlign w:val="center"/>
          </w:tcPr>
          <w:p w:rsidR="00EF6BE5" w:rsidRDefault="00EF6BE5">
            <w:pPr>
              <w:pStyle w:val="ConsPlusNormal"/>
              <w:jc w:val="center"/>
              <w:outlineLvl w:val="5"/>
            </w:pPr>
            <w:r>
              <w:t>Сосна</w:t>
            </w:r>
          </w:p>
        </w:tc>
      </w:tr>
      <w:tr w:rsidR="00EF6BE5">
        <w:tc>
          <w:tcPr>
            <w:tcW w:w="340" w:type="dxa"/>
            <w:vMerge w:val="restart"/>
            <w:vAlign w:val="center"/>
          </w:tcPr>
          <w:p w:rsidR="00EF6BE5" w:rsidRDefault="00EF6BE5">
            <w:pPr>
              <w:pStyle w:val="ConsPlusNormal"/>
              <w:jc w:val="center"/>
            </w:pPr>
            <w:r>
              <w:t>1</w:t>
            </w:r>
          </w:p>
        </w:tc>
        <w:tc>
          <w:tcPr>
            <w:tcW w:w="1954" w:type="dxa"/>
            <w:vMerge w:val="restart"/>
            <w:vAlign w:val="center"/>
          </w:tcPr>
          <w:p w:rsidR="00EF6BE5" w:rsidRDefault="00EF6BE5">
            <w:pPr>
              <w:pStyle w:val="ConsPlusNormal"/>
              <w:jc w:val="center"/>
            </w:pPr>
            <w:r>
              <w:t>Выявленный фонд по лесоводственным требованиям</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51,6</w:t>
            </w:r>
          </w:p>
        </w:tc>
        <w:tc>
          <w:tcPr>
            <w:tcW w:w="907" w:type="dxa"/>
            <w:vAlign w:val="center"/>
          </w:tcPr>
          <w:p w:rsidR="00EF6BE5" w:rsidRDefault="00EF6BE5">
            <w:pPr>
              <w:pStyle w:val="ConsPlusNormal"/>
              <w:jc w:val="center"/>
            </w:pPr>
            <w:r>
              <w:t>43,6</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95,2</w:t>
            </w:r>
          </w:p>
        </w:tc>
      </w:tr>
      <w:tr w:rsidR="00EF6BE5">
        <w:tc>
          <w:tcPr>
            <w:tcW w:w="340" w:type="dxa"/>
            <w:vMerge/>
          </w:tcPr>
          <w:p w:rsidR="00EF6BE5" w:rsidRDefault="00EF6BE5">
            <w:pPr>
              <w:spacing w:after="1" w:line="0" w:lineRule="atLeast"/>
            </w:pPr>
          </w:p>
        </w:tc>
        <w:tc>
          <w:tcPr>
            <w:tcW w:w="1954" w:type="dxa"/>
            <w:vMerge/>
          </w:tcPr>
          <w:p w:rsidR="00EF6BE5" w:rsidRDefault="00EF6BE5">
            <w:pPr>
              <w:spacing w:after="1" w:line="0" w:lineRule="atLeast"/>
            </w:pPr>
          </w:p>
        </w:tc>
        <w:tc>
          <w:tcPr>
            <w:tcW w:w="850" w:type="dxa"/>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21,7</w:t>
            </w:r>
          </w:p>
        </w:tc>
        <w:tc>
          <w:tcPr>
            <w:tcW w:w="907" w:type="dxa"/>
            <w:vAlign w:val="center"/>
          </w:tcPr>
          <w:p w:rsidR="00EF6BE5" w:rsidRDefault="00EF6BE5">
            <w:pPr>
              <w:pStyle w:val="ConsPlusNormal"/>
              <w:jc w:val="center"/>
            </w:pPr>
            <w:r>
              <w:t>17,5</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39,2</w:t>
            </w:r>
          </w:p>
        </w:tc>
      </w:tr>
      <w:tr w:rsidR="00EF6BE5">
        <w:tc>
          <w:tcPr>
            <w:tcW w:w="340" w:type="dxa"/>
            <w:vAlign w:val="center"/>
          </w:tcPr>
          <w:p w:rsidR="00EF6BE5" w:rsidRDefault="00EF6BE5">
            <w:pPr>
              <w:pStyle w:val="ConsPlusNormal"/>
              <w:jc w:val="center"/>
            </w:pPr>
            <w:r>
              <w:t>2</w:t>
            </w:r>
          </w:p>
        </w:tc>
        <w:tc>
          <w:tcPr>
            <w:tcW w:w="1954" w:type="dxa"/>
            <w:vAlign w:val="center"/>
          </w:tcPr>
          <w:p w:rsidR="00EF6BE5" w:rsidRDefault="00EF6BE5">
            <w:pPr>
              <w:pStyle w:val="ConsPlusNormal"/>
              <w:jc w:val="center"/>
            </w:pPr>
            <w:r>
              <w:t>Срок повторяемости</w:t>
            </w:r>
          </w:p>
        </w:tc>
        <w:tc>
          <w:tcPr>
            <w:tcW w:w="850" w:type="dxa"/>
            <w:vAlign w:val="center"/>
          </w:tcPr>
          <w:p w:rsidR="00EF6BE5" w:rsidRDefault="00EF6BE5">
            <w:pPr>
              <w:pStyle w:val="ConsPlusNormal"/>
              <w:jc w:val="center"/>
            </w:pPr>
            <w:r>
              <w:t>лет</w:t>
            </w:r>
          </w:p>
        </w:tc>
        <w:tc>
          <w:tcPr>
            <w:tcW w:w="1077" w:type="dxa"/>
            <w:vAlign w:val="center"/>
          </w:tcPr>
          <w:p w:rsidR="00EF6BE5" w:rsidRDefault="00EF6BE5">
            <w:pPr>
              <w:pStyle w:val="ConsPlusNormal"/>
              <w:jc w:val="center"/>
            </w:pPr>
            <w:r>
              <w:t>10</w:t>
            </w:r>
          </w:p>
        </w:tc>
        <w:tc>
          <w:tcPr>
            <w:tcW w:w="907" w:type="dxa"/>
            <w:vAlign w:val="center"/>
          </w:tcPr>
          <w:p w:rsidR="00EF6BE5" w:rsidRDefault="00EF6BE5">
            <w:pPr>
              <w:pStyle w:val="ConsPlusNormal"/>
              <w:jc w:val="center"/>
            </w:pPr>
            <w:r>
              <w:t>10</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10</w:t>
            </w:r>
          </w:p>
        </w:tc>
      </w:tr>
      <w:tr w:rsidR="00EF6BE5">
        <w:tc>
          <w:tcPr>
            <w:tcW w:w="340" w:type="dxa"/>
            <w:vAlign w:val="center"/>
          </w:tcPr>
          <w:p w:rsidR="00EF6BE5" w:rsidRDefault="00EF6BE5">
            <w:pPr>
              <w:pStyle w:val="ConsPlusNormal"/>
              <w:jc w:val="center"/>
            </w:pPr>
            <w:r>
              <w:t>3</w:t>
            </w:r>
          </w:p>
        </w:tc>
        <w:tc>
          <w:tcPr>
            <w:tcW w:w="1954" w:type="dxa"/>
            <w:vAlign w:val="center"/>
          </w:tcPr>
          <w:p w:rsidR="00EF6BE5" w:rsidRDefault="00EF6BE5">
            <w:pPr>
              <w:pStyle w:val="ConsPlusNormal"/>
              <w:jc w:val="center"/>
            </w:pPr>
            <w:r>
              <w:t>Ежегодный размер пользования:</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площадь</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5,1</w:t>
            </w:r>
          </w:p>
        </w:tc>
        <w:tc>
          <w:tcPr>
            <w:tcW w:w="907" w:type="dxa"/>
            <w:vAlign w:val="center"/>
          </w:tcPr>
          <w:p w:rsidR="00EF6BE5" w:rsidRDefault="00EF6BE5">
            <w:pPr>
              <w:pStyle w:val="ConsPlusNormal"/>
              <w:jc w:val="center"/>
            </w:pPr>
            <w:r>
              <w:t>4,3</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9,4</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 xml:space="preserve">выбираемый </w:t>
            </w:r>
            <w:r>
              <w:lastRenderedPageBreak/>
              <w:t>запас:</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корневой</w:t>
            </w:r>
          </w:p>
        </w:tc>
        <w:tc>
          <w:tcPr>
            <w:tcW w:w="850" w:type="dxa"/>
            <w:vMerge w:val="restart"/>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0,6</w:t>
            </w:r>
          </w:p>
        </w:tc>
        <w:tc>
          <w:tcPr>
            <w:tcW w:w="907" w:type="dxa"/>
            <w:vAlign w:val="center"/>
          </w:tcPr>
          <w:p w:rsidR="00EF6BE5" w:rsidRDefault="00EF6BE5">
            <w:pPr>
              <w:pStyle w:val="ConsPlusNormal"/>
              <w:jc w:val="center"/>
            </w:pPr>
            <w:r>
              <w:t>0,4</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1,0</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ликвидный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0,5</w:t>
            </w:r>
          </w:p>
        </w:tc>
        <w:tc>
          <w:tcPr>
            <w:tcW w:w="907" w:type="dxa"/>
            <w:vAlign w:val="center"/>
          </w:tcPr>
          <w:p w:rsidR="00EF6BE5" w:rsidRDefault="00EF6BE5">
            <w:pPr>
              <w:pStyle w:val="ConsPlusNormal"/>
              <w:jc w:val="center"/>
            </w:pPr>
            <w:r>
              <w:t>0,32</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0,82</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деловой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0,4</w:t>
            </w:r>
          </w:p>
        </w:tc>
        <w:tc>
          <w:tcPr>
            <w:tcW w:w="907" w:type="dxa"/>
            <w:vAlign w:val="center"/>
          </w:tcPr>
          <w:p w:rsidR="00EF6BE5" w:rsidRDefault="00EF6BE5">
            <w:pPr>
              <w:pStyle w:val="ConsPlusNormal"/>
              <w:jc w:val="center"/>
            </w:pPr>
            <w:r>
              <w:t>0,29</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0,69</w:t>
            </w:r>
          </w:p>
        </w:tc>
      </w:tr>
      <w:tr w:rsidR="00EF6BE5">
        <w:tc>
          <w:tcPr>
            <w:tcW w:w="10592" w:type="dxa"/>
            <w:gridSpan w:val="10"/>
            <w:vAlign w:val="center"/>
          </w:tcPr>
          <w:p w:rsidR="00EF6BE5" w:rsidRDefault="00EF6BE5">
            <w:pPr>
              <w:pStyle w:val="ConsPlusNormal"/>
              <w:jc w:val="center"/>
              <w:outlineLvl w:val="5"/>
            </w:pPr>
            <w:r>
              <w:t>Лиственница</w:t>
            </w:r>
          </w:p>
        </w:tc>
      </w:tr>
      <w:tr w:rsidR="00EF6BE5">
        <w:tc>
          <w:tcPr>
            <w:tcW w:w="340" w:type="dxa"/>
            <w:vMerge w:val="restart"/>
            <w:vAlign w:val="center"/>
          </w:tcPr>
          <w:p w:rsidR="00EF6BE5" w:rsidRDefault="00EF6BE5">
            <w:pPr>
              <w:pStyle w:val="ConsPlusNormal"/>
              <w:jc w:val="center"/>
            </w:pPr>
            <w:r>
              <w:t>1</w:t>
            </w:r>
          </w:p>
        </w:tc>
        <w:tc>
          <w:tcPr>
            <w:tcW w:w="1954" w:type="dxa"/>
            <w:vMerge w:val="restart"/>
            <w:vAlign w:val="center"/>
          </w:tcPr>
          <w:p w:rsidR="00EF6BE5" w:rsidRDefault="00EF6BE5">
            <w:pPr>
              <w:pStyle w:val="ConsPlusNormal"/>
              <w:jc w:val="center"/>
            </w:pPr>
            <w:r>
              <w:t>Выявленный фонд по лесоводственным требованиям</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0,9</w:t>
            </w:r>
          </w:p>
        </w:tc>
        <w:tc>
          <w:tcPr>
            <w:tcW w:w="907" w:type="dxa"/>
            <w:vAlign w:val="center"/>
          </w:tcPr>
          <w:p w:rsidR="00EF6BE5" w:rsidRDefault="00EF6BE5">
            <w:pPr>
              <w:pStyle w:val="ConsPlusNormal"/>
              <w:jc w:val="center"/>
            </w:pPr>
            <w:r>
              <w:t>0,7</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1,6</w:t>
            </w:r>
          </w:p>
        </w:tc>
      </w:tr>
      <w:tr w:rsidR="00EF6BE5">
        <w:tc>
          <w:tcPr>
            <w:tcW w:w="340" w:type="dxa"/>
            <w:vMerge/>
          </w:tcPr>
          <w:p w:rsidR="00EF6BE5" w:rsidRDefault="00EF6BE5">
            <w:pPr>
              <w:spacing w:after="1" w:line="0" w:lineRule="atLeast"/>
            </w:pPr>
          </w:p>
        </w:tc>
        <w:tc>
          <w:tcPr>
            <w:tcW w:w="1954" w:type="dxa"/>
            <w:vMerge/>
          </w:tcPr>
          <w:p w:rsidR="00EF6BE5" w:rsidRDefault="00EF6BE5">
            <w:pPr>
              <w:spacing w:after="1" w:line="0" w:lineRule="atLeast"/>
            </w:pPr>
          </w:p>
        </w:tc>
        <w:tc>
          <w:tcPr>
            <w:tcW w:w="850" w:type="dxa"/>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0,4</w:t>
            </w:r>
          </w:p>
        </w:tc>
        <w:tc>
          <w:tcPr>
            <w:tcW w:w="907" w:type="dxa"/>
            <w:vAlign w:val="center"/>
          </w:tcPr>
          <w:p w:rsidR="00EF6BE5" w:rsidRDefault="00EF6BE5">
            <w:pPr>
              <w:pStyle w:val="ConsPlusNormal"/>
              <w:jc w:val="center"/>
            </w:pPr>
            <w:r>
              <w:t>0,3</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0,7</w:t>
            </w:r>
          </w:p>
        </w:tc>
      </w:tr>
      <w:tr w:rsidR="00EF6BE5">
        <w:tc>
          <w:tcPr>
            <w:tcW w:w="340" w:type="dxa"/>
            <w:vAlign w:val="center"/>
          </w:tcPr>
          <w:p w:rsidR="00EF6BE5" w:rsidRDefault="00EF6BE5">
            <w:pPr>
              <w:pStyle w:val="ConsPlusNormal"/>
              <w:jc w:val="center"/>
            </w:pPr>
            <w:r>
              <w:t>2</w:t>
            </w:r>
          </w:p>
        </w:tc>
        <w:tc>
          <w:tcPr>
            <w:tcW w:w="1954" w:type="dxa"/>
            <w:vAlign w:val="center"/>
          </w:tcPr>
          <w:p w:rsidR="00EF6BE5" w:rsidRDefault="00EF6BE5">
            <w:pPr>
              <w:pStyle w:val="ConsPlusNormal"/>
              <w:jc w:val="center"/>
            </w:pPr>
            <w:r>
              <w:t>Срок повторяемости</w:t>
            </w:r>
          </w:p>
        </w:tc>
        <w:tc>
          <w:tcPr>
            <w:tcW w:w="850" w:type="dxa"/>
            <w:vAlign w:val="center"/>
          </w:tcPr>
          <w:p w:rsidR="00EF6BE5" w:rsidRDefault="00EF6BE5">
            <w:pPr>
              <w:pStyle w:val="ConsPlusNormal"/>
              <w:jc w:val="center"/>
            </w:pPr>
            <w:r>
              <w:t>лет</w:t>
            </w:r>
          </w:p>
        </w:tc>
        <w:tc>
          <w:tcPr>
            <w:tcW w:w="1077" w:type="dxa"/>
            <w:vAlign w:val="center"/>
          </w:tcPr>
          <w:p w:rsidR="00EF6BE5" w:rsidRDefault="00EF6BE5">
            <w:pPr>
              <w:pStyle w:val="ConsPlusNormal"/>
              <w:jc w:val="center"/>
            </w:pPr>
            <w:r>
              <w:t>10</w:t>
            </w:r>
          </w:p>
        </w:tc>
        <w:tc>
          <w:tcPr>
            <w:tcW w:w="907" w:type="dxa"/>
            <w:vAlign w:val="center"/>
          </w:tcPr>
          <w:p w:rsidR="00EF6BE5" w:rsidRDefault="00EF6BE5">
            <w:pPr>
              <w:pStyle w:val="ConsPlusNormal"/>
              <w:jc w:val="center"/>
            </w:pPr>
            <w:r>
              <w:t>10</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10</w:t>
            </w:r>
          </w:p>
        </w:tc>
      </w:tr>
      <w:tr w:rsidR="00EF6BE5">
        <w:tc>
          <w:tcPr>
            <w:tcW w:w="340" w:type="dxa"/>
            <w:vAlign w:val="center"/>
          </w:tcPr>
          <w:p w:rsidR="00EF6BE5" w:rsidRDefault="00EF6BE5">
            <w:pPr>
              <w:pStyle w:val="ConsPlusNormal"/>
              <w:jc w:val="center"/>
            </w:pPr>
            <w:r>
              <w:t>3</w:t>
            </w:r>
          </w:p>
        </w:tc>
        <w:tc>
          <w:tcPr>
            <w:tcW w:w="1954" w:type="dxa"/>
            <w:vAlign w:val="center"/>
          </w:tcPr>
          <w:p w:rsidR="00EF6BE5" w:rsidRDefault="00EF6BE5">
            <w:pPr>
              <w:pStyle w:val="ConsPlusNormal"/>
              <w:jc w:val="center"/>
            </w:pPr>
            <w:r>
              <w:t>Ежегодный размер пользования:</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площадь</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0,1</w:t>
            </w:r>
          </w:p>
        </w:tc>
        <w:tc>
          <w:tcPr>
            <w:tcW w:w="907" w:type="dxa"/>
            <w:vAlign w:val="center"/>
          </w:tcPr>
          <w:p w:rsidR="00EF6BE5" w:rsidRDefault="00EF6BE5">
            <w:pPr>
              <w:pStyle w:val="ConsPlusNormal"/>
              <w:jc w:val="center"/>
            </w:pPr>
            <w:r>
              <w:t>0,1</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0,2</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выбираемый запас:</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корневой</w:t>
            </w:r>
          </w:p>
        </w:tc>
        <w:tc>
          <w:tcPr>
            <w:tcW w:w="850" w:type="dxa"/>
            <w:vMerge w:val="restart"/>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0,01</w:t>
            </w:r>
          </w:p>
        </w:tc>
        <w:tc>
          <w:tcPr>
            <w:tcW w:w="907" w:type="dxa"/>
            <w:vAlign w:val="center"/>
          </w:tcPr>
          <w:p w:rsidR="00EF6BE5" w:rsidRDefault="00EF6BE5">
            <w:pPr>
              <w:pStyle w:val="ConsPlusNormal"/>
              <w:jc w:val="center"/>
            </w:pPr>
            <w:r>
              <w:t>0,004</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0,014</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ликвидный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0,009</w:t>
            </w:r>
          </w:p>
        </w:tc>
        <w:tc>
          <w:tcPr>
            <w:tcW w:w="907" w:type="dxa"/>
            <w:vAlign w:val="center"/>
          </w:tcPr>
          <w:p w:rsidR="00EF6BE5" w:rsidRDefault="00EF6BE5">
            <w:pPr>
              <w:pStyle w:val="ConsPlusNormal"/>
              <w:jc w:val="center"/>
            </w:pPr>
            <w:r>
              <w:t>0,004</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0,013</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деловой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0,008</w:t>
            </w:r>
          </w:p>
        </w:tc>
        <w:tc>
          <w:tcPr>
            <w:tcW w:w="907" w:type="dxa"/>
            <w:vAlign w:val="center"/>
          </w:tcPr>
          <w:p w:rsidR="00EF6BE5" w:rsidRDefault="00EF6BE5">
            <w:pPr>
              <w:pStyle w:val="ConsPlusNormal"/>
              <w:jc w:val="center"/>
            </w:pPr>
            <w:r>
              <w:t>0,003</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0,011</w:t>
            </w:r>
          </w:p>
        </w:tc>
      </w:tr>
      <w:tr w:rsidR="00EF6BE5">
        <w:tc>
          <w:tcPr>
            <w:tcW w:w="10592" w:type="dxa"/>
            <w:gridSpan w:val="10"/>
            <w:vAlign w:val="center"/>
          </w:tcPr>
          <w:p w:rsidR="00EF6BE5" w:rsidRDefault="00EF6BE5">
            <w:pPr>
              <w:pStyle w:val="ConsPlusNormal"/>
              <w:jc w:val="center"/>
              <w:outlineLvl w:val="5"/>
            </w:pPr>
            <w:r>
              <w:t>Итого по хвойным</w:t>
            </w:r>
          </w:p>
        </w:tc>
      </w:tr>
      <w:tr w:rsidR="00EF6BE5">
        <w:tc>
          <w:tcPr>
            <w:tcW w:w="340" w:type="dxa"/>
            <w:vMerge w:val="restart"/>
            <w:vAlign w:val="center"/>
          </w:tcPr>
          <w:p w:rsidR="00EF6BE5" w:rsidRDefault="00EF6BE5">
            <w:pPr>
              <w:pStyle w:val="ConsPlusNormal"/>
              <w:jc w:val="center"/>
            </w:pPr>
            <w:r>
              <w:t>1</w:t>
            </w:r>
          </w:p>
        </w:tc>
        <w:tc>
          <w:tcPr>
            <w:tcW w:w="1954" w:type="dxa"/>
            <w:vMerge w:val="restart"/>
            <w:vAlign w:val="center"/>
          </w:tcPr>
          <w:p w:rsidR="00EF6BE5" w:rsidRDefault="00EF6BE5">
            <w:pPr>
              <w:pStyle w:val="ConsPlusNormal"/>
              <w:jc w:val="center"/>
            </w:pPr>
            <w:r>
              <w:t xml:space="preserve">Выявленный фонд по </w:t>
            </w:r>
            <w:r>
              <w:lastRenderedPageBreak/>
              <w:t>лесоводственным требованиям</w:t>
            </w:r>
          </w:p>
        </w:tc>
        <w:tc>
          <w:tcPr>
            <w:tcW w:w="850" w:type="dxa"/>
            <w:vAlign w:val="center"/>
          </w:tcPr>
          <w:p w:rsidR="00EF6BE5" w:rsidRDefault="00EF6BE5">
            <w:pPr>
              <w:pStyle w:val="ConsPlusNormal"/>
              <w:jc w:val="center"/>
            </w:pPr>
            <w:r>
              <w:lastRenderedPageBreak/>
              <w:t>га</w:t>
            </w:r>
          </w:p>
        </w:tc>
        <w:tc>
          <w:tcPr>
            <w:tcW w:w="1077" w:type="dxa"/>
            <w:vAlign w:val="center"/>
          </w:tcPr>
          <w:p w:rsidR="00EF6BE5" w:rsidRDefault="00EF6BE5">
            <w:pPr>
              <w:pStyle w:val="ConsPlusNormal"/>
              <w:jc w:val="center"/>
            </w:pPr>
            <w:r>
              <w:t>54,2</w:t>
            </w:r>
          </w:p>
        </w:tc>
        <w:tc>
          <w:tcPr>
            <w:tcW w:w="907" w:type="dxa"/>
            <w:vAlign w:val="center"/>
          </w:tcPr>
          <w:p w:rsidR="00EF6BE5" w:rsidRDefault="00EF6BE5">
            <w:pPr>
              <w:pStyle w:val="ConsPlusNormal"/>
              <w:jc w:val="center"/>
            </w:pPr>
            <w:r>
              <w:t>44,3</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98,5</w:t>
            </w:r>
          </w:p>
        </w:tc>
      </w:tr>
      <w:tr w:rsidR="00EF6BE5">
        <w:tc>
          <w:tcPr>
            <w:tcW w:w="340" w:type="dxa"/>
            <w:vMerge/>
          </w:tcPr>
          <w:p w:rsidR="00EF6BE5" w:rsidRDefault="00EF6BE5">
            <w:pPr>
              <w:spacing w:after="1" w:line="0" w:lineRule="atLeast"/>
            </w:pPr>
          </w:p>
        </w:tc>
        <w:tc>
          <w:tcPr>
            <w:tcW w:w="1954" w:type="dxa"/>
            <w:vMerge/>
          </w:tcPr>
          <w:p w:rsidR="00EF6BE5" w:rsidRDefault="00EF6BE5">
            <w:pPr>
              <w:spacing w:after="1" w:line="0" w:lineRule="atLeast"/>
            </w:pPr>
          </w:p>
        </w:tc>
        <w:tc>
          <w:tcPr>
            <w:tcW w:w="850" w:type="dxa"/>
            <w:vAlign w:val="center"/>
          </w:tcPr>
          <w:p w:rsidR="00EF6BE5" w:rsidRDefault="00EF6BE5">
            <w:pPr>
              <w:pStyle w:val="ConsPlusNormal"/>
              <w:jc w:val="center"/>
            </w:pPr>
            <w:r>
              <w:t xml:space="preserve">тыс. </w:t>
            </w:r>
            <w:r>
              <w:lastRenderedPageBreak/>
              <w:t>куб. м</w:t>
            </w:r>
          </w:p>
        </w:tc>
        <w:tc>
          <w:tcPr>
            <w:tcW w:w="1077" w:type="dxa"/>
            <w:vAlign w:val="center"/>
          </w:tcPr>
          <w:p w:rsidR="00EF6BE5" w:rsidRDefault="00EF6BE5">
            <w:pPr>
              <w:pStyle w:val="ConsPlusNormal"/>
              <w:jc w:val="center"/>
            </w:pPr>
            <w:r>
              <w:lastRenderedPageBreak/>
              <w:t>22,4</w:t>
            </w:r>
          </w:p>
        </w:tc>
        <w:tc>
          <w:tcPr>
            <w:tcW w:w="907" w:type="dxa"/>
            <w:vAlign w:val="center"/>
          </w:tcPr>
          <w:p w:rsidR="00EF6BE5" w:rsidRDefault="00EF6BE5">
            <w:pPr>
              <w:pStyle w:val="ConsPlusNormal"/>
              <w:jc w:val="center"/>
            </w:pPr>
            <w:r>
              <w:t>17,8</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40,2</w:t>
            </w:r>
          </w:p>
        </w:tc>
      </w:tr>
      <w:tr w:rsidR="00EF6BE5">
        <w:tc>
          <w:tcPr>
            <w:tcW w:w="340" w:type="dxa"/>
            <w:vAlign w:val="center"/>
          </w:tcPr>
          <w:p w:rsidR="00EF6BE5" w:rsidRDefault="00EF6BE5">
            <w:pPr>
              <w:pStyle w:val="ConsPlusNormal"/>
              <w:jc w:val="center"/>
            </w:pPr>
            <w:r>
              <w:lastRenderedPageBreak/>
              <w:t>2</w:t>
            </w:r>
          </w:p>
        </w:tc>
        <w:tc>
          <w:tcPr>
            <w:tcW w:w="1954" w:type="dxa"/>
            <w:vAlign w:val="center"/>
          </w:tcPr>
          <w:p w:rsidR="00EF6BE5" w:rsidRDefault="00EF6BE5">
            <w:pPr>
              <w:pStyle w:val="ConsPlusNormal"/>
              <w:jc w:val="center"/>
            </w:pPr>
            <w:r>
              <w:t>Срок повторяемости</w:t>
            </w:r>
          </w:p>
        </w:tc>
        <w:tc>
          <w:tcPr>
            <w:tcW w:w="850" w:type="dxa"/>
            <w:vAlign w:val="center"/>
          </w:tcPr>
          <w:p w:rsidR="00EF6BE5" w:rsidRDefault="00EF6BE5">
            <w:pPr>
              <w:pStyle w:val="ConsPlusNormal"/>
              <w:jc w:val="center"/>
            </w:pPr>
            <w:r>
              <w:t>лет</w:t>
            </w:r>
          </w:p>
        </w:tc>
        <w:tc>
          <w:tcPr>
            <w:tcW w:w="1077" w:type="dxa"/>
            <w:vAlign w:val="center"/>
          </w:tcPr>
          <w:p w:rsidR="00EF6BE5" w:rsidRDefault="00EF6BE5">
            <w:pPr>
              <w:pStyle w:val="ConsPlusNormal"/>
              <w:jc w:val="center"/>
            </w:pPr>
            <w:r>
              <w:t>10</w:t>
            </w:r>
          </w:p>
        </w:tc>
        <w:tc>
          <w:tcPr>
            <w:tcW w:w="907" w:type="dxa"/>
            <w:vAlign w:val="center"/>
          </w:tcPr>
          <w:p w:rsidR="00EF6BE5" w:rsidRDefault="00EF6BE5">
            <w:pPr>
              <w:pStyle w:val="ConsPlusNormal"/>
              <w:jc w:val="center"/>
            </w:pPr>
            <w:r>
              <w:t>10</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10</w:t>
            </w:r>
          </w:p>
        </w:tc>
      </w:tr>
      <w:tr w:rsidR="00EF6BE5">
        <w:tc>
          <w:tcPr>
            <w:tcW w:w="340" w:type="dxa"/>
            <w:vAlign w:val="center"/>
          </w:tcPr>
          <w:p w:rsidR="00EF6BE5" w:rsidRDefault="00EF6BE5">
            <w:pPr>
              <w:pStyle w:val="ConsPlusNormal"/>
              <w:jc w:val="center"/>
            </w:pPr>
            <w:r>
              <w:t>3</w:t>
            </w:r>
          </w:p>
        </w:tc>
        <w:tc>
          <w:tcPr>
            <w:tcW w:w="1954" w:type="dxa"/>
            <w:vAlign w:val="center"/>
          </w:tcPr>
          <w:p w:rsidR="00EF6BE5" w:rsidRDefault="00EF6BE5">
            <w:pPr>
              <w:pStyle w:val="ConsPlusNormal"/>
              <w:jc w:val="center"/>
            </w:pPr>
            <w:r>
              <w:t>Ежегодный размер пользования:</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площадь</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5,4</w:t>
            </w:r>
          </w:p>
        </w:tc>
        <w:tc>
          <w:tcPr>
            <w:tcW w:w="907" w:type="dxa"/>
            <w:vAlign w:val="center"/>
          </w:tcPr>
          <w:p w:rsidR="00EF6BE5" w:rsidRDefault="00EF6BE5">
            <w:pPr>
              <w:pStyle w:val="ConsPlusNormal"/>
              <w:jc w:val="center"/>
            </w:pPr>
            <w:r>
              <w:t>4,4</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9,8</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выбираемый запас:</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корневой</w:t>
            </w:r>
          </w:p>
        </w:tc>
        <w:tc>
          <w:tcPr>
            <w:tcW w:w="850" w:type="dxa"/>
            <w:vMerge w:val="restart"/>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0,62</w:t>
            </w:r>
          </w:p>
        </w:tc>
        <w:tc>
          <w:tcPr>
            <w:tcW w:w="907" w:type="dxa"/>
            <w:vAlign w:val="center"/>
          </w:tcPr>
          <w:p w:rsidR="00EF6BE5" w:rsidRDefault="00EF6BE5">
            <w:pPr>
              <w:pStyle w:val="ConsPlusNormal"/>
              <w:jc w:val="center"/>
            </w:pPr>
            <w:r>
              <w:t>0,404</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1,024</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ликвидный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0,515</w:t>
            </w:r>
          </w:p>
        </w:tc>
        <w:tc>
          <w:tcPr>
            <w:tcW w:w="907" w:type="dxa"/>
            <w:vAlign w:val="center"/>
          </w:tcPr>
          <w:p w:rsidR="00EF6BE5" w:rsidRDefault="00EF6BE5">
            <w:pPr>
              <w:pStyle w:val="ConsPlusNormal"/>
              <w:jc w:val="center"/>
            </w:pPr>
            <w:r>
              <w:t>0,324</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0,839</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деловой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0,413</w:t>
            </w:r>
          </w:p>
        </w:tc>
        <w:tc>
          <w:tcPr>
            <w:tcW w:w="907" w:type="dxa"/>
            <w:vAlign w:val="center"/>
          </w:tcPr>
          <w:p w:rsidR="00EF6BE5" w:rsidRDefault="00EF6BE5">
            <w:pPr>
              <w:pStyle w:val="ConsPlusNormal"/>
              <w:jc w:val="center"/>
            </w:pPr>
            <w:r>
              <w:t>0,293</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0,706</w:t>
            </w:r>
          </w:p>
        </w:tc>
      </w:tr>
      <w:tr w:rsidR="00EF6BE5">
        <w:tc>
          <w:tcPr>
            <w:tcW w:w="10592" w:type="dxa"/>
            <w:gridSpan w:val="10"/>
            <w:vAlign w:val="center"/>
          </w:tcPr>
          <w:p w:rsidR="00EF6BE5" w:rsidRDefault="00EF6BE5">
            <w:pPr>
              <w:pStyle w:val="ConsPlusNormal"/>
              <w:jc w:val="center"/>
              <w:outlineLvl w:val="5"/>
            </w:pPr>
            <w:r>
              <w:t>Итого защитных</w:t>
            </w:r>
          </w:p>
        </w:tc>
      </w:tr>
      <w:tr w:rsidR="00EF6BE5">
        <w:tc>
          <w:tcPr>
            <w:tcW w:w="340" w:type="dxa"/>
            <w:vMerge w:val="restart"/>
            <w:vAlign w:val="center"/>
          </w:tcPr>
          <w:p w:rsidR="00EF6BE5" w:rsidRDefault="00EF6BE5">
            <w:pPr>
              <w:pStyle w:val="ConsPlusNormal"/>
              <w:jc w:val="center"/>
            </w:pPr>
            <w:r>
              <w:t>1</w:t>
            </w:r>
          </w:p>
        </w:tc>
        <w:tc>
          <w:tcPr>
            <w:tcW w:w="1954" w:type="dxa"/>
            <w:vMerge w:val="restart"/>
            <w:vAlign w:val="center"/>
          </w:tcPr>
          <w:p w:rsidR="00EF6BE5" w:rsidRDefault="00EF6BE5">
            <w:pPr>
              <w:pStyle w:val="ConsPlusNormal"/>
              <w:jc w:val="center"/>
            </w:pPr>
            <w:r>
              <w:t>Выявленный фонд по лесоводственным требованиям</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54,2</w:t>
            </w:r>
          </w:p>
        </w:tc>
        <w:tc>
          <w:tcPr>
            <w:tcW w:w="907" w:type="dxa"/>
            <w:vAlign w:val="center"/>
          </w:tcPr>
          <w:p w:rsidR="00EF6BE5" w:rsidRDefault="00EF6BE5">
            <w:pPr>
              <w:pStyle w:val="ConsPlusNormal"/>
              <w:jc w:val="center"/>
            </w:pPr>
            <w:r>
              <w:t>44,3</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98,5</w:t>
            </w:r>
          </w:p>
        </w:tc>
      </w:tr>
      <w:tr w:rsidR="00EF6BE5">
        <w:tc>
          <w:tcPr>
            <w:tcW w:w="340" w:type="dxa"/>
            <w:vMerge/>
          </w:tcPr>
          <w:p w:rsidR="00EF6BE5" w:rsidRDefault="00EF6BE5">
            <w:pPr>
              <w:spacing w:after="1" w:line="0" w:lineRule="atLeast"/>
            </w:pPr>
          </w:p>
        </w:tc>
        <w:tc>
          <w:tcPr>
            <w:tcW w:w="1954" w:type="dxa"/>
            <w:vMerge/>
          </w:tcPr>
          <w:p w:rsidR="00EF6BE5" w:rsidRDefault="00EF6BE5">
            <w:pPr>
              <w:spacing w:after="1" w:line="0" w:lineRule="atLeast"/>
            </w:pPr>
          </w:p>
        </w:tc>
        <w:tc>
          <w:tcPr>
            <w:tcW w:w="850" w:type="dxa"/>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22,4</w:t>
            </w:r>
          </w:p>
        </w:tc>
        <w:tc>
          <w:tcPr>
            <w:tcW w:w="907" w:type="dxa"/>
            <w:vAlign w:val="center"/>
          </w:tcPr>
          <w:p w:rsidR="00EF6BE5" w:rsidRDefault="00EF6BE5">
            <w:pPr>
              <w:pStyle w:val="ConsPlusNormal"/>
              <w:jc w:val="center"/>
            </w:pPr>
            <w:r>
              <w:t>17,8</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40,2</w:t>
            </w:r>
          </w:p>
        </w:tc>
      </w:tr>
      <w:tr w:rsidR="00EF6BE5">
        <w:tc>
          <w:tcPr>
            <w:tcW w:w="340" w:type="dxa"/>
            <w:vAlign w:val="center"/>
          </w:tcPr>
          <w:p w:rsidR="00EF6BE5" w:rsidRDefault="00EF6BE5">
            <w:pPr>
              <w:pStyle w:val="ConsPlusNormal"/>
              <w:jc w:val="center"/>
            </w:pPr>
            <w:r>
              <w:t>2</w:t>
            </w:r>
          </w:p>
        </w:tc>
        <w:tc>
          <w:tcPr>
            <w:tcW w:w="1954" w:type="dxa"/>
            <w:vAlign w:val="center"/>
          </w:tcPr>
          <w:p w:rsidR="00EF6BE5" w:rsidRDefault="00EF6BE5">
            <w:pPr>
              <w:pStyle w:val="ConsPlusNormal"/>
              <w:jc w:val="center"/>
            </w:pPr>
            <w:r>
              <w:t>Срок повторяемости</w:t>
            </w:r>
          </w:p>
        </w:tc>
        <w:tc>
          <w:tcPr>
            <w:tcW w:w="850" w:type="dxa"/>
            <w:vAlign w:val="center"/>
          </w:tcPr>
          <w:p w:rsidR="00EF6BE5" w:rsidRDefault="00EF6BE5">
            <w:pPr>
              <w:pStyle w:val="ConsPlusNormal"/>
              <w:jc w:val="center"/>
            </w:pPr>
            <w:r>
              <w:t>лет</w:t>
            </w:r>
          </w:p>
        </w:tc>
        <w:tc>
          <w:tcPr>
            <w:tcW w:w="1077" w:type="dxa"/>
            <w:vAlign w:val="center"/>
          </w:tcPr>
          <w:p w:rsidR="00EF6BE5" w:rsidRDefault="00EF6BE5">
            <w:pPr>
              <w:pStyle w:val="ConsPlusNormal"/>
              <w:jc w:val="center"/>
            </w:pPr>
            <w:r>
              <w:t>10</w:t>
            </w:r>
          </w:p>
        </w:tc>
        <w:tc>
          <w:tcPr>
            <w:tcW w:w="907" w:type="dxa"/>
            <w:vAlign w:val="center"/>
          </w:tcPr>
          <w:p w:rsidR="00EF6BE5" w:rsidRDefault="00EF6BE5">
            <w:pPr>
              <w:pStyle w:val="ConsPlusNormal"/>
              <w:jc w:val="center"/>
            </w:pPr>
            <w:r>
              <w:t>10</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10</w:t>
            </w:r>
          </w:p>
        </w:tc>
      </w:tr>
      <w:tr w:rsidR="00EF6BE5">
        <w:tc>
          <w:tcPr>
            <w:tcW w:w="340" w:type="dxa"/>
            <w:vAlign w:val="center"/>
          </w:tcPr>
          <w:p w:rsidR="00EF6BE5" w:rsidRDefault="00EF6BE5">
            <w:pPr>
              <w:pStyle w:val="ConsPlusNormal"/>
              <w:jc w:val="center"/>
            </w:pPr>
            <w:r>
              <w:t>3</w:t>
            </w:r>
          </w:p>
        </w:tc>
        <w:tc>
          <w:tcPr>
            <w:tcW w:w="1954" w:type="dxa"/>
            <w:vAlign w:val="center"/>
          </w:tcPr>
          <w:p w:rsidR="00EF6BE5" w:rsidRDefault="00EF6BE5">
            <w:pPr>
              <w:pStyle w:val="ConsPlusNormal"/>
              <w:jc w:val="center"/>
            </w:pPr>
            <w:r>
              <w:t>Ежегодный размер пользования:</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площадь</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5,4</w:t>
            </w:r>
          </w:p>
        </w:tc>
        <w:tc>
          <w:tcPr>
            <w:tcW w:w="907" w:type="dxa"/>
            <w:vAlign w:val="center"/>
          </w:tcPr>
          <w:p w:rsidR="00EF6BE5" w:rsidRDefault="00EF6BE5">
            <w:pPr>
              <w:pStyle w:val="ConsPlusNormal"/>
              <w:jc w:val="center"/>
            </w:pPr>
            <w:r>
              <w:t>4,4</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9,8</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 xml:space="preserve">выбираемый </w:t>
            </w:r>
            <w:r>
              <w:lastRenderedPageBreak/>
              <w:t>запас:</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корневой</w:t>
            </w:r>
          </w:p>
        </w:tc>
        <w:tc>
          <w:tcPr>
            <w:tcW w:w="850" w:type="dxa"/>
            <w:vMerge w:val="restart"/>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0,62</w:t>
            </w:r>
          </w:p>
        </w:tc>
        <w:tc>
          <w:tcPr>
            <w:tcW w:w="907" w:type="dxa"/>
            <w:vAlign w:val="center"/>
          </w:tcPr>
          <w:p w:rsidR="00EF6BE5" w:rsidRDefault="00EF6BE5">
            <w:pPr>
              <w:pStyle w:val="ConsPlusNormal"/>
              <w:jc w:val="center"/>
            </w:pPr>
            <w:r>
              <w:t>0,404</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1,024</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ликвидный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0,515</w:t>
            </w:r>
          </w:p>
        </w:tc>
        <w:tc>
          <w:tcPr>
            <w:tcW w:w="907" w:type="dxa"/>
            <w:vAlign w:val="center"/>
          </w:tcPr>
          <w:p w:rsidR="00EF6BE5" w:rsidRDefault="00EF6BE5">
            <w:pPr>
              <w:pStyle w:val="ConsPlusNormal"/>
              <w:jc w:val="center"/>
            </w:pPr>
            <w:r>
              <w:t>0,324</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0,839</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деловой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0,413</w:t>
            </w:r>
          </w:p>
        </w:tc>
        <w:tc>
          <w:tcPr>
            <w:tcW w:w="907" w:type="dxa"/>
            <w:vAlign w:val="center"/>
          </w:tcPr>
          <w:p w:rsidR="00EF6BE5" w:rsidRDefault="00EF6BE5">
            <w:pPr>
              <w:pStyle w:val="ConsPlusNormal"/>
              <w:jc w:val="center"/>
            </w:pPr>
            <w:r>
              <w:t>0,293</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0,706</w:t>
            </w:r>
          </w:p>
        </w:tc>
      </w:tr>
      <w:tr w:rsidR="00EF6BE5">
        <w:tc>
          <w:tcPr>
            <w:tcW w:w="10592" w:type="dxa"/>
            <w:gridSpan w:val="10"/>
            <w:vAlign w:val="center"/>
          </w:tcPr>
          <w:p w:rsidR="00EF6BE5" w:rsidRDefault="00EF6BE5">
            <w:pPr>
              <w:pStyle w:val="ConsPlusNormal"/>
              <w:jc w:val="center"/>
              <w:outlineLvl w:val="4"/>
            </w:pPr>
            <w:r>
              <w:t>Итого по Левшинскому участковому лесничеству</w:t>
            </w:r>
          </w:p>
        </w:tc>
      </w:tr>
      <w:tr w:rsidR="00EF6BE5">
        <w:tc>
          <w:tcPr>
            <w:tcW w:w="340" w:type="dxa"/>
            <w:vMerge w:val="restart"/>
            <w:vAlign w:val="center"/>
          </w:tcPr>
          <w:p w:rsidR="00EF6BE5" w:rsidRDefault="00EF6BE5">
            <w:pPr>
              <w:pStyle w:val="ConsPlusNormal"/>
              <w:jc w:val="center"/>
            </w:pPr>
            <w:r>
              <w:t>1</w:t>
            </w:r>
          </w:p>
        </w:tc>
        <w:tc>
          <w:tcPr>
            <w:tcW w:w="1954" w:type="dxa"/>
            <w:vMerge w:val="restart"/>
            <w:vAlign w:val="center"/>
          </w:tcPr>
          <w:p w:rsidR="00EF6BE5" w:rsidRDefault="00EF6BE5">
            <w:pPr>
              <w:pStyle w:val="ConsPlusNormal"/>
              <w:jc w:val="center"/>
            </w:pPr>
            <w:r>
              <w:t>Выявленный фонд по лесоводственным требованиям</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54,2</w:t>
            </w:r>
          </w:p>
        </w:tc>
        <w:tc>
          <w:tcPr>
            <w:tcW w:w="907" w:type="dxa"/>
            <w:vAlign w:val="center"/>
          </w:tcPr>
          <w:p w:rsidR="00EF6BE5" w:rsidRDefault="00EF6BE5">
            <w:pPr>
              <w:pStyle w:val="ConsPlusNormal"/>
              <w:jc w:val="center"/>
            </w:pPr>
            <w:r>
              <w:t>44,3</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98,5</w:t>
            </w:r>
          </w:p>
        </w:tc>
      </w:tr>
      <w:tr w:rsidR="00EF6BE5">
        <w:tc>
          <w:tcPr>
            <w:tcW w:w="340" w:type="dxa"/>
            <w:vMerge/>
          </w:tcPr>
          <w:p w:rsidR="00EF6BE5" w:rsidRDefault="00EF6BE5">
            <w:pPr>
              <w:spacing w:after="1" w:line="0" w:lineRule="atLeast"/>
            </w:pPr>
          </w:p>
        </w:tc>
        <w:tc>
          <w:tcPr>
            <w:tcW w:w="1954" w:type="dxa"/>
            <w:vMerge/>
          </w:tcPr>
          <w:p w:rsidR="00EF6BE5" w:rsidRDefault="00EF6BE5">
            <w:pPr>
              <w:spacing w:after="1" w:line="0" w:lineRule="atLeast"/>
            </w:pPr>
          </w:p>
        </w:tc>
        <w:tc>
          <w:tcPr>
            <w:tcW w:w="850" w:type="dxa"/>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22,4</w:t>
            </w:r>
          </w:p>
        </w:tc>
        <w:tc>
          <w:tcPr>
            <w:tcW w:w="907" w:type="dxa"/>
            <w:vAlign w:val="center"/>
          </w:tcPr>
          <w:p w:rsidR="00EF6BE5" w:rsidRDefault="00EF6BE5">
            <w:pPr>
              <w:pStyle w:val="ConsPlusNormal"/>
              <w:jc w:val="center"/>
            </w:pPr>
            <w:r>
              <w:t>17,8</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40,2</w:t>
            </w:r>
          </w:p>
        </w:tc>
      </w:tr>
      <w:tr w:rsidR="00EF6BE5">
        <w:tc>
          <w:tcPr>
            <w:tcW w:w="340" w:type="dxa"/>
            <w:vAlign w:val="center"/>
          </w:tcPr>
          <w:p w:rsidR="00EF6BE5" w:rsidRDefault="00EF6BE5">
            <w:pPr>
              <w:pStyle w:val="ConsPlusNormal"/>
              <w:jc w:val="center"/>
            </w:pPr>
            <w:r>
              <w:t>2</w:t>
            </w:r>
          </w:p>
        </w:tc>
        <w:tc>
          <w:tcPr>
            <w:tcW w:w="1954" w:type="dxa"/>
            <w:vAlign w:val="center"/>
          </w:tcPr>
          <w:p w:rsidR="00EF6BE5" w:rsidRDefault="00EF6BE5">
            <w:pPr>
              <w:pStyle w:val="ConsPlusNormal"/>
              <w:jc w:val="center"/>
            </w:pPr>
            <w:r>
              <w:t>Срок повторяемости</w:t>
            </w:r>
          </w:p>
        </w:tc>
        <w:tc>
          <w:tcPr>
            <w:tcW w:w="850" w:type="dxa"/>
            <w:vAlign w:val="center"/>
          </w:tcPr>
          <w:p w:rsidR="00EF6BE5" w:rsidRDefault="00EF6BE5">
            <w:pPr>
              <w:pStyle w:val="ConsPlusNormal"/>
              <w:jc w:val="center"/>
            </w:pPr>
            <w:r>
              <w:t>лет</w:t>
            </w:r>
          </w:p>
        </w:tc>
        <w:tc>
          <w:tcPr>
            <w:tcW w:w="1077" w:type="dxa"/>
            <w:vAlign w:val="center"/>
          </w:tcPr>
          <w:p w:rsidR="00EF6BE5" w:rsidRDefault="00EF6BE5">
            <w:pPr>
              <w:pStyle w:val="ConsPlusNormal"/>
              <w:jc w:val="center"/>
            </w:pPr>
            <w:r>
              <w:t>10</w:t>
            </w:r>
          </w:p>
        </w:tc>
        <w:tc>
          <w:tcPr>
            <w:tcW w:w="907" w:type="dxa"/>
            <w:vAlign w:val="center"/>
          </w:tcPr>
          <w:p w:rsidR="00EF6BE5" w:rsidRDefault="00EF6BE5">
            <w:pPr>
              <w:pStyle w:val="ConsPlusNormal"/>
              <w:jc w:val="center"/>
            </w:pPr>
            <w:r>
              <w:t>10</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10</w:t>
            </w:r>
          </w:p>
        </w:tc>
      </w:tr>
      <w:tr w:rsidR="00EF6BE5">
        <w:tc>
          <w:tcPr>
            <w:tcW w:w="340" w:type="dxa"/>
            <w:vAlign w:val="center"/>
          </w:tcPr>
          <w:p w:rsidR="00EF6BE5" w:rsidRDefault="00EF6BE5">
            <w:pPr>
              <w:pStyle w:val="ConsPlusNormal"/>
              <w:jc w:val="center"/>
            </w:pPr>
            <w:r>
              <w:t>3</w:t>
            </w:r>
          </w:p>
        </w:tc>
        <w:tc>
          <w:tcPr>
            <w:tcW w:w="1954" w:type="dxa"/>
            <w:vAlign w:val="center"/>
          </w:tcPr>
          <w:p w:rsidR="00EF6BE5" w:rsidRDefault="00EF6BE5">
            <w:pPr>
              <w:pStyle w:val="ConsPlusNormal"/>
              <w:jc w:val="center"/>
            </w:pPr>
            <w:r>
              <w:t>Ежегодный размер пользования:</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площадь</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5,4</w:t>
            </w:r>
          </w:p>
        </w:tc>
        <w:tc>
          <w:tcPr>
            <w:tcW w:w="907" w:type="dxa"/>
            <w:vAlign w:val="center"/>
          </w:tcPr>
          <w:p w:rsidR="00EF6BE5" w:rsidRDefault="00EF6BE5">
            <w:pPr>
              <w:pStyle w:val="ConsPlusNormal"/>
              <w:jc w:val="center"/>
            </w:pPr>
            <w:r>
              <w:t>4,4</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9,8</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выбираемый запас:</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корневой</w:t>
            </w:r>
          </w:p>
        </w:tc>
        <w:tc>
          <w:tcPr>
            <w:tcW w:w="850" w:type="dxa"/>
            <w:vMerge w:val="restart"/>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0,62</w:t>
            </w:r>
          </w:p>
        </w:tc>
        <w:tc>
          <w:tcPr>
            <w:tcW w:w="907" w:type="dxa"/>
            <w:vAlign w:val="center"/>
          </w:tcPr>
          <w:p w:rsidR="00EF6BE5" w:rsidRDefault="00EF6BE5">
            <w:pPr>
              <w:pStyle w:val="ConsPlusNormal"/>
              <w:jc w:val="center"/>
            </w:pPr>
            <w:r>
              <w:t>0,404</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1,024</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ликвидный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0,515</w:t>
            </w:r>
          </w:p>
        </w:tc>
        <w:tc>
          <w:tcPr>
            <w:tcW w:w="907" w:type="dxa"/>
            <w:vAlign w:val="center"/>
          </w:tcPr>
          <w:p w:rsidR="00EF6BE5" w:rsidRDefault="00EF6BE5">
            <w:pPr>
              <w:pStyle w:val="ConsPlusNormal"/>
              <w:jc w:val="center"/>
            </w:pPr>
            <w:r>
              <w:t>0,324</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0,839</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деловой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0,413</w:t>
            </w:r>
          </w:p>
        </w:tc>
        <w:tc>
          <w:tcPr>
            <w:tcW w:w="907" w:type="dxa"/>
            <w:vAlign w:val="center"/>
          </w:tcPr>
          <w:p w:rsidR="00EF6BE5" w:rsidRDefault="00EF6BE5">
            <w:pPr>
              <w:pStyle w:val="ConsPlusNormal"/>
              <w:jc w:val="center"/>
            </w:pPr>
            <w:r>
              <w:t>0,293</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0,706</w:t>
            </w:r>
          </w:p>
        </w:tc>
      </w:tr>
      <w:tr w:rsidR="00EF6BE5">
        <w:tc>
          <w:tcPr>
            <w:tcW w:w="10592" w:type="dxa"/>
            <w:gridSpan w:val="10"/>
            <w:vAlign w:val="center"/>
          </w:tcPr>
          <w:p w:rsidR="00EF6BE5" w:rsidRDefault="00EF6BE5">
            <w:pPr>
              <w:pStyle w:val="ConsPlusNormal"/>
              <w:jc w:val="center"/>
              <w:outlineLvl w:val="3"/>
            </w:pPr>
            <w:r>
              <w:t>Мотовилихинское участковое лесничество</w:t>
            </w:r>
          </w:p>
        </w:tc>
      </w:tr>
      <w:tr w:rsidR="00EF6BE5">
        <w:tc>
          <w:tcPr>
            <w:tcW w:w="10592" w:type="dxa"/>
            <w:gridSpan w:val="10"/>
            <w:vAlign w:val="center"/>
          </w:tcPr>
          <w:p w:rsidR="00EF6BE5" w:rsidRDefault="00EF6BE5">
            <w:pPr>
              <w:pStyle w:val="ConsPlusNormal"/>
              <w:jc w:val="center"/>
              <w:outlineLvl w:val="4"/>
            </w:pPr>
            <w:r>
              <w:t>Защитные леса</w:t>
            </w:r>
          </w:p>
        </w:tc>
      </w:tr>
      <w:tr w:rsidR="00EF6BE5">
        <w:tc>
          <w:tcPr>
            <w:tcW w:w="10592" w:type="dxa"/>
            <w:gridSpan w:val="10"/>
            <w:vAlign w:val="center"/>
          </w:tcPr>
          <w:p w:rsidR="00EF6BE5" w:rsidRDefault="00EF6BE5">
            <w:pPr>
              <w:pStyle w:val="ConsPlusNormal"/>
              <w:jc w:val="center"/>
              <w:outlineLvl w:val="5"/>
            </w:pPr>
            <w:r>
              <w:t>Ель</w:t>
            </w:r>
          </w:p>
        </w:tc>
      </w:tr>
      <w:tr w:rsidR="00EF6BE5">
        <w:tc>
          <w:tcPr>
            <w:tcW w:w="340" w:type="dxa"/>
            <w:vMerge w:val="restart"/>
            <w:vAlign w:val="center"/>
          </w:tcPr>
          <w:p w:rsidR="00EF6BE5" w:rsidRDefault="00EF6BE5">
            <w:pPr>
              <w:pStyle w:val="ConsPlusNormal"/>
              <w:jc w:val="center"/>
            </w:pPr>
            <w:r>
              <w:lastRenderedPageBreak/>
              <w:t>1</w:t>
            </w:r>
          </w:p>
        </w:tc>
        <w:tc>
          <w:tcPr>
            <w:tcW w:w="1954" w:type="dxa"/>
            <w:vMerge w:val="restart"/>
            <w:vAlign w:val="center"/>
          </w:tcPr>
          <w:p w:rsidR="00EF6BE5" w:rsidRDefault="00EF6BE5">
            <w:pPr>
              <w:pStyle w:val="ConsPlusNormal"/>
              <w:jc w:val="center"/>
            </w:pPr>
            <w:r>
              <w:t>Выявленный фонд по лесоводственным требованиям</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36,2</w:t>
            </w:r>
          </w:p>
        </w:tc>
        <w:tc>
          <w:tcPr>
            <w:tcW w:w="907" w:type="dxa"/>
            <w:vAlign w:val="center"/>
          </w:tcPr>
          <w:p w:rsidR="00EF6BE5" w:rsidRDefault="00EF6BE5">
            <w:pPr>
              <w:pStyle w:val="ConsPlusNormal"/>
              <w:jc w:val="center"/>
            </w:pPr>
            <w:r>
              <w:t>4,7</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40,9</w:t>
            </w:r>
          </w:p>
        </w:tc>
      </w:tr>
      <w:tr w:rsidR="00EF6BE5">
        <w:tc>
          <w:tcPr>
            <w:tcW w:w="340" w:type="dxa"/>
            <w:vMerge/>
          </w:tcPr>
          <w:p w:rsidR="00EF6BE5" w:rsidRDefault="00EF6BE5">
            <w:pPr>
              <w:spacing w:after="1" w:line="0" w:lineRule="atLeast"/>
            </w:pPr>
          </w:p>
        </w:tc>
        <w:tc>
          <w:tcPr>
            <w:tcW w:w="1954" w:type="dxa"/>
            <w:vMerge/>
          </w:tcPr>
          <w:p w:rsidR="00EF6BE5" w:rsidRDefault="00EF6BE5">
            <w:pPr>
              <w:spacing w:after="1" w:line="0" w:lineRule="atLeast"/>
            </w:pPr>
          </w:p>
        </w:tc>
        <w:tc>
          <w:tcPr>
            <w:tcW w:w="850" w:type="dxa"/>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5,6</w:t>
            </w:r>
          </w:p>
        </w:tc>
        <w:tc>
          <w:tcPr>
            <w:tcW w:w="907" w:type="dxa"/>
            <w:vAlign w:val="center"/>
          </w:tcPr>
          <w:p w:rsidR="00EF6BE5" w:rsidRDefault="00EF6BE5">
            <w:pPr>
              <w:pStyle w:val="ConsPlusNormal"/>
              <w:jc w:val="center"/>
            </w:pPr>
            <w:r>
              <w:t>1,4</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7,0</w:t>
            </w:r>
          </w:p>
        </w:tc>
      </w:tr>
      <w:tr w:rsidR="00EF6BE5">
        <w:tc>
          <w:tcPr>
            <w:tcW w:w="340" w:type="dxa"/>
            <w:vAlign w:val="center"/>
          </w:tcPr>
          <w:p w:rsidR="00EF6BE5" w:rsidRDefault="00EF6BE5">
            <w:pPr>
              <w:pStyle w:val="ConsPlusNormal"/>
              <w:jc w:val="center"/>
            </w:pPr>
            <w:r>
              <w:t>2</w:t>
            </w:r>
          </w:p>
        </w:tc>
        <w:tc>
          <w:tcPr>
            <w:tcW w:w="1954" w:type="dxa"/>
            <w:vAlign w:val="center"/>
          </w:tcPr>
          <w:p w:rsidR="00EF6BE5" w:rsidRDefault="00EF6BE5">
            <w:pPr>
              <w:pStyle w:val="ConsPlusNormal"/>
              <w:jc w:val="center"/>
            </w:pPr>
            <w:r>
              <w:t>Срок повторяемости</w:t>
            </w:r>
          </w:p>
        </w:tc>
        <w:tc>
          <w:tcPr>
            <w:tcW w:w="850" w:type="dxa"/>
            <w:vAlign w:val="center"/>
          </w:tcPr>
          <w:p w:rsidR="00EF6BE5" w:rsidRDefault="00EF6BE5">
            <w:pPr>
              <w:pStyle w:val="ConsPlusNormal"/>
              <w:jc w:val="center"/>
            </w:pPr>
            <w:r>
              <w:t>лет</w:t>
            </w:r>
          </w:p>
        </w:tc>
        <w:tc>
          <w:tcPr>
            <w:tcW w:w="1077" w:type="dxa"/>
            <w:vAlign w:val="center"/>
          </w:tcPr>
          <w:p w:rsidR="00EF6BE5" w:rsidRDefault="00EF6BE5">
            <w:pPr>
              <w:pStyle w:val="ConsPlusNormal"/>
              <w:jc w:val="center"/>
            </w:pPr>
            <w:r>
              <w:t>10</w:t>
            </w:r>
          </w:p>
        </w:tc>
        <w:tc>
          <w:tcPr>
            <w:tcW w:w="907" w:type="dxa"/>
            <w:vAlign w:val="center"/>
          </w:tcPr>
          <w:p w:rsidR="00EF6BE5" w:rsidRDefault="00EF6BE5">
            <w:pPr>
              <w:pStyle w:val="ConsPlusNormal"/>
              <w:jc w:val="center"/>
            </w:pPr>
            <w:r>
              <w:t>10</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10</w:t>
            </w:r>
          </w:p>
        </w:tc>
      </w:tr>
      <w:tr w:rsidR="00EF6BE5">
        <w:tc>
          <w:tcPr>
            <w:tcW w:w="340" w:type="dxa"/>
            <w:vAlign w:val="center"/>
          </w:tcPr>
          <w:p w:rsidR="00EF6BE5" w:rsidRDefault="00EF6BE5">
            <w:pPr>
              <w:pStyle w:val="ConsPlusNormal"/>
              <w:jc w:val="center"/>
            </w:pPr>
            <w:r>
              <w:t>3</w:t>
            </w:r>
          </w:p>
        </w:tc>
        <w:tc>
          <w:tcPr>
            <w:tcW w:w="1954" w:type="dxa"/>
            <w:vAlign w:val="center"/>
          </w:tcPr>
          <w:p w:rsidR="00EF6BE5" w:rsidRDefault="00EF6BE5">
            <w:pPr>
              <w:pStyle w:val="ConsPlusNormal"/>
              <w:jc w:val="center"/>
            </w:pPr>
            <w:r>
              <w:t>Ежегодный размер пользования:</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площадь</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3,6</w:t>
            </w:r>
          </w:p>
        </w:tc>
        <w:tc>
          <w:tcPr>
            <w:tcW w:w="907" w:type="dxa"/>
            <w:vAlign w:val="center"/>
          </w:tcPr>
          <w:p w:rsidR="00EF6BE5" w:rsidRDefault="00EF6BE5">
            <w:pPr>
              <w:pStyle w:val="ConsPlusNormal"/>
              <w:jc w:val="center"/>
            </w:pPr>
            <w:r>
              <w:t>0,5</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4,1</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выбираемый запас:</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корневой</w:t>
            </w:r>
          </w:p>
        </w:tc>
        <w:tc>
          <w:tcPr>
            <w:tcW w:w="850" w:type="dxa"/>
            <w:vMerge w:val="restart"/>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0,13</w:t>
            </w:r>
          </w:p>
        </w:tc>
        <w:tc>
          <w:tcPr>
            <w:tcW w:w="907" w:type="dxa"/>
            <w:vAlign w:val="center"/>
          </w:tcPr>
          <w:p w:rsidR="00EF6BE5" w:rsidRDefault="00EF6BE5">
            <w:pPr>
              <w:pStyle w:val="ConsPlusNormal"/>
              <w:jc w:val="center"/>
            </w:pPr>
            <w:r>
              <w:t>0,03</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0,16</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ликвидный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0,12</w:t>
            </w:r>
          </w:p>
        </w:tc>
        <w:tc>
          <w:tcPr>
            <w:tcW w:w="907" w:type="dxa"/>
            <w:vAlign w:val="center"/>
          </w:tcPr>
          <w:p w:rsidR="00EF6BE5" w:rsidRDefault="00EF6BE5">
            <w:pPr>
              <w:pStyle w:val="ConsPlusNormal"/>
              <w:jc w:val="center"/>
            </w:pPr>
            <w:r>
              <w:t>0,02</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0,14</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деловой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0,1</w:t>
            </w:r>
          </w:p>
        </w:tc>
        <w:tc>
          <w:tcPr>
            <w:tcW w:w="907" w:type="dxa"/>
            <w:vAlign w:val="center"/>
          </w:tcPr>
          <w:p w:rsidR="00EF6BE5" w:rsidRDefault="00EF6BE5">
            <w:pPr>
              <w:pStyle w:val="ConsPlusNormal"/>
              <w:jc w:val="center"/>
            </w:pPr>
            <w:r>
              <w:t>0,01</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0,11</w:t>
            </w:r>
          </w:p>
        </w:tc>
      </w:tr>
      <w:tr w:rsidR="00EF6BE5">
        <w:tc>
          <w:tcPr>
            <w:tcW w:w="10592" w:type="dxa"/>
            <w:gridSpan w:val="10"/>
            <w:vAlign w:val="center"/>
          </w:tcPr>
          <w:p w:rsidR="00EF6BE5" w:rsidRDefault="00EF6BE5">
            <w:pPr>
              <w:pStyle w:val="ConsPlusNormal"/>
              <w:jc w:val="center"/>
              <w:outlineLvl w:val="5"/>
            </w:pPr>
            <w:r>
              <w:t>Сосна</w:t>
            </w:r>
          </w:p>
        </w:tc>
      </w:tr>
      <w:tr w:rsidR="00EF6BE5">
        <w:tc>
          <w:tcPr>
            <w:tcW w:w="340" w:type="dxa"/>
            <w:vMerge w:val="restart"/>
            <w:vAlign w:val="center"/>
          </w:tcPr>
          <w:p w:rsidR="00EF6BE5" w:rsidRDefault="00EF6BE5">
            <w:pPr>
              <w:pStyle w:val="ConsPlusNormal"/>
              <w:jc w:val="center"/>
            </w:pPr>
            <w:r>
              <w:t>1</w:t>
            </w:r>
          </w:p>
        </w:tc>
        <w:tc>
          <w:tcPr>
            <w:tcW w:w="1954" w:type="dxa"/>
            <w:vMerge w:val="restart"/>
            <w:vAlign w:val="center"/>
          </w:tcPr>
          <w:p w:rsidR="00EF6BE5" w:rsidRDefault="00EF6BE5">
            <w:pPr>
              <w:pStyle w:val="ConsPlusNormal"/>
              <w:jc w:val="center"/>
            </w:pPr>
            <w:r>
              <w:t>Выявленный фонд по лесоводственным требованиям</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43,9</w:t>
            </w:r>
          </w:p>
        </w:tc>
        <w:tc>
          <w:tcPr>
            <w:tcW w:w="907" w:type="dxa"/>
            <w:vAlign w:val="center"/>
          </w:tcPr>
          <w:p w:rsidR="00EF6BE5" w:rsidRDefault="00EF6BE5">
            <w:pPr>
              <w:pStyle w:val="ConsPlusNormal"/>
              <w:jc w:val="center"/>
            </w:pPr>
            <w:r>
              <w:t>57,7</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101,6</w:t>
            </w:r>
          </w:p>
        </w:tc>
      </w:tr>
      <w:tr w:rsidR="00EF6BE5">
        <w:tc>
          <w:tcPr>
            <w:tcW w:w="340" w:type="dxa"/>
            <w:vMerge/>
          </w:tcPr>
          <w:p w:rsidR="00EF6BE5" w:rsidRDefault="00EF6BE5">
            <w:pPr>
              <w:spacing w:after="1" w:line="0" w:lineRule="atLeast"/>
            </w:pPr>
          </w:p>
        </w:tc>
        <w:tc>
          <w:tcPr>
            <w:tcW w:w="1954" w:type="dxa"/>
            <w:vMerge/>
          </w:tcPr>
          <w:p w:rsidR="00EF6BE5" w:rsidRDefault="00EF6BE5">
            <w:pPr>
              <w:spacing w:after="1" w:line="0" w:lineRule="atLeast"/>
            </w:pPr>
          </w:p>
        </w:tc>
        <w:tc>
          <w:tcPr>
            <w:tcW w:w="850" w:type="dxa"/>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16,0</w:t>
            </w:r>
          </w:p>
        </w:tc>
        <w:tc>
          <w:tcPr>
            <w:tcW w:w="907" w:type="dxa"/>
            <w:vAlign w:val="center"/>
          </w:tcPr>
          <w:p w:rsidR="00EF6BE5" w:rsidRDefault="00EF6BE5">
            <w:pPr>
              <w:pStyle w:val="ConsPlusNormal"/>
              <w:jc w:val="center"/>
            </w:pPr>
            <w:r>
              <w:t>22,1</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38,1</w:t>
            </w:r>
          </w:p>
        </w:tc>
      </w:tr>
      <w:tr w:rsidR="00EF6BE5">
        <w:tc>
          <w:tcPr>
            <w:tcW w:w="340" w:type="dxa"/>
            <w:vAlign w:val="center"/>
          </w:tcPr>
          <w:p w:rsidR="00EF6BE5" w:rsidRDefault="00EF6BE5">
            <w:pPr>
              <w:pStyle w:val="ConsPlusNormal"/>
              <w:jc w:val="center"/>
            </w:pPr>
            <w:r>
              <w:t>2</w:t>
            </w:r>
          </w:p>
        </w:tc>
        <w:tc>
          <w:tcPr>
            <w:tcW w:w="1954" w:type="dxa"/>
            <w:vAlign w:val="center"/>
          </w:tcPr>
          <w:p w:rsidR="00EF6BE5" w:rsidRDefault="00EF6BE5">
            <w:pPr>
              <w:pStyle w:val="ConsPlusNormal"/>
              <w:jc w:val="center"/>
            </w:pPr>
            <w:r>
              <w:t>Срок повторяемости</w:t>
            </w:r>
          </w:p>
        </w:tc>
        <w:tc>
          <w:tcPr>
            <w:tcW w:w="850" w:type="dxa"/>
            <w:vAlign w:val="center"/>
          </w:tcPr>
          <w:p w:rsidR="00EF6BE5" w:rsidRDefault="00EF6BE5">
            <w:pPr>
              <w:pStyle w:val="ConsPlusNormal"/>
              <w:jc w:val="center"/>
            </w:pPr>
            <w:r>
              <w:t>лет</w:t>
            </w:r>
          </w:p>
        </w:tc>
        <w:tc>
          <w:tcPr>
            <w:tcW w:w="1077" w:type="dxa"/>
            <w:vAlign w:val="center"/>
          </w:tcPr>
          <w:p w:rsidR="00EF6BE5" w:rsidRDefault="00EF6BE5">
            <w:pPr>
              <w:pStyle w:val="ConsPlusNormal"/>
              <w:jc w:val="center"/>
            </w:pPr>
            <w:r>
              <w:t>10</w:t>
            </w:r>
          </w:p>
        </w:tc>
        <w:tc>
          <w:tcPr>
            <w:tcW w:w="907" w:type="dxa"/>
            <w:vAlign w:val="center"/>
          </w:tcPr>
          <w:p w:rsidR="00EF6BE5" w:rsidRDefault="00EF6BE5">
            <w:pPr>
              <w:pStyle w:val="ConsPlusNormal"/>
              <w:jc w:val="center"/>
            </w:pPr>
            <w:r>
              <w:t>10</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10</w:t>
            </w:r>
          </w:p>
        </w:tc>
      </w:tr>
      <w:tr w:rsidR="00EF6BE5">
        <w:tc>
          <w:tcPr>
            <w:tcW w:w="340" w:type="dxa"/>
            <w:vAlign w:val="center"/>
          </w:tcPr>
          <w:p w:rsidR="00EF6BE5" w:rsidRDefault="00EF6BE5">
            <w:pPr>
              <w:pStyle w:val="ConsPlusNormal"/>
              <w:jc w:val="center"/>
            </w:pPr>
            <w:r>
              <w:t>3</w:t>
            </w:r>
          </w:p>
        </w:tc>
        <w:tc>
          <w:tcPr>
            <w:tcW w:w="1954" w:type="dxa"/>
            <w:vAlign w:val="center"/>
          </w:tcPr>
          <w:p w:rsidR="00EF6BE5" w:rsidRDefault="00EF6BE5">
            <w:pPr>
              <w:pStyle w:val="ConsPlusNormal"/>
              <w:jc w:val="center"/>
            </w:pPr>
            <w:r>
              <w:t>Ежегодный размер пользования:</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площадь</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4,4</w:t>
            </w:r>
          </w:p>
        </w:tc>
        <w:tc>
          <w:tcPr>
            <w:tcW w:w="907" w:type="dxa"/>
            <w:vAlign w:val="center"/>
          </w:tcPr>
          <w:p w:rsidR="00EF6BE5" w:rsidRDefault="00EF6BE5">
            <w:pPr>
              <w:pStyle w:val="ConsPlusNormal"/>
              <w:jc w:val="center"/>
            </w:pPr>
            <w:r>
              <w:t>5,7</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10,1</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выбираемый запас:</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корневой</w:t>
            </w:r>
          </w:p>
        </w:tc>
        <w:tc>
          <w:tcPr>
            <w:tcW w:w="850" w:type="dxa"/>
            <w:vMerge w:val="restart"/>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0,4</w:t>
            </w:r>
          </w:p>
        </w:tc>
        <w:tc>
          <w:tcPr>
            <w:tcW w:w="907" w:type="dxa"/>
            <w:vAlign w:val="center"/>
          </w:tcPr>
          <w:p w:rsidR="00EF6BE5" w:rsidRDefault="00EF6BE5">
            <w:pPr>
              <w:pStyle w:val="ConsPlusNormal"/>
              <w:jc w:val="center"/>
            </w:pPr>
            <w:r>
              <w:t>0,45</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0,85</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ликвидный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0,37</w:t>
            </w:r>
          </w:p>
        </w:tc>
        <w:tc>
          <w:tcPr>
            <w:tcW w:w="907" w:type="dxa"/>
            <w:vAlign w:val="center"/>
          </w:tcPr>
          <w:p w:rsidR="00EF6BE5" w:rsidRDefault="00EF6BE5">
            <w:pPr>
              <w:pStyle w:val="ConsPlusNormal"/>
              <w:jc w:val="center"/>
            </w:pPr>
            <w:r>
              <w:t>0,4</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0,77</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деловой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0,33</w:t>
            </w:r>
          </w:p>
        </w:tc>
        <w:tc>
          <w:tcPr>
            <w:tcW w:w="907" w:type="dxa"/>
            <w:vAlign w:val="center"/>
          </w:tcPr>
          <w:p w:rsidR="00EF6BE5" w:rsidRDefault="00EF6BE5">
            <w:pPr>
              <w:pStyle w:val="ConsPlusNormal"/>
              <w:jc w:val="center"/>
            </w:pPr>
            <w:r>
              <w:t>0,37</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0,7</w:t>
            </w:r>
          </w:p>
        </w:tc>
      </w:tr>
      <w:tr w:rsidR="00EF6BE5">
        <w:tc>
          <w:tcPr>
            <w:tcW w:w="10592" w:type="dxa"/>
            <w:gridSpan w:val="10"/>
            <w:vAlign w:val="center"/>
          </w:tcPr>
          <w:p w:rsidR="00EF6BE5" w:rsidRDefault="00EF6BE5">
            <w:pPr>
              <w:pStyle w:val="ConsPlusNormal"/>
              <w:jc w:val="center"/>
              <w:outlineLvl w:val="5"/>
            </w:pPr>
            <w:r>
              <w:t>Лиственница</w:t>
            </w:r>
          </w:p>
        </w:tc>
      </w:tr>
      <w:tr w:rsidR="00EF6BE5">
        <w:tc>
          <w:tcPr>
            <w:tcW w:w="340" w:type="dxa"/>
            <w:vMerge w:val="restart"/>
            <w:vAlign w:val="center"/>
          </w:tcPr>
          <w:p w:rsidR="00EF6BE5" w:rsidRDefault="00EF6BE5">
            <w:pPr>
              <w:pStyle w:val="ConsPlusNormal"/>
              <w:jc w:val="center"/>
            </w:pPr>
            <w:r>
              <w:t>1</w:t>
            </w:r>
          </w:p>
        </w:tc>
        <w:tc>
          <w:tcPr>
            <w:tcW w:w="1954" w:type="dxa"/>
            <w:vMerge w:val="restart"/>
            <w:vAlign w:val="center"/>
          </w:tcPr>
          <w:p w:rsidR="00EF6BE5" w:rsidRDefault="00EF6BE5">
            <w:pPr>
              <w:pStyle w:val="ConsPlusNormal"/>
              <w:jc w:val="center"/>
            </w:pPr>
            <w:r>
              <w:t>Выявленный фонд по лесоводственным требованиям</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2,8</w:t>
            </w: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2,8</w:t>
            </w:r>
          </w:p>
        </w:tc>
      </w:tr>
      <w:tr w:rsidR="00EF6BE5">
        <w:tc>
          <w:tcPr>
            <w:tcW w:w="340" w:type="dxa"/>
            <w:vMerge/>
          </w:tcPr>
          <w:p w:rsidR="00EF6BE5" w:rsidRDefault="00EF6BE5">
            <w:pPr>
              <w:spacing w:after="1" w:line="0" w:lineRule="atLeast"/>
            </w:pPr>
          </w:p>
        </w:tc>
        <w:tc>
          <w:tcPr>
            <w:tcW w:w="1954" w:type="dxa"/>
            <w:vMerge/>
          </w:tcPr>
          <w:p w:rsidR="00EF6BE5" w:rsidRDefault="00EF6BE5">
            <w:pPr>
              <w:spacing w:after="1" w:line="0" w:lineRule="atLeast"/>
            </w:pPr>
          </w:p>
        </w:tc>
        <w:tc>
          <w:tcPr>
            <w:tcW w:w="850" w:type="dxa"/>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0,7</w:t>
            </w: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0,7</w:t>
            </w:r>
          </w:p>
        </w:tc>
      </w:tr>
      <w:tr w:rsidR="00EF6BE5">
        <w:tc>
          <w:tcPr>
            <w:tcW w:w="340" w:type="dxa"/>
            <w:vAlign w:val="center"/>
          </w:tcPr>
          <w:p w:rsidR="00EF6BE5" w:rsidRDefault="00EF6BE5">
            <w:pPr>
              <w:pStyle w:val="ConsPlusNormal"/>
              <w:jc w:val="center"/>
            </w:pPr>
            <w:r>
              <w:t>2</w:t>
            </w:r>
          </w:p>
        </w:tc>
        <w:tc>
          <w:tcPr>
            <w:tcW w:w="1954" w:type="dxa"/>
            <w:vAlign w:val="center"/>
          </w:tcPr>
          <w:p w:rsidR="00EF6BE5" w:rsidRDefault="00EF6BE5">
            <w:pPr>
              <w:pStyle w:val="ConsPlusNormal"/>
              <w:jc w:val="center"/>
            </w:pPr>
            <w:r>
              <w:t>Срок повторяемости</w:t>
            </w:r>
          </w:p>
        </w:tc>
        <w:tc>
          <w:tcPr>
            <w:tcW w:w="850" w:type="dxa"/>
            <w:vAlign w:val="center"/>
          </w:tcPr>
          <w:p w:rsidR="00EF6BE5" w:rsidRDefault="00EF6BE5">
            <w:pPr>
              <w:pStyle w:val="ConsPlusNormal"/>
              <w:jc w:val="center"/>
            </w:pPr>
            <w:r>
              <w:t>лет</w:t>
            </w:r>
          </w:p>
        </w:tc>
        <w:tc>
          <w:tcPr>
            <w:tcW w:w="1077" w:type="dxa"/>
            <w:vAlign w:val="center"/>
          </w:tcPr>
          <w:p w:rsidR="00EF6BE5" w:rsidRDefault="00EF6BE5">
            <w:pPr>
              <w:pStyle w:val="ConsPlusNormal"/>
              <w:jc w:val="center"/>
            </w:pPr>
            <w:r>
              <w:t>10</w:t>
            </w: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10</w:t>
            </w:r>
          </w:p>
        </w:tc>
      </w:tr>
      <w:tr w:rsidR="00EF6BE5">
        <w:tc>
          <w:tcPr>
            <w:tcW w:w="340" w:type="dxa"/>
            <w:vAlign w:val="center"/>
          </w:tcPr>
          <w:p w:rsidR="00EF6BE5" w:rsidRDefault="00EF6BE5">
            <w:pPr>
              <w:pStyle w:val="ConsPlusNormal"/>
              <w:jc w:val="center"/>
            </w:pPr>
            <w:r>
              <w:t>3</w:t>
            </w:r>
          </w:p>
        </w:tc>
        <w:tc>
          <w:tcPr>
            <w:tcW w:w="1954" w:type="dxa"/>
            <w:vAlign w:val="center"/>
          </w:tcPr>
          <w:p w:rsidR="00EF6BE5" w:rsidRDefault="00EF6BE5">
            <w:pPr>
              <w:pStyle w:val="ConsPlusNormal"/>
              <w:jc w:val="center"/>
            </w:pPr>
            <w:r>
              <w:t>Ежегодный размер пользования:</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площадь</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0,3</w:t>
            </w: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0,3</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выбираемый запас:</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корневой</w:t>
            </w:r>
          </w:p>
        </w:tc>
        <w:tc>
          <w:tcPr>
            <w:tcW w:w="850" w:type="dxa"/>
            <w:vMerge w:val="restart"/>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0,02</w:t>
            </w: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0,02</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ликвидный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0,01</w:t>
            </w: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0,01</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деловой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0,01</w:t>
            </w: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0,01</w:t>
            </w:r>
          </w:p>
        </w:tc>
      </w:tr>
      <w:tr w:rsidR="00EF6BE5">
        <w:tc>
          <w:tcPr>
            <w:tcW w:w="10592" w:type="dxa"/>
            <w:gridSpan w:val="10"/>
            <w:vAlign w:val="center"/>
          </w:tcPr>
          <w:p w:rsidR="00EF6BE5" w:rsidRDefault="00EF6BE5">
            <w:pPr>
              <w:pStyle w:val="ConsPlusNormal"/>
              <w:jc w:val="center"/>
              <w:outlineLvl w:val="5"/>
            </w:pPr>
            <w:r>
              <w:t>Итого по хвойным</w:t>
            </w:r>
          </w:p>
        </w:tc>
      </w:tr>
      <w:tr w:rsidR="00EF6BE5">
        <w:tc>
          <w:tcPr>
            <w:tcW w:w="340" w:type="dxa"/>
            <w:vMerge w:val="restart"/>
            <w:vAlign w:val="center"/>
          </w:tcPr>
          <w:p w:rsidR="00EF6BE5" w:rsidRDefault="00EF6BE5">
            <w:pPr>
              <w:pStyle w:val="ConsPlusNormal"/>
              <w:jc w:val="center"/>
            </w:pPr>
            <w:r>
              <w:t>1</w:t>
            </w:r>
          </w:p>
        </w:tc>
        <w:tc>
          <w:tcPr>
            <w:tcW w:w="1954" w:type="dxa"/>
            <w:vMerge w:val="restart"/>
            <w:vAlign w:val="center"/>
          </w:tcPr>
          <w:p w:rsidR="00EF6BE5" w:rsidRDefault="00EF6BE5">
            <w:pPr>
              <w:pStyle w:val="ConsPlusNormal"/>
              <w:jc w:val="center"/>
            </w:pPr>
            <w:r>
              <w:t xml:space="preserve">Выявленный фонд </w:t>
            </w:r>
            <w:r>
              <w:lastRenderedPageBreak/>
              <w:t>по лесоводственным требованиям</w:t>
            </w:r>
          </w:p>
        </w:tc>
        <w:tc>
          <w:tcPr>
            <w:tcW w:w="850" w:type="dxa"/>
            <w:vAlign w:val="center"/>
          </w:tcPr>
          <w:p w:rsidR="00EF6BE5" w:rsidRDefault="00EF6BE5">
            <w:pPr>
              <w:pStyle w:val="ConsPlusNormal"/>
              <w:jc w:val="center"/>
            </w:pPr>
            <w:r>
              <w:lastRenderedPageBreak/>
              <w:t>га</w:t>
            </w:r>
          </w:p>
        </w:tc>
        <w:tc>
          <w:tcPr>
            <w:tcW w:w="1077" w:type="dxa"/>
            <w:vAlign w:val="center"/>
          </w:tcPr>
          <w:p w:rsidR="00EF6BE5" w:rsidRDefault="00EF6BE5">
            <w:pPr>
              <w:pStyle w:val="ConsPlusNormal"/>
              <w:jc w:val="center"/>
            </w:pPr>
            <w:r>
              <w:t>82,9</w:t>
            </w:r>
          </w:p>
        </w:tc>
        <w:tc>
          <w:tcPr>
            <w:tcW w:w="907" w:type="dxa"/>
            <w:vAlign w:val="center"/>
          </w:tcPr>
          <w:p w:rsidR="00EF6BE5" w:rsidRDefault="00EF6BE5">
            <w:pPr>
              <w:pStyle w:val="ConsPlusNormal"/>
              <w:jc w:val="center"/>
            </w:pPr>
            <w:r>
              <w:t>62,4</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145,3</w:t>
            </w:r>
          </w:p>
        </w:tc>
      </w:tr>
      <w:tr w:rsidR="00EF6BE5">
        <w:tc>
          <w:tcPr>
            <w:tcW w:w="340" w:type="dxa"/>
            <w:vMerge/>
          </w:tcPr>
          <w:p w:rsidR="00EF6BE5" w:rsidRDefault="00EF6BE5">
            <w:pPr>
              <w:spacing w:after="1" w:line="0" w:lineRule="atLeast"/>
            </w:pPr>
          </w:p>
        </w:tc>
        <w:tc>
          <w:tcPr>
            <w:tcW w:w="1954" w:type="dxa"/>
            <w:vMerge/>
          </w:tcPr>
          <w:p w:rsidR="00EF6BE5" w:rsidRDefault="00EF6BE5">
            <w:pPr>
              <w:spacing w:after="1" w:line="0" w:lineRule="atLeast"/>
            </w:pPr>
          </w:p>
        </w:tc>
        <w:tc>
          <w:tcPr>
            <w:tcW w:w="850" w:type="dxa"/>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22,3</w:t>
            </w:r>
          </w:p>
        </w:tc>
        <w:tc>
          <w:tcPr>
            <w:tcW w:w="907" w:type="dxa"/>
            <w:vAlign w:val="center"/>
          </w:tcPr>
          <w:p w:rsidR="00EF6BE5" w:rsidRDefault="00EF6BE5">
            <w:pPr>
              <w:pStyle w:val="ConsPlusNormal"/>
              <w:jc w:val="center"/>
            </w:pPr>
            <w:r>
              <w:t>23,5</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45,8</w:t>
            </w:r>
          </w:p>
        </w:tc>
      </w:tr>
      <w:tr w:rsidR="00EF6BE5">
        <w:tc>
          <w:tcPr>
            <w:tcW w:w="340" w:type="dxa"/>
            <w:vAlign w:val="center"/>
          </w:tcPr>
          <w:p w:rsidR="00EF6BE5" w:rsidRDefault="00EF6BE5">
            <w:pPr>
              <w:pStyle w:val="ConsPlusNormal"/>
              <w:jc w:val="center"/>
            </w:pPr>
            <w:r>
              <w:lastRenderedPageBreak/>
              <w:t>2</w:t>
            </w:r>
          </w:p>
        </w:tc>
        <w:tc>
          <w:tcPr>
            <w:tcW w:w="1954" w:type="dxa"/>
            <w:vAlign w:val="center"/>
          </w:tcPr>
          <w:p w:rsidR="00EF6BE5" w:rsidRDefault="00EF6BE5">
            <w:pPr>
              <w:pStyle w:val="ConsPlusNormal"/>
              <w:jc w:val="center"/>
            </w:pPr>
            <w:r>
              <w:t>Срок повторяемости</w:t>
            </w:r>
          </w:p>
        </w:tc>
        <w:tc>
          <w:tcPr>
            <w:tcW w:w="850" w:type="dxa"/>
            <w:vAlign w:val="center"/>
          </w:tcPr>
          <w:p w:rsidR="00EF6BE5" w:rsidRDefault="00EF6BE5">
            <w:pPr>
              <w:pStyle w:val="ConsPlusNormal"/>
              <w:jc w:val="center"/>
            </w:pPr>
            <w:r>
              <w:t>лет</w:t>
            </w:r>
          </w:p>
        </w:tc>
        <w:tc>
          <w:tcPr>
            <w:tcW w:w="1077" w:type="dxa"/>
            <w:vAlign w:val="center"/>
          </w:tcPr>
          <w:p w:rsidR="00EF6BE5" w:rsidRDefault="00EF6BE5">
            <w:pPr>
              <w:pStyle w:val="ConsPlusNormal"/>
              <w:jc w:val="center"/>
            </w:pPr>
            <w:r>
              <w:t>10</w:t>
            </w:r>
          </w:p>
        </w:tc>
        <w:tc>
          <w:tcPr>
            <w:tcW w:w="907" w:type="dxa"/>
            <w:vAlign w:val="center"/>
          </w:tcPr>
          <w:p w:rsidR="00EF6BE5" w:rsidRDefault="00EF6BE5">
            <w:pPr>
              <w:pStyle w:val="ConsPlusNormal"/>
              <w:jc w:val="center"/>
            </w:pPr>
            <w:r>
              <w:t>10</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10</w:t>
            </w:r>
          </w:p>
        </w:tc>
      </w:tr>
      <w:tr w:rsidR="00EF6BE5">
        <w:tc>
          <w:tcPr>
            <w:tcW w:w="340" w:type="dxa"/>
            <w:vAlign w:val="center"/>
          </w:tcPr>
          <w:p w:rsidR="00EF6BE5" w:rsidRDefault="00EF6BE5">
            <w:pPr>
              <w:pStyle w:val="ConsPlusNormal"/>
              <w:jc w:val="center"/>
            </w:pPr>
            <w:r>
              <w:t>3</w:t>
            </w:r>
          </w:p>
        </w:tc>
        <w:tc>
          <w:tcPr>
            <w:tcW w:w="1954" w:type="dxa"/>
            <w:vAlign w:val="center"/>
          </w:tcPr>
          <w:p w:rsidR="00EF6BE5" w:rsidRDefault="00EF6BE5">
            <w:pPr>
              <w:pStyle w:val="ConsPlusNormal"/>
              <w:jc w:val="center"/>
            </w:pPr>
            <w:r>
              <w:t>Ежегодный размер пользования:</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площадь</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8,3</w:t>
            </w:r>
          </w:p>
        </w:tc>
        <w:tc>
          <w:tcPr>
            <w:tcW w:w="907" w:type="dxa"/>
            <w:vAlign w:val="center"/>
          </w:tcPr>
          <w:p w:rsidR="00EF6BE5" w:rsidRDefault="00EF6BE5">
            <w:pPr>
              <w:pStyle w:val="ConsPlusNormal"/>
              <w:jc w:val="center"/>
            </w:pPr>
            <w:r>
              <w:t>6,2</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14,5</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выбираемый запас:</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корневой</w:t>
            </w:r>
          </w:p>
        </w:tc>
        <w:tc>
          <w:tcPr>
            <w:tcW w:w="850" w:type="dxa"/>
            <w:vMerge w:val="restart"/>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0,55</w:t>
            </w:r>
          </w:p>
        </w:tc>
        <w:tc>
          <w:tcPr>
            <w:tcW w:w="907" w:type="dxa"/>
            <w:vAlign w:val="center"/>
          </w:tcPr>
          <w:p w:rsidR="00EF6BE5" w:rsidRDefault="00EF6BE5">
            <w:pPr>
              <w:pStyle w:val="ConsPlusNormal"/>
              <w:jc w:val="center"/>
            </w:pPr>
            <w:r>
              <w:t>0,48</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1,03</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ликвидный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0,5</w:t>
            </w:r>
          </w:p>
        </w:tc>
        <w:tc>
          <w:tcPr>
            <w:tcW w:w="907" w:type="dxa"/>
            <w:vAlign w:val="center"/>
          </w:tcPr>
          <w:p w:rsidR="00EF6BE5" w:rsidRDefault="00EF6BE5">
            <w:pPr>
              <w:pStyle w:val="ConsPlusNormal"/>
              <w:jc w:val="center"/>
            </w:pPr>
            <w:r>
              <w:t>0,42</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0,92</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деловой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0,44</w:t>
            </w:r>
          </w:p>
        </w:tc>
        <w:tc>
          <w:tcPr>
            <w:tcW w:w="907" w:type="dxa"/>
            <w:vAlign w:val="center"/>
          </w:tcPr>
          <w:p w:rsidR="00EF6BE5" w:rsidRDefault="00EF6BE5">
            <w:pPr>
              <w:pStyle w:val="ConsPlusNormal"/>
              <w:jc w:val="center"/>
            </w:pPr>
            <w:r>
              <w:t>0,38</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0,82</w:t>
            </w:r>
          </w:p>
        </w:tc>
      </w:tr>
      <w:tr w:rsidR="00EF6BE5">
        <w:tc>
          <w:tcPr>
            <w:tcW w:w="10592" w:type="dxa"/>
            <w:gridSpan w:val="10"/>
            <w:vAlign w:val="center"/>
          </w:tcPr>
          <w:p w:rsidR="00EF6BE5" w:rsidRDefault="00EF6BE5">
            <w:pPr>
              <w:pStyle w:val="ConsPlusNormal"/>
              <w:jc w:val="center"/>
              <w:outlineLvl w:val="5"/>
            </w:pPr>
            <w:r>
              <w:t>Итого защитных</w:t>
            </w:r>
          </w:p>
        </w:tc>
      </w:tr>
      <w:tr w:rsidR="00EF6BE5">
        <w:tc>
          <w:tcPr>
            <w:tcW w:w="340" w:type="dxa"/>
            <w:vMerge w:val="restart"/>
            <w:vAlign w:val="center"/>
          </w:tcPr>
          <w:p w:rsidR="00EF6BE5" w:rsidRDefault="00EF6BE5">
            <w:pPr>
              <w:pStyle w:val="ConsPlusNormal"/>
              <w:jc w:val="center"/>
            </w:pPr>
            <w:r>
              <w:t>1</w:t>
            </w:r>
          </w:p>
        </w:tc>
        <w:tc>
          <w:tcPr>
            <w:tcW w:w="1954" w:type="dxa"/>
            <w:vMerge w:val="restart"/>
            <w:vAlign w:val="center"/>
          </w:tcPr>
          <w:p w:rsidR="00EF6BE5" w:rsidRDefault="00EF6BE5">
            <w:pPr>
              <w:pStyle w:val="ConsPlusNormal"/>
              <w:jc w:val="center"/>
            </w:pPr>
            <w:r>
              <w:t>Выявленный фонд по лесоводственным требованиям</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82,9</w:t>
            </w:r>
          </w:p>
        </w:tc>
        <w:tc>
          <w:tcPr>
            <w:tcW w:w="907" w:type="dxa"/>
            <w:vAlign w:val="center"/>
          </w:tcPr>
          <w:p w:rsidR="00EF6BE5" w:rsidRDefault="00EF6BE5">
            <w:pPr>
              <w:pStyle w:val="ConsPlusNormal"/>
              <w:jc w:val="center"/>
            </w:pPr>
            <w:r>
              <w:t>62,4</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145,3</w:t>
            </w:r>
          </w:p>
        </w:tc>
      </w:tr>
      <w:tr w:rsidR="00EF6BE5">
        <w:tc>
          <w:tcPr>
            <w:tcW w:w="340" w:type="dxa"/>
            <w:vMerge/>
          </w:tcPr>
          <w:p w:rsidR="00EF6BE5" w:rsidRDefault="00EF6BE5">
            <w:pPr>
              <w:spacing w:after="1" w:line="0" w:lineRule="atLeast"/>
            </w:pPr>
          </w:p>
        </w:tc>
        <w:tc>
          <w:tcPr>
            <w:tcW w:w="1954" w:type="dxa"/>
            <w:vMerge/>
          </w:tcPr>
          <w:p w:rsidR="00EF6BE5" w:rsidRDefault="00EF6BE5">
            <w:pPr>
              <w:spacing w:after="1" w:line="0" w:lineRule="atLeast"/>
            </w:pPr>
          </w:p>
        </w:tc>
        <w:tc>
          <w:tcPr>
            <w:tcW w:w="850" w:type="dxa"/>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22,3</w:t>
            </w:r>
          </w:p>
        </w:tc>
        <w:tc>
          <w:tcPr>
            <w:tcW w:w="907" w:type="dxa"/>
            <w:vAlign w:val="center"/>
          </w:tcPr>
          <w:p w:rsidR="00EF6BE5" w:rsidRDefault="00EF6BE5">
            <w:pPr>
              <w:pStyle w:val="ConsPlusNormal"/>
              <w:jc w:val="center"/>
            </w:pPr>
            <w:r>
              <w:t>23,5</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45,8</w:t>
            </w:r>
          </w:p>
        </w:tc>
      </w:tr>
      <w:tr w:rsidR="00EF6BE5">
        <w:tc>
          <w:tcPr>
            <w:tcW w:w="340" w:type="dxa"/>
            <w:vAlign w:val="center"/>
          </w:tcPr>
          <w:p w:rsidR="00EF6BE5" w:rsidRDefault="00EF6BE5">
            <w:pPr>
              <w:pStyle w:val="ConsPlusNormal"/>
              <w:jc w:val="center"/>
            </w:pPr>
            <w:r>
              <w:t>2</w:t>
            </w:r>
          </w:p>
        </w:tc>
        <w:tc>
          <w:tcPr>
            <w:tcW w:w="1954" w:type="dxa"/>
            <w:vAlign w:val="center"/>
          </w:tcPr>
          <w:p w:rsidR="00EF6BE5" w:rsidRDefault="00EF6BE5">
            <w:pPr>
              <w:pStyle w:val="ConsPlusNormal"/>
              <w:jc w:val="center"/>
            </w:pPr>
            <w:r>
              <w:t>Срок повторяемости</w:t>
            </w:r>
          </w:p>
        </w:tc>
        <w:tc>
          <w:tcPr>
            <w:tcW w:w="850" w:type="dxa"/>
            <w:vAlign w:val="center"/>
          </w:tcPr>
          <w:p w:rsidR="00EF6BE5" w:rsidRDefault="00EF6BE5">
            <w:pPr>
              <w:pStyle w:val="ConsPlusNormal"/>
              <w:jc w:val="center"/>
            </w:pPr>
            <w:r>
              <w:t>лет</w:t>
            </w:r>
          </w:p>
        </w:tc>
        <w:tc>
          <w:tcPr>
            <w:tcW w:w="1077" w:type="dxa"/>
            <w:vAlign w:val="center"/>
          </w:tcPr>
          <w:p w:rsidR="00EF6BE5" w:rsidRDefault="00EF6BE5">
            <w:pPr>
              <w:pStyle w:val="ConsPlusNormal"/>
              <w:jc w:val="center"/>
            </w:pPr>
            <w:r>
              <w:t>10</w:t>
            </w:r>
          </w:p>
        </w:tc>
        <w:tc>
          <w:tcPr>
            <w:tcW w:w="907" w:type="dxa"/>
            <w:vAlign w:val="center"/>
          </w:tcPr>
          <w:p w:rsidR="00EF6BE5" w:rsidRDefault="00EF6BE5">
            <w:pPr>
              <w:pStyle w:val="ConsPlusNormal"/>
              <w:jc w:val="center"/>
            </w:pPr>
            <w:r>
              <w:t>10</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10</w:t>
            </w:r>
          </w:p>
        </w:tc>
      </w:tr>
      <w:tr w:rsidR="00EF6BE5">
        <w:tc>
          <w:tcPr>
            <w:tcW w:w="340" w:type="dxa"/>
            <w:vAlign w:val="center"/>
          </w:tcPr>
          <w:p w:rsidR="00EF6BE5" w:rsidRDefault="00EF6BE5">
            <w:pPr>
              <w:pStyle w:val="ConsPlusNormal"/>
              <w:jc w:val="center"/>
            </w:pPr>
            <w:r>
              <w:t>3</w:t>
            </w:r>
          </w:p>
        </w:tc>
        <w:tc>
          <w:tcPr>
            <w:tcW w:w="1954" w:type="dxa"/>
            <w:vAlign w:val="center"/>
          </w:tcPr>
          <w:p w:rsidR="00EF6BE5" w:rsidRDefault="00EF6BE5">
            <w:pPr>
              <w:pStyle w:val="ConsPlusNormal"/>
              <w:jc w:val="center"/>
            </w:pPr>
            <w:r>
              <w:t>Ежегодный размер пользования:</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площадь</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8,3</w:t>
            </w:r>
          </w:p>
        </w:tc>
        <w:tc>
          <w:tcPr>
            <w:tcW w:w="907" w:type="dxa"/>
            <w:vAlign w:val="center"/>
          </w:tcPr>
          <w:p w:rsidR="00EF6BE5" w:rsidRDefault="00EF6BE5">
            <w:pPr>
              <w:pStyle w:val="ConsPlusNormal"/>
              <w:jc w:val="center"/>
            </w:pPr>
            <w:r>
              <w:t>6,2</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14,5</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выбираемый запас:</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корневой</w:t>
            </w:r>
          </w:p>
        </w:tc>
        <w:tc>
          <w:tcPr>
            <w:tcW w:w="850" w:type="dxa"/>
            <w:vMerge w:val="restart"/>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0,55</w:t>
            </w:r>
          </w:p>
        </w:tc>
        <w:tc>
          <w:tcPr>
            <w:tcW w:w="907" w:type="dxa"/>
            <w:vAlign w:val="center"/>
          </w:tcPr>
          <w:p w:rsidR="00EF6BE5" w:rsidRDefault="00EF6BE5">
            <w:pPr>
              <w:pStyle w:val="ConsPlusNormal"/>
              <w:jc w:val="center"/>
            </w:pPr>
            <w:r>
              <w:t>0,48</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1,03</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ликвидный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0,5</w:t>
            </w:r>
          </w:p>
        </w:tc>
        <w:tc>
          <w:tcPr>
            <w:tcW w:w="907" w:type="dxa"/>
            <w:vAlign w:val="center"/>
          </w:tcPr>
          <w:p w:rsidR="00EF6BE5" w:rsidRDefault="00EF6BE5">
            <w:pPr>
              <w:pStyle w:val="ConsPlusNormal"/>
              <w:jc w:val="center"/>
            </w:pPr>
            <w:r>
              <w:t>0,42</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0,92</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деловой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0,44</w:t>
            </w:r>
          </w:p>
        </w:tc>
        <w:tc>
          <w:tcPr>
            <w:tcW w:w="907" w:type="dxa"/>
            <w:vAlign w:val="center"/>
          </w:tcPr>
          <w:p w:rsidR="00EF6BE5" w:rsidRDefault="00EF6BE5">
            <w:pPr>
              <w:pStyle w:val="ConsPlusNormal"/>
              <w:jc w:val="center"/>
            </w:pPr>
            <w:r>
              <w:t>0,38</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0,82</w:t>
            </w:r>
          </w:p>
        </w:tc>
      </w:tr>
      <w:tr w:rsidR="00EF6BE5">
        <w:tc>
          <w:tcPr>
            <w:tcW w:w="10592" w:type="dxa"/>
            <w:gridSpan w:val="10"/>
            <w:vAlign w:val="center"/>
          </w:tcPr>
          <w:p w:rsidR="00EF6BE5" w:rsidRDefault="00EF6BE5">
            <w:pPr>
              <w:pStyle w:val="ConsPlusNormal"/>
              <w:jc w:val="center"/>
              <w:outlineLvl w:val="4"/>
            </w:pPr>
            <w:r>
              <w:t>Итого по Мотовилихинскому участковому лесничеству</w:t>
            </w:r>
          </w:p>
        </w:tc>
      </w:tr>
      <w:tr w:rsidR="00EF6BE5">
        <w:tc>
          <w:tcPr>
            <w:tcW w:w="340" w:type="dxa"/>
            <w:vMerge w:val="restart"/>
            <w:vAlign w:val="center"/>
          </w:tcPr>
          <w:p w:rsidR="00EF6BE5" w:rsidRDefault="00EF6BE5">
            <w:pPr>
              <w:pStyle w:val="ConsPlusNormal"/>
              <w:jc w:val="center"/>
            </w:pPr>
            <w:r>
              <w:t>1</w:t>
            </w:r>
          </w:p>
        </w:tc>
        <w:tc>
          <w:tcPr>
            <w:tcW w:w="1954" w:type="dxa"/>
            <w:vMerge w:val="restart"/>
            <w:vAlign w:val="center"/>
          </w:tcPr>
          <w:p w:rsidR="00EF6BE5" w:rsidRDefault="00EF6BE5">
            <w:pPr>
              <w:pStyle w:val="ConsPlusNormal"/>
              <w:jc w:val="center"/>
            </w:pPr>
            <w:r>
              <w:t>Выявленный фонд по лесоводственным требованиям</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82,9</w:t>
            </w:r>
          </w:p>
        </w:tc>
        <w:tc>
          <w:tcPr>
            <w:tcW w:w="907" w:type="dxa"/>
            <w:vAlign w:val="center"/>
          </w:tcPr>
          <w:p w:rsidR="00EF6BE5" w:rsidRDefault="00EF6BE5">
            <w:pPr>
              <w:pStyle w:val="ConsPlusNormal"/>
              <w:jc w:val="center"/>
            </w:pPr>
            <w:r>
              <w:t>62,4</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145,3</w:t>
            </w:r>
          </w:p>
        </w:tc>
      </w:tr>
      <w:tr w:rsidR="00EF6BE5">
        <w:tc>
          <w:tcPr>
            <w:tcW w:w="340" w:type="dxa"/>
            <w:vMerge/>
          </w:tcPr>
          <w:p w:rsidR="00EF6BE5" w:rsidRDefault="00EF6BE5">
            <w:pPr>
              <w:spacing w:after="1" w:line="0" w:lineRule="atLeast"/>
            </w:pPr>
          </w:p>
        </w:tc>
        <w:tc>
          <w:tcPr>
            <w:tcW w:w="1954" w:type="dxa"/>
            <w:vMerge/>
          </w:tcPr>
          <w:p w:rsidR="00EF6BE5" w:rsidRDefault="00EF6BE5">
            <w:pPr>
              <w:spacing w:after="1" w:line="0" w:lineRule="atLeast"/>
            </w:pPr>
          </w:p>
        </w:tc>
        <w:tc>
          <w:tcPr>
            <w:tcW w:w="850" w:type="dxa"/>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22,3</w:t>
            </w:r>
          </w:p>
        </w:tc>
        <w:tc>
          <w:tcPr>
            <w:tcW w:w="907" w:type="dxa"/>
            <w:vAlign w:val="center"/>
          </w:tcPr>
          <w:p w:rsidR="00EF6BE5" w:rsidRDefault="00EF6BE5">
            <w:pPr>
              <w:pStyle w:val="ConsPlusNormal"/>
              <w:jc w:val="center"/>
            </w:pPr>
            <w:r>
              <w:t>23,5</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45,8</w:t>
            </w:r>
          </w:p>
        </w:tc>
      </w:tr>
      <w:tr w:rsidR="00EF6BE5">
        <w:tc>
          <w:tcPr>
            <w:tcW w:w="340" w:type="dxa"/>
            <w:vAlign w:val="center"/>
          </w:tcPr>
          <w:p w:rsidR="00EF6BE5" w:rsidRDefault="00EF6BE5">
            <w:pPr>
              <w:pStyle w:val="ConsPlusNormal"/>
              <w:jc w:val="center"/>
            </w:pPr>
            <w:r>
              <w:t>2</w:t>
            </w:r>
          </w:p>
        </w:tc>
        <w:tc>
          <w:tcPr>
            <w:tcW w:w="1954" w:type="dxa"/>
            <w:vAlign w:val="center"/>
          </w:tcPr>
          <w:p w:rsidR="00EF6BE5" w:rsidRDefault="00EF6BE5">
            <w:pPr>
              <w:pStyle w:val="ConsPlusNormal"/>
              <w:jc w:val="center"/>
            </w:pPr>
            <w:r>
              <w:t>Срок повторяемости</w:t>
            </w:r>
          </w:p>
        </w:tc>
        <w:tc>
          <w:tcPr>
            <w:tcW w:w="850" w:type="dxa"/>
            <w:vAlign w:val="center"/>
          </w:tcPr>
          <w:p w:rsidR="00EF6BE5" w:rsidRDefault="00EF6BE5">
            <w:pPr>
              <w:pStyle w:val="ConsPlusNormal"/>
              <w:jc w:val="center"/>
            </w:pPr>
            <w:r>
              <w:t>лет</w:t>
            </w:r>
          </w:p>
        </w:tc>
        <w:tc>
          <w:tcPr>
            <w:tcW w:w="1077" w:type="dxa"/>
            <w:vAlign w:val="center"/>
          </w:tcPr>
          <w:p w:rsidR="00EF6BE5" w:rsidRDefault="00EF6BE5">
            <w:pPr>
              <w:pStyle w:val="ConsPlusNormal"/>
              <w:jc w:val="center"/>
            </w:pPr>
            <w:r>
              <w:t>10</w:t>
            </w:r>
          </w:p>
        </w:tc>
        <w:tc>
          <w:tcPr>
            <w:tcW w:w="907" w:type="dxa"/>
            <w:vAlign w:val="center"/>
          </w:tcPr>
          <w:p w:rsidR="00EF6BE5" w:rsidRDefault="00EF6BE5">
            <w:pPr>
              <w:pStyle w:val="ConsPlusNormal"/>
              <w:jc w:val="center"/>
            </w:pPr>
            <w:r>
              <w:t>10</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10</w:t>
            </w:r>
          </w:p>
        </w:tc>
      </w:tr>
      <w:tr w:rsidR="00EF6BE5">
        <w:tc>
          <w:tcPr>
            <w:tcW w:w="340" w:type="dxa"/>
            <w:vAlign w:val="center"/>
          </w:tcPr>
          <w:p w:rsidR="00EF6BE5" w:rsidRDefault="00EF6BE5">
            <w:pPr>
              <w:pStyle w:val="ConsPlusNormal"/>
              <w:jc w:val="center"/>
            </w:pPr>
            <w:r>
              <w:t>3</w:t>
            </w:r>
          </w:p>
        </w:tc>
        <w:tc>
          <w:tcPr>
            <w:tcW w:w="1954" w:type="dxa"/>
            <w:vAlign w:val="center"/>
          </w:tcPr>
          <w:p w:rsidR="00EF6BE5" w:rsidRDefault="00EF6BE5">
            <w:pPr>
              <w:pStyle w:val="ConsPlusNormal"/>
              <w:jc w:val="center"/>
            </w:pPr>
            <w:r>
              <w:t>Ежегодный размер пользования:</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площадь</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8,3</w:t>
            </w:r>
          </w:p>
        </w:tc>
        <w:tc>
          <w:tcPr>
            <w:tcW w:w="907" w:type="dxa"/>
            <w:vAlign w:val="center"/>
          </w:tcPr>
          <w:p w:rsidR="00EF6BE5" w:rsidRDefault="00EF6BE5">
            <w:pPr>
              <w:pStyle w:val="ConsPlusNormal"/>
              <w:jc w:val="center"/>
            </w:pPr>
            <w:r>
              <w:t>6,2</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14,5</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выбираемый запас:</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корневой</w:t>
            </w:r>
          </w:p>
        </w:tc>
        <w:tc>
          <w:tcPr>
            <w:tcW w:w="850" w:type="dxa"/>
            <w:vMerge w:val="restart"/>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0,55</w:t>
            </w:r>
          </w:p>
        </w:tc>
        <w:tc>
          <w:tcPr>
            <w:tcW w:w="907" w:type="dxa"/>
            <w:vAlign w:val="center"/>
          </w:tcPr>
          <w:p w:rsidR="00EF6BE5" w:rsidRDefault="00EF6BE5">
            <w:pPr>
              <w:pStyle w:val="ConsPlusNormal"/>
              <w:jc w:val="center"/>
            </w:pPr>
            <w:r>
              <w:t>0,48</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1,03</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ликвидный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0,5</w:t>
            </w:r>
          </w:p>
        </w:tc>
        <w:tc>
          <w:tcPr>
            <w:tcW w:w="907" w:type="dxa"/>
            <w:vAlign w:val="center"/>
          </w:tcPr>
          <w:p w:rsidR="00EF6BE5" w:rsidRDefault="00EF6BE5">
            <w:pPr>
              <w:pStyle w:val="ConsPlusNormal"/>
              <w:jc w:val="center"/>
            </w:pPr>
            <w:r>
              <w:t>0,42</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0,92</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деловой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0,44</w:t>
            </w:r>
          </w:p>
        </w:tc>
        <w:tc>
          <w:tcPr>
            <w:tcW w:w="907" w:type="dxa"/>
            <w:vAlign w:val="center"/>
          </w:tcPr>
          <w:p w:rsidR="00EF6BE5" w:rsidRDefault="00EF6BE5">
            <w:pPr>
              <w:pStyle w:val="ConsPlusNormal"/>
              <w:jc w:val="center"/>
            </w:pPr>
            <w:r>
              <w:t>0,38</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0,82</w:t>
            </w:r>
          </w:p>
        </w:tc>
      </w:tr>
      <w:tr w:rsidR="00EF6BE5">
        <w:tc>
          <w:tcPr>
            <w:tcW w:w="10592" w:type="dxa"/>
            <w:gridSpan w:val="10"/>
            <w:vAlign w:val="center"/>
          </w:tcPr>
          <w:p w:rsidR="00EF6BE5" w:rsidRDefault="00EF6BE5">
            <w:pPr>
              <w:pStyle w:val="ConsPlusNormal"/>
              <w:jc w:val="center"/>
              <w:outlineLvl w:val="3"/>
            </w:pPr>
            <w:r>
              <w:t>Нижне-Курьинское участковое лесничество</w:t>
            </w:r>
          </w:p>
        </w:tc>
      </w:tr>
      <w:tr w:rsidR="00EF6BE5">
        <w:tc>
          <w:tcPr>
            <w:tcW w:w="10592" w:type="dxa"/>
            <w:gridSpan w:val="10"/>
            <w:vAlign w:val="center"/>
          </w:tcPr>
          <w:p w:rsidR="00EF6BE5" w:rsidRDefault="00EF6BE5">
            <w:pPr>
              <w:pStyle w:val="ConsPlusNormal"/>
              <w:jc w:val="center"/>
              <w:outlineLvl w:val="4"/>
            </w:pPr>
            <w:r>
              <w:t>Защитные леса</w:t>
            </w:r>
          </w:p>
        </w:tc>
      </w:tr>
      <w:tr w:rsidR="00EF6BE5">
        <w:tc>
          <w:tcPr>
            <w:tcW w:w="10592" w:type="dxa"/>
            <w:gridSpan w:val="10"/>
            <w:vAlign w:val="center"/>
          </w:tcPr>
          <w:p w:rsidR="00EF6BE5" w:rsidRDefault="00EF6BE5">
            <w:pPr>
              <w:pStyle w:val="ConsPlusNormal"/>
              <w:jc w:val="center"/>
              <w:outlineLvl w:val="5"/>
            </w:pPr>
            <w:r>
              <w:lastRenderedPageBreak/>
              <w:t>Ель</w:t>
            </w:r>
          </w:p>
        </w:tc>
      </w:tr>
      <w:tr w:rsidR="00EF6BE5">
        <w:tc>
          <w:tcPr>
            <w:tcW w:w="340" w:type="dxa"/>
            <w:vMerge w:val="restart"/>
            <w:vAlign w:val="center"/>
          </w:tcPr>
          <w:p w:rsidR="00EF6BE5" w:rsidRDefault="00EF6BE5">
            <w:pPr>
              <w:pStyle w:val="ConsPlusNormal"/>
              <w:jc w:val="center"/>
            </w:pPr>
            <w:r>
              <w:t>1</w:t>
            </w:r>
          </w:p>
        </w:tc>
        <w:tc>
          <w:tcPr>
            <w:tcW w:w="1954" w:type="dxa"/>
            <w:vMerge w:val="restart"/>
            <w:vAlign w:val="center"/>
          </w:tcPr>
          <w:p w:rsidR="00EF6BE5" w:rsidRDefault="00EF6BE5">
            <w:pPr>
              <w:pStyle w:val="ConsPlusNormal"/>
              <w:jc w:val="center"/>
            </w:pPr>
            <w:r>
              <w:t>Выявленный фонд по лесоводственным требованиям</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3,8</w:t>
            </w: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3,8</w:t>
            </w:r>
          </w:p>
        </w:tc>
      </w:tr>
      <w:tr w:rsidR="00EF6BE5">
        <w:tc>
          <w:tcPr>
            <w:tcW w:w="340" w:type="dxa"/>
            <w:vMerge/>
          </w:tcPr>
          <w:p w:rsidR="00EF6BE5" w:rsidRDefault="00EF6BE5">
            <w:pPr>
              <w:spacing w:after="1" w:line="0" w:lineRule="atLeast"/>
            </w:pPr>
          </w:p>
        </w:tc>
        <w:tc>
          <w:tcPr>
            <w:tcW w:w="1954" w:type="dxa"/>
            <w:vMerge/>
          </w:tcPr>
          <w:p w:rsidR="00EF6BE5" w:rsidRDefault="00EF6BE5">
            <w:pPr>
              <w:spacing w:after="1" w:line="0" w:lineRule="atLeast"/>
            </w:pPr>
          </w:p>
        </w:tc>
        <w:tc>
          <w:tcPr>
            <w:tcW w:w="850" w:type="dxa"/>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0,4</w:t>
            </w: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0,4</w:t>
            </w:r>
          </w:p>
        </w:tc>
      </w:tr>
      <w:tr w:rsidR="00EF6BE5">
        <w:tc>
          <w:tcPr>
            <w:tcW w:w="340" w:type="dxa"/>
            <w:vAlign w:val="center"/>
          </w:tcPr>
          <w:p w:rsidR="00EF6BE5" w:rsidRDefault="00EF6BE5">
            <w:pPr>
              <w:pStyle w:val="ConsPlusNormal"/>
              <w:jc w:val="center"/>
            </w:pPr>
            <w:r>
              <w:t>2</w:t>
            </w:r>
          </w:p>
        </w:tc>
        <w:tc>
          <w:tcPr>
            <w:tcW w:w="1954" w:type="dxa"/>
            <w:vAlign w:val="center"/>
          </w:tcPr>
          <w:p w:rsidR="00EF6BE5" w:rsidRDefault="00EF6BE5">
            <w:pPr>
              <w:pStyle w:val="ConsPlusNormal"/>
              <w:jc w:val="center"/>
            </w:pPr>
            <w:r>
              <w:t>Срок повторяемости</w:t>
            </w:r>
          </w:p>
        </w:tc>
        <w:tc>
          <w:tcPr>
            <w:tcW w:w="850" w:type="dxa"/>
            <w:vAlign w:val="center"/>
          </w:tcPr>
          <w:p w:rsidR="00EF6BE5" w:rsidRDefault="00EF6BE5">
            <w:pPr>
              <w:pStyle w:val="ConsPlusNormal"/>
              <w:jc w:val="center"/>
            </w:pPr>
            <w:r>
              <w:t>лет</w:t>
            </w:r>
          </w:p>
        </w:tc>
        <w:tc>
          <w:tcPr>
            <w:tcW w:w="1077" w:type="dxa"/>
            <w:vAlign w:val="center"/>
          </w:tcPr>
          <w:p w:rsidR="00EF6BE5" w:rsidRDefault="00EF6BE5">
            <w:pPr>
              <w:pStyle w:val="ConsPlusNormal"/>
              <w:jc w:val="center"/>
            </w:pPr>
            <w:r>
              <w:t>10</w:t>
            </w: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10</w:t>
            </w:r>
          </w:p>
        </w:tc>
      </w:tr>
      <w:tr w:rsidR="00EF6BE5">
        <w:tc>
          <w:tcPr>
            <w:tcW w:w="340" w:type="dxa"/>
            <w:vAlign w:val="center"/>
          </w:tcPr>
          <w:p w:rsidR="00EF6BE5" w:rsidRDefault="00EF6BE5">
            <w:pPr>
              <w:pStyle w:val="ConsPlusNormal"/>
              <w:jc w:val="center"/>
            </w:pPr>
            <w:r>
              <w:t>3</w:t>
            </w:r>
          </w:p>
        </w:tc>
        <w:tc>
          <w:tcPr>
            <w:tcW w:w="1954" w:type="dxa"/>
            <w:vAlign w:val="center"/>
          </w:tcPr>
          <w:p w:rsidR="00EF6BE5" w:rsidRDefault="00EF6BE5">
            <w:pPr>
              <w:pStyle w:val="ConsPlusNormal"/>
              <w:jc w:val="center"/>
            </w:pPr>
            <w:r>
              <w:t>Ежегодный размер пользования:</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площадь</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0,4</w:t>
            </w: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0,4</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выбираемый запас:</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корневой</w:t>
            </w:r>
          </w:p>
        </w:tc>
        <w:tc>
          <w:tcPr>
            <w:tcW w:w="850" w:type="dxa"/>
            <w:vMerge w:val="restart"/>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0,01</w:t>
            </w: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0,01</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ликвидный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0,01</w:t>
            </w: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0,01</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деловой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0,01</w:t>
            </w: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0,01</w:t>
            </w:r>
          </w:p>
        </w:tc>
      </w:tr>
      <w:tr w:rsidR="00EF6BE5">
        <w:tc>
          <w:tcPr>
            <w:tcW w:w="10592" w:type="dxa"/>
            <w:gridSpan w:val="10"/>
            <w:vAlign w:val="center"/>
          </w:tcPr>
          <w:p w:rsidR="00EF6BE5" w:rsidRDefault="00EF6BE5">
            <w:pPr>
              <w:pStyle w:val="ConsPlusNormal"/>
              <w:jc w:val="center"/>
              <w:outlineLvl w:val="5"/>
            </w:pPr>
            <w:r>
              <w:t>Сосна</w:t>
            </w:r>
          </w:p>
        </w:tc>
      </w:tr>
      <w:tr w:rsidR="00EF6BE5">
        <w:tc>
          <w:tcPr>
            <w:tcW w:w="340" w:type="dxa"/>
            <w:vMerge w:val="restart"/>
            <w:vAlign w:val="center"/>
          </w:tcPr>
          <w:p w:rsidR="00EF6BE5" w:rsidRDefault="00EF6BE5">
            <w:pPr>
              <w:pStyle w:val="ConsPlusNormal"/>
              <w:jc w:val="center"/>
            </w:pPr>
            <w:r>
              <w:t>1</w:t>
            </w:r>
          </w:p>
        </w:tc>
        <w:tc>
          <w:tcPr>
            <w:tcW w:w="1954" w:type="dxa"/>
            <w:vMerge w:val="restart"/>
            <w:vAlign w:val="center"/>
          </w:tcPr>
          <w:p w:rsidR="00EF6BE5" w:rsidRDefault="00EF6BE5">
            <w:pPr>
              <w:pStyle w:val="ConsPlusNormal"/>
              <w:jc w:val="center"/>
            </w:pPr>
            <w:r>
              <w:t>Выявленный фонд по лесоводственным требованиям</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22,9</w:t>
            </w:r>
          </w:p>
        </w:tc>
        <w:tc>
          <w:tcPr>
            <w:tcW w:w="907" w:type="dxa"/>
            <w:vAlign w:val="center"/>
          </w:tcPr>
          <w:p w:rsidR="00EF6BE5" w:rsidRDefault="00EF6BE5">
            <w:pPr>
              <w:pStyle w:val="ConsPlusNormal"/>
              <w:jc w:val="center"/>
            </w:pPr>
            <w:r>
              <w:t>41,1</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64,0</w:t>
            </w:r>
          </w:p>
        </w:tc>
      </w:tr>
      <w:tr w:rsidR="00EF6BE5">
        <w:tc>
          <w:tcPr>
            <w:tcW w:w="340" w:type="dxa"/>
            <w:vMerge/>
          </w:tcPr>
          <w:p w:rsidR="00EF6BE5" w:rsidRDefault="00EF6BE5">
            <w:pPr>
              <w:spacing w:after="1" w:line="0" w:lineRule="atLeast"/>
            </w:pPr>
          </w:p>
        </w:tc>
        <w:tc>
          <w:tcPr>
            <w:tcW w:w="1954" w:type="dxa"/>
            <w:vMerge/>
          </w:tcPr>
          <w:p w:rsidR="00EF6BE5" w:rsidRDefault="00EF6BE5">
            <w:pPr>
              <w:spacing w:after="1" w:line="0" w:lineRule="atLeast"/>
            </w:pPr>
          </w:p>
        </w:tc>
        <w:tc>
          <w:tcPr>
            <w:tcW w:w="850" w:type="dxa"/>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9,4</w:t>
            </w:r>
          </w:p>
        </w:tc>
        <w:tc>
          <w:tcPr>
            <w:tcW w:w="907" w:type="dxa"/>
            <w:vAlign w:val="center"/>
          </w:tcPr>
          <w:p w:rsidR="00EF6BE5" w:rsidRDefault="00EF6BE5">
            <w:pPr>
              <w:pStyle w:val="ConsPlusNormal"/>
              <w:jc w:val="center"/>
            </w:pPr>
            <w:r>
              <w:t>20,2</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29,6</w:t>
            </w:r>
          </w:p>
        </w:tc>
      </w:tr>
      <w:tr w:rsidR="00EF6BE5">
        <w:tc>
          <w:tcPr>
            <w:tcW w:w="340" w:type="dxa"/>
            <w:vAlign w:val="center"/>
          </w:tcPr>
          <w:p w:rsidR="00EF6BE5" w:rsidRDefault="00EF6BE5">
            <w:pPr>
              <w:pStyle w:val="ConsPlusNormal"/>
              <w:jc w:val="center"/>
            </w:pPr>
            <w:r>
              <w:t>2</w:t>
            </w:r>
          </w:p>
        </w:tc>
        <w:tc>
          <w:tcPr>
            <w:tcW w:w="1954" w:type="dxa"/>
            <w:vAlign w:val="center"/>
          </w:tcPr>
          <w:p w:rsidR="00EF6BE5" w:rsidRDefault="00EF6BE5">
            <w:pPr>
              <w:pStyle w:val="ConsPlusNormal"/>
              <w:jc w:val="center"/>
            </w:pPr>
            <w:r>
              <w:t>Срок повторяемости</w:t>
            </w:r>
          </w:p>
        </w:tc>
        <w:tc>
          <w:tcPr>
            <w:tcW w:w="850" w:type="dxa"/>
            <w:vAlign w:val="center"/>
          </w:tcPr>
          <w:p w:rsidR="00EF6BE5" w:rsidRDefault="00EF6BE5">
            <w:pPr>
              <w:pStyle w:val="ConsPlusNormal"/>
              <w:jc w:val="center"/>
            </w:pPr>
            <w:r>
              <w:t>лет</w:t>
            </w:r>
          </w:p>
        </w:tc>
        <w:tc>
          <w:tcPr>
            <w:tcW w:w="1077" w:type="dxa"/>
            <w:vAlign w:val="center"/>
          </w:tcPr>
          <w:p w:rsidR="00EF6BE5" w:rsidRDefault="00EF6BE5">
            <w:pPr>
              <w:pStyle w:val="ConsPlusNormal"/>
              <w:jc w:val="center"/>
            </w:pPr>
            <w:r>
              <w:t>10</w:t>
            </w:r>
          </w:p>
        </w:tc>
        <w:tc>
          <w:tcPr>
            <w:tcW w:w="907" w:type="dxa"/>
            <w:vAlign w:val="center"/>
          </w:tcPr>
          <w:p w:rsidR="00EF6BE5" w:rsidRDefault="00EF6BE5">
            <w:pPr>
              <w:pStyle w:val="ConsPlusNormal"/>
              <w:jc w:val="center"/>
            </w:pPr>
            <w:r>
              <w:t>10</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10</w:t>
            </w:r>
          </w:p>
        </w:tc>
      </w:tr>
      <w:tr w:rsidR="00EF6BE5">
        <w:tc>
          <w:tcPr>
            <w:tcW w:w="340" w:type="dxa"/>
            <w:vAlign w:val="center"/>
          </w:tcPr>
          <w:p w:rsidR="00EF6BE5" w:rsidRDefault="00EF6BE5">
            <w:pPr>
              <w:pStyle w:val="ConsPlusNormal"/>
              <w:jc w:val="center"/>
            </w:pPr>
            <w:r>
              <w:t>3</w:t>
            </w:r>
          </w:p>
        </w:tc>
        <w:tc>
          <w:tcPr>
            <w:tcW w:w="1954" w:type="dxa"/>
            <w:vAlign w:val="center"/>
          </w:tcPr>
          <w:p w:rsidR="00EF6BE5" w:rsidRDefault="00EF6BE5">
            <w:pPr>
              <w:pStyle w:val="ConsPlusNormal"/>
              <w:jc w:val="center"/>
            </w:pPr>
            <w:r>
              <w:t>Ежегодный размер пользования:</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площадь</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2,5</w:t>
            </w:r>
          </w:p>
        </w:tc>
        <w:tc>
          <w:tcPr>
            <w:tcW w:w="907" w:type="dxa"/>
            <w:vAlign w:val="center"/>
          </w:tcPr>
          <w:p w:rsidR="00EF6BE5" w:rsidRDefault="00EF6BE5">
            <w:pPr>
              <w:pStyle w:val="ConsPlusNormal"/>
              <w:jc w:val="center"/>
            </w:pPr>
            <w:r>
              <w:t>4,1</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6,6</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выбираемый запас:</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корневой</w:t>
            </w:r>
          </w:p>
        </w:tc>
        <w:tc>
          <w:tcPr>
            <w:tcW w:w="850" w:type="dxa"/>
            <w:vMerge w:val="restart"/>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0,24</w:t>
            </w:r>
          </w:p>
        </w:tc>
        <w:tc>
          <w:tcPr>
            <w:tcW w:w="907" w:type="dxa"/>
            <w:vAlign w:val="center"/>
          </w:tcPr>
          <w:p w:rsidR="00EF6BE5" w:rsidRDefault="00EF6BE5">
            <w:pPr>
              <w:pStyle w:val="ConsPlusNormal"/>
              <w:jc w:val="center"/>
            </w:pPr>
            <w:r>
              <w:t>0,4</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0,64</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ликвидный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0,21</w:t>
            </w:r>
          </w:p>
        </w:tc>
        <w:tc>
          <w:tcPr>
            <w:tcW w:w="907" w:type="dxa"/>
            <w:vAlign w:val="center"/>
          </w:tcPr>
          <w:p w:rsidR="00EF6BE5" w:rsidRDefault="00EF6BE5">
            <w:pPr>
              <w:pStyle w:val="ConsPlusNormal"/>
              <w:jc w:val="center"/>
            </w:pPr>
            <w:r>
              <w:t>0,37</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0,58</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деловой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0,19</w:t>
            </w:r>
          </w:p>
        </w:tc>
        <w:tc>
          <w:tcPr>
            <w:tcW w:w="907" w:type="dxa"/>
            <w:vAlign w:val="center"/>
          </w:tcPr>
          <w:p w:rsidR="00EF6BE5" w:rsidRDefault="00EF6BE5">
            <w:pPr>
              <w:pStyle w:val="ConsPlusNormal"/>
              <w:jc w:val="center"/>
            </w:pPr>
            <w:r>
              <w:t>0,34</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0,53</w:t>
            </w:r>
          </w:p>
        </w:tc>
      </w:tr>
      <w:tr w:rsidR="00EF6BE5">
        <w:tc>
          <w:tcPr>
            <w:tcW w:w="10592" w:type="dxa"/>
            <w:gridSpan w:val="10"/>
            <w:vAlign w:val="center"/>
          </w:tcPr>
          <w:p w:rsidR="00EF6BE5" w:rsidRDefault="00EF6BE5">
            <w:pPr>
              <w:pStyle w:val="ConsPlusNormal"/>
              <w:jc w:val="center"/>
              <w:outlineLvl w:val="5"/>
            </w:pPr>
            <w:r>
              <w:t>Итого по хвойным</w:t>
            </w:r>
          </w:p>
        </w:tc>
      </w:tr>
      <w:tr w:rsidR="00EF6BE5">
        <w:tc>
          <w:tcPr>
            <w:tcW w:w="340" w:type="dxa"/>
            <w:vMerge w:val="restart"/>
            <w:vAlign w:val="center"/>
          </w:tcPr>
          <w:p w:rsidR="00EF6BE5" w:rsidRDefault="00EF6BE5">
            <w:pPr>
              <w:pStyle w:val="ConsPlusNormal"/>
              <w:jc w:val="center"/>
            </w:pPr>
            <w:r>
              <w:t>1</w:t>
            </w:r>
          </w:p>
        </w:tc>
        <w:tc>
          <w:tcPr>
            <w:tcW w:w="1954" w:type="dxa"/>
            <w:vMerge w:val="restart"/>
            <w:vAlign w:val="center"/>
          </w:tcPr>
          <w:p w:rsidR="00EF6BE5" w:rsidRDefault="00EF6BE5">
            <w:pPr>
              <w:pStyle w:val="ConsPlusNormal"/>
              <w:jc w:val="center"/>
            </w:pPr>
            <w:r>
              <w:t>Выявленный фонд по лесоводственным требованиям</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26,7</w:t>
            </w:r>
          </w:p>
        </w:tc>
        <w:tc>
          <w:tcPr>
            <w:tcW w:w="907" w:type="dxa"/>
            <w:vAlign w:val="center"/>
          </w:tcPr>
          <w:p w:rsidR="00EF6BE5" w:rsidRDefault="00EF6BE5">
            <w:pPr>
              <w:pStyle w:val="ConsPlusNormal"/>
              <w:jc w:val="center"/>
            </w:pPr>
            <w:r>
              <w:t>41,1</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67,8</w:t>
            </w:r>
          </w:p>
        </w:tc>
      </w:tr>
      <w:tr w:rsidR="00EF6BE5">
        <w:tc>
          <w:tcPr>
            <w:tcW w:w="340" w:type="dxa"/>
            <w:vMerge/>
          </w:tcPr>
          <w:p w:rsidR="00EF6BE5" w:rsidRDefault="00EF6BE5">
            <w:pPr>
              <w:spacing w:after="1" w:line="0" w:lineRule="atLeast"/>
            </w:pPr>
          </w:p>
        </w:tc>
        <w:tc>
          <w:tcPr>
            <w:tcW w:w="1954" w:type="dxa"/>
            <w:vMerge/>
          </w:tcPr>
          <w:p w:rsidR="00EF6BE5" w:rsidRDefault="00EF6BE5">
            <w:pPr>
              <w:spacing w:after="1" w:line="0" w:lineRule="atLeast"/>
            </w:pPr>
          </w:p>
        </w:tc>
        <w:tc>
          <w:tcPr>
            <w:tcW w:w="850" w:type="dxa"/>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9,8</w:t>
            </w:r>
          </w:p>
        </w:tc>
        <w:tc>
          <w:tcPr>
            <w:tcW w:w="907" w:type="dxa"/>
            <w:vAlign w:val="center"/>
          </w:tcPr>
          <w:p w:rsidR="00EF6BE5" w:rsidRDefault="00EF6BE5">
            <w:pPr>
              <w:pStyle w:val="ConsPlusNormal"/>
              <w:jc w:val="center"/>
            </w:pPr>
            <w:r>
              <w:t>20,2</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30,0</w:t>
            </w:r>
          </w:p>
        </w:tc>
      </w:tr>
      <w:tr w:rsidR="00EF6BE5">
        <w:tc>
          <w:tcPr>
            <w:tcW w:w="340" w:type="dxa"/>
            <w:vAlign w:val="center"/>
          </w:tcPr>
          <w:p w:rsidR="00EF6BE5" w:rsidRDefault="00EF6BE5">
            <w:pPr>
              <w:pStyle w:val="ConsPlusNormal"/>
              <w:jc w:val="center"/>
            </w:pPr>
            <w:r>
              <w:t>2</w:t>
            </w:r>
          </w:p>
        </w:tc>
        <w:tc>
          <w:tcPr>
            <w:tcW w:w="1954" w:type="dxa"/>
            <w:vAlign w:val="center"/>
          </w:tcPr>
          <w:p w:rsidR="00EF6BE5" w:rsidRDefault="00EF6BE5">
            <w:pPr>
              <w:pStyle w:val="ConsPlusNormal"/>
              <w:jc w:val="center"/>
            </w:pPr>
            <w:r>
              <w:t>Срок повторяемости</w:t>
            </w:r>
          </w:p>
        </w:tc>
        <w:tc>
          <w:tcPr>
            <w:tcW w:w="850" w:type="dxa"/>
            <w:vAlign w:val="center"/>
          </w:tcPr>
          <w:p w:rsidR="00EF6BE5" w:rsidRDefault="00EF6BE5">
            <w:pPr>
              <w:pStyle w:val="ConsPlusNormal"/>
              <w:jc w:val="center"/>
            </w:pPr>
            <w:r>
              <w:t>лет</w:t>
            </w:r>
          </w:p>
        </w:tc>
        <w:tc>
          <w:tcPr>
            <w:tcW w:w="1077" w:type="dxa"/>
            <w:vAlign w:val="center"/>
          </w:tcPr>
          <w:p w:rsidR="00EF6BE5" w:rsidRDefault="00EF6BE5">
            <w:pPr>
              <w:pStyle w:val="ConsPlusNormal"/>
              <w:jc w:val="center"/>
            </w:pPr>
            <w:r>
              <w:t>10</w:t>
            </w:r>
          </w:p>
        </w:tc>
        <w:tc>
          <w:tcPr>
            <w:tcW w:w="907" w:type="dxa"/>
            <w:vAlign w:val="center"/>
          </w:tcPr>
          <w:p w:rsidR="00EF6BE5" w:rsidRDefault="00EF6BE5">
            <w:pPr>
              <w:pStyle w:val="ConsPlusNormal"/>
              <w:jc w:val="center"/>
            </w:pPr>
            <w:r>
              <w:t>10</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10</w:t>
            </w:r>
          </w:p>
        </w:tc>
      </w:tr>
      <w:tr w:rsidR="00EF6BE5">
        <w:tc>
          <w:tcPr>
            <w:tcW w:w="340" w:type="dxa"/>
            <w:vAlign w:val="center"/>
          </w:tcPr>
          <w:p w:rsidR="00EF6BE5" w:rsidRDefault="00EF6BE5">
            <w:pPr>
              <w:pStyle w:val="ConsPlusNormal"/>
              <w:jc w:val="center"/>
            </w:pPr>
            <w:r>
              <w:t>3</w:t>
            </w:r>
          </w:p>
        </w:tc>
        <w:tc>
          <w:tcPr>
            <w:tcW w:w="1954" w:type="dxa"/>
            <w:vAlign w:val="center"/>
          </w:tcPr>
          <w:p w:rsidR="00EF6BE5" w:rsidRDefault="00EF6BE5">
            <w:pPr>
              <w:pStyle w:val="ConsPlusNormal"/>
              <w:jc w:val="center"/>
            </w:pPr>
            <w:r>
              <w:t>Ежегодный размер пользования:</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площадь</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2,9</w:t>
            </w:r>
          </w:p>
        </w:tc>
        <w:tc>
          <w:tcPr>
            <w:tcW w:w="907" w:type="dxa"/>
            <w:vAlign w:val="center"/>
          </w:tcPr>
          <w:p w:rsidR="00EF6BE5" w:rsidRDefault="00EF6BE5">
            <w:pPr>
              <w:pStyle w:val="ConsPlusNormal"/>
              <w:jc w:val="center"/>
            </w:pPr>
            <w:r>
              <w:t>4,1</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7,0</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выбираемый запас:</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корневой</w:t>
            </w:r>
          </w:p>
        </w:tc>
        <w:tc>
          <w:tcPr>
            <w:tcW w:w="850" w:type="dxa"/>
            <w:vMerge w:val="restart"/>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0,25</w:t>
            </w:r>
          </w:p>
        </w:tc>
        <w:tc>
          <w:tcPr>
            <w:tcW w:w="907" w:type="dxa"/>
            <w:vAlign w:val="center"/>
          </w:tcPr>
          <w:p w:rsidR="00EF6BE5" w:rsidRDefault="00EF6BE5">
            <w:pPr>
              <w:pStyle w:val="ConsPlusNormal"/>
              <w:jc w:val="center"/>
            </w:pPr>
            <w:r>
              <w:t>0,4</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0,65</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ликвидный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0,22</w:t>
            </w:r>
          </w:p>
        </w:tc>
        <w:tc>
          <w:tcPr>
            <w:tcW w:w="907" w:type="dxa"/>
            <w:vAlign w:val="center"/>
          </w:tcPr>
          <w:p w:rsidR="00EF6BE5" w:rsidRDefault="00EF6BE5">
            <w:pPr>
              <w:pStyle w:val="ConsPlusNormal"/>
              <w:jc w:val="center"/>
            </w:pPr>
            <w:r>
              <w:t>0,37</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0,59</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деловой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0,2</w:t>
            </w:r>
          </w:p>
        </w:tc>
        <w:tc>
          <w:tcPr>
            <w:tcW w:w="907" w:type="dxa"/>
            <w:vAlign w:val="center"/>
          </w:tcPr>
          <w:p w:rsidR="00EF6BE5" w:rsidRDefault="00EF6BE5">
            <w:pPr>
              <w:pStyle w:val="ConsPlusNormal"/>
              <w:jc w:val="center"/>
            </w:pPr>
            <w:r>
              <w:t>0,34</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0,54</w:t>
            </w:r>
          </w:p>
        </w:tc>
      </w:tr>
      <w:tr w:rsidR="00EF6BE5">
        <w:tc>
          <w:tcPr>
            <w:tcW w:w="10592" w:type="dxa"/>
            <w:gridSpan w:val="10"/>
            <w:vAlign w:val="center"/>
          </w:tcPr>
          <w:p w:rsidR="00EF6BE5" w:rsidRDefault="00EF6BE5">
            <w:pPr>
              <w:pStyle w:val="ConsPlusNormal"/>
              <w:jc w:val="center"/>
              <w:outlineLvl w:val="5"/>
            </w:pPr>
            <w:r>
              <w:t>Итого защитных</w:t>
            </w:r>
          </w:p>
        </w:tc>
      </w:tr>
      <w:tr w:rsidR="00EF6BE5">
        <w:tc>
          <w:tcPr>
            <w:tcW w:w="340" w:type="dxa"/>
            <w:vMerge w:val="restart"/>
            <w:vAlign w:val="center"/>
          </w:tcPr>
          <w:p w:rsidR="00EF6BE5" w:rsidRDefault="00EF6BE5">
            <w:pPr>
              <w:pStyle w:val="ConsPlusNormal"/>
              <w:jc w:val="center"/>
            </w:pPr>
            <w:r>
              <w:lastRenderedPageBreak/>
              <w:t>1</w:t>
            </w:r>
          </w:p>
        </w:tc>
        <w:tc>
          <w:tcPr>
            <w:tcW w:w="1954" w:type="dxa"/>
            <w:vMerge w:val="restart"/>
            <w:vAlign w:val="center"/>
          </w:tcPr>
          <w:p w:rsidR="00EF6BE5" w:rsidRDefault="00EF6BE5">
            <w:pPr>
              <w:pStyle w:val="ConsPlusNormal"/>
              <w:jc w:val="center"/>
            </w:pPr>
            <w:r>
              <w:t>Выявленный фонд по лесоводственным требованиям</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26,7</w:t>
            </w:r>
          </w:p>
        </w:tc>
        <w:tc>
          <w:tcPr>
            <w:tcW w:w="907" w:type="dxa"/>
            <w:vAlign w:val="center"/>
          </w:tcPr>
          <w:p w:rsidR="00EF6BE5" w:rsidRDefault="00EF6BE5">
            <w:pPr>
              <w:pStyle w:val="ConsPlusNormal"/>
              <w:jc w:val="center"/>
            </w:pPr>
            <w:r>
              <w:t>41,1</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67,8</w:t>
            </w:r>
          </w:p>
        </w:tc>
      </w:tr>
      <w:tr w:rsidR="00EF6BE5">
        <w:tc>
          <w:tcPr>
            <w:tcW w:w="340" w:type="dxa"/>
            <w:vMerge/>
          </w:tcPr>
          <w:p w:rsidR="00EF6BE5" w:rsidRDefault="00EF6BE5">
            <w:pPr>
              <w:spacing w:after="1" w:line="0" w:lineRule="atLeast"/>
            </w:pPr>
          </w:p>
        </w:tc>
        <w:tc>
          <w:tcPr>
            <w:tcW w:w="1954" w:type="dxa"/>
            <w:vMerge/>
          </w:tcPr>
          <w:p w:rsidR="00EF6BE5" w:rsidRDefault="00EF6BE5">
            <w:pPr>
              <w:spacing w:after="1" w:line="0" w:lineRule="atLeast"/>
            </w:pPr>
          </w:p>
        </w:tc>
        <w:tc>
          <w:tcPr>
            <w:tcW w:w="850" w:type="dxa"/>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9,8</w:t>
            </w:r>
          </w:p>
        </w:tc>
        <w:tc>
          <w:tcPr>
            <w:tcW w:w="907" w:type="dxa"/>
            <w:vAlign w:val="center"/>
          </w:tcPr>
          <w:p w:rsidR="00EF6BE5" w:rsidRDefault="00EF6BE5">
            <w:pPr>
              <w:pStyle w:val="ConsPlusNormal"/>
              <w:jc w:val="center"/>
            </w:pPr>
            <w:r>
              <w:t>20,2</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30,0</w:t>
            </w:r>
          </w:p>
        </w:tc>
      </w:tr>
      <w:tr w:rsidR="00EF6BE5">
        <w:tc>
          <w:tcPr>
            <w:tcW w:w="340" w:type="dxa"/>
            <w:vAlign w:val="center"/>
          </w:tcPr>
          <w:p w:rsidR="00EF6BE5" w:rsidRDefault="00EF6BE5">
            <w:pPr>
              <w:pStyle w:val="ConsPlusNormal"/>
              <w:jc w:val="center"/>
            </w:pPr>
            <w:r>
              <w:t>2</w:t>
            </w:r>
          </w:p>
        </w:tc>
        <w:tc>
          <w:tcPr>
            <w:tcW w:w="1954" w:type="dxa"/>
            <w:vAlign w:val="center"/>
          </w:tcPr>
          <w:p w:rsidR="00EF6BE5" w:rsidRDefault="00EF6BE5">
            <w:pPr>
              <w:pStyle w:val="ConsPlusNormal"/>
              <w:jc w:val="center"/>
            </w:pPr>
            <w:r>
              <w:t>Срок повторяемости</w:t>
            </w:r>
          </w:p>
        </w:tc>
        <w:tc>
          <w:tcPr>
            <w:tcW w:w="850" w:type="dxa"/>
            <w:vAlign w:val="center"/>
          </w:tcPr>
          <w:p w:rsidR="00EF6BE5" w:rsidRDefault="00EF6BE5">
            <w:pPr>
              <w:pStyle w:val="ConsPlusNormal"/>
              <w:jc w:val="center"/>
            </w:pPr>
            <w:r>
              <w:t>лет</w:t>
            </w:r>
          </w:p>
        </w:tc>
        <w:tc>
          <w:tcPr>
            <w:tcW w:w="1077" w:type="dxa"/>
            <w:vAlign w:val="center"/>
          </w:tcPr>
          <w:p w:rsidR="00EF6BE5" w:rsidRDefault="00EF6BE5">
            <w:pPr>
              <w:pStyle w:val="ConsPlusNormal"/>
              <w:jc w:val="center"/>
            </w:pPr>
            <w:r>
              <w:t>10</w:t>
            </w:r>
          </w:p>
        </w:tc>
        <w:tc>
          <w:tcPr>
            <w:tcW w:w="907" w:type="dxa"/>
            <w:vAlign w:val="center"/>
          </w:tcPr>
          <w:p w:rsidR="00EF6BE5" w:rsidRDefault="00EF6BE5">
            <w:pPr>
              <w:pStyle w:val="ConsPlusNormal"/>
              <w:jc w:val="center"/>
            </w:pPr>
            <w:r>
              <w:t>10</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10</w:t>
            </w:r>
          </w:p>
        </w:tc>
      </w:tr>
      <w:tr w:rsidR="00EF6BE5">
        <w:tc>
          <w:tcPr>
            <w:tcW w:w="340" w:type="dxa"/>
            <w:vAlign w:val="center"/>
          </w:tcPr>
          <w:p w:rsidR="00EF6BE5" w:rsidRDefault="00EF6BE5">
            <w:pPr>
              <w:pStyle w:val="ConsPlusNormal"/>
              <w:jc w:val="center"/>
            </w:pPr>
            <w:r>
              <w:t>3</w:t>
            </w:r>
          </w:p>
        </w:tc>
        <w:tc>
          <w:tcPr>
            <w:tcW w:w="1954" w:type="dxa"/>
            <w:vAlign w:val="center"/>
          </w:tcPr>
          <w:p w:rsidR="00EF6BE5" w:rsidRDefault="00EF6BE5">
            <w:pPr>
              <w:pStyle w:val="ConsPlusNormal"/>
              <w:jc w:val="center"/>
            </w:pPr>
            <w:r>
              <w:t>Ежегодный размер пользования:</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площадь</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2,9</w:t>
            </w:r>
          </w:p>
        </w:tc>
        <w:tc>
          <w:tcPr>
            <w:tcW w:w="907" w:type="dxa"/>
            <w:vAlign w:val="center"/>
          </w:tcPr>
          <w:p w:rsidR="00EF6BE5" w:rsidRDefault="00EF6BE5">
            <w:pPr>
              <w:pStyle w:val="ConsPlusNormal"/>
              <w:jc w:val="center"/>
            </w:pPr>
            <w:r>
              <w:t>4,1</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7,0</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выбираемый запас:</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корневой</w:t>
            </w:r>
          </w:p>
        </w:tc>
        <w:tc>
          <w:tcPr>
            <w:tcW w:w="850" w:type="dxa"/>
            <w:vMerge w:val="restart"/>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0,25</w:t>
            </w:r>
          </w:p>
        </w:tc>
        <w:tc>
          <w:tcPr>
            <w:tcW w:w="907" w:type="dxa"/>
            <w:vAlign w:val="center"/>
          </w:tcPr>
          <w:p w:rsidR="00EF6BE5" w:rsidRDefault="00EF6BE5">
            <w:pPr>
              <w:pStyle w:val="ConsPlusNormal"/>
              <w:jc w:val="center"/>
            </w:pPr>
            <w:r>
              <w:t>0,4</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0,65</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ликвидный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0,22</w:t>
            </w:r>
          </w:p>
        </w:tc>
        <w:tc>
          <w:tcPr>
            <w:tcW w:w="907" w:type="dxa"/>
            <w:vAlign w:val="center"/>
          </w:tcPr>
          <w:p w:rsidR="00EF6BE5" w:rsidRDefault="00EF6BE5">
            <w:pPr>
              <w:pStyle w:val="ConsPlusNormal"/>
              <w:jc w:val="center"/>
            </w:pPr>
            <w:r>
              <w:t>0,37</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0,59</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деловой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0,2</w:t>
            </w:r>
          </w:p>
        </w:tc>
        <w:tc>
          <w:tcPr>
            <w:tcW w:w="907" w:type="dxa"/>
            <w:vAlign w:val="center"/>
          </w:tcPr>
          <w:p w:rsidR="00EF6BE5" w:rsidRDefault="00EF6BE5">
            <w:pPr>
              <w:pStyle w:val="ConsPlusNormal"/>
              <w:jc w:val="center"/>
            </w:pPr>
            <w:r>
              <w:t>0,34</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0,54</w:t>
            </w:r>
          </w:p>
        </w:tc>
      </w:tr>
      <w:tr w:rsidR="00EF6BE5">
        <w:tc>
          <w:tcPr>
            <w:tcW w:w="10592" w:type="dxa"/>
            <w:gridSpan w:val="10"/>
            <w:vAlign w:val="center"/>
          </w:tcPr>
          <w:p w:rsidR="00EF6BE5" w:rsidRDefault="00EF6BE5">
            <w:pPr>
              <w:pStyle w:val="ConsPlusNormal"/>
              <w:jc w:val="center"/>
              <w:outlineLvl w:val="4"/>
            </w:pPr>
            <w:r>
              <w:t>Итого по Нижне-Курьинскому участковому лесничеству</w:t>
            </w:r>
          </w:p>
        </w:tc>
      </w:tr>
      <w:tr w:rsidR="00EF6BE5">
        <w:tc>
          <w:tcPr>
            <w:tcW w:w="340" w:type="dxa"/>
            <w:vMerge w:val="restart"/>
            <w:vAlign w:val="center"/>
          </w:tcPr>
          <w:p w:rsidR="00EF6BE5" w:rsidRDefault="00EF6BE5">
            <w:pPr>
              <w:pStyle w:val="ConsPlusNormal"/>
              <w:jc w:val="center"/>
            </w:pPr>
            <w:r>
              <w:t>1</w:t>
            </w:r>
          </w:p>
        </w:tc>
        <w:tc>
          <w:tcPr>
            <w:tcW w:w="1954" w:type="dxa"/>
            <w:vMerge w:val="restart"/>
            <w:vAlign w:val="center"/>
          </w:tcPr>
          <w:p w:rsidR="00EF6BE5" w:rsidRDefault="00EF6BE5">
            <w:pPr>
              <w:pStyle w:val="ConsPlusNormal"/>
              <w:jc w:val="center"/>
            </w:pPr>
            <w:r>
              <w:t>Выявленный фонд по лесоводственным требованиям</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26,7</w:t>
            </w:r>
          </w:p>
        </w:tc>
        <w:tc>
          <w:tcPr>
            <w:tcW w:w="907" w:type="dxa"/>
            <w:vAlign w:val="center"/>
          </w:tcPr>
          <w:p w:rsidR="00EF6BE5" w:rsidRDefault="00EF6BE5">
            <w:pPr>
              <w:pStyle w:val="ConsPlusNormal"/>
              <w:jc w:val="center"/>
            </w:pPr>
            <w:r>
              <w:t>41,1</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67,8</w:t>
            </w:r>
          </w:p>
        </w:tc>
      </w:tr>
      <w:tr w:rsidR="00EF6BE5">
        <w:tc>
          <w:tcPr>
            <w:tcW w:w="340" w:type="dxa"/>
            <w:vMerge/>
          </w:tcPr>
          <w:p w:rsidR="00EF6BE5" w:rsidRDefault="00EF6BE5">
            <w:pPr>
              <w:spacing w:after="1" w:line="0" w:lineRule="atLeast"/>
            </w:pPr>
          </w:p>
        </w:tc>
        <w:tc>
          <w:tcPr>
            <w:tcW w:w="1954" w:type="dxa"/>
            <w:vMerge/>
          </w:tcPr>
          <w:p w:rsidR="00EF6BE5" w:rsidRDefault="00EF6BE5">
            <w:pPr>
              <w:spacing w:after="1" w:line="0" w:lineRule="atLeast"/>
            </w:pPr>
          </w:p>
        </w:tc>
        <w:tc>
          <w:tcPr>
            <w:tcW w:w="850" w:type="dxa"/>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9,8</w:t>
            </w:r>
          </w:p>
        </w:tc>
        <w:tc>
          <w:tcPr>
            <w:tcW w:w="907" w:type="dxa"/>
            <w:vAlign w:val="center"/>
          </w:tcPr>
          <w:p w:rsidR="00EF6BE5" w:rsidRDefault="00EF6BE5">
            <w:pPr>
              <w:pStyle w:val="ConsPlusNormal"/>
              <w:jc w:val="center"/>
            </w:pPr>
            <w:r>
              <w:t>20,2</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30,0</w:t>
            </w:r>
          </w:p>
        </w:tc>
      </w:tr>
      <w:tr w:rsidR="00EF6BE5">
        <w:tc>
          <w:tcPr>
            <w:tcW w:w="340" w:type="dxa"/>
            <w:vAlign w:val="center"/>
          </w:tcPr>
          <w:p w:rsidR="00EF6BE5" w:rsidRDefault="00EF6BE5">
            <w:pPr>
              <w:pStyle w:val="ConsPlusNormal"/>
              <w:jc w:val="center"/>
            </w:pPr>
            <w:r>
              <w:t>2</w:t>
            </w:r>
          </w:p>
        </w:tc>
        <w:tc>
          <w:tcPr>
            <w:tcW w:w="1954" w:type="dxa"/>
            <w:vAlign w:val="center"/>
          </w:tcPr>
          <w:p w:rsidR="00EF6BE5" w:rsidRDefault="00EF6BE5">
            <w:pPr>
              <w:pStyle w:val="ConsPlusNormal"/>
              <w:jc w:val="center"/>
            </w:pPr>
            <w:r>
              <w:t>Срок повторяемости</w:t>
            </w:r>
          </w:p>
        </w:tc>
        <w:tc>
          <w:tcPr>
            <w:tcW w:w="850" w:type="dxa"/>
            <w:vAlign w:val="center"/>
          </w:tcPr>
          <w:p w:rsidR="00EF6BE5" w:rsidRDefault="00EF6BE5">
            <w:pPr>
              <w:pStyle w:val="ConsPlusNormal"/>
              <w:jc w:val="center"/>
            </w:pPr>
            <w:r>
              <w:t>лет</w:t>
            </w:r>
          </w:p>
        </w:tc>
        <w:tc>
          <w:tcPr>
            <w:tcW w:w="1077" w:type="dxa"/>
            <w:vAlign w:val="center"/>
          </w:tcPr>
          <w:p w:rsidR="00EF6BE5" w:rsidRDefault="00EF6BE5">
            <w:pPr>
              <w:pStyle w:val="ConsPlusNormal"/>
              <w:jc w:val="center"/>
            </w:pPr>
            <w:r>
              <w:t>10</w:t>
            </w:r>
          </w:p>
        </w:tc>
        <w:tc>
          <w:tcPr>
            <w:tcW w:w="907" w:type="dxa"/>
            <w:vAlign w:val="center"/>
          </w:tcPr>
          <w:p w:rsidR="00EF6BE5" w:rsidRDefault="00EF6BE5">
            <w:pPr>
              <w:pStyle w:val="ConsPlusNormal"/>
              <w:jc w:val="center"/>
            </w:pPr>
            <w:r>
              <w:t>10</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10</w:t>
            </w:r>
          </w:p>
        </w:tc>
      </w:tr>
      <w:tr w:rsidR="00EF6BE5">
        <w:tc>
          <w:tcPr>
            <w:tcW w:w="340" w:type="dxa"/>
            <w:vAlign w:val="center"/>
          </w:tcPr>
          <w:p w:rsidR="00EF6BE5" w:rsidRDefault="00EF6BE5">
            <w:pPr>
              <w:pStyle w:val="ConsPlusNormal"/>
              <w:jc w:val="center"/>
            </w:pPr>
            <w:r>
              <w:t>3</w:t>
            </w:r>
          </w:p>
        </w:tc>
        <w:tc>
          <w:tcPr>
            <w:tcW w:w="1954" w:type="dxa"/>
            <w:vAlign w:val="center"/>
          </w:tcPr>
          <w:p w:rsidR="00EF6BE5" w:rsidRDefault="00EF6BE5">
            <w:pPr>
              <w:pStyle w:val="ConsPlusNormal"/>
              <w:jc w:val="center"/>
            </w:pPr>
            <w:r>
              <w:t>Ежегодный размер пользования:</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площадь</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2,9</w:t>
            </w:r>
          </w:p>
        </w:tc>
        <w:tc>
          <w:tcPr>
            <w:tcW w:w="907" w:type="dxa"/>
            <w:vAlign w:val="center"/>
          </w:tcPr>
          <w:p w:rsidR="00EF6BE5" w:rsidRDefault="00EF6BE5">
            <w:pPr>
              <w:pStyle w:val="ConsPlusNormal"/>
              <w:jc w:val="center"/>
            </w:pPr>
            <w:r>
              <w:t>4,1</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7,0</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выбираемый запас:</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корневой</w:t>
            </w:r>
          </w:p>
        </w:tc>
        <w:tc>
          <w:tcPr>
            <w:tcW w:w="850" w:type="dxa"/>
            <w:vMerge w:val="restart"/>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0,25</w:t>
            </w:r>
          </w:p>
        </w:tc>
        <w:tc>
          <w:tcPr>
            <w:tcW w:w="907" w:type="dxa"/>
            <w:vAlign w:val="center"/>
          </w:tcPr>
          <w:p w:rsidR="00EF6BE5" w:rsidRDefault="00EF6BE5">
            <w:pPr>
              <w:pStyle w:val="ConsPlusNormal"/>
              <w:jc w:val="center"/>
            </w:pPr>
            <w:r>
              <w:t>0,4</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0,65</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ликвидный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0,22</w:t>
            </w:r>
          </w:p>
        </w:tc>
        <w:tc>
          <w:tcPr>
            <w:tcW w:w="907" w:type="dxa"/>
            <w:vAlign w:val="center"/>
          </w:tcPr>
          <w:p w:rsidR="00EF6BE5" w:rsidRDefault="00EF6BE5">
            <w:pPr>
              <w:pStyle w:val="ConsPlusNormal"/>
              <w:jc w:val="center"/>
            </w:pPr>
            <w:r>
              <w:t>0,37</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0,59</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деловой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0,2</w:t>
            </w:r>
          </w:p>
        </w:tc>
        <w:tc>
          <w:tcPr>
            <w:tcW w:w="907" w:type="dxa"/>
            <w:vAlign w:val="center"/>
          </w:tcPr>
          <w:p w:rsidR="00EF6BE5" w:rsidRDefault="00EF6BE5">
            <w:pPr>
              <w:pStyle w:val="ConsPlusNormal"/>
              <w:jc w:val="center"/>
            </w:pPr>
            <w:r>
              <w:t>0,34</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0,54</w:t>
            </w:r>
          </w:p>
        </w:tc>
      </w:tr>
      <w:tr w:rsidR="00EF6BE5">
        <w:tc>
          <w:tcPr>
            <w:tcW w:w="10592" w:type="dxa"/>
            <w:gridSpan w:val="10"/>
            <w:vAlign w:val="center"/>
          </w:tcPr>
          <w:p w:rsidR="00EF6BE5" w:rsidRDefault="00EF6BE5">
            <w:pPr>
              <w:pStyle w:val="ConsPlusNormal"/>
              <w:jc w:val="center"/>
              <w:outlineLvl w:val="3"/>
            </w:pPr>
            <w:r>
              <w:t>Ново-Лядовское участковое лесничество</w:t>
            </w:r>
          </w:p>
        </w:tc>
      </w:tr>
      <w:tr w:rsidR="00EF6BE5">
        <w:tc>
          <w:tcPr>
            <w:tcW w:w="10592" w:type="dxa"/>
            <w:gridSpan w:val="10"/>
            <w:vAlign w:val="center"/>
          </w:tcPr>
          <w:p w:rsidR="00EF6BE5" w:rsidRDefault="00EF6BE5">
            <w:pPr>
              <w:pStyle w:val="ConsPlusNormal"/>
              <w:jc w:val="center"/>
              <w:outlineLvl w:val="4"/>
            </w:pPr>
            <w:r>
              <w:t>Защитные леса</w:t>
            </w:r>
          </w:p>
        </w:tc>
      </w:tr>
      <w:tr w:rsidR="00EF6BE5">
        <w:tc>
          <w:tcPr>
            <w:tcW w:w="10592" w:type="dxa"/>
            <w:gridSpan w:val="10"/>
            <w:vAlign w:val="center"/>
          </w:tcPr>
          <w:p w:rsidR="00EF6BE5" w:rsidRDefault="00EF6BE5">
            <w:pPr>
              <w:pStyle w:val="ConsPlusNormal"/>
              <w:jc w:val="center"/>
              <w:outlineLvl w:val="5"/>
            </w:pPr>
            <w:r>
              <w:t>Ель</w:t>
            </w:r>
          </w:p>
        </w:tc>
      </w:tr>
      <w:tr w:rsidR="00EF6BE5">
        <w:tc>
          <w:tcPr>
            <w:tcW w:w="340" w:type="dxa"/>
            <w:vMerge w:val="restart"/>
            <w:vAlign w:val="center"/>
          </w:tcPr>
          <w:p w:rsidR="00EF6BE5" w:rsidRDefault="00EF6BE5">
            <w:pPr>
              <w:pStyle w:val="ConsPlusNormal"/>
              <w:jc w:val="center"/>
            </w:pPr>
            <w:r>
              <w:t>1</w:t>
            </w:r>
          </w:p>
        </w:tc>
        <w:tc>
          <w:tcPr>
            <w:tcW w:w="1954" w:type="dxa"/>
            <w:vMerge w:val="restart"/>
            <w:vAlign w:val="center"/>
          </w:tcPr>
          <w:p w:rsidR="00EF6BE5" w:rsidRDefault="00EF6BE5">
            <w:pPr>
              <w:pStyle w:val="ConsPlusNormal"/>
              <w:jc w:val="center"/>
            </w:pPr>
            <w:r>
              <w:t>Выявленный фонд по лесоводственным требованиям</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406,9</w:t>
            </w: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406,9</w:t>
            </w:r>
          </w:p>
        </w:tc>
      </w:tr>
      <w:tr w:rsidR="00EF6BE5">
        <w:tc>
          <w:tcPr>
            <w:tcW w:w="340" w:type="dxa"/>
            <w:vMerge/>
          </w:tcPr>
          <w:p w:rsidR="00EF6BE5" w:rsidRDefault="00EF6BE5">
            <w:pPr>
              <w:spacing w:after="1" w:line="0" w:lineRule="atLeast"/>
            </w:pPr>
          </w:p>
        </w:tc>
        <w:tc>
          <w:tcPr>
            <w:tcW w:w="1954" w:type="dxa"/>
            <w:vMerge/>
          </w:tcPr>
          <w:p w:rsidR="00EF6BE5" w:rsidRDefault="00EF6BE5">
            <w:pPr>
              <w:spacing w:after="1" w:line="0" w:lineRule="atLeast"/>
            </w:pPr>
          </w:p>
        </w:tc>
        <w:tc>
          <w:tcPr>
            <w:tcW w:w="850" w:type="dxa"/>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75,8</w:t>
            </w: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75,8</w:t>
            </w:r>
          </w:p>
        </w:tc>
      </w:tr>
      <w:tr w:rsidR="00EF6BE5">
        <w:tc>
          <w:tcPr>
            <w:tcW w:w="340" w:type="dxa"/>
            <w:vAlign w:val="center"/>
          </w:tcPr>
          <w:p w:rsidR="00EF6BE5" w:rsidRDefault="00EF6BE5">
            <w:pPr>
              <w:pStyle w:val="ConsPlusNormal"/>
              <w:jc w:val="center"/>
            </w:pPr>
            <w:r>
              <w:t>2</w:t>
            </w:r>
          </w:p>
        </w:tc>
        <w:tc>
          <w:tcPr>
            <w:tcW w:w="1954" w:type="dxa"/>
            <w:vAlign w:val="center"/>
          </w:tcPr>
          <w:p w:rsidR="00EF6BE5" w:rsidRDefault="00EF6BE5">
            <w:pPr>
              <w:pStyle w:val="ConsPlusNormal"/>
              <w:jc w:val="center"/>
            </w:pPr>
            <w:r>
              <w:t>Срок повторяемости</w:t>
            </w:r>
          </w:p>
        </w:tc>
        <w:tc>
          <w:tcPr>
            <w:tcW w:w="850" w:type="dxa"/>
            <w:vAlign w:val="center"/>
          </w:tcPr>
          <w:p w:rsidR="00EF6BE5" w:rsidRDefault="00EF6BE5">
            <w:pPr>
              <w:pStyle w:val="ConsPlusNormal"/>
              <w:jc w:val="center"/>
            </w:pPr>
            <w:r>
              <w:t>лет</w:t>
            </w:r>
          </w:p>
        </w:tc>
        <w:tc>
          <w:tcPr>
            <w:tcW w:w="1077" w:type="dxa"/>
            <w:vAlign w:val="center"/>
          </w:tcPr>
          <w:p w:rsidR="00EF6BE5" w:rsidRDefault="00EF6BE5">
            <w:pPr>
              <w:pStyle w:val="ConsPlusNormal"/>
              <w:jc w:val="center"/>
            </w:pPr>
            <w:r>
              <w:t>10</w:t>
            </w: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10</w:t>
            </w:r>
          </w:p>
        </w:tc>
      </w:tr>
      <w:tr w:rsidR="00EF6BE5">
        <w:tc>
          <w:tcPr>
            <w:tcW w:w="340" w:type="dxa"/>
            <w:vAlign w:val="center"/>
          </w:tcPr>
          <w:p w:rsidR="00EF6BE5" w:rsidRDefault="00EF6BE5">
            <w:pPr>
              <w:pStyle w:val="ConsPlusNormal"/>
              <w:jc w:val="center"/>
            </w:pPr>
            <w:r>
              <w:t>3</w:t>
            </w:r>
          </w:p>
        </w:tc>
        <w:tc>
          <w:tcPr>
            <w:tcW w:w="1954" w:type="dxa"/>
            <w:vAlign w:val="center"/>
          </w:tcPr>
          <w:p w:rsidR="00EF6BE5" w:rsidRDefault="00EF6BE5">
            <w:pPr>
              <w:pStyle w:val="ConsPlusNormal"/>
              <w:jc w:val="center"/>
            </w:pPr>
            <w:r>
              <w:t>Ежегодный размер пользования:</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площадь</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40,7</w:t>
            </w: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40,7</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выбираемый запас:</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корневой</w:t>
            </w:r>
          </w:p>
        </w:tc>
        <w:tc>
          <w:tcPr>
            <w:tcW w:w="850" w:type="dxa"/>
            <w:vMerge w:val="restart"/>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1,5</w:t>
            </w: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1,5</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ликвидный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1,4</w:t>
            </w: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1,4</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деловой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1,0</w:t>
            </w: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1,0</w:t>
            </w:r>
          </w:p>
        </w:tc>
      </w:tr>
      <w:tr w:rsidR="00EF6BE5">
        <w:tc>
          <w:tcPr>
            <w:tcW w:w="10592" w:type="dxa"/>
            <w:gridSpan w:val="10"/>
            <w:vAlign w:val="center"/>
          </w:tcPr>
          <w:p w:rsidR="00EF6BE5" w:rsidRDefault="00EF6BE5">
            <w:pPr>
              <w:pStyle w:val="ConsPlusNormal"/>
              <w:jc w:val="center"/>
              <w:outlineLvl w:val="5"/>
            </w:pPr>
            <w:r>
              <w:lastRenderedPageBreak/>
              <w:t>Сосна</w:t>
            </w:r>
          </w:p>
        </w:tc>
      </w:tr>
      <w:tr w:rsidR="00EF6BE5">
        <w:tc>
          <w:tcPr>
            <w:tcW w:w="340" w:type="dxa"/>
            <w:vMerge w:val="restart"/>
            <w:vAlign w:val="center"/>
          </w:tcPr>
          <w:p w:rsidR="00EF6BE5" w:rsidRDefault="00EF6BE5">
            <w:pPr>
              <w:pStyle w:val="ConsPlusNormal"/>
              <w:jc w:val="center"/>
            </w:pPr>
            <w:r>
              <w:t>1</w:t>
            </w:r>
          </w:p>
        </w:tc>
        <w:tc>
          <w:tcPr>
            <w:tcW w:w="1954" w:type="dxa"/>
            <w:vMerge w:val="restart"/>
            <w:vAlign w:val="center"/>
          </w:tcPr>
          <w:p w:rsidR="00EF6BE5" w:rsidRDefault="00EF6BE5">
            <w:pPr>
              <w:pStyle w:val="ConsPlusNormal"/>
              <w:jc w:val="center"/>
            </w:pPr>
            <w:r>
              <w:t>Выявленный фонд по лесоводственным требованиям</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297,6</w:t>
            </w:r>
          </w:p>
        </w:tc>
        <w:tc>
          <w:tcPr>
            <w:tcW w:w="907" w:type="dxa"/>
            <w:vAlign w:val="center"/>
          </w:tcPr>
          <w:p w:rsidR="00EF6BE5" w:rsidRDefault="00EF6BE5">
            <w:pPr>
              <w:pStyle w:val="ConsPlusNormal"/>
              <w:jc w:val="center"/>
            </w:pPr>
            <w:r>
              <w:t>42,1</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339,7</w:t>
            </w:r>
          </w:p>
        </w:tc>
      </w:tr>
      <w:tr w:rsidR="00EF6BE5">
        <w:tc>
          <w:tcPr>
            <w:tcW w:w="340" w:type="dxa"/>
            <w:vMerge/>
          </w:tcPr>
          <w:p w:rsidR="00EF6BE5" w:rsidRDefault="00EF6BE5">
            <w:pPr>
              <w:spacing w:after="1" w:line="0" w:lineRule="atLeast"/>
            </w:pPr>
          </w:p>
        </w:tc>
        <w:tc>
          <w:tcPr>
            <w:tcW w:w="1954" w:type="dxa"/>
            <w:vMerge/>
          </w:tcPr>
          <w:p w:rsidR="00EF6BE5" w:rsidRDefault="00EF6BE5">
            <w:pPr>
              <w:spacing w:after="1" w:line="0" w:lineRule="atLeast"/>
            </w:pPr>
          </w:p>
        </w:tc>
        <w:tc>
          <w:tcPr>
            <w:tcW w:w="850" w:type="dxa"/>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107,6</w:t>
            </w:r>
          </w:p>
        </w:tc>
        <w:tc>
          <w:tcPr>
            <w:tcW w:w="907" w:type="dxa"/>
            <w:vAlign w:val="center"/>
          </w:tcPr>
          <w:p w:rsidR="00EF6BE5" w:rsidRDefault="00EF6BE5">
            <w:pPr>
              <w:pStyle w:val="ConsPlusNormal"/>
              <w:jc w:val="center"/>
            </w:pPr>
            <w:r>
              <w:t>17,3</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124,9</w:t>
            </w:r>
          </w:p>
        </w:tc>
      </w:tr>
      <w:tr w:rsidR="00EF6BE5">
        <w:tc>
          <w:tcPr>
            <w:tcW w:w="340" w:type="dxa"/>
            <w:vAlign w:val="center"/>
          </w:tcPr>
          <w:p w:rsidR="00EF6BE5" w:rsidRDefault="00EF6BE5">
            <w:pPr>
              <w:pStyle w:val="ConsPlusNormal"/>
              <w:jc w:val="center"/>
            </w:pPr>
            <w:r>
              <w:t>2</w:t>
            </w:r>
          </w:p>
        </w:tc>
        <w:tc>
          <w:tcPr>
            <w:tcW w:w="1954" w:type="dxa"/>
            <w:vAlign w:val="center"/>
          </w:tcPr>
          <w:p w:rsidR="00EF6BE5" w:rsidRDefault="00EF6BE5">
            <w:pPr>
              <w:pStyle w:val="ConsPlusNormal"/>
              <w:jc w:val="center"/>
            </w:pPr>
            <w:r>
              <w:t>Срок повторяемости</w:t>
            </w:r>
          </w:p>
        </w:tc>
        <w:tc>
          <w:tcPr>
            <w:tcW w:w="850" w:type="dxa"/>
            <w:vAlign w:val="center"/>
          </w:tcPr>
          <w:p w:rsidR="00EF6BE5" w:rsidRDefault="00EF6BE5">
            <w:pPr>
              <w:pStyle w:val="ConsPlusNormal"/>
              <w:jc w:val="center"/>
            </w:pPr>
            <w:r>
              <w:t>лет</w:t>
            </w:r>
          </w:p>
        </w:tc>
        <w:tc>
          <w:tcPr>
            <w:tcW w:w="1077" w:type="dxa"/>
            <w:vAlign w:val="center"/>
          </w:tcPr>
          <w:p w:rsidR="00EF6BE5" w:rsidRDefault="00EF6BE5">
            <w:pPr>
              <w:pStyle w:val="ConsPlusNormal"/>
              <w:jc w:val="center"/>
            </w:pPr>
            <w:r>
              <w:t>10</w:t>
            </w:r>
          </w:p>
        </w:tc>
        <w:tc>
          <w:tcPr>
            <w:tcW w:w="907" w:type="dxa"/>
            <w:vAlign w:val="center"/>
          </w:tcPr>
          <w:p w:rsidR="00EF6BE5" w:rsidRDefault="00EF6BE5">
            <w:pPr>
              <w:pStyle w:val="ConsPlusNormal"/>
              <w:jc w:val="center"/>
            </w:pPr>
            <w:r>
              <w:t>10</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10</w:t>
            </w:r>
          </w:p>
        </w:tc>
      </w:tr>
      <w:tr w:rsidR="00EF6BE5">
        <w:tc>
          <w:tcPr>
            <w:tcW w:w="340" w:type="dxa"/>
            <w:vAlign w:val="center"/>
          </w:tcPr>
          <w:p w:rsidR="00EF6BE5" w:rsidRDefault="00EF6BE5">
            <w:pPr>
              <w:pStyle w:val="ConsPlusNormal"/>
              <w:jc w:val="center"/>
            </w:pPr>
            <w:r>
              <w:t>3</w:t>
            </w:r>
          </w:p>
        </w:tc>
        <w:tc>
          <w:tcPr>
            <w:tcW w:w="1954" w:type="dxa"/>
            <w:vAlign w:val="center"/>
          </w:tcPr>
          <w:p w:rsidR="00EF6BE5" w:rsidRDefault="00EF6BE5">
            <w:pPr>
              <w:pStyle w:val="ConsPlusNormal"/>
              <w:jc w:val="center"/>
            </w:pPr>
            <w:r>
              <w:t>Ежегодный размер пользования:</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площадь</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30,0</w:t>
            </w:r>
          </w:p>
        </w:tc>
        <w:tc>
          <w:tcPr>
            <w:tcW w:w="907" w:type="dxa"/>
            <w:vAlign w:val="center"/>
          </w:tcPr>
          <w:p w:rsidR="00EF6BE5" w:rsidRDefault="00EF6BE5">
            <w:pPr>
              <w:pStyle w:val="ConsPlusNormal"/>
              <w:jc w:val="center"/>
            </w:pPr>
            <w:r>
              <w:t>4,2</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34,2</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выбираемый запас:</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корневой</w:t>
            </w:r>
          </w:p>
        </w:tc>
        <w:tc>
          <w:tcPr>
            <w:tcW w:w="850" w:type="dxa"/>
            <w:vMerge w:val="restart"/>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2,9</w:t>
            </w:r>
          </w:p>
        </w:tc>
        <w:tc>
          <w:tcPr>
            <w:tcW w:w="907" w:type="dxa"/>
            <w:vAlign w:val="center"/>
          </w:tcPr>
          <w:p w:rsidR="00EF6BE5" w:rsidRDefault="00EF6BE5">
            <w:pPr>
              <w:pStyle w:val="ConsPlusNormal"/>
              <w:jc w:val="center"/>
            </w:pPr>
            <w:r>
              <w:t>0,4</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3,3</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ликвидный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2,6</w:t>
            </w:r>
          </w:p>
        </w:tc>
        <w:tc>
          <w:tcPr>
            <w:tcW w:w="907" w:type="dxa"/>
            <w:vAlign w:val="center"/>
          </w:tcPr>
          <w:p w:rsidR="00EF6BE5" w:rsidRDefault="00EF6BE5">
            <w:pPr>
              <w:pStyle w:val="ConsPlusNormal"/>
              <w:jc w:val="center"/>
            </w:pPr>
            <w:r>
              <w:t>0,35</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2,95</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деловой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2,1</w:t>
            </w:r>
          </w:p>
        </w:tc>
        <w:tc>
          <w:tcPr>
            <w:tcW w:w="907" w:type="dxa"/>
            <w:vAlign w:val="center"/>
          </w:tcPr>
          <w:p w:rsidR="00EF6BE5" w:rsidRDefault="00EF6BE5">
            <w:pPr>
              <w:pStyle w:val="ConsPlusNormal"/>
              <w:jc w:val="center"/>
            </w:pPr>
            <w:r>
              <w:t>0,3</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2,4</w:t>
            </w:r>
          </w:p>
        </w:tc>
      </w:tr>
      <w:tr w:rsidR="00EF6BE5">
        <w:tc>
          <w:tcPr>
            <w:tcW w:w="10592" w:type="dxa"/>
            <w:gridSpan w:val="10"/>
            <w:vAlign w:val="center"/>
          </w:tcPr>
          <w:p w:rsidR="00EF6BE5" w:rsidRDefault="00EF6BE5">
            <w:pPr>
              <w:pStyle w:val="ConsPlusNormal"/>
              <w:jc w:val="center"/>
              <w:outlineLvl w:val="5"/>
            </w:pPr>
            <w:r>
              <w:t>Лиственница</w:t>
            </w:r>
          </w:p>
        </w:tc>
      </w:tr>
      <w:tr w:rsidR="00EF6BE5">
        <w:tc>
          <w:tcPr>
            <w:tcW w:w="340" w:type="dxa"/>
            <w:vMerge w:val="restart"/>
            <w:vAlign w:val="center"/>
          </w:tcPr>
          <w:p w:rsidR="00EF6BE5" w:rsidRDefault="00EF6BE5">
            <w:pPr>
              <w:pStyle w:val="ConsPlusNormal"/>
              <w:jc w:val="center"/>
            </w:pPr>
            <w:r>
              <w:t>1</w:t>
            </w:r>
          </w:p>
        </w:tc>
        <w:tc>
          <w:tcPr>
            <w:tcW w:w="1954" w:type="dxa"/>
            <w:vMerge w:val="restart"/>
            <w:vAlign w:val="center"/>
          </w:tcPr>
          <w:p w:rsidR="00EF6BE5" w:rsidRDefault="00EF6BE5">
            <w:pPr>
              <w:pStyle w:val="ConsPlusNormal"/>
              <w:jc w:val="center"/>
            </w:pPr>
            <w:r>
              <w:t>Выявленный фонд по лесоводственным требованиям</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22,8</w:t>
            </w: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22,8</w:t>
            </w:r>
          </w:p>
        </w:tc>
      </w:tr>
      <w:tr w:rsidR="00EF6BE5">
        <w:tc>
          <w:tcPr>
            <w:tcW w:w="340" w:type="dxa"/>
            <w:vMerge/>
          </w:tcPr>
          <w:p w:rsidR="00EF6BE5" w:rsidRDefault="00EF6BE5">
            <w:pPr>
              <w:spacing w:after="1" w:line="0" w:lineRule="atLeast"/>
            </w:pPr>
          </w:p>
        </w:tc>
        <w:tc>
          <w:tcPr>
            <w:tcW w:w="1954" w:type="dxa"/>
            <w:vMerge/>
          </w:tcPr>
          <w:p w:rsidR="00EF6BE5" w:rsidRDefault="00EF6BE5">
            <w:pPr>
              <w:spacing w:after="1" w:line="0" w:lineRule="atLeast"/>
            </w:pPr>
          </w:p>
        </w:tc>
        <w:tc>
          <w:tcPr>
            <w:tcW w:w="850" w:type="dxa"/>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6,8</w:t>
            </w: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6,8</w:t>
            </w:r>
          </w:p>
        </w:tc>
      </w:tr>
      <w:tr w:rsidR="00EF6BE5">
        <w:tc>
          <w:tcPr>
            <w:tcW w:w="340" w:type="dxa"/>
            <w:vAlign w:val="center"/>
          </w:tcPr>
          <w:p w:rsidR="00EF6BE5" w:rsidRDefault="00EF6BE5">
            <w:pPr>
              <w:pStyle w:val="ConsPlusNormal"/>
              <w:jc w:val="center"/>
            </w:pPr>
            <w:r>
              <w:t>2</w:t>
            </w:r>
          </w:p>
        </w:tc>
        <w:tc>
          <w:tcPr>
            <w:tcW w:w="1954" w:type="dxa"/>
            <w:vAlign w:val="center"/>
          </w:tcPr>
          <w:p w:rsidR="00EF6BE5" w:rsidRDefault="00EF6BE5">
            <w:pPr>
              <w:pStyle w:val="ConsPlusNormal"/>
              <w:jc w:val="center"/>
            </w:pPr>
            <w:r>
              <w:t>Срок повторяемости</w:t>
            </w:r>
          </w:p>
        </w:tc>
        <w:tc>
          <w:tcPr>
            <w:tcW w:w="850" w:type="dxa"/>
            <w:vAlign w:val="center"/>
          </w:tcPr>
          <w:p w:rsidR="00EF6BE5" w:rsidRDefault="00EF6BE5">
            <w:pPr>
              <w:pStyle w:val="ConsPlusNormal"/>
              <w:jc w:val="center"/>
            </w:pPr>
            <w:r>
              <w:t>лет</w:t>
            </w:r>
          </w:p>
        </w:tc>
        <w:tc>
          <w:tcPr>
            <w:tcW w:w="1077" w:type="dxa"/>
            <w:vAlign w:val="center"/>
          </w:tcPr>
          <w:p w:rsidR="00EF6BE5" w:rsidRDefault="00EF6BE5">
            <w:pPr>
              <w:pStyle w:val="ConsPlusNormal"/>
              <w:jc w:val="center"/>
            </w:pPr>
            <w:r>
              <w:t>10</w:t>
            </w: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10</w:t>
            </w:r>
          </w:p>
        </w:tc>
      </w:tr>
      <w:tr w:rsidR="00EF6BE5">
        <w:tc>
          <w:tcPr>
            <w:tcW w:w="340" w:type="dxa"/>
            <w:vAlign w:val="center"/>
          </w:tcPr>
          <w:p w:rsidR="00EF6BE5" w:rsidRDefault="00EF6BE5">
            <w:pPr>
              <w:pStyle w:val="ConsPlusNormal"/>
              <w:jc w:val="center"/>
            </w:pPr>
            <w:r>
              <w:t>3</w:t>
            </w:r>
          </w:p>
        </w:tc>
        <w:tc>
          <w:tcPr>
            <w:tcW w:w="1954" w:type="dxa"/>
            <w:vAlign w:val="center"/>
          </w:tcPr>
          <w:p w:rsidR="00EF6BE5" w:rsidRDefault="00EF6BE5">
            <w:pPr>
              <w:pStyle w:val="ConsPlusNormal"/>
              <w:jc w:val="center"/>
            </w:pPr>
            <w:r>
              <w:t>Ежегодный размер пользования:</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площадь</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2,3</w:t>
            </w: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2,3</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выбираемый запас:</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корневой</w:t>
            </w:r>
          </w:p>
        </w:tc>
        <w:tc>
          <w:tcPr>
            <w:tcW w:w="850" w:type="dxa"/>
            <w:vMerge w:val="restart"/>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0,14</w:t>
            </w: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0,14</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ликвидный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0,12</w:t>
            </w: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0,12</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деловой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0,08</w:t>
            </w: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0,08</w:t>
            </w:r>
          </w:p>
        </w:tc>
      </w:tr>
      <w:tr w:rsidR="00EF6BE5">
        <w:tc>
          <w:tcPr>
            <w:tcW w:w="10592" w:type="dxa"/>
            <w:gridSpan w:val="10"/>
            <w:vAlign w:val="center"/>
          </w:tcPr>
          <w:p w:rsidR="00EF6BE5" w:rsidRDefault="00EF6BE5">
            <w:pPr>
              <w:pStyle w:val="ConsPlusNormal"/>
              <w:jc w:val="center"/>
              <w:outlineLvl w:val="5"/>
            </w:pPr>
            <w:r>
              <w:t>Итого по хвойным</w:t>
            </w:r>
          </w:p>
        </w:tc>
      </w:tr>
      <w:tr w:rsidR="00EF6BE5">
        <w:tc>
          <w:tcPr>
            <w:tcW w:w="340" w:type="dxa"/>
            <w:vMerge w:val="restart"/>
            <w:vAlign w:val="center"/>
          </w:tcPr>
          <w:p w:rsidR="00EF6BE5" w:rsidRDefault="00EF6BE5">
            <w:pPr>
              <w:pStyle w:val="ConsPlusNormal"/>
              <w:jc w:val="center"/>
            </w:pPr>
            <w:r>
              <w:t>1</w:t>
            </w:r>
          </w:p>
        </w:tc>
        <w:tc>
          <w:tcPr>
            <w:tcW w:w="1954" w:type="dxa"/>
            <w:vMerge w:val="restart"/>
            <w:vAlign w:val="center"/>
          </w:tcPr>
          <w:p w:rsidR="00EF6BE5" w:rsidRDefault="00EF6BE5">
            <w:pPr>
              <w:pStyle w:val="ConsPlusNormal"/>
              <w:jc w:val="center"/>
            </w:pPr>
            <w:r>
              <w:t>Выявленный фонд по лесоводственным требованиям</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727,3</w:t>
            </w:r>
          </w:p>
        </w:tc>
        <w:tc>
          <w:tcPr>
            <w:tcW w:w="907" w:type="dxa"/>
            <w:vAlign w:val="center"/>
          </w:tcPr>
          <w:p w:rsidR="00EF6BE5" w:rsidRDefault="00EF6BE5">
            <w:pPr>
              <w:pStyle w:val="ConsPlusNormal"/>
              <w:jc w:val="center"/>
            </w:pPr>
            <w:r>
              <w:t>42,1</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769,4</w:t>
            </w:r>
          </w:p>
        </w:tc>
      </w:tr>
      <w:tr w:rsidR="00EF6BE5">
        <w:tc>
          <w:tcPr>
            <w:tcW w:w="340" w:type="dxa"/>
            <w:vMerge/>
          </w:tcPr>
          <w:p w:rsidR="00EF6BE5" w:rsidRDefault="00EF6BE5">
            <w:pPr>
              <w:spacing w:after="1" w:line="0" w:lineRule="atLeast"/>
            </w:pPr>
          </w:p>
        </w:tc>
        <w:tc>
          <w:tcPr>
            <w:tcW w:w="1954" w:type="dxa"/>
            <w:vMerge/>
          </w:tcPr>
          <w:p w:rsidR="00EF6BE5" w:rsidRDefault="00EF6BE5">
            <w:pPr>
              <w:spacing w:after="1" w:line="0" w:lineRule="atLeast"/>
            </w:pPr>
          </w:p>
        </w:tc>
        <w:tc>
          <w:tcPr>
            <w:tcW w:w="850" w:type="dxa"/>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190,2</w:t>
            </w:r>
          </w:p>
        </w:tc>
        <w:tc>
          <w:tcPr>
            <w:tcW w:w="907" w:type="dxa"/>
            <w:vAlign w:val="center"/>
          </w:tcPr>
          <w:p w:rsidR="00EF6BE5" w:rsidRDefault="00EF6BE5">
            <w:pPr>
              <w:pStyle w:val="ConsPlusNormal"/>
              <w:jc w:val="center"/>
            </w:pPr>
            <w:r>
              <w:t>17,3</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207,5</w:t>
            </w:r>
          </w:p>
        </w:tc>
      </w:tr>
      <w:tr w:rsidR="00EF6BE5">
        <w:tc>
          <w:tcPr>
            <w:tcW w:w="340" w:type="dxa"/>
            <w:vAlign w:val="center"/>
          </w:tcPr>
          <w:p w:rsidR="00EF6BE5" w:rsidRDefault="00EF6BE5">
            <w:pPr>
              <w:pStyle w:val="ConsPlusNormal"/>
              <w:jc w:val="center"/>
            </w:pPr>
            <w:r>
              <w:t>2</w:t>
            </w:r>
          </w:p>
        </w:tc>
        <w:tc>
          <w:tcPr>
            <w:tcW w:w="1954" w:type="dxa"/>
            <w:vAlign w:val="center"/>
          </w:tcPr>
          <w:p w:rsidR="00EF6BE5" w:rsidRDefault="00EF6BE5">
            <w:pPr>
              <w:pStyle w:val="ConsPlusNormal"/>
              <w:jc w:val="center"/>
            </w:pPr>
            <w:r>
              <w:t>Срок повторяемости</w:t>
            </w:r>
          </w:p>
        </w:tc>
        <w:tc>
          <w:tcPr>
            <w:tcW w:w="850" w:type="dxa"/>
            <w:vAlign w:val="center"/>
          </w:tcPr>
          <w:p w:rsidR="00EF6BE5" w:rsidRDefault="00EF6BE5">
            <w:pPr>
              <w:pStyle w:val="ConsPlusNormal"/>
              <w:jc w:val="center"/>
            </w:pPr>
            <w:r>
              <w:t>лет</w:t>
            </w:r>
          </w:p>
        </w:tc>
        <w:tc>
          <w:tcPr>
            <w:tcW w:w="1077" w:type="dxa"/>
            <w:vAlign w:val="center"/>
          </w:tcPr>
          <w:p w:rsidR="00EF6BE5" w:rsidRDefault="00EF6BE5">
            <w:pPr>
              <w:pStyle w:val="ConsPlusNormal"/>
              <w:jc w:val="center"/>
            </w:pPr>
            <w:r>
              <w:t>10</w:t>
            </w:r>
          </w:p>
        </w:tc>
        <w:tc>
          <w:tcPr>
            <w:tcW w:w="907" w:type="dxa"/>
            <w:vAlign w:val="center"/>
          </w:tcPr>
          <w:p w:rsidR="00EF6BE5" w:rsidRDefault="00EF6BE5">
            <w:pPr>
              <w:pStyle w:val="ConsPlusNormal"/>
              <w:jc w:val="center"/>
            </w:pPr>
            <w:r>
              <w:t>10</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10</w:t>
            </w:r>
          </w:p>
        </w:tc>
      </w:tr>
      <w:tr w:rsidR="00EF6BE5">
        <w:tc>
          <w:tcPr>
            <w:tcW w:w="340" w:type="dxa"/>
            <w:vAlign w:val="center"/>
          </w:tcPr>
          <w:p w:rsidR="00EF6BE5" w:rsidRDefault="00EF6BE5">
            <w:pPr>
              <w:pStyle w:val="ConsPlusNormal"/>
              <w:jc w:val="center"/>
            </w:pPr>
            <w:r>
              <w:t>3</w:t>
            </w:r>
          </w:p>
        </w:tc>
        <w:tc>
          <w:tcPr>
            <w:tcW w:w="1954" w:type="dxa"/>
            <w:vAlign w:val="center"/>
          </w:tcPr>
          <w:p w:rsidR="00EF6BE5" w:rsidRDefault="00EF6BE5">
            <w:pPr>
              <w:pStyle w:val="ConsPlusNormal"/>
              <w:jc w:val="center"/>
            </w:pPr>
            <w:r>
              <w:t>Ежегодный размер пользования:</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площадь</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73,0</w:t>
            </w:r>
          </w:p>
        </w:tc>
        <w:tc>
          <w:tcPr>
            <w:tcW w:w="907" w:type="dxa"/>
            <w:vAlign w:val="center"/>
          </w:tcPr>
          <w:p w:rsidR="00EF6BE5" w:rsidRDefault="00EF6BE5">
            <w:pPr>
              <w:pStyle w:val="ConsPlusNormal"/>
              <w:jc w:val="center"/>
            </w:pPr>
            <w:r>
              <w:t>4,2</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77,2</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выбираемый запас:</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корневой</w:t>
            </w:r>
          </w:p>
        </w:tc>
        <w:tc>
          <w:tcPr>
            <w:tcW w:w="850" w:type="dxa"/>
            <w:vMerge w:val="restart"/>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4,54</w:t>
            </w:r>
          </w:p>
        </w:tc>
        <w:tc>
          <w:tcPr>
            <w:tcW w:w="907" w:type="dxa"/>
            <w:vAlign w:val="center"/>
          </w:tcPr>
          <w:p w:rsidR="00EF6BE5" w:rsidRDefault="00EF6BE5">
            <w:pPr>
              <w:pStyle w:val="ConsPlusNormal"/>
              <w:jc w:val="center"/>
            </w:pPr>
            <w:r>
              <w:t>0,4</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4,94</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ликвидный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4,12</w:t>
            </w:r>
          </w:p>
        </w:tc>
        <w:tc>
          <w:tcPr>
            <w:tcW w:w="907" w:type="dxa"/>
            <w:vAlign w:val="center"/>
          </w:tcPr>
          <w:p w:rsidR="00EF6BE5" w:rsidRDefault="00EF6BE5">
            <w:pPr>
              <w:pStyle w:val="ConsPlusNormal"/>
              <w:jc w:val="center"/>
            </w:pPr>
            <w:r>
              <w:t>0,35</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4,47</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деловой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3,18</w:t>
            </w:r>
          </w:p>
        </w:tc>
        <w:tc>
          <w:tcPr>
            <w:tcW w:w="907" w:type="dxa"/>
            <w:vAlign w:val="center"/>
          </w:tcPr>
          <w:p w:rsidR="00EF6BE5" w:rsidRDefault="00EF6BE5">
            <w:pPr>
              <w:pStyle w:val="ConsPlusNormal"/>
              <w:jc w:val="center"/>
            </w:pPr>
            <w:r>
              <w:t>0,3</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3,48</w:t>
            </w:r>
          </w:p>
        </w:tc>
      </w:tr>
      <w:tr w:rsidR="00EF6BE5">
        <w:tc>
          <w:tcPr>
            <w:tcW w:w="10592" w:type="dxa"/>
            <w:gridSpan w:val="10"/>
            <w:vAlign w:val="center"/>
          </w:tcPr>
          <w:p w:rsidR="00EF6BE5" w:rsidRDefault="00EF6BE5">
            <w:pPr>
              <w:pStyle w:val="ConsPlusNormal"/>
              <w:jc w:val="center"/>
              <w:outlineLvl w:val="5"/>
            </w:pPr>
            <w:r>
              <w:t>Итого защитных</w:t>
            </w:r>
          </w:p>
        </w:tc>
      </w:tr>
      <w:tr w:rsidR="00EF6BE5">
        <w:tc>
          <w:tcPr>
            <w:tcW w:w="340" w:type="dxa"/>
            <w:vAlign w:val="center"/>
          </w:tcPr>
          <w:p w:rsidR="00EF6BE5" w:rsidRDefault="00EF6BE5">
            <w:pPr>
              <w:pStyle w:val="ConsPlusNormal"/>
              <w:jc w:val="center"/>
            </w:pPr>
            <w:r>
              <w:lastRenderedPageBreak/>
              <w:t>1</w:t>
            </w:r>
          </w:p>
        </w:tc>
        <w:tc>
          <w:tcPr>
            <w:tcW w:w="1954" w:type="dxa"/>
            <w:vAlign w:val="center"/>
          </w:tcPr>
          <w:p w:rsidR="00EF6BE5" w:rsidRDefault="00EF6BE5">
            <w:pPr>
              <w:pStyle w:val="ConsPlusNormal"/>
              <w:jc w:val="center"/>
            </w:pPr>
            <w:r>
              <w:t>Выявленный фонд по лесоводственным требованиям</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727,3</w:t>
            </w:r>
          </w:p>
        </w:tc>
        <w:tc>
          <w:tcPr>
            <w:tcW w:w="907" w:type="dxa"/>
            <w:vAlign w:val="center"/>
          </w:tcPr>
          <w:p w:rsidR="00EF6BE5" w:rsidRDefault="00EF6BE5">
            <w:pPr>
              <w:pStyle w:val="ConsPlusNormal"/>
              <w:jc w:val="center"/>
            </w:pPr>
            <w:r>
              <w:t>42,1</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769,4</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pPr>
          </w:p>
        </w:tc>
        <w:tc>
          <w:tcPr>
            <w:tcW w:w="850" w:type="dxa"/>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190,2</w:t>
            </w:r>
          </w:p>
        </w:tc>
        <w:tc>
          <w:tcPr>
            <w:tcW w:w="907" w:type="dxa"/>
            <w:vAlign w:val="center"/>
          </w:tcPr>
          <w:p w:rsidR="00EF6BE5" w:rsidRDefault="00EF6BE5">
            <w:pPr>
              <w:pStyle w:val="ConsPlusNormal"/>
              <w:jc w:val="center"/>
            </w:pPr>
            <w:r>
              <w:t>17,3</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207,5</w:t>
            </w:r>
          </w:p>
        </w:tc>
      </w:tr>
      <w:tr w:rsidR="00EF6BE5">
        <w:tc>
          <w:tcPr>
            <w:tcW w:w="340" w:type="dxa"/>
            <w:vAlign w:val="center"/>
          </w:tcPr>
          <w:p w:rsidR="00EF6BE5" w:rsidRDefault="00EF6BE5">
            <w:pPr>
              <w:pStyle w:val="ConsPlusNormal"/>
              <w:jc w:val="center"/>
            </w:pPr>
            <w:r>
              <w:t>2</w:t>
            </w:r>
          </w:p>
        </w:tc>
        <w:tc>
          <w:tcPr>
            <w:tcW w:w="1954" w:type="dxa"/>
            <w:vAlign w:val="center"/>
          </w:tcPr>
          <w:p w:rsidR="00EF6BE5" w:rsidRDefault="00EF6BE5">
            <w:pPr>
              <w:pStyle w:val="ConsPlusNormal"/>
              <w:jc w:val="center"/>
            </w:pPr>
            <w:r>
              <w:t>Срок повторяемости</w:t>
            </w:r>
          </w:p>
        </w:tc>
        <w:tc>
          <w:tcPr>
            <w:tcW w:w="850" w:type="dxa"/>
            <w:vAlign w:val="center"/>
          </w:tcPr>
          <w:p w:rsidR="00EF6BE5" w:rsidRDefault="00EF6BE5">
            <w:pPr>
              <w:pStyle w:val="ConsPlusNormal"/>
              <w:jc w:val="center"/>
            </w:pPr>
            <w:r>
              <w:t>лет</w:t>
            </w:r>
          </w:p>
        </w:tc>
        <w:tc>
          <w:tcPr>
            <w:tcW w:w="1077" w:type="dxa"/>
            <w:vAlign w:val="center"/>
          </w:tcPr>
          <w:p w:rsidR="00EF6BE5" w:rsidRDefault="00EF6BE5">
            <w:pPr>
              <w:pStyle w:val="ConsPlusNormal"/>
              <w:jc w:val="center"/>
            </w:pPr>
            <w:r>
              <w:t>10</w:t>
            </w:r>
          </w:p>
        </w:tc>
        <w:tc>
          <w:tcPr>
            <w:tcW w:w="907" w:type="dxa"/>
            <w:vAlign w:val="center"/>
          </w:tcPr>
          <w:p w:rsidR="00EF6BE5" w:rsidRDefault="00EF6BE5">
            <w:pPr>
              <w:pStyle w:val="ConsPlusNormal"/>
              <w:jc w:val="center"/>
            </w:pPr>
            <w:r>
              <w:t>10</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10</w:t>
            </w:r>
          </w:p>
        </w:tc>
      </w:tr>
      <w:tr w:rsidR="00EF6BE5">
        <w:tc>
          <w:tcPr>
            <w:tcW w:w="340" w:type="dxa"/>
            <w:vAlign w:val="center"/>
          </w:tcPr>
          <w:p w:rsidR="00EF6BE5" w:rsidRDefault="00EF6BE5">
            <w:pPr>
              <w:pStyle w:val="ConsPlusNormal"/>
              <w:jc w:val="center"/>
            </w:pPr>
            <w:r>
              <w:t>3</w:t>
            </w:r>
          </w:p>
        </w:tc>
        <w:tc>
          <w:tcPr>
            <w:tcW w:w="1954" w:type="dxa"/>
            <w:vAlign w:val="center"/>
          </w:tcPr>
          <w:p w:rsidR="00EF6BE5" w:rsidRDefault="00EF6BE5">
            <w:pPr>
              <w:pStyle w:val="ConsPlusNormal"/>
              <w:jc w:val="center"/>
            </w:pPr>
            <w:r>
              <w:t>Ежегодный размер пользования:</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площадь</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73,0</w:t>
            </w:r>
          </w:p>
        </w:tc>
        <w:tc>
          <w:tcPr>
            <w:tcW w:w="907" w:type="dxa"/>
            <w:vAlign w:val="center"/>
          </w:tcPr>
          <w:p w:rsidR="00EF6BE5" w:rsidRDefault="00EF6BE5">
            <w:pPr>
              <w:pStyle w:val="ConsPlusNormal"/>
              <w:jc w:val="center"/>
            </w:pPr>
            <w:r>
              <w:t>4,2</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77,2</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выбираемый запас:</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корневой</w:t>
            </w:r>
          </w:p>
        </w:tc>
        <w:tc>
          <w:tcPr>
            <w:tcW w:w="850" w:type="dxa"/>
            <w:vMerge w:val="restart"/>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4,54</w:t>
            </w:r>
          </w:p>
        </w:tc>
        <w:tc>
          <w:tcPr>
            <w:tcW w:w="907" w:type="dxa"/>
            <w:vAlign w:val="center"/>
          </w:tcPr>
          <w:p w:rsidR="00EF6BE5" w:rsidRDefault="00EF6BE5">
            <w:pPr>
              <w:pStyle w:val="ConsPlusNormal"/>
              <w:jc w:val="center"/>
            </w:pPr>
            <w:r>
              <w:t>0,4</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4,94</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ликвидный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4,12</w:t>
            </w:r>
          </w:p>
        </w:tc>
        <w:tc>
          <w:tcPr>
            <w:tcW w:w="907" w:type="dxa"/>
            <w:vAlign w:val="center"/>
          </w:tcPr>
          <w:p w:rsidR="00EF6BE5" w:rsidRDefault="00EF6BE5">
            <w:pPr>
              <w:pStyle w:val="ConsPlusNormal"/>
              <w:jc w:val="center"/>
            </w:pPr>
            <w:r>
              <w:t>0,35</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4,47</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деловой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3,18</w:t>
            </w:r>
          </w:p>
        </w:tc>
        <w:tc>
          <w:tcPr>
            <w:tcW w:w="907" w:type="dxa"/>
            <w:vAlign w:val="center"/>
          </w:tcPr>
          <w:p w:rsidR="00EF6BE5" w:rsidRDefault="00EF6BE5">
            <w:pPr>
              <w:pStyle w:val="ConsPlusNormal"/>
              <w:jc w:val="center"/>
            </w:pPr>
            <w:r>
              <w:t>0,3</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3,48</w:t>
            </w:r>
          </w:p>
        </w:tc>
      </w:tr>
      <w:tr w:rsidR="00EF6BE5">
        <w:tc>
          <w:tcPr>
            <w:tcW w:w="10592" w:type="dxa"/>
            <w:gridSpan w:val="10"/>
            <w:vAlign w:val="center"/>
          </w:tcPr>
          <w:p w:rsidR="00EF6BE5" w:rsidRDefault="00EF6BE5">
            <w:pPr>
              <w:pStyle w:val="ConsPlusNormal"/>
              <w:jc w:val="center"/>
              <w:outlineLvl w:val="4"/>
            </w:pPr>
            <w:r>
              <w:t>Итого по Ново-Лядовскому участковому лесничеству</w:t>
            </w:r>
          </w:p>
        </w:tc>
      </w:tr>
      <w:tr w:rsidR="00EF6BE5">
        <w:tc>
          <w:tcPr>
            <w:tcW w:w="340" w:type="dxa"/>
            <w:vMerge w:val="restart"/>
            <w:vAlign w:val="center"/>
          </w:tcPr>
          <w:p w:rsidR="00EF6BE5" w:rsidRDefault="00EF6BE5">
            <w:pPr>
              <w:pStyle w:val="ConsPlusNormal"/>
              <w:jc w:val="center"/>
            </w:pPr>
            <w:r>
              <w:t>1</w:t>
            </w:r>
          </w:p>
        </w:tc>
        <w:tc>
          <w:tcPr>
            <w:tcW w:w="1954" w:type="dxa"/>
            <w:vMerge w:val="restart"/>
            <w:vAlign w:val="center"/>
          </w:tcPr>
          <w:p w:rsidR="00EF6BE5" w:rsidRDefault="00EF6BE5">
            <w:pPr>
              <w:pStyle w:val="ConsPlusNormal"/>
              <w:jc w:val="center"/>
            </w:pPr>
            <w:r>
              <w:t>Выявленный фонд по лесоводственным требованиям</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727,3</w:t>
            </w:r>
          </w:p>
        </w:tc>
        <w:tc>
          <w:tcPr>
            <w:tcW w:w="907" w:type="dxa"/>
            <w:vAlign w:val="center"/>
          </w:tcPr>
          <w:p w:rsidR="00EF6BE5" w:rsidRDefault="00EF6BE5">
            <w:pPr>
              <w:pStyle w:val="ConsPlusNormal"/>
              <w:jc w:val="center"/>
            </w:pPr>
            <w:r>
              <w:t>42,1</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769,4</w:t>
            </w:r>
          </w:p>
        </w:tc>
      </w:tr>
      <w:tr w:rsidR="00EF6BE5">
        <w:tc>
          <w:tcPr>
            <w:tcW w:w="340" w:type="dxa"/>
            <w:vMerge/>
          </w:tcPr>
          <w:p w:rsidR="00EF6BE5" w:rsidRDefault="00EF6BE5">
            <w:pPr>
              <w:spacing w:after="1" w:line="0" w:lineRule="atLeast"/>
            </w:pPr>
          </w:p>
        </w:tc>
        <w:tc>
          <w:tcPr>
            <w:tcW w:w="1954" w:type="dxa"/>
            <w:vMerge/>
          </w:tcPr>
          <w:p w:rsidR="00EF6BE5" w:rsidRDefault="00EF6BE5">
            <w:pPr>
              <w:spacing w:after="1" w:line="0" w:lineRule="atLeast"/>
            </w:pPr>
          </w:p>
        </w:tc>
        <w:tc>
          <w:tcPr>
            <w:tcW w:w="850" w:type="dxa"/>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190,2</w:t>
            </w:r>
          </w:p>
        </w:tc>
        <w:tc>
          <w:tcPr>
            <w:tcW w:w="907" w:type="dxa"/>
            <w:vAlign w:val="center"/>
          </w:tcPr>
          <w:p w:rsidR="00EF6BE5" w:rsidRDefault="00EF6BE5">
            <w:pPr>
              <w:pStyle w:val="ConsPlusNormal"/>
              <w:jc w:val="center"/>
            </w:pPr>
            <w:r>
              <w:t>17,3</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207,5</w:t>
            </w:r>
          </w:p>
        </w:tc>
      </w:tr>
      <w:tr w:rsidR="00EF6BE5">
        <w:tc>
          <w:tcPr>
            <w:tcW w:w="340" w:type="dxa"/>
            <w:vAlign w:val="center"/>
          </w:tcPr>
          <w:p w:rsidR="00EF6BE5" w:rsidRDefault="00EF6BE5">
            <w:pPr>
              <w:pStyle w:val="ConsPlusNormal"/>
              <w:jc w:val="center"/>
            </w:pPr>
            <w:r>
              <w:t>2</w:t>
            </w:r>
          </w:p>
        </w:tc>
        <w:tc>
          <w:tcPr>
            <w:tcW w:w="1954" w:type="dxa"/>
            <w:vAlign w:val="center"/>
          </w:tcPr>
          <w:p w:rsidR="00EF6BE5" w:rsidRDefault="00EF6BE5">
            <w:pPr>
              <w:pStyle w:val="ConsPlusNormal"/>
              <w:jc w:val="center"/>
            </w:pPr>
            <w:r>
              <w:t>Срок повторяемости</w:t>
            </w:r>
          </w:p>
        </w:tc>
        <w:tc>
          <w:tcPr>
            <w:tcW w:w="850" w:type="dxa"/>
            <w:vAlign w:val="center"/>
          </w:tcPr>
          <w:p w:rsidR="00EF6BE5" w:rsidRDefault="00EF6BE5">
            <w:pPr>
              <w:pStyle w:val="ConsPlusNormal"/>
              <w:jc w:val="center"/>
            </w:pPr>
            <w:r>
              <w:t>лет</w:t>
            </w:r>
          </w:p>
        </w:tc>
        <w:tc>
          <w:tcPr>
            <w:tcW w:w="1077" w:type="dxa"/>
            <w:vAlign w:val="center"/>
          </w:tcPr>
          <w:p w:rsidR="00EF6BE5" w:rsidRDefault="00EF6BE5">
            <w:pPr>
              <w:pStyle w:val="ConsPlusNormal"/>
              <w:jc w:val="center"/>
            </w:pPr>
            <w:r>
              <w:t>10</w:t>
            </w:r>
          </w:p>
        </w:tc>
        <w:tc>
          <w:tcPr>
            <w:tcW w:w="907" w:type="dxa"/>
            <w:vAlign w:val="center"/>
          </w:tcPr>
          <w:p w:rsidR="00EF6BE5" w:rsidRDefault="00EF6BE5">
            <w:pPr>
              <w:pStyle w:val="ConsPlusNormal"/>
              <w:jc w:val="center"/>
            </w:pPr>
            <w:r>
              <w:t>10</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10</w:t>
            </w:r>
          </w:p>
        </w:tc>
      </w:tr>
      <w:tr w:rsidR="00EF6BE5">
        <w:tc>
          <w:tcPr>
            <w:tcW w:w="340" w:type="dxa"/>
            <w:vAlign w:val="center"/>
          </w:tcPr>
          <w:p w:rsidR="00EF6BE5" w:rsidRDefault="00EF6BE5">
            <w:pPr>
              <w:pStyle w:val="ConsPlusNormal"/>
              <w:jc w:val="center"/>
            </w:pPr>
            <w:r>
              <w:t>3</w:t>
            </w:r>
          </w:p>
        </w:tc>
        <w:tc>
          <w:tcPr>
            <w:tcW w:w="1954" w:type="dxa"/>
            <w:vAlign w:val="center"/>
          </w:tcPr>
          <w:p w:rsidR="00EF6BE5" w:rsidRDefault="00EF6BE5">
            <w:pPr>
              <w:pStyle w:val="ConsPlusNormal"/>
              <w:jc w:val="center"/>
            </w:pPr>
            <w:r>
              <w:t xml:space="preserve">Ежегодный размер </w:t>
            </w:r>
            <w:r>
              <w:lastRenderedPageBreak/>
              <w:t>пользования:</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площадь</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73,0</w:t>
            </w:r>
          </w:p>
        </w:tc>
        <w:tc>
          <w:tcPr>
            <w:tcW w:w="907" w:type="dxa"/>
            <w:vAlign w:val="center"/>
          </w:tcPr>
          <w:p w:rsidR="00EF6BE5" w:rsidRDefault="00EF6BE5">
            <w:pPr>
              <w:pStyle w:val="ConsPlusNormal"/>
              <w:jc w:val="center"/>
            </w:pPr>
            <w:r>
              <w:t>4,2</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77,2</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выбираемый запас:</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корневой</w:t>
            </w:r>
          </w:p>
        </w:tc>
        <w:tc>
          <w:tcPr>
            <w:tcW w:w="850" w:type="dxa"/>
            <w:vMerge w:val="restart"/>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4,54</w:t>
            </w:r>
          </w:p>
        </w:tc>
        <w:tc>
          <w:tcPr>
            <w:tcW w:w="907" w:type="dxa"/>
            <w:vAlign w:val="center"/>
          </w:tcPr>
          <w:p w:rsidR="00EF6BE5" w:rsidRDefault="00EF6BE5">
            <w:pPr>
              <w:pStyle w:val="ConsPlusNormal"/>
              <w:jc w:val="center"/>
            </w:pPr>
            <w:r>
              <w:t>0,4</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4,94</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ликвидный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4,12</w:t>
            </w:r>
          </w:p>
        </w:tc>
        <w:tc>
          <w:tcPr>
            <w:tcW w:w="907" w:type="dxa"/>
            <w:vAlign w:val="center"/>
          </w:tcPr>
          <w:p w:rsidR="00EF6BE5" w:rsidRDefault="00EF6BE5">
            <w:pPr>
              <w:pStyle w:val="ConsPlusNormal"/>
              <w:jc w:val="center"/>
            </w:pPr>
            <w:r>
              <w:t>0,35</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4,47</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деловой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3,18</w:t>
            </w:r>
          </w:p>
        </w:tc>
        <w:tc>
          <w:tcPr>
            <w:tcW w:w="907" w:type="dxa"/>
            <w:vAlign w:val="center"/>
          </w:tcPr>
          <w:p w:rsidR="00EF6BE5" w:rsidRDefault="00EF6BE5">
            <w:pPr>
              <w:pStyle w:val="ConsPlusNormal"/>
              <w:jc w:val="center"/>
            </w:pPr>
            <w:r>
              <w:t>0,3</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3,48</w:t>
            </w:r>
          </w:p>
        </w:tc>
      </w:tr>
      <w:tr w:rsidR="00EF6BE5">
        <w:tc>
          <w:tcPr>
            <w:tcW w:w="10592" w:type="dxa"/>
            <w:gridSpan w:val="10"/>
            <w:vAlign w:val="center"/>
          </w:tcPr>
          <w:p w:rsidR="00EF6BE5" w:rsidRDefault="00EF6BE5">
            <w:pPr>
              <w:pStyle w:val="ConsPlusNormal"/>
              <w:jc w:val="center"/>
              <w:outlineLvl w:val="3"/>
            </w:pPr>
            <w:r>
              <w:t>Черняевское участковое лесничество</w:t>
            </w:r>
          </w:p>
        </w:tc>
      </w:tr>
      <w:tr w:rsidR="00EF6BE5">
        <w:tc>
          <w:tcPr>
            <w:tcW w:w="10592" w:type="dxa"/>
            <w:gridSpan w:val="10"/>
            <w:vAlign w:val="center"/>
          </w:tcPr>
          <w:p w:rsidR="00EF6BE5" w:rsidRDefault="00EF6BE5">
            <w:pPr>
              <w:pStyle w:val="ConsPlusNormal"/>
              <w:jc w:val="center"/>
              <w:outlineLvl w:val="4"/>
            </w:pPr>
            <w:r>
              <w:t>Защитные леса</w:t>
            </w:r>
          </w:p>
        </w:tc>
      </w:tr>
      <w:tr w:rsidR="00EF6BE5">
        <w:tc>
          <w:tcPr>
            <w:tcW w:w="10592" w:type="dxa"/>
            <w:gridSpan w:val="10"/>
            <w:vAlign w:val="center"/>
          </w:tcPr>
          <w:p w:rsidR="00EF6BE5" w:rsidRDefault="00EF6BE5">
            <w:pPr>
              <w:pStyle w:val="ConsPlusNormal"/>
              <w:jc w:val="center"/>
              <w:outlineLvl w:val="5"/>
            </w:pPr>
            <w:r>
              <w:t>Сосна</w:t>
            </w:r>
          </w:p>
        </w:tc>
      </w:tr>
      <w:tr w:rsidR="00EF6BE5">
        <w:tc>
          <w:tcPr>
            <w:tcW w:w="340" w:type="dxa"/>
            <w:vMerge w:val="restart"/>
            <w:vAlign w:val="center"/>
          </w:tcPr>
          <w:p w:rsidR="00EF6BE5" w:rsidRDefault="00EF6BE5">
            <w:pPr>
              <w:pStyle w:val="ConsPlusNormal"/>
              <w:jc w:val="center"/>
            </w:pPr>
            <w:r>
              <w:t>1</w:t>
            </w:r>
          </w:p>
        </w:tc>
        <w:tc>
          <w:tcPr>
            <w:tcW w:w="1954" w:type="dxa"/>
            <w:vMerge w:val="restart"/>
            <w:vAlign w:val="center"/>
          </w:tcPr>
          <w:p w:rsidR="00EF6BE5" w:rsidRDefault="00EF6BE5">
            <w:pPr>
              <w:pStyle w:val="ConsPlusNormal"/>
              <w:jc w:val="center"/>
            </w:pPr>
            <w:r>
              <w:t>Выявленный фонд по лесоводственным требованиям</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3,2</w:t>
            </w:r>
          </w:p>
        </w:tc>
        <w:tc>
          <w:tcPr>
            <w:tcW w:w="907" w:type="dxa"/>
            <w:vAlign w:val="center"/>
          </w:tcPr>
          <w:p w:rsidR="00EF6BE5" w:rsidRDefault="00EF6BE5">
            <w:pPr>
              <w:pStyle w:val="ConsPlusNormal"/>
              <w:jc w:val="center"/>
            </w:pPr>
            <w:r>
              <w:t>9,0</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12,2</w:t>
            </w:r>
          </w:p>
        </w:tc>
      </w:tr>
      <w:tr w:rsidR="00EF6BE5">
        <w:tc>
          <w:tcPr>
            <w:tcW w:w="340" w:type="dxa"/>
            <w:vMerge/>
          </w:tcPr>
          <w:p w:rsidR="00EF6BE5" w:rsidRDefault="00EF6BE5">
            <w:pPr>
              <w:spacing w:after="1" w:line="0" w:lineRule="atLeast"/>
            </w:pPr>
          </w:p>
        </w:tc>
        <w:tc>
          <w:tcPr>
            <w:tcW w:w="1954" w:type="dxa"/>
            <w:vMerge/>
          </w:tcPr>
          <w:p w:rsidR="00EF6BE5" w:rsidRDefault="00EF6BE5">
            <w:pPr>
              <w:spacing w:after="1" w:line="0" w:lineRule="atLeast"/>
            </w:pPr>
          </w:p>
        </w:tc>
        <w:tc>
          <w:tcPr>
            <w:tcW w:w="850" w:type="dxa"/>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0,9</w:t>
            </w:r>
          </w:p>
        </w:tc>
        <w:tc>
          <w:tcPr>
            <w:tcW w:w="907" w:type="dxa"/>
            <w:vAlign w:val="center"/>
          </w:tcPr>
          <w:p w:rsidR="00EF6BE5" w:rsidRDefault="00EF6BE5">
            <w:pPr>
              <w:pStyle w:val="ConsPlusNormal"/>
              <w:jc w:val="center"/>
            </w:pPr>
            <w:r>
              <w:t>3,9</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4,8</w:t>
            </w:r>
          </w:p>
        </w:tc>
      </w:tr>
      <w:tr w:rsidR="00EF6BE5">
        <w:tc>
          <w:tcPr>
            <w:tcW w:w="340" w:type="dxa"/>
            <w:vAlign w:val="center"/>
          </w:tcPr>
          <w:p w:rsidR="00EF6BE5" w:rsidRDefault="00EF6BE5">
            <w:pPr>
              <w:pStyle w:val="ConsPlusNormal"/>
              <w:jc w:val="center"/>
            </w:pPr>
            <w:r>
              <w:t>2</w:t>
            </w:r>
          </w:p>
        </w:tc>
        <w:tc>
          <w:tcPr>
            <w:tcW w:w="1954" w:type="dxa"/>
            <w:vAlign w:val="center"/>
          </w:tcPr>
          <w:p w:rsidR="00EF6BE5" w:rsidRDefault="00EF6BE5">
            <w:pPr>
              <w:pStyle w:val="ConsPlusNormal"/>
              <w:jc w:val="center"/>
            </w:pPr>
            <w:r>
              <w:t>Срок повторяемости</w:t>
            </w:r>
          </w:p>
        </w:tc>
        <w:tc>
          <w:tcPr>
            <w:tcW w:w="850" w:type="dxa"/>
            <w:vAlign w:val="center"/>
          </w:tcPr>
          <w:p w:rsidR="00EF6BE5" w:rsidRDefault="00EF6BE5">
            <w:pPr>
              <w:pStyle w:val="ConsPlusNormal"/>
              <w:jc w:val="center"/>
            </w:pPr>
            <w:r>
              <w:t>лет</w:t>
            </w:r>
          </w:p>
        </w:tc>
        <w:tc>
          <w:tcPr>
            <w:tcW w:w="1077" w:type="dxa"/>
            <w:vAlign w:val="center"/>
          </w:tcPr>
          <w:p w:rsidR="00EF6BE5" w:rsidRDefault="00EF6BE5">
            <w:pPr>
              <w:pStyle w:val="ConsPlusNormal"/>
              <w:jc w:val="center"/>
            </w:pPr>
            <w:r>
              <w:t>10</w:t>
            </w:r>
          </w:p>
        </w:tc>
        <w:tc>
          <w:tcPr>
            <w:tcW w:w="907" w:type="dxa"/>
            <w:vAlign w:val="center"/>
          </w:tcPr>
          <w:p w:rsidR="00EF6BE5" w:rsidRDefault="00EF6BE5">
            <w:pPr>
              <w:pStyle w:val="ConsPlusNormal"/>
              <w:jc w:val="center"/>
            </w:pPr>
            <w:r>
              <w:t>10</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10</w:t>
            </w:r>
          </w:p>
        </w:tc>
      </w:tr>
      <w:tr w:rsidR="00EF6BE5">
        <w:tc>
          <w:tcPr>
            <w:tcW w:w="340" w:type="dxa"/>
            <w:vAlign w:val="center"/>
          </w:tcPr>
          <w:p w:rsidR="00EF6BE5" w:rsidRDefault="00EF6BE5">
            <w:pPr>
              <w:pStyle w:val="ConsPlusNormal"/>
              <w:jc w:val="center"/>
            </w:pPr>
            <w:r>
              <w:t>3</w:t>
            </w:r>
          </w:p>
        </w:tc>
        <w:tc>
          <w:tcPr>
            <w:tcW w:w="1954" w:type="dxa"/>
            <w:vAlign w:val="center"/>
          </w:tcPr>
          <w:p w:rsidR="00EF6BE5" w:rsidRDefault="00EF6BE5">
            <w:pPr>
              <w:pStyle w:val="ConsPlusNormal"/>
              <w:jc w:val="center"/>
            </w:pPr>
            <w:r>
              <w:t>Ежегодный размер пользования:</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площадь</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0,3</w:t>
            </w:r>
          </w:p>
        </w:tc>
        <w:tc>
          <w:tcPr>
            <w:tcW w:w="907" w:type="dxa"/>
            <w:vAlign w:val="center"/>
          </w:tcPr>
          <w:p w:rsidR="00EF6BE5" w:rsidRDefault="00EF6BE5">
            <w:pPr>
              <w:pStyle w:val="ConsPlusNormal"/>
              <w:jc w:val="center"/>
            </w:pPr>
            <w:r>
              <w:t>0,9</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1,2</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выбираемый запас:</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корневой</w:t>
            </w:r>
          </w:p>
        </w:tc>
        <w:tc>
          <w:tcPr>
            <w:tcW w:w="850" w:type="dxa"/>
            <w:vMerge w:val="restart"/>
            <w:vAlign w:val="center"/>
          </w:tcPr>
          <w:p w:rsidR="00EF6BE5" w:rsidRDefault="00EF6BE5">
            <w:pPr>
              <w:pStyle w:val="ConsPlusNormal"/>
              <w:jc w:val="center"/>
            </w:pPr>
            <w:r>
              <w:t xml:space="preserve">тыс. </w:t>
            </w:r>
            <w:r>
              <w:lastRenderedPageBreak/>
              <w:t>куб. м</w:t>
            </w:r>
          </w:p>
        </w:tc>
        <w:tc>
          <w:tcPr>
            <w:tcW w:w="1077" w:type="dxa"/>
            <w:vAlign w:val="center"/>
          </w:tcPr>
          <w:p w:rsidR="00EF6BE5" w:rsidRDefault="00EF6BE5">
            <w:pPr>
              <w:pStyle w:val="ConsPlusNormal"/>
              <w:jc w:val="center"/>
            </w:pPr>
            <w:r>
              <w:lastRenderedPageBreak/>
              <w:t>0,02</w:t>
            </w:r>
          </w:p>
        </w:tc>
        <w:tc>
          <w:tcPr>
            <w:tcW w:w="907" w:type="dxa"/>
            <w:vAlign w:val="center"/>
          </w:tcPr>
          <w:p w:rsidR="00EF6BE5" w:rsidRDefault="00EF6BE5">
            <w:pPr>
              <w:pStyle w:val="ConsPlusNormal"/>
              <w:jc w:val="center"/>
            </w:pPr>
            <w:r>
              <w:t>0,1</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0,12</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ликвидный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0,02</w:t>
            </w:r>
          </w:p>
        </w:tc>
        <w:tc>
          <w:tcPr>
            <w:tcW w:w="907" w:type="dxa"/>
            <w:vAlign w:val="center"/>
          </w:tcPr>
          <w:p w:rsidR="00EF6BE5" w:rsidRDefault="00EF6BE5">
            <w:pPr>
              <w:pStyle w:val="ConsPlusNormal"/>
              <w:jc w:val="center"/>
            </w:pPr>
            <w:r>
              <w:t>0,07</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0,09</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деловой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0,01</w:t>
            </w:r>
          </w:p>
        </w:tc>
        <w:tc>
          <w:tcPr>
            <w:tcW w:w="907" w:type="dxa"/>
            <w:vAlign w:val="center"/>
          </w:tcPr>
          <w:p w:rsidR="00EF6BE5" w:rsidRDefault="00EF6BE5">
            <w:pPr>
              <w:pStyle w:val="ConsPlusNormal"/>
              <w:jc w:val="center"/>
            </w:pPr>
            <w:r>
              <w:t>0,06</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0,07</w:t>
            </w:r>
          </w:p>
        </w:tc>
      </w:tr>
      <w:tr w:rsidR="00EF6BE5">
        <w:tc>
          <w:tcPr>
            <w:tcW w:w="10592" w:type="dxa"/>
            <w:gridSpan w:val="10"/>
            <w:vAlign w:val="center"/>
          </w:tcPr>
          <w:p w:rsidR="00EF6BE5" w:rsidRDefault="00EF6BE5">
            <w:pPr>
              <w:pStyle w:val="ConsPlusNormal"/>
              <w:jc w:val="center"/>
              <w:outlineLvl w:val="5"/>
            </w:pPr>
            <w:r>
              <w:t>Хвойные</w:t>
            </w:r>
          </w:p>
        </w:tc>
      </w:tr>
      <w:tr w:rsidR="00EF6BE5">
        <w:tc>
          <w:tcPr>
            <w:tcW w:w="340" w:type="dxa"/>
            <w:vMerge w:val="restart"/>
            <w:vAlign w:val="center"/>
          </w:tcPr>
          <w:p w:rsidR="00EF6BE5" w:rsidRDefault="00EF6BE5">
            <w:pPr>
              <w:pStyle w:val="ConsPlusNormal"/>
              <w:jc w:val="center"/>
            </w:pPr>
            <w:r>
              <w:t>1</w:t>
            </w:r>
          </w:p>
        </w:tc>
        <w:tc>
          <w:tcPr>
            <w:tcW w:w="1954" w:type="dxa"/>
            <w:vMerge w:val="restart"/>
            <w:vAlign w:val="center"/>
          </w:tcPr>
          <w:p w:rsidR="00EF6BE5" w:rsidRDefault="00EF6BE5">
            <w:pPr>
              <w:pStyle w:val="ConsPlusNormal"/>
              <w:jc w:val="center"/>
            </w:pPr>
            <w:r>
              <w:t>Выявленный фонд по лесоводственным требованиям</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3,2</w:t>
            </w:r>
          </w:p>
        </w:tc>
        <w:tc>
          <w:tcPr>
            <w:tcW w:w="907" w:type="dxa"/>
            <w:vAlign w:val="center"/>
          </w:tcPr>
          <w:p w:rsidR="00EF6BE5" w:rsidRDefault="00EF6BE5">
            <w:pPr>
              <w:pStyle w:val="ConsPlusNormal"/>
              <w:jc w:val="center"/>
            </w:pPr>
            <w:r>
              <w:t>9,0</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12,2</w:t>
            </w:r>
          </w:p>
        </w:tc>
      </w:tr>
      <w:tr w:rsidR="00EF6BE5">
        <w:tc>
          <w:tcPr>
            <w:tcW w:w="340" w:type="dxa"/>
            <w:vMerge/>
          </w:tcPr>
          <w:p w:rsidR="00EF6BE5" w:rsidRDefault="00EF6BE5">
            <w:pPr>
              <w:spacing w:after="1" w:line="0" w:lineRule="atLeast"/>
            </w:pPr>
          </w:p>
        </w:tc>
        <w:tc>
          <w:tcPr>
            <w:tcW w:w="1954" w:type="dxa"/>
            <w:vMerge/>
          </w:tcPr>
          <w:p w:rsidR="00EF6BE5" w:rsidRDefault="00EF6BE5">
            <w:pPr>
              <w:spacing w:after="1" w:line="0" w:lineRule="atLeast"/>
            </w:pPr>
          </w:p>
        </w:tc>
        <w:tc>
          <w:tcPr>
            <w:tcW w:w="850" w:type="dxa"/>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0,9</w:t>
            </w:r>
          </w:p>
        </w:tc>
        <w:tc>
          <w:tcPr>
            <w:tcW w:w="907" w:type="dxa"/>
            <w:vAlign w:val="center"/>
          </w:tcPr>
          <w:p w:rsidR="00EF6BE5" w:rsidRDefault="00EF6BE5">
            <w:pPr>
              <w:pStyle w:val="ConsPlusNormal"/>
              <w:jc w:val="center"/>
            </w:pPr>
            <w:r>
              <w:t>3,9</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4,8</w:t>
            </w:r>
          </w:p>
        </w:tc>
      </w:tr>
      <w:tr w:rsidR="00EF6BE5">
        <w:tc>
          <w:tcPr>
            <w:tcW w:w="340" w:type="dxa"/>
            <w:vAlign w:val="center"/>
          </w:tcPr>
          <w:p w:rsidR="00EF6BE5" w:rsidRDefault="00EF6BE5">
            <w:pPr>
              <w:pStyle w:val="ConsPlusNormal"/>
              <w:jc w:val="center"/>
            </w:pPr>
            <w:r>
              <w:t>2</w:t>
            </w:r>
          </w:p>
        </w:tc>
        <w:tc>
          <w:tcPr>
            <w:tcW w:w="1954" w:type="dxa"/>
            <w:vAlign w:val="center"/>
          </w:tcPr>
          <w:p w:rsidR="00EF6BE5" w:rsidRDefault="00EF6BE5">
            <w:pPr>
              <w:pStyle w:val="ConsPlusNormal"/>
              <w:jc w:val="center"/>
            </w:pPr>
            <w:r>
              <w:t>Срок повторяемости</w:t>
            </w:r>
          </w:p>
        </w:tc>
        <w:tc>
          <w:tcPr>
            <w:tcW w:w="850" w:type="dxa"/>
            <w:vAlign w:val="center"/>
          </w:tcPr>
          <w:p w:rsidR="00EF6BE5" w:rsidRDefault="00EF6BE5">
            <w:pPr>
              <w:pStyle w:val="ConsPlusNormal"/>
              <w:jc w:val="center"/>
            </w:pPr>
            <w:r>
              <w:t>лет</w:t>
            </w:r>
          </w:p>
        </w:tc>
        <w:tc>
          <w:tcPr>
            <w:tcW w:w="1077" w:type="dxa"/>
            <w:vAlign w:val="center"/>
          </w:tcPr>
          <w:p w:rsidR="00EF6BE5" w:rsidRDefault="00EF6BE5">
            <w:pPr>
              <w:pStyle w:val="ConsPlusNormal"/>
              <w:jc w:val="center"/>
            </w:pPr>
            <w:r>
              <w:t>10</w:t>
            </w:r>
          </w:p>
        </w:tc>
        <w:tc>
          <w:tcPr>
            <w:tcW w:w="907" w:type="dxa"/>
            <w:vAlign w:val="center"/>
          </w:tcPr>
          <w:p w:rsidR="00EF6BE5" w:rsidRDefault="00EF6BE5">
            <w:pPr>
              <w:pStyle w:val="ConsPlusNormal"/>
              <w:jc w:val="center"/>
            </w:pPr>
            <w:r>
              <w:t>10</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10</w:t>
            </w:r>
          </w:p>
        </w:tc>
      </w:tr>
      <w:tr w:rsidR="00EF6BE5">
        <w:tc>
          <w:tcPr>
            <w:tcW w:w="340" w:type="dxa"/>
            <w:vAlign w:val="center"/>
          </w:tcPr>
          <w:p w:rsidR="00EF6BE5" w:rsidRDefault="00EF6BE5">
            <w:pPr>
              <w:pStyle w:val="ConsPlusNormal"/>
              <w:jc w:val="center"/>
            </w:pPr>
            <w:r>
              <w:t>3</w:t>
            </w:r>
          </w:p>
        </w:tc>
        <w:tc>
          <w:tcPr>
            <w:tcW w:w="1954" w:type="dxa"/>
            <w:vAlign w:val="center"/>
          </w:tcPr>
          <w:p w:rsidR="00EF6BE5" w:rsidRDefault="00EF6BE5">
            <w:pPr>
              <w:pStyle w:val="ConsPlusNormal"/>
              <w:jc w:val="center"/>
            </w:pPr>
            <w:r>
              <w:t>Ежегодный размер пользования:</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площадь</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0,3</w:t>
            </w:r>
          </w:p>
        </w:tc>
        <w:tc>
          <w:tcPr>
            <w:tcW w:w="907" w:type="dxa"/>
            <w:vAlign w:val="center"/>
          </w:tcPr>
          <w:p w:rsidR="00EF6BE5" w:rsidRDefault="00EF6BE5">
            <w:pPr>
              <w:pStyle w:val="ConsPlusNormal"/>
              <w:jc w:val="center"/>
            </w:pPr>
            <w:r>
              <w:t>0,9</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1,2</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выбираемый запас:</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корневой</w:t>
            </w:r>
          </w:p>
        </w:tc>
        <w:tc>
          <w:tcPr>
            <w:tcW w:w="850" w:type="dxa"/>
            <w:vMerge w:val="restart"/>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0,02</w:t>
            </w:r>
          </w:p>
        </w:tc>
        <w:tc>
          <w:tcPr>
            <w:tcW w:w="907" w:type="dxa"/>
            <w:vAlign w:val="center"/>
          </w:tcPr>
          <w:p w:rsidR="00EF6BE5" w:rsidRDefault="00EF6BE5">
            <w:pPr>
              <w:pStyle w:val="ConsPlusNormal"/>
              <w:jc w:val="center"/>
            </w:pPr>
            <w:r>
              <w:t>0,1</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0,12</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ликвидный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0,02</w:t>
            </w:r>
          </w:p>
        </w:tc>
        <w:tc>
          <w:tcPr>
            <w:tcW w:w="907" w:type="dxa"/>
            <w:vAlign w:val="center"/>
          </w:tcPr>
          <w:p w:rsidR="00EF6BE5" w:rsidRDefault="00EF6BE5">
            <w:pPr>
              <w:pStyle w:val="ConsPlusNormal"/>
              <w:jc w:val="center"/>
            </w:pPr>
            <w:r>
              <w:t>0,07</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0,09</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деловой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0,01</w:t>
            </w:r>
          </w:p>
        </w:tc>
        <w:tc>
          <w:tcPr>
            <w:tcW w:w="907" w:type="dxa"/>
            <w:vAlign w:val="center"/>
          </w:tcPr>
          <w:p w:rsidR="00EF6BE5" w:rsidRDefault="00EF6BE5">
            <w:pPr>
              <w:pStyle w:val="ConsPlusNormal"/>
              <w:jc w:val="center"/>
            </w:pPr>
            <w:r>
              <w:t>0,06</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0,07</w:t>
            </w:r>
          </w:p>
        </w:tc>
      </w:tr>
      <w:tr w:rsidR="00EF6BE5">
        <w:tc>
          <w:tcPr>
            <w:tcW w:w="10592" w:type="dxa"/>
            <w:gridSpan w:val="10"/>
            <w:vAlign w:val="center"/>
          </w:tcPr>
          <w:p w:rsidR="00EF6BE5" w:rsidRDefault="00EF6BE5">
            <w:pPr>
              <w:pStyle w:val="ConsPlusNormal"/>
              <w:jc w:val="center"/>
              <w:outlineLvl w:val="5"/>
            </w:pPr>
            <w:r>
              <w:t>Итого защитных</w:t>
            </w:r>
          </w:p>
        </w:tc>
      </w:tr>
      <w:tr w:rsidR="00EF6BE5">
        <w:tc>
          <w:tcPr>
            <w:tcW w:w="340" w:type="dxa"/>
            <w:vMerge w:val="restart"/>
            <w:vAlign w:val="center"/>
          </w:tcPr>
          <w:p w:rsidR="00EF6BE5" w:rsidRDefault="00EF6BE5">
            <w:pPr>
              <w:pStyle w:val="ConsPlusNormal"/>
              <w:jc w:val="center"/>
            </w:pPr>
            <w:r>
              <w:t>1</w:t>
            </w:r>
          </w:p>
        </w:tc>
        <w:tc>
          <w:tcPr>
            <w:tcW w:w="1954" w:type="dxa"/>
            <w:vMerge w:val="restart"/>
            <w:vAlign w:val="center"/>
          </w:tcPr>
          <w:p w:rsidR="00EF6BE5" w:rsidRDefault="00EF6BE5">
            <w:pPr>
              <w:pStyle w:val="ConsPlusNormal"/>
              <w:jc w:val="center"/>
            </w:pPr>
            <w:r>
              <w:t>Выявленный фонд по лесоводственным требованиям</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3,2</w:t>
            </w:r>
          </w:p>
        </w:tc>
        <w:tc>
          <w:tcPr>
            <w:tcW w:w="907" w:type="dxa"/>
            <w:vAlign w:val="center"/>
          </w:tcPr>
          <w:p w:rsidR="00EF6BE5" w:rsidRDefault="00EF6BE5">
            <w:pPr>
              <w:pStyle w:val="ConsPlusNormal"/>
              <w:jc w:val="center"/>
            </w:pPr>
            <w:r>
              <w:t>9,0</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12,2</w:t>
            </w:r>
          </w:p>
        </w:tc>
      </w:tr>
      <w:tr w:rsidR="00EF6BE5">
        <w:tc>
          <w:tcPr>
            <w:tcW w:w="340" w:type="dxa"/>
            <w:vMerge/>
          </w:tcPr>
          <w:p w:rsidR="00EF6BE5" w:rsidRDefault="00EF6BE5">
            <w:pPr>
              <w:spacing w:after="1" w:line="0" w:lineRule="atLeast"/>
            </w:pPr>
          </w:p>
        </w:tc>
        <w:tc>
          <w:tcPr>
            <w:tcW w:w="1954" w:type="dxa"/>
            <w:vMerge/>
          </w:tcPr>
          <w:p w:rsidR="00EF6BE5" w:rsidRDefault="00EF6BE5">
            <w:pPr>
              <w:spacing w:after="1" w:line="0" w:lineRule="atLeast"/>
            </w:pPr>
          </w:p>
        </w:tc>
        <w:tc>
          <w:tcPr>
            <w:tcW w:w="850" w:type="dxa"/>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0,9</w:t>
            </w:r>
          </w:p>
        </w:tc>
        <w:tc>
          <w:tcPr>
            <w:tcW w:w="907" w:type="dxa"/>
            <w:vAlign w:val="center"/>
          </w:tcPr>
          <w:p w:rsidR="00EF6BE5" w:rsidRDefault="00EF6BE5">
            <w:pPr>
              <w:pStyle w:val="ConsPlusNormal"/>
              <w:jc w:val="center"/>
            </w:pPr>
            <w:r>
              <w:t>3,9</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4,8</w:t>
            </w:r>
          </w:p>
        </w:tc>
      </w:tr>
      <w:tr w:rsidR="00EF6BE5">
        <w:tc>
          <w:tcPr>
            <w:tcW w:w="340" w:type="dxa"/>
            <w:vAlign w:val="center"/>
          </w:tcPr>
          <w:p w:rsidR="00EF6BE5" w:rsidRDefault="00EF6BE5">
            <w:pPr>
              <w:pStyle w:val="ConsPlusNormal"/>
              <w:jc w:val="center"/>
            </w:pPr>
            <w:r>
              <w:t>2</w:t>
            </w:r>
          </w:p>
        </w:tc>
        <w:tc>
          <w:tcPr>
            <w:tcW w:w="1954" w:type="dxa"/>
            <w:vAlign w:val="center"/>
          </w:tcPr>
          <w:p w:rsidR="00EF6BE5" w:rsidRDefault="00EF6BE5">
            <w:pPr>
              <w:pStyle w:val="ConsPlusNormal"/>
              <w:jc w:val="center"/>
            </w:pPr>
            <w:r>
              <w:t xml:space="preserve">Срок </w:t>
            </w:r>
            <w:r>
              <w:lastRenderedPageBreak/>
              <w:t>повторяемости</w:t>
            </w:r>
          </w:p>
        </w:tc>
        <w:tc>
          <w:tcPr>
            <w:tcW w:w="850" w:type="dxa"/>
            <w:vAlign w:val="center"/>
          </w:tcPr>
          <w:p w:rsidR="00EF6BE5" w:rsidRDefault="00EF6BE5">
            <w:pPr>
              <w:pStyle w:val="ConsPlusNormal"/>
              <w:jc w:val="center"/>
            </w:pPr>
            <w:r>
              <w:lastRenderedPageBreak/>
              <w:t>лет</w:t>
            </w:r>
          </w:p>
        </w:tc>
        <w:tc>
          <w:tcPr>
            <w:tcW w:w="1077" w:type="dxa"/>
            <w:vAlign w:val="center"/>
          </w:tcPr>
          <w:p w:rsidR="00EF6BE5" w:rsidRDefault="00EF6BE5">
            <w:pPr>
              <w:pStyle w:val="ConsPlusNormal"/>
              <w:jc w:val="center"/>
            </w:pPr>
            <w:r>
              <w:t>10</w:t>
            </w:r>
          </w:p>
        </w:tc>
        <w:tc>
          <w:tcPr>
            <w:tcW w:w="907" w:type="dxa"/>
            <w:vAlign w:val="center"/>
          </w:tcPr>
          <w:p w:rsidR="00EF6BE5" w:rsidRDefault="00EF6BE5">
            <w:pPr>
              <w:pStyle w:val="ConsPlusNormal"/>
              <w:jc w:val="center"/>
            </w:pPr>
            <w:r>
              <w:t>10</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10</w:t>
            </w:r>
          </w:p>
        </w:tc>
      </w:tr>
      <w:tr w:rsidR="00EF6BE5">
        <w:tc>
          <w:tcPr>
            <w:tcW w:w="340" w:type="dxa"/>
            <w:vAlign w:val="center"/>
          </w:tcPr>
          <w:p w:rsidR="00EF6BE5" w:rsidRDefault="00EF6BE5">
            <w:pPr>
              <w:pStyle w:val="ConsPlusNormal"/>
              <w:jc w:val="center"/>
            </w:pPr>
            <w:r>
              <w:lastRenderedPageBreak/>
              <w:t>3</w:t>
            </w:r>
          </w:p>
        </w:tc>
        <w:tc>
          <w:tcPr>
            <w:tcW w:w="1954" w:type="dxa"/>
            <w:vAlign w:val="center"/>
          </w:tcPr>
          <w:p w:rsidR="00EF6BE5" w:rsidRDefault="00EF6BE5">
            <w:pPr>
              <w:pStyle w:val="ConsPlusNormal"/>
              <w:jc w:val="center"/>
            </w:pPr>
            <w:r>
              <w:t>Ежегодный размер пользования:</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площадь</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0,3</w:t>
            </w:r>
          </w:p>
        </w:tc>
        <w:tc>
          <w:tcPr>
            <w:tcW w:w="907" w:type="dxa"/>
            <w:vAlign w:val="center"/>
          </w:tcPr>
          <w:p w:rsidR="00EF6BE5" w:rsidRDefault="00EF6BE5">
            <w:pPr>
              <w:pStyle w:val="ConsPlusNormal"/>
              <w:jc w:val="center"/>
            </w:pPr>
            <w:r>
              <w:t>0,9</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1,2</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выбираемый запас:</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корневой</w:t>
            </w:r>
          </w:p>
        </w:tc>
        <w:tc>
          <w:tcPr>
            <w:tcW w:w="850" w:type="dxa"/>
            <w:vMerge w:val="restart"/>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0,02</w:t>
            </w:r>
          </w:p>
        </w:tc>
        <w:tc>
          <w:tcPr>
            <w:tcW w:w="907" w:type="dxa"/>
            <w:vAlign w:val="center"/>
          </w:tcPr>
          <w:p w:rsidR="00EF6BE5" w:rsidRDefault="00EF6BE5">
            <w:pPr>
              <w:pStyle w:val="ConsPlusNormal"/>
              <w:jc w:val="center"/>
            </w:pPr>
            <w:r>
              <w:t>0,1</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0,12</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ликвидный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0,02</w:t>
            </w:r>
          </w:p>
        </w:tc>
        <w:tc>
          <w:tcPr>
            <w:tcW w:w="907" w:type="dxa"/>
            <w:vAlign w:val="center"/>
          </w:tcPr>
          <w:p w:rsidR="00EF6BE5" w:rsidRDefault="00EF6BE5">
            <w:pPr>
              <w:pStyle w:val="ConsPlusNormal"/>
              <w:jc w:val="center"/>
            </w:pPr>
            <w:r>
              <w:t>0,07</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0,09</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деловой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0,01</w:t>
            </w:r>
          </w:p>
        </w:tc>
        <w:tc>
          <w:tcPr>
            <w:tcW w:w="907" w:type="dxa"/>
            <w:vAlign w:val="center"/>
          </w:tcPr>
          <w:p w:rsidR="00EF6BE5" w:rsidRDefault="00EF6BE5">
            <w:pPr>
              <w:pStyle w:val="ConsPlusNormal"/>
              <w:jc w:val="center"/>
            </w:pPr>
            <w:r>
              <w:t>0,06</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0,07</w:t>
            </w:r>
          </w:p>
        </w:tc>
      </w:tr>
      <w:tr w:rsidR="00EF6BE5">
        <w:tc>
          <w:tcPr>
            <w:tcW w:w="10592" w:type="dxa"/>
            <w:gridSpan w:val="10"/>
            <w:vAlign w:val="center"/>
          </w:tcPr>
          <w:p w:rsidR="00EF6BE5" w:rsidRDefault="00EF6BE5">
            <w:pPr>
              <w:pStyle w:val="ConsPlusNormal"/>
              <w:jc w:val="center"/>
              <w:outlineLvl w:val="4"/>
            </w:pPr>
            <w:r>
              <w:t>Итого по Черняевскому участковому лесничеству</w:t>
            </w:r>
          </w:p>
        </w:tc>
      </w:tr>
      <w:tr w:rsidR="00EF6BE5">
        <w:tc>
          <w:tcPr>
            <w:tcW w:w="340" w:type="dxa"/>
            <w:vMerge w:val="restart"/>
            <w:vAlign w:val="center"/>
          </w:tcPr>
          <w:p w:rsidR="00EF6BE5" w:rsidRDefault="00EF6BE5">
            <w:pPr>
              <w:pStyle w:val="ConsPlusNormal"/>
              <w:jc w:val="center"/>
            </w:pPr>
            <w:r>
              <w:t>1</w:t>
            </w:r>
          </w:p>
        </w:tc>
        <w:tc>
          <w:tcPr>
            <w:tcW w:w="1954" w:type="dxa"/>
            <w:vMerge w:val="restart"/>
            <w:vAlign w:val="center"/>
          </w:tcPr>
          <w:p w:rsidR="00EF6BE5" w:rsidRDefault="00EF6BE5">
            <w:pPr>
              <w:pStyle w:val="ConsPlusNormal"/>
              <w:jc w:val="center"/>
            </w:pPr>
            <w:r>
              <w:t>Выявленный фонд по лесоводственным требованиям</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3,2</w:t>
            </w:r>
          </w:p>
        </w:tc>
        <w:tc>
          <w:tcPr>
            <w:tcW w:w="907" w:type="dxa"/>
            <w:vAlign w:val="center"/>
          </w:tcPr>
          <w:p w:rsidR="00EF6BE5" w:rsidRDefault="00EF6BE5">
            <w:pPr>
              <w:pStyle w:val="ConsPlusNormal"/>
              <w:jc w:val="center"/>
            </w:pPr>
            <w:r>
              <w:t>9,0</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12,2</w:t>
            </w:r>
          </w:p>
        </w:tc>
      </w:tr>
      <w:tr w:rsidR="00EF6BE5">
        <w:tc>
          <w:tcPr>
            <w:tcW w:w="340" w:type="dxa"/>
            <w:vMerge/>
          </w:tcPr>
          <w:p w:rsidR="00EF6BE5" w:rsidRDefault="00EF6BE5">
            <w:pPr>
              <w:spacing w:after="1" w:line="0" w:lineRule="atLeast"/>
            </w:pPr>
          </w:p>
        </w:tc>
        <w:tc>
          <w:tcPr>
            <w:tcW w:w="1954" w:type="dxa"/>
            <w:vMerge/>
          </w:tcPr>
          <w:p w:rsidR="00EF6BE5" w:rsidRDefault="00EF6BE5">
            <w:pPr>
              <w:spacing w:after="1" w:line="0" w:lineRule="atLeast"/>
            </w:pPr>
          </w:p>
        </w:tc>
        <w:tc>
          <w:tcPr>
            <w:tcW w:w="850" w:type="dxa"/>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0,9</w:t>
            </w:r>
          </w:p>
        </w:tc>
        <w:tc>
          <w:tcPr>
            <w:tcW w:w="907" w:type="dxa"/>
            <w:vAlign w:val="center"/>
          </w:tcPr>
          <w:p w:rsidR="00EF6BE5" w:rsidRDefault="00EF6BE5">
            <w:pPr>
              <w:pStyle w:val="ConsPlusNormal"/>
              <w:jc w:val="center"/>
            </w:pPr>
            <w:r>
              <w:t>3,9</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4,8</w:t>
            </w:r>
          </w:p>
        </w:tc>
      </w:tr>
      <w:tr w:rsidR="00EF6BE5">
        <w:tc>
          <w:tcPr>
            <w:tcW w:w="340" w:type="dxa"/>
            <w:vAlign w:val="center"/>
          </w:tcPr>
          <w:p w:rsidR="00EF6BE5" w:rsidRDefault="00EF6BE5">
            <w:pPr>
              <w:pStyle w:val="ConsPlusNormal"/>
              <w:jc w:val="center"/>
            </w:pPr>
            <w:r>
              <w:t>2</w:t>
            </w:r>
          </w:p>
        </w:tc>
        <w:tc>
          <w:tcPr>
            <w:tcW w:w="1954" w:type="dxa"/>
            <w:vAlign w:val="center"/>
          </w:tcPr>
          <w:p w:rsidR="00EF6BE5" w:rsidRDefault="00EF6BE5">
            <w:pPr>
              <w:pStyle w:val="ConsPlusNormal"/>
              <w:jc w:val="center"/>
            </w:pPr>
            <w:r>
              <w:t>Срок повторяемости</w:t>
            </w:r>
          </w:p>
        </w:tc>
        <w:tc>
          <w:tcPr>
            <w:tcW w:w="850" w:type="dxa"/>
            <w:vAlign w:val="center"/>
          </w:tcPr>
          <w:p w:rsidR="00EF6BE5" w:rsidRDefault="00EF6BE5">
            <w:pPr>
              <w:pStyle w:val="ConsPlusNormal"/>
              <w:jc w:val="center"/>
            </w:pPr>
            <w:r>
              <w:t>лет</w:t>
            </w:r>
          </w:p>
        </w:tc>
        <w:tc>
          <w:tcPr>
            <w:tcW w:w="1077" w:type="dxa"/>
            <w:vAlign w:val="center"/>
          </w:tcPr>
          <w:p w:rsidR="00EF6BE5" w:rsidRDefault="00EF6BE5">
            <w:pPr>
              <w:pStyle w:val="ConsPlusNormal"/>
              <w:jc w:val="center"/>
            </w:pPr>
            <w:r>
              <w:t>10</w:t>
            </w:r>
          </w:p>
        </w:tc>
        <w:tc>
          <w:tcPr>
            <w:tcW w:w="907" w:type="dxa"/>
            <w:vAlign w:val="center"/>
          </w:tcPr>
          <w:p w:rsidR="00EF6BE5" w:rsidRDefault="00EF6BE5">
            <w:pPr>
              <w:pStyle w:val="ConsPlusNormal"/>
              <w:jc w:val="center"/>
            </w:pPr>
            <w:r>
              <w:t>10</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10</w:t>
            </w:r>
          </w:p>
        </w:tc>
      </w:tr>
      <w:tr w:rsidR="00EF6BE5">
        <w:tc>
          <w:tcPr>
            <w:tcW w:w="340" w:type="dxa"/>
            <w:vAlign w:val="center"/>
          </w:tcPr>
          <w:p w:rsidR="00EF6BE5" w:rsidRDefault="00EF6BE5">
            <w:pPr>
              <w:pStyle w:val="ConsPlusNormal"/>
              <w:jc w:val="center"/>
            </w:pPr>
            <w:r>
              <w:t>3</w:t>
            </w:r>
          </w:p>
        </w:tc>
        <w:tc>
          <w:tcPr>
            <w:tcW w:w="1954" w:type="dxa"/>
            <w:vAlign w:val="center"/>
          </w:tcPr>
          <w:p w:rsidR="00EF6BE5" w:rsidRDefault="00EF6BE5">
            <w:pPr>
              <w:pStyle w:val="ConsPlusNormal"/>
              <w:jc w:val="center"/>
            </w:pPr>
            <w:r>
              <w:t>Ежегодный размер пользования:</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площадь</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0,3</w:t>
            </w:r>
          </w:p>
        </w:tc>
        <w:tc>
          <w:tcPr>
            <w:tcW w:w="907" w:type="dxa"/>
            <w:vAlign w:val="center"/>
          </w:tcPr>
          <w:p w:rsidR="00EF6BE5" w:rsidRDefault="00EF6BE5">
            <w:pPr>
              <w:pStyle w:val="ConsPlusNormal"/>
              <w:jc w:val="center"/>
            </w:pPr>
            <w:r>
              <w:t>0,9</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1,2</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выбираемый запас:</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корневой</w:t>
            </w:r>
          </w:p>
        </w:tc>
        <w:tc>
          <w:tcPr>
            <w:tcW w:w="850" w:type="dxa"/>
            <w:vMerge w:val="restart"/>
            <w:vAlign w:val="center"/>
          </w:tcPr>
          <w:p w:rsidR="00EF6BE5" w:rsidRDefault="00EF6BE5">
            <w:pPr>
              <w:pStyle w:val="ConsPlusNormal"/>
              <w:jc w:val="center"/>
            </w:pPr>
            <w:r>
              <w:t xml:space="preserve">тыс. </w:t>
            </w:r>
            <w:r>
              <w:lastRenderedPageBreak/>
              <w:t>куб. м</w:t>
            </w:r>
          </w:p>
        </w:tc>
        <w:tc>
          <w:tcPr>
            <w:tcW w:w="1077" w:type="dxa"/>
            <w:vAlign w:val="center"/>
          </w:tcPr>
          <w:p w:rsidR="00EF6BE5" w:rsidRDefault="00EF6BE5">
            <w:pPr>
              <w:pStyle w:val="ConsPlusNormal"/>
              <w:jc w:val="center"/>
            </w:pPr>
            <w:r>
              <w:lastRenderedPageBreak/>
              <w:t>0,02</w:t>
            </w:r>
          </w:p>
        </w:tc>
        <w:tc>
          <w:tcPr>
            <w:tcW w:w="907" w:type="dxa"/>
            <w:vAlign w:val="center"/>
          </w:tcPr>
          <w:p w:rsidR="00EF6BE5" w:rsidRDefault="00EF6BE5">
            <w:pPr>
              <w:pStyle w:val="ConsPlusNormal"/>
              <w:jc w:val="center"/>
            </w:pPr>
            <w:r>
              <w:t>0,1</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0,12</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ликвидный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0,02</w:t>
            </w:r>
          </w:p>
        </w:tc>
        <w:tc>
          <w:tcPr>
            <w:tcW w:w="907" w:type="dxa"/>
            <w:vAlign w:val="center"/>
          </w:tcPr>
          <w:p w:rsidR="00EF6BE5" w:rsidRDefault="00EF6BE5">
            <w:pPr>
              <w:pStyle w:val="ConsPlusNormal"/>
              <w:jc w:val="center"/>
            </w:pPr>
            <w:r>
              <w:t>0,07</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0,09</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деловой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0,01</w:t>
            </w:r>
          </w:p>
        </w:tc>
        <w:tc>
          <w:tcPr>
            <w:tcW w:w="907" w:type="dxa"/>
            <w:vAlign w:val="center"/>
          </w:tcPr>
          <w:p w:rsidR="00EF6BE5" w:rsidRDefault="00EF6BE5">
            <w:pPr>
              <w:pStyle w:val="ConsPlusNormal"/>
              <w:jc w:val="center"/>
            </w:pPr>
            <w:r>
              <w:t>0,06</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0,07</w:t>
            </w:r>
          </w:p>
        </w:tc>
      </w:tr>
      <w:tr w:rsidR="00EF6BE5">
        <w:tc>
          <w:tcPr>
            <w:tcW w:w="10592" w:type="dxa"/>
            <w:gridSpan w:val="10"/>
            <w:vAlign w:val="center"/>
          </w:tcPr>
          <w:p w:rsidR="00EF6BE5" w:rsidRDefault="00EF6BE5">
            <w:pPr>
              <w:pStyle w:val="ConsPlusNormal"/>
              <w:jc w:val="center"/>
              <w:outlineLvl w:val="3"/>
            </w:pPr>
            <w:r>
              <w:t>Пермское городское лесничество</w:t>
            </w:r>
          </w:p>
        </w:tc>
      </w:tr>
      <w:tr w:rsidR="00EF6BE5">
        <w:tc>
          <w:tcPr>
            <w:tcW w:w="10592" w:type="dxa"/>
            <w:gridSpan w:val="10"/>
            <w:vAlign w:val="center"/>
          </w:tcPr>
          <w:p w:rsidR="00EF6BE5" w:rsidRDefault="00EF6BE5">
            <w:pPr>
              <w:pStyle w:val="ConsPlusNormal"/>
              <w:jc w:val="center"/>
              <w:outlineLvl w:val="4"/>
            </w:pPr>
            <w:r>
              <w:t>Защитные леса</w:t>
            </w:r>
          </w:p>
        </w:tc>
      </w:tr>
      <w:tr w:rsidR="00EF6BE5">
        <w:tc>
          <w:tcPr>
            <w:tcW w:w="10592" w:type="dxa"/>
            <w:gridSpan w:val="10"/>
            <w:vAlign w:val="center"/>
          </w:tcPr>
          <w:p w:rsidR="00EF6BE5" w:rsidRDefault="00EF6BE5">
            <w:pPr>
              <w:pStyle w:val="ConsPlusNormal"/>
              <w:jc w:val="center"/>
              <w:outlineLvl w:val="5"/>
            </w:pPr>
            <w:r>
              <w:t>Ель</w:t>
            </w:r>
          </w:p>
        </w:tc>
      </w:tr>
      <w:tr w:rsidR="00EF6BE5">
        <w:tc>
          <w:tcPr>
            <w:tcW w:w="340" w:type="dxa"/>
            <w:vMerge w:val="restart"/>
            <w:vAlign w:val="center"/>
          </w:tcPr>
          <w:p w:rsidR="00EF6BE5" w:rsidRDefault="00EF6BE5">
            <w:pPr>
              <w:pStyle w:val="ConsPlusNormal"/>
              <w:jc w:val="center"/>
            </w:pPr>
            <w:r>
              <w:t>1</w:t>
            </w:r>
          </w:p>
        </w:tc>
        <w:tc>
          <w:tcPr>
            <w:tcW w:w="1954" w:type="dxa"/>
            <w:vMerge w:val="restart"/>
            <w:vAlign w:val="center"/>
          </w:tcPr>
          <w:p w:rsidR="00EF6BE5" w:rsidRDefault="00EF6BE5">
            <w:pPr>
              <w:pStyle w:val="ConsPlusNormal"/>
              <w:jc w:val="center"/>
            </w:pPr>
            <w:r>
              <w:t>Выявленный фонд по лесоводственным требованиям</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476,3</w:t>
            </w:r>
          </w:p>
        </w:tc>
        <w:tc>
          <w:tcPr>
            <w:tcW w:w="907" w:type="dxa"/>
            <w:vAlign w:val="center"/>
          </w:tcPr>
          <w:p w:rsidR="00EF6BE5" w:rsidRDefault="00EF6BE5">
            <w:pPr>
              <w:pStyle w:val="ConsPlusNormal"/>
              <w:jc w:val="center"/>
            </w:pPr>
            <w:r>
              <w:t>4,7</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481,0</w:t>
            </w:r>
          </w:p>
        </w:tc>
      </w:tr>
      <w:tr w:rsidR="00EF6BE5">
        <w:tc>
          <w:tcPr>
            <w:tcW w:w="340" w:type="dxa"/>
            <w:vMerge/>
          </w:tcPr>
          <w:p w:rsidR="00EF6BE5" w:rsidRDefault="00EF6BE5">
            <w:pPr>
              <w:spacing w:after="1" w:line="0" w:lineRule="atLeast"/>
            </w:pPr>
          </w:p>
        </w:tc>
        <w:tc>
          <w:tcPr>
            <w:tcW w:w="1954" w:type="dxa"/>
            <w:vMerge/>
          </w:tcPr>
          <w:p w:rsidR="00EF6BE5" w:rsidRDefault="00EF6BE5">
            <w:pPr>
              <w:spacing w:after="1" w:line="0" w:lineRule="atLeast"/>
            </w:pPr>
          </w:p>
        </w:tc>
        <w:tc>
          <w:tcPr>
            <w:tcW w:w="850" w:type="dxa"/>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87,75</w:t>
            </w:r>
          </w:p>
        </w:tc>
        <w:tc>
          <w:tcPr>
            <w:tcW w:w="907" w:type="dxa"/>
            <w:vAlign w:val="center"/>
          </w:tcPr>
          <w:p w:rsidR="00EF6BE5" w:rsidRDefault="00EF6BE5">
            <w:pPr>
              <w:pStyle w:val="ConsPlusNormal"/>
              <w:jc w:val="center"/>
            </w:pPr>
            <w:r>
              <w:t>1,4</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89,15</w:t>
            </w:r>
          </w:p>
        </w:tc>
      </w:tr>
      <w:tr w:rsidR="00EF6BE5">
        <w:tc>
          <w:tcPr>
            <w:tcW w:w="340" w:type="dxa"/>
            <w:vAlign w:val="center"/>
          </w:tcPr>
          <w:p w:rsidR="00EF6BE5" w:rsidRDefault="00EF6BE5">
            <w:pPr>
              <w:pStyle w:val="ConsPlusNormal"/>
              <w:jc w:val="center"/>
            </w:pPr>
            <w:r>
              <w:t>2</w:t>
            </w:r>
          </w:p>
        </w:tc>
        <w:tc>
          <w:tcPr>
            <w:tcW w:w="1954" w:type="dxa"/>
            <w:vAlign w:val="center"/>
          </w:tcPr>
          <w:p w:rsidR="00EF6BE5" w:rsidRDefault="00EF6BE5">
            <w:pPr>
              <w:pStyle w:val="ConsPlusNormal"/>
              <w:jc w:val="center"/>
            </w:pPr>
            <w:r>
              <w:t>Срок повторяемости</w:t>
            </w:r>
          </w:p>
        </w:tc>
        <w:tc>
          <w:tcPr>
            <w:tcW w:w="850" w:type="dxa"/>
            <w:vAlign w:val="center"/>
          </w:tcPr>
          <w:p w:rsidR="00EF6BE5" w:rsidRDefault="00EF6BE5">
            <w:pPr>
              <w:pStyle w:val="ConsPlusNormal"/>
              <w:jc w:val="center"/>
            </w:pPr>
            <w:r>
              <w:t>лет</w:t>
            </w:r>
          </w:p>
        </w:tc>
        <w:tc>
          <w:tcPr>
            <w:tcW w:w="1077" w:type="dxa"/>
            <w:vAlign w:val="center"/>
          </w:tcPr>
          <w:p w:rsidR="00EF6BE5" w:rsidRDefault="00EF6BE5">
            <w:pPr>
              <w:pStyle w:val="ConsPlusNormal"/>
              <w:jc w:val="center"/>
            </w:pPr>
            <w:r>
              <w:t>10</w:t>
            </w:r>
          </w:p>
        </w:tc>
        <w:tc>
          <w:tcPr>
            <w:tcW w:w="907" w:type="dxa"/>
            <w:vAlign w:val="center"/>
          </w:tcPr>
          <w:p w:rsidR="00EF6BE5" w:rsidRDefault="00EF6BE5">
            <w:pPr>
              <w:pStyle w:val="ConsPlusNormal"/>
              <w:jc w:val="center"/>
            </w:pPr>
            <w:r>
              <w:t>10</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10</w:t>
            </w:r>
          </w:p>
        </w:tc>
      </w:tr>
      <w:tr w:rsidR="00EF6BE5">
        <w:tc>
          <w:tcPr>
            <w:tcW w:w="340" w:type="dxa"/>
            <w:vAlign w:val="center"/>
          </w:tcPr>
          <w:p w:rsidR="00EF6BE5" w:rsidRDefault="00EF6BE5">
            <w:pPr>
              <w:pStyle w:val="ConsPlusNormal"/>
              <w:jc w:val="center"/>
            </w:pPr>
            <w:r>
              <w:t>3</w:t>
            </w:r>
          </w:p>
        </w:tc>
        <w:tc>
          <w:tcPr>
            <w:tcW w:w="1954" w:type="dxa"/>
            <w:vAlign w:val="center"/>
          </w:tcPr>
          <w:p w:rsidR="00EF6BE5" w:rsidRDefault="00EF6BE5">
            <w:pPr>
              <w:pStyle w:val="ConsPlusNormal"/>
              <w:jc w:val="center"/>
            </w:pPr>
            <w:r>
              <w:t>Ежегодный размер пользования:</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площадь</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47,7</w:t>
            </w:r>
          </w:p>
        </w:tc>
        <w:tc>
          <w:tcPr>
            <w:tcW w:w="907" w:type="dxa"/>
            <w:vAlign w:val="center"/>
          </w:tcPr>
          <w:p w:rsidR="00EF6BE5" w:rsidRDefault="00EF6BE5">
            <w:pPr>
              <w:pStyle w:val="ConsPlusNormal"/>
              <w:jc w:val="center"/>
            </w:pPr>
            <w:r>
              <w:t>0,5</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48,2</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выбираемый запас:</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корневой</w:t>
            </w:r>
          </w:p>
        </w:tc>
        <w:tc>
          <w:tcPr>
            <w:tcW w:w="850" w:type="dxa"/>
            <w:vMerge w:val="restart"/>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1,85</w:t>
            </w:r>
          </w:p>
        </w:tc>
        <w:tc>
          <w:tcPr>
            <w:tcW w:w="907" w:type="dxa"/>
            <w:vAlign w:val="center"/>
          </w:tcPr>
          <w:p w:rsidR="00EF6BE5" w:rsidRDefault="00EF6BE5">
            <w:pPr>
              <w:pStyle w:val="ConsPlusNormal"/>
              <w:jc w:val="center"/>
            </w:pPr>
            <w:r>
              <w:t>0,03</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1,88</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ликвидный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1,666</w:t>
            </w:r>
          </w:p>
        </w:tc>
        <w:tc>
          <w:tcPr>
            <w:tcW w:w="907" w:type="dxa"/>
            <w:vAlign w:val="center"/>
          </w:tcPr>
          <w:p w:rsidR="00EF6BE5" w:rsidRDefault="00EF6BE5">
            <w:pPr>
              <w:pStyle w:val="ConsPlusNormal"/>
              <w:jc w:val="center"/>
            </w:pPr>
            <w:r>
              <w:t>0,02</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1,686</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деловой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1,215</w:t>
            </w:r>
          </w:p>
        </w:tc>
        <w:tc>
          <w:tcPr>
            <w:tcW w:w="907" w:type="dxa"/>
            <w:vAlign w:val="center"/>
          </w:tcPr>
          <w:p w:rsidR="00EF6BE5" w:rsidRDefault="00EF6BE5">
            <w:pPr>
              <w:pStyle w:val="ConsPlusNormal"/>
              <w:jc w:val="center"/>
            </w:pPr>
            <w:r>
              <w:t>0,01</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1,225</w:t>
            </w:r>
          </w:p>
        </w:tc>
      </w:tr>
      <w:tr w:rsidR="00EF6BE5">
        <w:tc>
          <w:tcPr>
            <w:tcW w:w="10592" w:type="dxa"/>
            <w:gridSpan w:val="10"/>
            <w:vAlign w:val="center"/>
          </w:tcPr>
          <w:p w:rsidR="00EF6BE5" w:rsidRDefault="00EF6BE5">
            <w:pPr>
              <w:pStyle w:val="ConsPlusNormal"/>
              <w:jc w:val="center"/>
              <w:outlineLvl w:val="5"/>
            </w:pPr>
            <w:r>
              <w:t>Сосна</w:t>
            </w:r>
          </w:p>
        </w:tc>
      </w:tr>
      <w:tr w:rsidR="00EF6BE5">
        <w:tc>
          <w:tcPr>
            <w:tcW w:w="340" w:type="dxa"/>
            <w:vMerge w:val="restart"/>
            <w:vAlign w:val="center"/>
          </w:tcPr>
          <w:p w:rsidR="00EF6BE5" w:rsidRDefault="00EF6BE5">
            <w:pPr>
              <w:pStyle w:val="ConsPlusNormal"/>
              <w:jc w:val="center"/>
            </w:pPr>
            <w:r>
              <w:t>1</w:t>
            </w:r>
          </w:p>
        </w:tc>
        <w:tc>
          <w:tcPr>
            <w:tcW w:w="1954" w:type="dxa"/>
            <w:vMerge w:val="restart"/>
            <w:vAlign w:val="center"/>
          </w:tcPr>
          <w:p w:rsidR="00EF6BE5" w:rsidRDefault="00EF6BE5">
            <w:pPr>
              <w:pStyle w:val="ConsPlusNormal"/>
              <w:jc w:val="center"/>
            </w:pPr>
            <w:r>
              <w:t xml:space="preserve">Выявленный фонд по </w:t>
            </w:r>
            <w:r>
              <w:lastRenderedPageBreak/>
              <w:t>лесоводственным требованиям</w:t>
            </w:r>
          </w:p>
        </w:tc>
        <w:tc>
          <w:tcPr>
            <w:tcW w:w="850" w:type="dxa"/>
            <w:vAlign w:val="center"/>
          </w:tcPr>
          <w:p w:rsidR="00EF6BE5" w:rsidRDefault="00EF6BE5">
            <w:pPr>
              <w:pStyle w:val="ConsPlusNormal"/>
              <w:jc w:val="center"/>
            </w:pPr>
            <w:r>
              <w:lastRenderedPageBreak/>
              <w:t>га</w:t>
            </w:r>
          </w:p>
        </w:tc>
        <w:tc>
          <w:tcPr>
            <w:tcW w:w="1077" w:type="dxa"/>
            <w:vAlign w:val="center"/>
          </w:tcPr>
          <w:p w:rsidR="00EF6BE5" w:rsidRDefault="00EF6BE5">
            <w:pPr>
              <w:pStyle w:val="ConsPlusNormal"/>
              <w:jc w:val="center"/>
            </w:pPr>
            <w:r>
              <w:t>532,6</w:t>
            </w:r>
          </w:p>
        </w:tc>
        <w:tc>
          <w:tcPr>
            <w:tcW w:w="907" w:type="dxa"/>
            <w:vAlign w:val="center"/>
          </w:tcPr>
          <w:p w:rsidR="00EF6BE5" w:rsidRDefault="00EF6BE5">
            <w:pPr>
              <w:pStyle w:val="ConsPlusNormal"/>
              <w:jc w:val="center"/>
            </w:pPr>
            <w:r>
              <w:t>285,9</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818,5</w:t>
            </w:r>
          </w:p>
        </w:tc>
      </w:tr>
      <w:tr w:rsidR="00EF6BE5">
        <w:tc>
          <w:tcPr>
            <w:tcW w:w="340" w:type="dxa"/>
            <w:vMerge/>
          </w:tcPr>
          <w:p w:rsidR="00EF6BE5" w:rsidRDefault="00EF6BE5">
            <w:pPr>
              <w:spacing w:after="1" w:line="0" w:lineRule="atLeast"/>
            </w:pPr>
          </w:p>
        </w:tc>
        <w:tc>
          <w:tcPr>
            <w:tcW w:w="1954" w:type="dxa"/>
            <w:vMerge/>
          </w:tcPr>
          <w:p w:rsidR="00EF6BE5" w:rsidRDefault="00EF6BE5">
            <w:pPr>
              <w:spacing w:after="1" w:line="0" w:lineRule="atLeast"/>
            </w:pPr>
          </w:p>
        </w:tc>
        <w:tc>
          <w:tcPr>
            <w:tcW w:w="850" w:type="dxa"/>
            <w:vAlign w:val="center"/>
          </w:tcPr>
          <w:p w:rsidR="00EF6BE5" w:rsidRDefault="00EF6BE5">
            <w:pPr>
              <w:pStyle w:val="ConsPlusNormal"/>
              <w:jc w:val="center"/>
            </w:pPr>
            <w:r>
              <w:t xml:space="preserve">тыс. </w:t>
            </w:r>
            <w:r>
              <w:lastRenderedPageBreak/>
              <w:t>куб. м</w:t>
            </w:r>
          </w:p>
        </w:tc>
        <w:tc>
          <w:tcPr>
            <w:tcW w:w="1077" w:type="dxa"/>
            <w:vAlign w:val="center"/>
          </w:tcPr>
          <w:p w:rsidR="00EF6BE5" w:rsidRDefault="00EF6BE5">
            <w:pPr>
              <w:pStyle w:val="ConsPlusNormal"/>
              <w:jc w:val="center"/>
            </w:pPr>
            <w:r>
              <w:lastRenderedPageBreak/>
              <w:t>195,2</w:t>
            </w:r>
          </w:p>
        </w:tc>
        <w:tc>
          <w:tcPr>
            <w:tcW w:w="907" w:type="dxa"/>
            <w:vAlign w:val="center"/>
          </w:tcPr>
          <w:p w:rsidR="00EF6BE5" w:rsidRDefault="00EF6BE5">
            <w:pPr>
              <w:pStyle w:val="ConsPlusNormal"/>
              <w:jc w:val="center"/>
            </w:pPr>
            <w:r>
              <w:t>119,7</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314,9</w:t>
            </w:r>
          </w:p>
        </w:tc>
      </w:tr>
      <w:tr w:rsidR="00EF6BE5">
        <w:tc>
          <w:tcPr>
            <w:tcW w:w="340" w:type="dxa"/>
            <w:vAlign w:val="center"/>
          </w:tcPr>
          <w:p w:rsidR="00EF6BE5" w:rsidRDefault="00EF6BE5">
            <w:pPr>
              <w:pStyle w:val="ConsPlusNormal"/>
              <w:jc w:val="center"/>
            </w:pPr>
            <w:r>
              <w:lastRenderedPageBreak/>
              <w:t>2</w:t>
            </w:r>
          </w:p>
        </w:tc>
        <w:tc>
          <w:tcPr>
            <w:tcW w:w="1954" w:type="dxa"/>
            <w:vAlign w:val="center"/>
          </w:tcPr>
          <w:p w:rsidR="00EF6BE5" w:rsidRDefault="00EF6BE5">
            <w:pPr>
              <w:pStyle w:val="ConsPlusNormal"/>
              <w:jc w:val="center"/>
            </w:pPr>
            <w:r>
              <w:t>Срок повторяемости</w:t>
            </w:r>
          </w:p>
        </w:tc>
        <w:tc>
          <w:tcPr>
            <w:tcW w:w="850" w:type="dxa"/>
            <w:vAlign w:val="center"/>
          </w:tcPr>
          <w:p w:rsidR="00EF6BE5" w:rsidRDefault="00EF6BE5">
            <w:pPr>
              <w:pStyle w:val="ConsPlusNormal"/>
              <w:jc w:val="center"/>
            </w:pPr>
            <w:r>
              <w:t>лет</w:t>
            </w:r>
          </w:p>
        </w:tc>
        <w:tc>
          <w:tcPr>
            <w:tcW w:w="1077" w:type="dxa"/>
            <w:vAlign w:val="center"/>
          </w:tcPr>
          <w:p w:rsidR="00EF6BE5" w:rsidRDefault="00EF6BE5">
            <w:pPr>
              <w:pStyle w:val="ConsPlusNormal"/>
              <w:jc w:val="center"/>
            </w:pPr>
            <w:r>
              <w:t>10</w:t>
            </w:r>
          </w:p>
        </w:tc>
        <w:tc>
          <w:tcPr>
            <w:tcW w:w="907" w:type="dxa"/>
            <w:vAlign w:val="center"/>
          </w:tcPr>
          <w:p w:rsidR="00EF6BE5" w:rsidRDefault="00EF6BE5">
            <w:pPr>
              <w:pStyle w:val="ConsPlusNormal"/>
              <w:jc w:val="center"/>
            </w:pPr>
            <w:r>
              <w:t>10</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10</w:t>
            </w:r>
          </w:p>
        </w:tc>
      </w:tr>
      <w:tr w:rsidR="00EF6BE5">
        <w:tc>
          <w:tcPr>
            <w:tcW w:w="340" w:type="dxa"/>
            <w:vAlign w:val="center"/>
          </w:tcPr>
          <w:p w:rsidR="00EF6BE5" w:rsidRDefault="00EF6BE5">
            <w:pPr>
              <w:pStyle w:val="ConsPlusNormal"/>
              <w:jc w:val="center"/>
            </w:pPr>
            <w:r>
              <w:t>3</w:t>
            </w:r>
          </w:p>
        </w:tc>
        <w:tc>
          <w:tcPr>
            <w:tcW w:w="1954" w:type="dxa"/>
            <w:vAlign w:val="center"/>
          </w:tcPr>
          <w:p w:rsidR="00EF6BE5" w:rsidRDefault="00EF6BE5">
            <w:pPr>
              <w:pStyle w:val="ConsPlusNormal"/>
              <w:jc w:val="center"/>
            </w:pPr>
            <w:r>
              <w:t>Ежегодный размер пользования:</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площадь</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53,6</w:t>
            </w:r>
          </w:p>
        </w:tc>
        <w:tc>
          <w:tcPr>
            <w:tcW w:w="907" w:type="dxa"/>
            <w:vAlign w:val="center"/>
          </w:tcPr>
          <w:p w:rsidR="00EF6BE5" w:rsidRDefault="00EF6BE5">
            <w:pPr>
              <w:pStyle w:val="ConsPlusNormal"/>
              <w:jc w:val="center"/>
            </w:pPr>
            <w:r>
              <w:t>28,4</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82,0</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выбираемый запас:</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корневой</w:t>
            </w:r>
          </w:p>
        </w:tc>
        <w:tc>
          <w:tcPr>
            <w:tcW w:w="850" w:type="dxa"/>
            <w:vMerge w:val="restart"/>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5,26</w:t>
            </w:r>
          </w:p>
        </w:tc>
        <w:tc>
          <w:tcPr>
            <w:tcW w:w="907" w:type="dxa"/>
            <w:vAlign w:val="center"/>
          </w:tcPr>
          <w:p w:rsidR="00EF6BE5" w:rsidRDefault="00EF6BE5">
            <w:pPr>
              <w:pStyle w:val="ConsPlusNormal"/>
              <w:jc w:val="center"/>
            </w:pPr>
            <w:r>
              <w:t>2,55</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7,81</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ликвидный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4,63</w:t>
            </w:r>
          </w:p>
        </w:tc>
        <w:tc>
          <w:tcPr>
            <w:tcW w:w="907" w:type="dxa"/>
            <w:vAlign w:val="center"/>
          </w:tcPr>
          <w:p w:rsidR="00EF6BE5" w:rsidRDefault="00EF6BE5">
            <w:pPr>
              <w:pStyle w:val="ConsPlusNormal"/>
              <w:jc w:val="center"/>
            </w:pPr>
            <w:r>
              <w:t>2,21</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6,84</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деловой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3,84</w:t>
            </w:r>
          </w:p>
        </w:tc>
        <w:tc>
          <w:tcPr>
            <w:tcW w:w="907" w:type="dxa"/>
            <w:vAlign w:val="center"/>
          </w:tcPr>
          <w:p w:rsidR="00EF6BE5" w:rsidRDefault="00EF6BE5">
            <w:pPr>
              <w:pStyle w:val="ConsPlusNormal"/>
              <w:jc w:val="center"/>
            </w:pPr>
            <w:r>
              <w:t>1,96</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5,8</w:t>
            </w:r>
          </w:p>
        </w:tc>
      </w:tr>
      <w:tr w:rsidR="00EF6BE5">
        <w:tc>
          <w:tcPr>
            <w:tcW w:w="10592" w:type="dxa"/>
            <w:gridSpan w:val="10"/>
            <w:vAlign w:val="center"/>
          </w:tcPr>
          <w:p w:rsidR="00EF6BE5" w:rsidRDefault="00EF6BE5">
            <w:pPr>
              <w:pStyle w:val="ConsPlusNormal"/>
              <w:jc w:val="center"/>
              <w:outlineLvl w:val="5"/>
            </w:pPr>
            <w:r>
              <w:t>Лиственница</w:t>
            </w:r>
          </w:p>
        </w:tc>
      </w:tr>
      <w:tr w:rsidR="00EF6BE5">
        <w:tc>
          <w:tcPr>
            <w:tcW w:w="340" w:type="dxa"/>
            <w:vMerge w:val="restart"/>
            <w:vAlign w:val="center"/>
          </w:tcPr>
          <w:p w:rsidR="00EF6BE5" w:rsidRDefault="00EF6BE5">
            <w:pPr>
              <w:pStyle w:val="ConsPlusNormal"/>
              <w:jc w:val="center"/>
            </w:pPr>
            <w:r>
              <w:t>1</w:t>
            </w:r>
          </w:p>
        </w:tc>
        <w:tc>
          <w:tcPr>
            <w:tcW w:w="1954" w:type="dxa"/>
            <w:vMerge w:val="restart"/>
            <w:vAlign w:val="center"/>
          </w:tcPr>
          <w:p w:rsidR="00EF6BE5" w:rsidRDefault="00EF6BE5">
            <w:pPr>
              <w:pStyle w:val="ConsPlusNormal"/>
              <w:jc w:val="center"/>
            </w:pPr>
            <w:r>
              <w:t>Выявленный фонд по лесоводственным требованиям</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32,3</w:t>
            </w:r>
          </w:p>
        </w:tc>
        <w:tc>
          <w:tcPr>
            <w:tcW w:w="907" w:type="dxa"/>
            <w:vAlign w:val="center"/>
          </w:tcPr>
          <w:p w:rsidR="00EF6BE5" w:rsidRDefault="00EF6BE5">
            <w:pPr>
              <w:pStyle w:val="ConsPlusNormal"/>
              <w:jc w:val="center"/>
            </w:pPr>
            <w:r>
              <w:t>5,3</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37,6</w:t>
            </w:r>
          </w:p>
        </w:tc>
      </w:tr>
      <w:tr w:rsidR="00EF6BE5">
        <w:tc>
          <w:tcPr>
            <w:tcW w:w="340" w:type="dxa"/>
            <w:vMerge/>
          </w:tcPr>
          <w:p w:rsidR="00EF6BE5" w:rsidRDefault="00EF6BE5">
            <w:pPr>
              <w:spacing w:after="1" w:line="0" w:lineRule="atLeast"/>
            </w:pPr>
          </w:p>
        </w:tc>
        <w:tc>
          <w:tcPr>
            <w:tcW w:w="1954" w:type="dxa"/>
            <w:vMerge/>
          </w:tcPr>
          <w:p w:rsidR="00EF6BE5" w:rsidRDefault="00EF6BE5">
            <w:pPr>
              <w:spacing w:after="1" w:line="0" w:lineRule="atLeast"/>
            </w:pPr>
          </w:p>
        </w:tc>
        <w:tc>
          <w:tcPr>
            <w:tcW w:w="850" w:type="dxa"/>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9,6</w:t>
            </w:r>
          </w:p>
        </w:tc>
        <w:tc>
          <w:tcPr>
            <w:tcW w:w="907" w:type="dxa"/>
            <w:vAlign w:val="center"/>
          </w:tcPr>
          <w:p w:rsidR="00EF6BE5" w:rsidRDefault="00EF6BE5">
            <w:pPr>
              <w:pStyle w:val="ConsPlusNormal"/>
              <w:jc w:val="center"/>
            </w:pPr>
            <w:r>
              <w:t>2,4</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12,0</w:t>
            </w:r>
          </w:p>
        </w:tc>
      </w:tr>
      <w:tr w:rsidR="00EF6BE5">
        <w:tc>
          <w:tcPr>
            <w:tcW w:w="340" w:type="dxa"/>
            <w:vAlign w:val="center"/>
          </w:tcPr>
          <w:p w:rsidR="00EF6BE5" w:rsidRDefault="00EF6BE5">
            <w:pPr>
              <w:pStyle w:val="ConsPlusNormal"/>
              <w:jc w:val="center"/>
            </w:pPr>
            <w:r>
              <w:t>2</w:t>
            </w:r>
          </w:p>
        </w:tc>
        <w:tc>
          <w:tcPr>
            <w:tcW w:w="1954" w:type="dxa"/>
            <w:vAlign w:val="center"/>
          </w:tcPr>
          <w:p w:rsidR="00EF6BE5" w:rsidRDefault="00EF6BE5">
            <w:pPr>
              <w:pStyle w:val="ConsPlusNormal"/>
              <w:jc w:val="center"/>
            </w:pPr>
            <w:r>
              <w:t>Срок повторяемости</w:t>
            </w:r>
          </w:p>
        </w:tc>
        <w:tc>
          <w:tcPr>
            <w:tcW w:w="850" w:type="dxa"/>
            <w:vAlign w:val="center"/>
          </w:tcPr>
          <w:p w:rsidR="00EF6BE5" w:rsidRDefault="00EF6BE5">
            <w:pPr>
              <w:pStyle w:val="ConsPlusNormal"/>
              <w:jc w:val="center"/>
            </w:pPr>
            <w:r>
              <w:t>лет</w:t>
            </w:r>
          </w:p>
        </w:tc>
        <w:tc>
          <w:tcPr>
            <w:tcW w:w="1077" w:type="dxa"/>
            <w:vAlign w:val="center"/>
          </w:tcPr>
          <w:p w:rsidR="00EF6BE5" w:rsidRDefault="00EF6BE5">
            <w:pPr>
              <w:pStyle w:val="ConsPlusNormal"/>
              <w:jc w:val="center"/>
            </w:pPr>
            <w:r>
              <w:t>10</w:t>
            </w:r>
          </w:p>
        </w:tc>
        <w:tc>
          <w:tcPr>
            <w:tcW w:w="907" w:type="dxa"/>
            <w:vAlign w:val="center"/>
          </w:tcPr>
          <w:p w:rsidR="00EF6BE5" w:rsidRDefault="00EF6BE5">
            <w:pPr>
              <w:pStyle w:val="ConsPlusNormal"/>
              <w:jc w:val="center"/>
            </w:pPr>
            <w:r>
              <w:t>10</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10</w:t>
            </w:r>
          </w:p>
        </w:tc>
      </w:tr>
      <w:tr w:rsidR="00EF6BE5">
        <w:tc>
          <w:tcPr>
            <w:tcW w:w="340" w:type="dxa"/>
            <w:vAlign w:val="center"/>
          </w:tcPr>
          <w:p w:rsidR="00EF6BE5" w:rsidRDefault="00EF6BE5">
            <w:pPr>
              <w:pStyle w:val="ConsPlusNormal"/>
              <w:jc w:val="center"/>
            </w:pPr>
            <w:r>
              <w:t>3</w:t>
            </w:r>
          </w:p>
        </w:tc>
        <w:tc>
          <w:tcPr>
            <w:tcW w:w="1954" w:type="dxa"/>
            <w:vAlign w:val="center"/>
          </w:tcPr>
          <w:p w:rsidR="00EF6BE5" w:rsidRDefault="00EF6BE5">
            <w:pPr>
              <w:pStyle w:val="ConsPlusNormal"/>
              <w:jc w:val="center"/>
            </w:pPr>
            <w:r>
              <w:t>Ежегодный размер пользования:</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площадь</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3,3</w:t>
            </w:r>
          </w:p>
        </w:tc>
        <w:tc>
          <w:tcPr>
            <w:tcW w:w="907" w:type="dxa"/>
            <w:vAlign w:val="center"/>
          </w:tcPr>
          <w:p w:rsidR="00EF6BE5" w:rsidRDefault="00EF6BE5">
            <w:pPr>
              <w:pStyle w:val="ConsPlusNormal"/>
              <w:jc w:val="center"/>
            </w:pPr>
            <w:r>
              <w:t>0,6</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3,9</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 xml:space="preserve">выбираемый </w:t>
            </w:r>
            <w:r>
              <w:lastRenderedPageBreak/>
              <w:t>запас:</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корневой</w:t>
            </w:r>
          </w:p>
        </w:tc>
        <w:tc>
          <w:tcPr>
            <w:tcW w:w="850" w:type="dxa"/>
            <w:vMerge w:val="restart"/>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0,21</w:t>
            </w:r>
          </w:p>
        </w:tc>
        <w:tc>
          <w:tcPr>
            <w:tcW w:w="907" w:type="dxa"/>
            <w:vAlign w:val="center"/>
          </w:tcPr>
          <w:p w:rsidR="00EF6BE5" w:rsidRDefault="00EF6BE5">
            <w:pPr>
              <w:pStyle w:val="ConsPlusNormal"/>
              <w:jc w:val="center"/>
            </w:pPr>
            <w:r>
              <w:t>0,054</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0,264</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ликвидный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0,169</w:t>
            </w:r>
          </w:p>
        </w:tc>
        <w:tc>
          <w:tcPr>
            <w:tcW w:w="907" w:type="dxa"/>
            <w:vAlign w:val="center"/>
          </w:tcPr>
          <w:p w:rsidR="00EF6BE5" w:rsidRDefault="00EF6BE5">
            <w:pPr>
              <w:pStyle w:val="ConsPlusNormal"/>
              <w:jc w:val="center"/>
            </w:pPr>
            <w:r>
              <w:t>0,044</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0,213</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деловой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0,118</w:t>
            </w:r>
          </w:p>
        </w:tc>
        <w:tc>
          <w:tcPr>
            <w:tcW w:w="907" w:type="dxa"/>
            <w:vAlign w:val="center"/>
          </w:tcPr>
          <w:p w:rsidR="00EF6BE5" w:rsidRDefault="00EF6BE5">
            <w:pPr>
              <w:pStyle w:val="ConsPlusNormal"/>
              <w:jc w:val="center"/>
            </w:pPr>
            <w:r>
              <w:t>0,033</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0,151</w:t>
            </w:r>
          </w:p>
        </w:tc>
      </w:tr>
      <w:tr w:rsidR="00EF6BE5">
        <w:tc>
          <w:tcPr>
            <w:tcW w:w="10592" w:type="dxa"/>
            <w:gridSpan w:val="10"/>
            <w:vAlign w:val="center"/>
          </w:tcPr>
          <w:p w:rsidR="00EF6BE5" w:rsidRDefault="00EF6BE5">
            <w:pPr>
              <w:pStyle w:val="ConsPlusNormal"/>
              <w:jc w:val="center"/>
              <w:outlineLvl w:val="5"/>
            </w:pPr>
            <w:r>
              <w:t>Итого по хвойным</w:t>
            </w:r>
          </w:p>
        </w:tc>
      </w:tr>
      <w:tr w:rsidR="00EF6BE5">
        <w:tc>
          <w:tcPr>
            <w:tcW w:w="340" w:type="dxa"/>
            <w:vAlign w:val="center"/>
          </w:tcPr>
          <w:p w:rsidR="00EF6BE5" w:rsidRDefault="00EF6BE5">
            <w:pPr>
              <w:pStyle w:val="ConsPlusNormal"/>
              <w:jc w:val="center"/>
            </w:pPr>
            <w:r>
              <w:t>1</w:t>
            </w:r>
          </w:p>
        </w:tc>
        <w:tc>
          <w:tcPr>
            <w:tcW w:w="1954" w:type="dxa"/>
            <w:vAlign w:val="center"/>
          </w:tcPr>
          <w:p w:rsidR="00EF6BE5" w:rsidRDefault="00EF6BE5">
            <w:pPr>
              <w:pStyle w:val="ConsPlusNormal"/>
              <w:jc w:val="center"/>
            </w:pPr>
            <w:r>
              <w:t>Выявленный фонд по лесоводственным требованиям</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1041,2</w:t>
            </w:r>
          </w:p>
        </w:tc>
        <w:tc>
          <w:tcPr>
            <w:tcW w:w="907" w:type="dxa"/>
            <w:vAlign w:val="center"/>
          </w:tcPr>
          <w:p w:rsidR="00EF6BE5" w:rsidRDefault="00EF6BE5">
            <w:pPr>
              <w:pStyle w:val="ConsPlusNormal"/>
              <w:jc w:val="center"/>
            </w:pPr>
            <w:r>
              <w:t>295,9</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1337,1</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pPr>
          </w:p>
        </w:tc>
        <w:tc>
          <w:tcPr>
            <w:tcW w:w="850" w:type="dxa"/>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292,55</w:t>
            </w:r>
          </w:p>
        </w:tc>
        <w:tc>
          <w:tcPr>
            <w:tcW w:w="907" w:type="dxa"/>
            <w:vAlign w:val="center"/>
          </w:tcPr>
          <w:p w:rsidR="00EF6BE5" w:rsidRDefault="00EF6BE5">
            <w:pPr>
              <w:pStyle w:val="ConsPlusNormal"/>
              <w:jc w:val="center"/>
            </w:pPr>
            <w:r>
              <w:t>123,5</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416,05</w:t>
            </w:r>
          </w:p>
        </w:tc>
      </w:tr>
      <w:tr w:rsidR="00EF6BE5">
        <w:tc>
          <w:tcPr>
            <w:tcW w:w="340" w:type="dxa"/>
            <w:vAlign w:val="center"/>
          </w:tcPr>
          <w:p w:rsidR="00EF6BE5" w:rsidRDefault="00EF6BE5">
            <w:pPr>
              <w:pStyle w:val="ConsPlusNormal"/>
              <w:jc w:val="center"/>
            </w:pPr>
            <w:r>
              <w:t>2</w:t>
            </w:r>
          </w:p>
        </w:tc>
        <w:tc>
          <w:tcPr>
            <w:tcW w:w="1954" w:type="dxa"/>
            <w:vAlign w:val="center"/>
          </w:tcPr>
          <w:p w:rsidR="00EF6BE5" w:rsidRDefault="00EF6BE5">
            <w:pPr>
              <w:pStyle w:val="ConsPlusNormal"/>
              <w:jc w:val="center"/>
            </w:pPr>
            <w:r>
              <w:t>Срок повторяемости</w:t>
            </w:r>
          </w:p>
        </w:tc>
        <w:tc>
          <w:tcPr>
            <w:tcW w:w="850" w:type="dxa"/>
            <w:vAlign w:val="center"/>
          </w:tcPr>
          <w:p w:rsidR="00EF6BE5" w:rsidRDefault="00EF6BE5">
            <w:pPr>
              <w:pStyle w:val="ConsPlusNormal"/>
              <w:jc w:val="center"/>
            </w:pPr>
            <w:r>
              <w:t>лет</w:t>
            </w:r>
          </w:p>
        </w:tc>
        <w:tc>
          <w:tcPr>
            <w:tcW w:w="1077" w:type="dxa"/>
            <w:vAlign w:val="center"/>
          </w:tcPr>
          <w:p w:rsidR="00EF6BE5" w:rsidRDefault="00EF6BE5">
            <w:pPr>
              <w:pStyle w:val="ConsPlusNormal"/>
              <w:jc w:val="center"/>
            </w:pPr>
            <w:r>
              <w:t>10</w:t>
            </w:r>
          </w:p>
        </w:tc>
        <w:tc>
          <w:tcPr>
            <w:tcW w:w="907" w:type="dxa"/>
            <w:vAlign w:val="center"/>
          </w:tcPr>
          <w:p w:rsidR="00EF6BE5" w:rsidRDefault="00EF6BE5">
            <w:pPr>
              <w:pStyle w:val="ConsPlusNormal"/>
              <w:jc w:val="center"/>
            </w:pPr>
            <w:r>
              <w:t>10</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10</w:t>
            </w:r>
          </w:p>
        </w:tc>
      </w:tr>
      <w:tr w:rsidR="00EF6BE5">
        <w:tc>
          <w:tcPr>
            <w:tcW w:w="340" w:type="dxa"/>
            <w:vAlign w:val="center"/>
          </w:tcPr>
          <w:p w:rsidR="00EF6BE5" w:rsidRDefault="00EF6BE5">
            <w:pPr>
              <w:pStyle w:val="ConsPlusNormal"/>
              <w:jc w:val="center"/>
            </w:pPr>
            <w:r>
              <w:t>3</w:t>
            </w:r>
          </w:p>
        </w:tc>
        <w:tc>
          <w:tcPr>
            <w:tcW w:w="1954" w:type="dxa"/>
            <w:vAlign w:val="center"/>
          </w:tcPr>
          <w:p w:rsidR="00EF6BE5" w:rsidRDefault="00EF6BE5">
            <w:pPr>
              <w:pStyle w:val="ConsPlusNormal"/>
              <w:jc w:val="center"/>
            </w:pPr>
            <w:r>
              <w:t>Ежегодный размер пользования:</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площадь</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104,6</w:t>
            </w:r>
          </w:p>
        </w:tc>
        <w:tc>
          <w:tcPr>
            <w:tcW w:w="907" w:type="dxa"/>
            <w:vAlign w:val="center"/>
          </w:tcPr>
          <w:p w:rsidR="00EF6BE5" w:rsidRDefault="00EF6BE5">
            <w:pPr>
              <w:pStyle w:val="ConsPlusNormal"/>
              <w:jc w:val="center"/>
            </w:pPr>
            <w:r>
              <w:t>29,5</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134,1</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выбираемый запас:</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корневой</w:t>
            </w:r>
          </w:p>
        </w:tc>
        <w:tc>
          <w:tcPr>
            <w:tcW w:w="850" w:type="dxa"/>
            <w:vMerge w:val="restart"/>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7,32</w:t>
            </w:r>
          </w:p>
        </w:tc>
        <w:tc>
          <w:tcPr>
            <w:tcW w:w="907" w:type="dxa"/>
            <w:vAlign w:val="center"/>
          </w:tcPr>
          <w:p w:rsidR="00EF6BE5" w:rsidRDefault="00EF6BE5">
            <w:pPr>
              <w:pStyle w:val="ConsPlusNormal"/>
              <w:jc w:val="center"/>
            </w:pPr>
            <w:r>
              <w:t>2,634</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9,954</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ликвидный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6,465</w:t>
            </w:r>
          </w:p>
        </w:tc>
        <w:tc>
          <w:tcPr>
            <w:tcW w:w="907" w:type="dxa"/>
            <w:vAlign w:val="center"/>
          </w:tcPr>
          <w:p w:rsidR="00EF6BE5" w:rsidRDefault="00EF6BE5">
            <w:pPr>
              <w:pStyle w:val="ConsPlusNormal"/>
              <w:jc w:val="center"/>
            </w:pPr>
            <w:r>
              <w:t>2,274</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8,739</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деловой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5,173</w:t>
            </w:r>
          </w:p>
        </w:tc>
        <w:tc>
          <w:tcPr>
            <w:tcW w:w="907" w:type="dxa"/>
            <w:vAlign w:val="center"/>
          </w:tcPr>
          <w:p w:rsidR="00EF6BE5" w:rsidRDefault="00EF6BE5">
            <w:pPr>
              <w:pStyle w:val="ConsPlusNormal"/>
              <w:jc w:val="center"/>
            </w:pPr>
            <w:r>
              <w:t>2,003</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7,176</w:t>
            </w:r>
          </w:p>
        </w:tc>
      </w:tr>
      <w:tr w:rsidR="00EF6BE5">
        <w:tc>
          <w:tcPr>
            <w:tcW w:w="10592" w:type="dxa"/>
            <w:gridSpan w:val="10"/>
            <w:vAlign w:val="center"/>
          </w:tcPr>
          <w:p w:rsidR="00EF6BE5" w:rsidRDefault="00EF6BE5">
            <w:pPr>
              <w:pStyle w:val="ConsPlusNormal"/>
              <w:jc w:val="center"/>
              <w:outlineLvl w:val="5"/>
            </w:pPr>
            <w:r>
              <w:t>Итого защитных</w:t>
            </w:r>
          </w:p>
        </w:tc>
      </w:tr>
      <w:tr w:rsidR="00EF6BE5">
        <w:tc>
          <w:tcPr>
            <w:tcW w:w="340" w:type="dxa"/>
            <w:vMerge w:val="restart"/>
            <w:vAlign w:val="center"/>
          </w:tcPr>
          <w:p w:rsidR="00EF6BE5" w:rsidRDefault="00EF6BE5">
            <w:pPr>
              <w:pStyle w:val="ConsPlusNormal"/>
              <w:jc w:val="center"/>
            </w:pPr>
            <w:r>
              <w:lastRenderedPageBreak/>
              <w:t>1</w:t>
            </w:r>
          </w:p>
        </w:tc>
        <w:tc>
          <w:tcPr>
            <w:tcW w:w="1954" w:type="dxa"/>
            <w:vMerge w:val="restart"/>
            <w:vAlign w:val="center"/>
          </w:tcPr>
          <w:p w:rsidR="00EF6BE5" w:rsidRDefault="00EF6BE5">
            <w:pPr>
              <w:pStyle w:val="ConsPlusNormal"/>
              <w:jc w:val="center"/>
            </w:pPr>
            <w:r>
              <w:t>Выявленный фонд по лесоводственным требованиям</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1041,2</w:t>
            </w:r>
          </w:p>
        </w:tc>
        <w:tc>
          <w:tcPr>
            <w:tcW w:w="907" w:type="dxa"/>
            <w:vAlign w:val="center"/>
          </w:tcPr>
          <w:p w:rsidR="00EF6BE5" w:rsidRDefault="00EF6BE5">
            <w:pPr>
              <w:pStyle w:val="ConsPlusNormal"/>
              <w:jc w:val="center"/>
            </w:pPr>
            <w:r>
              <w:t>295,9</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1337,1</w:t>
            </w:r>
          </w:p>
        </w:tc>
      </w:tr>
      <w:tr w:rsidR="00EF6BE5">
        <w:tc>
          <w:tcPr>
            <w:tcW w:w="340" w:type="dxa"/>
            <w:vMerge/>
          </w:tcPr>
          <w:p w:rsidR="00EF6BE5" w:rsidRDefault="00EF6BE5">
            <w:pPr>
              <w:spacing w:after="1" w:line="0" w:lineRule="atLeast"/>
            </w:pPr>
          </w:p>
        </w:tc>
        <w:tc>
          <w:tcPr>
            <w:tcW w:w="1954" w:type="dxa"/>
            <w:vMerge/>
          </w:tcPr>
          <w:p w:rsidR="00EF6BE5" w:rsidRDefault="00EF6BE5">
            <w:pPr>
              <w:spacing w:after="1" w:line="0" w:lineRule="atLeast"/>
            </w:pPr>
          </w:p>
        </w:tc>
        <w:tc>
          <w:tcPr>
            <w:tcW w:w="850" w:type="dxa"/>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292,55</w:t>
            </w:r>
          </w:p>
        </w:tc>
        <w:tc>
          <w:tcPr>
            <w:tcW w:w="907" w:type="dxa"/>
            <w:vAlign w:val="center"/>
          </w:tcPr>
          <w:p w:rsidR="00EF6BE5" w:rsidRDefault="00EF6BE5">
            <w:pPr>
              <w:pStyle w:val="ConsPlusNormal"/>
              <w:jc w:val="center"/>
            </w:pPr>
            <w:r>
              <w:t>123,5</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416,05</w:t>
            </w:r>
          </w:p>
        </w:tc>
      </w:tr>
      <w:tr w:rsidR="00EF6BE5">
        <w:tc>
          <w:tcPr>
            <w:tcW w:w="340" w:type="dxa"/>
            <w:vAlign w:val="center"/>
          </w:tcPr>
          <w:p w:rsidR="00EF6BE5" w:rsidRDefault="00EF6BE5">
            <w:pPr>
              <w:pStyle w:val="ConsPlusNormal"/>
              <w:jc w:val="center"/>
            </w:pPr>
            <w:r>
              <w:t>2</w:t>
            </w:r>
          </w:p>
        </w:tc>
        <w:tc>
          <w:tcPr>
            <w:tcW w:w="1954" w:type="dxa"/>
            <w:vAlign w:val="center"/>
          </w:tcPr>
          <w:p w:rsidR="00EF6BE5" w:rsidRDefault="00EF6BE5">
            <w:pPr>
              <w:pStyle w:val="ConsPlusNormal"/>
              <w:jc w:val="center"/>
            </w:pPr>
            <w:r>
              <w:t>Срок повторяемости</w:t>
            </w:r>
          </w:p>
        </w:tc>
        <w:tc>
          <w:tcPr>
            <w:tcW w:w="850" w:type="dxa"/>
            <w:vAlign w:val="center"/>
          </w:tcPr>
          <w:p w:rsidR="00EF6BE5" w:rsidRDefault="00EF6BE5">
            <w:pPr>
              <w:pStyle w:val="ConsPlusNormal"/>
              <w:jc w:val="center"/>
            </w:pPr>
            <w:r>
              <w:t>лет</w:t>
            </w:r>
          </w:p>
        </w:tc>
        <w:tc>
          <w:tcPr>
            <w:tcW w:w="1077" w:type="dxa"/>
            <w:vAlign w:val="center"/>
          </w:tcPr>
          <w:p w:rsidR="00EF6BE5" w:rsidRDefault="00EF6BE5">
            <w:pPr>
              <w:pStyle w:val="ConsPlusNormal"/>
              <w:jc w:val="center"/>
            </w:pPr>
            <w:r>
              <w:t>10</w:t>
            </w:r>
          </w:p>
        </w:tc>
        <w:tc>
          <w:tcPr>
            <w:tcW w:w="907" w:type="dxa"/>
            <w:vAlign w:val="center"/>
          </w:tcPr>
          <w:p w:rsidR="00EF6BE5" w:rsidRDefault="00EF6BE5">
            <w:pPr>
              <w:pStyle w:val="ConsPlusNormal"/>
              <w:jc w:val="center"/>
            </w:pPr>
            <w:r>
              <w:t>10</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10</w:t>
            </w:r>
          </w:p>
        </w:tc>
      </w:tr>
      <w:tr w:rsidR="00EF6BE5">
        <w:tc>
          <w:tcPr>
            <w:tcW w:w="340" w:type="dxa"/>
            <w:vAlign w:val="center"/>
          </w:tcPr>
          <w:p w:rsidR="00EF6BE5" w:rsidRDefault="00EF6BE5">
            <w:pPr>
              <w:pStyle w:val="ConsPlusNormal"/>
              <w:jc w:val="center"/>
            </w:pPr>
            <w:r>
              <w:t>3</w:t>
            </w:r>
          </w:p>
        </w:tc>
        <w:tc>
          <w:tcPr>
            <w:tcW w:w="1954" w:type="dxa"/>
            <w:vAlign w:val="center"/>
          </w:tcPr>
          <w:p w:rsidR="00EF6BE5" w:rsidRDefault="00EF6BE5">
            <w:pPr>
              <w:pStyle w:val="ConsPlusNormal"/>
              <w:jc w:val="center"/>
            </w:pPr>
            <w:r>
              <w:t>Ежегодный размер пользования:</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площадь</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104,6</w:t>
            </w:r>
          </w:p>
        </w:tc>
        <w:tc>
          <w:tcPr>
            <w:tcW w:w="907" w:type="dxa"/>
            <w:vAlign w:val="center"/>
          </w:tcPr>
          <w:p w:rsidR="00EF6BE5" w:rsidRDefault="00EF6BE5">
            <w:pPr>
              <w:pStyle w:val="ConsPlusNormal"/>
              <w:jc w:val="center"/>
            </w:pPr>
            <w:r>
              <w:t>29,5</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134,1</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выбираемый запас:</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корневой</w:t>
            </w:r>
          </w:p>
        </w:tc>
        <w:tc>
          <w:tcPr>
            <w:tcW w:w="850" w:type="dxa"/>
            <w:vMerge w:val="restart"/>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7,32</w:t>
            </w:r>
          </w:p>
        </w:tc>
        <w:tc>
          <w:tcPr>
            <w:tcW w:w="907" w:type="dxa"/>
            <w:vAlign w:val="center"/>
          </w:tcPr>
          <w:p w:rsidR="00EF6BE5" w:rsidRDefault="00EF6BE5">
            <w:pPr>
              <w:pStyle w:val="ConsPlusNormal"/>
              <w:jc w:val="center"/>
            </w:pPr>
            <w:r>
              <w:t>2,634</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9,954</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ликвидный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6,465</w:t>
            </w:r>
          </w:p>
        </w:tc>
        <w:tc>
          <w:tcPr>
            <w:tcW w:w="907" w:type="dxa"/>
            <w:vAlign w:val="center"/>
          </w:tcPr>
          <w:p w:rsidR="00EF6BE5" w:rsidRDefault="00EF6BE5">
            <w:pPr>
              <w:pStyle w:val="ConsPlusNormal"/>
              <w:jc w:val="center"/>
            </w:pPr>
            <w:r>
              <w:t>2,274</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8,739</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деловой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5,173</w:t>
            </w:r>
          </w:p>
        </w:tc>
        <w:tc>
          <w:tcPr>
            <w:tcW w:w="907" w:type="dxa"/>
            <w:vAlign w:val="center"/>
          </w:tcPr>
          <w:p w:rsidR="00EF6BE5" w:rsidRDefault="00EF6BE5">
            <w:pPr>
              <w:pStyle w:val="ConsPlusNormal"/>
              <w:jc w:val="center"/>
            </w:pPr>
            <w:r>
              <w:t>2,003</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7,176</w:t>
            </w:r>
          </w:p>
        </w:tc>
      </w:tr>
      <w:tr w:rsidR="00EF6BE5">
        <w:tc>
          <w:tcPr>
            <w:tcW w:w="10592" w:type="dxa"/>
            <w:gridSpan w:val="10"/>
            <w:vAlign w:val="center"/>
          </w:tcPr>
          <w:p w:rsidR="00EF6BE5" w:rsidRDefault="00EF6BE5">
            <w:pPr>
              <w:pStyle w:val="ConsPlusNormal"/>
              <w:jc w:val="center"/>
              <w:outlineLvl w:val="4"/>
            </w:pPr>
            <w:r>
              <w:t>Итого по Пермскому городскому лесничеству</w:t>
            </w:r>
          </w:p>
        </w:tc>
      </w:tr>
      <w:tr w:rsidR="00EF6BE5">
        <w:tc>
          <w:tcPr>
            <w:tcW w:w="340" w:type="dxa"/>
            <w:vMerge w:val="restart"/>
            <w:vAlign w:val="center"/>
          </w:tcPr>
          <w:p w:rsidR="00EF6BE5" w:rsidRDefault="00EF6BE5">
            <w:pPr>
              <w:pStyle w:val="ConsPlusNormal"/>
              <w:jc w:val="center"/>
            </w:pPr>
            <w:r>
              <w:t>1</w:t>
            </w:r>
          </w:p>
        </w:tc>
        <w:tc>
          <w:tcPr>
            <w:tcW w:w="1954" w:type="dxa"/>
            <w:vMerge w:val="restart"/>
            <w:vAlign w:val="center"/>
          </w:tcPr>
          <w:p w:rsidR="00EF6BE5" w:rsidRDefault="00EF6BE5">
            <w:pPr>
              <w:pStyle w:val="ConsPlusNormal"/>
              <w:jc w:val="center"/>
            </w:pPr>
            <w:r>
              <w:t>Выявленный фонд по лесоводственным требованиям</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1041,2</w:t>
            </w:r>
          </w:p>
        </w:tc>
        <w:tc>
          <w:tcPr>
            <w:tcW w:w="907" w:type="dxa"/>
            <w:vAlign w:val="center"/>
          </w:tcPr>
          <w:p w:rsidR="00EF6BE5" w:rsidRDefault="00EF6BE5">
            <w:pPr>
              <w:pStyle w:val="ConsPlusNormal"/>
              <w:jc w:val="center"/>
            </w:pPr>
            <w:r>
              <w:t>295,9</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1337,1</w:t>
            </w:r>
          </w:p>
        </w:tc>
      </w:tr>
      <w:tr w:rsidR="00EF6BE5">
        <w:tc>
          <w:tcPr>
            <w:tcW w:w="340" w:type="dxa"/>
            <w:vMerge/>
          </w:tcPr>
          <w:p w:rsidR="00EF6BE5" w:rsidRDefault="00EF6BE5">
            <w:pPr>
              <w:spacing w:after="1" w:line="0" w:lineRule="atLeast"/>
            </w:pPr>
          </w:p>
        </w:tc>
        <w:tc>
          <w:tcPr>
            <w:tcW w:w="1954" w:type="dxa"/>
            <w:vMerge/>
          </w:tcPr>
          <w:p w:rsidR="00EF6BE5" w:rsidRDefault="00EF6BE5">
            <w:pPr>
              <w:spacing w:after="1" w:line="0" w:lineRule="atLeast"/>
            </w:pPr>
          </w:p>
        </w:tc>
        <w:tc>
          <w:tcPr>
            <w:tcW w:w="850" w:type="dxa"/>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292,55</w:t>
            </w:r>
          </w:p>
        </w:tc>
        <w:tc>
          <w:tcPr>
            <w:tcW w:w="907" w:type="dxa"/>
            <w:vAlign w:val="center"/>
          </w:tcPr>
          <w:p w:rsidR="00EF6BE5" w:rsidRDefault="00EF6BE5">
            <w:pPr>
              <w:pStyle w:val="ConsPlusNormal"/>
              <w:jc w:val="center"/>
            </w:pPr>
            <w:r>
              <w:t>123,5</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416,05</w:t>
            </w:r>
          </w:p>
        </w:tc>
      </w:tr>
      <w:tr w:rsidR="00EF6BE5">
        <w:tc>
          <w:tcPr>
            <w:tcW w:w="340" w:type="dxa"/>
            <w:vAlign w:val="center"/>
          </w:tcPr>
          <w:p w:rsidR="00EF6BE5" w:rsidRDefault="00EF6BE5">
            <w:pPr>
              <w:pStyle w:val="ConsPlusNormal"/>
              <w:jc w:val="center"/>
            </w:pPr>
            <w:r>
              <w:t>2</w:t>
            </w:r>
          </w:p>
        </w:tc>
        <w:tc>
          <w:tcPr>
            <w:tcW w:w="1954" w:type="dxa"/>
            <w:vAlign w:val="center"/>
          </w:tcPr>
          <w:p w:rsidR="00EF6BE5" w:rsidRDefault="00EF6BE5">
            <w:pPr>
              <w:pStyle w:val="ConsPlusNormal"/>
              <w:jc w:val="center"/>
            </w:pPr>
            <w:r>
              <w:t>Срок повторяемости</w:t>
            </w:r>
          </w:p>
        </w:tc>
        <w:tc>
          <w:tcPr>
            <w:tcW w:w="850" w:type="dxa"/>
            <w:vAlign w:val="center"/>
          </w:tcPr>
          <w:p w:rsidR="00EF6BE5" w:rsidRDefault="00EF6BE5">
            <w:pPr>
              <w:pStyle w:val="ConsPlusNormal"/>
              <w:jc w:val="center"/>
            </w:pPr>
            <w:r>
              <w:t>лет</w:t>
            </w:r>
          </w:p>
        </w:tc>
        <w:tc>
          <w:tcPr>
            <w:tcW w:w="1077" w:type="dxa"/>
            <w:vAlign w:val="center"/>
          </w:tcPr>
          <w:p w:rsidR="00EF6BE5" w:rsidRDefault="00EF6BE5">
            <w:pPr>
              <w:pStyle w:val="ConsPlusNormal"/>
              <w:jc w:val="center"/>
            </w:pPr>
            <w:r>
              <w:t>10</w:t>
            </w:r>
          </w:p>
        </w:tc>
        <w:tc>
          <w:tcPr>
            <w:tcW w:w="907" w:type="dxa"/>
            <w:vAlign w:val="center"/>
          </w:tcPr>
          <w:p w:rsidR="00EF6BE5" w:rsidRDefault="00EF6BE5">
            <w:pPr>
              <w:pStyle w:val="ConsPlusNormal"/>
              <w:jc w:val="center"/>
            </w:pPr>
            <w:r>
              <w:t>10</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10</w:t>
            </w:r>
          </w:p>
        </w:tc>
      </w:tr>
      <w:tr w:rsidR="00EF6BE5">
        <w:tc>
          <w:tcPr>
            <w:tcW w:w="340" w:type="dxa"/>
            <w:vAlign w:val="center"/>
          </w:tcPr>
          <w:p w:rsidR="00EF6BE5" w:rsidRDefault="00EF6BE5">
            <w:pPr>
              <w:pStyle w:val="ConsPlusNormal"/>
              <w:jc w:val="center"/>
            </w:pPr>
            <w:r>
              <w:t>3</w:t>
            </w:r>
          </w:p>
        </w:tc>
        <w:tc>
          <w:tcPr>
            <w:tcW w:w="1954" w:type="dxa"/>
            <w:vAlign w:val="center"/>
          </w:tcPr>
          <w:p w:rsidR="00EF6BE5" w:rsidRDefault="00EF6BE5">
            <w:pPr>
              <w:pStyle w:val="ConsPlusNormal"/>
              <w:jc w:val="center"/>
            </w:pPr>
            <w:r>
              <w:t>Ежегодный размер пользования:</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площадь</w:t>
            </w:r>
          </w:p>
        </w:tc>
        <w:tc>
          <w:tcPr>
            <w:tcW w:w="850" w:type="dxa"/>
            <w:vAlign w:val="center"/>
          </w:tcPr>
          <w:p w:rsidR="00EF6BE5" w:rsidRDefault="00EF6BE5">
            <w:pPr>
              <w:pStyle w:val="ConsPlusNormal"/>
              <w:jc w:val="center"/>
            </w:pPr>
            <w:r>
              <w:t>га</w:t>
            </w:r>
          </w:p>
        </w:tc>
        <w:tc>
          <w:tcPr>
            <w:tcW w:w="1077" w:type="dxa"/>
            <w:vAlign w:val="center"/>
          </w:tcPr>
          <w:p w:rsidR="00EF6BE5" w:rsidRDefault="00EF6BE5">
            <w:pPr>
              <w:pStyle w:val="ConsPlusNormal"/>
              <w:jc w:val="center"/>
            </w:pPr>
            <w:r>
              <w:t>104,6</w:t>
            </w:r>
          </w:p>
        </w:tc>
        <w:tc>
          <w:tcPr>
            <w:tcW w:w="907" w:type="dxa"/>
            <w:vAlign w:val="center"/>
          </w:tcPr>
          <w:p w:rsidR="00EF6BE5" w:rsidRDefault="00EF6BE5">
            <w:pPr>
              <w:pStyle w:val="ConsPlusNormal"/>
              <w:jc w:val="center"/>
            </w:pPr>
            <w:r>
              <w:t>29,5</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134,1</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выбираемый запас:</w:t>
            </w:r>
          </w:p>
        </w:tc>
        <w:tc>
          <w:tcPr>
            <w:tcW w:w="850" w:type="dxa"/>
            <w:vAlign w:val="center"/>
          </w:tcPr>
          <w:p w:rsidR="00EF6BE5" w:rsidRDefault="00EF6BE5">
            <w:pPr>
              <w:pStyle w:val="ConsPlusNormal"/>
            </w:pPr>
          </w:p>
        </w:tc>
        <w:tc>
          <w:tcPr>
            <w:tcW w:w="1077" w:type="dxa"/>
            <w:vAlign w:val="center"/>
          </w:tcPr>
          <w:p w:rsidR="00EF6BE5" w:rsidRDefault="00EF6BE5">
            <w:pPr>
              <w:pStyle w:val="ConsPlusNormal"/>
            </w:pPr>
          </w:p>
        </w:tc>
        <w:tc>
          <w:tcPr>
            <w:tcW w:w="907" w:type="dxa"/>
            <w:vAlign w:val="center"/>
          </w:tcPr>
          <w:p w:rsidR="00EF6BE5" w:rsidRDefault="00EF6BE5">
            <w:pPr>
              <w:pStyle w:val="ConsPlusNormal"/>
            </w:pP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pP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корневой</w:t>
            </w:r>
          </w:p>
        </w:tc>
        <w:tc>
          <w:tcPr>
            <w:tcW w:w="850" w:type="dxa"/>
            <w:vMerge w:val="restart"/>
            <w:vAlign w:val="center"/>
          </w:tcPr>
          <w:p w:rsidR="00EF6BE5" w:rsidRDefault="00EF6BE5">
            <w:pPr>
              <w:pStyle w:val="ConsPlusNormal"/>
              <w:jc w:val="center"/>
            </w:pPr>
            <w:r>
              <w:t>тыс. куб. м</w:t>
            </w:r>
          </w:p>
        </w:tc>
        <w:tc>
          <w:tcPr>
            <w:tcW w:w="1077" w:type="dxa"/>
            <w:vAlign w:val="center"/>
          </w:tcPr>
          <w:p w:rsidR="00EF6BE5" w:rsidRDefault="00EF6BE5">
            <w:pPr>
              <w:pStyle w:val="ConsPlusNormal"/>
              <w:jc w:val="center"/>
            </w:pPr>
            <w:r>
              <w:t>7,32</w:t>
            </w:r>
          </w:p>
        </w:tc>
        <w:tc>
          <w:tcPr>
            <w:tcW w:w="907" w:type="dxa"/>
            <w:vAlign w:val="center"/>
          </w:tcPr>
          <w:p w:rsidR="00EF6BE5" w:rsidRDefault="00EF6BE5">
            <w:pPr>
              <w:pStyle w:val="ConsPlusNormal"/>
              <w:jc w:val="center"/>
            </w:pPr>
            <w:r>
              <w:t>2,634</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9,954</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ликвидный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6,465</w:t>
            </w:r>
          </w:p>
        </w:tc>
        <w:tc>
          <w:tcPr>
            <w:tcW w:w="907" w:type="dxa"/>
            <w:vAlign w:val="center"/>
          </w:tcPr>
          <w:p w:rsidR="00EF6BE5" w:rsidRDefault="00EF6BE5">
            <w:pPr>
              <w:pStyle w:val="ConsPlusNormal"/>
              <w:jc w:val="center"/>
            </w:pPr>
            <w:r>
              <w:t>2,274</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8,739</w:t>
            </w:r>
          </w:p>
        </w:tc>
      </w:tr>
      <w:tr w:rsidR="00EF6BE5">
        <w:tc>
          <w:tcPr>
            <w:tcW w:w="340" w:type="dxa"/>
            <w:vAlign w:val="center"/>
          </w:tcPr>
          <w:p w:rsidR="00EF6BE5" w:rsidRDefault="00EF6BE5">
            <w:pPr>
              <w:pStyle w:val="ConsPlusNormal"/>
            </w:pPr>
          </w:p>
        </w:tc>
        <w:tc>
          <w:tcPr>
            <w:tcW w:w="1954" w:type="dxa"/>
            <w:vAlign w:val="center"/>
          </w:tcPr>
          <w:p w:rsidR="00EF6BE5" w:rsidRDefault="00EF6BE5">
            <w:pPr>
              <w:pStyle w:val="ConsPlusNormal"/>
              <w:jc w:val="center"/>
            </w:pPr>
            <w:r>
              <w:t>деловой</w:t>
            </w:r>
          </w:p>
        </w:tc>
        <w:tc>
          <w:tcPr>
            <w:tcW w:w="850" w:type="dxa"/>
            <w:vMerge/>
          </w:tcPr>
          <w:p w:rsidR="00EF6BE5" w:rsidRDefault="00EF6BE5">
            <w:pPr>
              <w:spacing w:after="1" w:line="0" w:lineRule="atLeast"/>
            </w:pPr>
          </w:p>
        </w:tc>
        <w:tc>
          <w:tcPr>
            <w:tcW w:w="1077" w:type="dxa"/>
            <w:vAlign w:val="center"/>
          </w:tcPr>
          <w:p w:rsidR="00EF6BE5" w:rsidRDefault="00EF6BE5">
            <w:pPr>
              <w:pStyle w:val="ConsPlusNormal"/>
              <w:jc w:val="center"/>
            </w:pPr>
            <w:r>
              <w:t>5,173</w:t>
            </w:r>
          </w:p>
        </w:tc>
        <w:tc>
          <w:tcPr>
            <w:tcW w:w="907" w:type="dxa"/>
            <w:vAlign w:val="center"/>
          </w:tcPr>
          <w:p w:rsidR="00EF6BE5" w:rsidRDefault="00EF6BE5">
            <w:pPr>
              <w:pStyle w:val="ConsPlusNormal"/>
              <w:jc w:val="center"/>
            </w:pPr>
            <w:r>
              <w:t>2,003</w:t>
            </w:r>
          </w:p>
        </w:tc>
        <w:tc>
          <w:tcPr>
            <w:tcW w:w="1077" w:type="dxa"/>
            <w:vAlign w:val="center"/>
          </w:tcPr>
          <w:p w:rsidR="00EF6BE5" w:rsidRDefault="00EF6BE5">
            <w:pPr>
              <w:pStyle w:val="ConsPlusNormal"/>
            </w:pPr>
          </w:p>
        </w:tc>
        <w:tc>
          <w:tcPr>
            <w:tcW w:w="1304" w:type="dxa"/>
            <w:vAlign w:val="center"/>
          </w:tcPr>
          <w:p w:rsidR="00EF6BE5" w:rsidRDefault="00EF6BE5">
            <w:pPr>
              <w:pStyle w:val="ConsPlusNormal"/>
            </w:pPr>
          </w:p>
        </w:tc>
        <w:tc>
          <w:tcPr>
            <w:tcW w:w="1020" w:type="dxa"/>
            <w:vAlign w:val="center"/>
          </w:tcPr>
          <w:p w:rsidR="00EF6BE5" w:rsidRDefault="00EF6BE5">
            <w:pPr>
              <w:pStyle w:val="ConsPlusNormal"/>
            </w:pPr>
          </w:p>
        </w:tc>
        <w:tc>
          <w:tcPr>
            <w:tcW w:w="1279" w:type="dxa"/>
            <w:vAlign w:val="center"/>
          </w:tcPr>
          <w:p w:rsidR="00EF6BE5" w:rsidRDefault="00EF6BE5">
            <w:pPr>
              <w:pStyle w:val="ConsPlusNormal"/>
            </w:pPr>
          </w:p>
        </w:tc>
        <w:tc>
          <w:tcPr>
            <w:tcW w:w="784" w:type="dxa"/>
            <w:vAlign w:val="center"/>
          </w:tcPr>
          <w:p w:rsidR="00EF6BE5" w:rsidRDefault="00EF6BE5">
            <w:pPr>
              <w:pStyle w:val="ConsPlusNormal"/>
              <w:jc w:val="center"/>
            </w:pPr>
            <w:r>
              <w:t>7,176</w:t>
            </w:r>
          </w:p>
        </w:tc>
      </w:tr>
    </w:tbl>
    <w:p w:rsidR="00EF6BE5" w:rsidRDefault="00EF6BE5">
      <w:pPr>
        <w:sectPr w:rsidR="00EF6BE5">
          <w:pgSz w:w="16838" w:h="11905" w:orient="landscape"/>
          <w:pgMar w:top="1701" w:right="1134" w:bottom="850" w:left="1134" w:header="0" w:footer="0" w:gutter="0"/>
          <w:cols w:space="720"/>
        </w:sectPr>
      </w:pPr>
    </w:p>
    <w:p w:rsidR="00EF6BE5" w:rsidRDefault="00EF6BE5">
      <w:pPr>
        <w:pStyle w:val="ConsPlusNormal"/>
        <w:jc w:val="both"/>
      </w:pPr>
    </w:p>
    <w:p w:rsidR="00EF6BE5" w:rsidRDefault="00EF6BE5">
      <w:pPr>
        <w:pStyle w:val="ConsPlusNormal"/>
        <w:ind w:firstLine="540"/>
        <w:jc w:val="both"/>
      </w:pPr>
      <w:r>
        <w:t>Основной задачей рубок ухода в городских лесах является формирование участков леса различной степени благоустроенности, регулирование породного состава и улучшение состояния насаждений в целях обеспечения лучших санитарно-гигиенических, эстетических и защитных функций леса. При проведении всех видов рубок ухода в первую очередь вырубаются сухостойные и пораженные болезнями деревья. Ландшафтные рубки (рубки формирования ландшафтов) проводятся в возрасте рубок ухода.</w:t>
      </w:r>
    </w:p>
    <w:p w:rsidR="00EF6BE5" w:rsidRDefault="00EF6BE5">
      <w:pPr>
        <w:pStyle w:val="ConsPlusNormal"/>
        <w:spacing w:before="220"/>
        <w:ind w:firstLine="540"/>
        <w:jc w:val="both"/>
      </w:pPr>
      <w:r>
        <w:t>2.1.3. Расчетная лесосека (ежегодный допустимый объем изъятия древесины) при всех видах рубок.</w:t>
      </w:r>
    </w:p>
    <w:p w:rsidR="00EF6BE5" w:rsidRDefault="00EF6BE5">
      <w:pPr>
        <w:pStyle w:val="ConsPlusNormal"/>
        <w:spacing w:before="220"/>
        <w:ind w:firstLine="540"/>
        <w:jc w:val="both"/>
      </w:pPr>
      <w:r>
        <w:t>Ежегодный допустимый объем изъятия древесины в средневозрастных, приспевающих, спелых и перестойных лесных насаждениях при уходе за лесами приведен в таблице 9.</w:t>
      </w:r>
    </w:p>
    <w:p w:rsidR="00EF6BE5" w:rsidRDefault="00EF6BE5">
      <w:pPr>
        <w:pStyle w:val="ConsPlusNormal"/>
        <w:jc w:val="both"/>
      </w:pPr>
    </w:p>
    <w:p w:rsidR="00EF6BE5" w:rsidRDefault="00EF6BE5">
      <w:pPr>
        <w:pStyle w:val="ConsPlusNormal"/>
        <w:jc w:val="right"/>
        <w:outlineLvl w:val="2"/>
      </w:pPr>
      <w:r>
        <w:t>Таблица 9</w:t>
      </w:r>
    </w:p>
    <w:p w:rsidR="00EF6BE5" w:rsidRDefault="00EF6BE5">
      <w:pPr>
        <w:pStyle w:val="ConsPlusNormal"/>
        <w:jc w:val="both"/>
      </w:pPr>
    </w:p>
    <w:p w:rsidR="00EF6BE5" w:rsidRDefault="00EF6BE5">
      <w:pPr>
        <w:pStyle w:val="ConsPlusTitle"/>
        <w:jc w:val="center"/>
      </w:pPr>
      <w:bookmarkStart w:id="4" w:name="P4501"/>
      <w:bookmarkEnd w:id="4"/>
      <w:r>
        <w:t>Расчетная лесосека (ежегодный допустимый объем изъятия</w:t>
      </w:r>
    </w:p>
    <w:p w:rsidR="00EF6BE5" w:rsidRDefault="00EF6BE5">
      <w:pPr>
        <w:pStyle w:val="ConsPlusTitle"/>
        <w:jc w:val="center"/>
      </w:pPr>
      <w:r>
        <w:t>древесины) при всех видах рубок площадь (га), запас (тыс.</w:t>
      </w:r>
    </w:p>
    <w:p w:rsidR="00EF6BE5" w:rsidRDefault="00EF6BE5">
      <w:pPr>
        <w:pStyle w:val="ConsPlusTitle"/>
        <w:jc w:val="center"/>
      </w:pPr>
      <w:r>
        <w:t>куб. м)</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680"/>
        <w:gridCol w:w="794"/>
        <w:gridCol w:w="624"/>
        <w:gridCol w:w="680"/>
        <w:gridCol w:w="794"/>
        <w:gridCol w:w="737"/>
        <w:gridCol w:w="680"/>
        <w:gridCol w:w="794"/>
        <w:gridCol w:w="624"/>
        <w:gridCol w:w="680"/>
        <w:gridCol w:w="794"/>
        <w:gridCol w:w="624"/>
        <w:gridCol w:w="680"/>
        <w:gridCol w:w="850"/>
        <w:gridCol w:w="737"/>
      </w:tblGrid>
      <w:tr w:rsidR="00EF6BE5">
        <w:tc>
          <w:tcPr>
            <w:tcW w:w="2211" w:type="dxa"/>
            <w:vMerge w:val="restart"/>
          </w:tcPr>
          <w:p w:rsidR="00EF6BE5" w:rsidRDefault="00EF6BE5">
            <w:pPr>
              <w:pStyle w:val="ConsPlusNormal"/>
              <w:jc w:val="center"/>
            </w:pPr>
            <w:r>
              <w:t>Хозяйства</w:t>
            </w:r>
          </w:p>
        </w:tc>
        <w:tc>
          <w:tcPr>
            <w:tcW w:w="10772" w:type="dxa"/>
            <w:gridSpan w:val="15"/>
          </w:tcPr>
          <w:p w:rsidR="00EF6BE5" w:rsidRDefault="00EF6BE5">
            <w:pPr>
              <w:pStyle w:val="ConsPlusNormal"/>
              <w:jc w:val="center"/>
            </w:pPr>
            <w:r>
              <w:t>Ежегодный допустимый объем изъятия древесины</w:t>
            </w:r>
          </w:p>
        </w:tc>
      </w:tr>
      <w:tr w:rsidR="00EF6BE5">
        <w:tc>
          <w:tcPr>
            <w:tcW w:w="2211" w:type="dxa"/>
            <w:vMerge/>
          </w:tcPr>
          <w:p w:rsidR="00EF6BE5" w:rsidRDefault="00EF6BE5">
            <w:pPr>
              <w:spacing w:after="1" w:line="0" w:lineRule="atLeast"/>
            </w:pPr>
          </w:p>
        </w:tc>
        <w:tc>
          <w:tcPr>
            <w:tcW w:w="2098" w:type="dxa"/>
            <w:gridSpan w:val="3"/>
          </w:tcPr>
          <w:p w:rsidR="00EF6BE5" w:rsidRDefault="00EF6BE5">
            <w:pPr>
              <w:pStyle w:val="ConsPlusNormal"/>
              <w:jc w:val="center"/>
            </w:pPr>
            <w:r>
              <w:t>при рубке спелых и перестойных лесных насаждений</w:t>
            </w:r>
          </w:p>
        </w:tc>
        <w:tc>
          <w:tcPr>
            <w:tcW w:w="2211" w:type="dxa"/>
            <w:gridSpan w:val="3"/>
          </w:tcPr>
          <w:p w:rsidR="00EF6BE5" w:rsidRDefault="00EF6BE5">
            <w:pPr>
              <w:pStyle w:val="ConsPlusNormal"/>
              <w:jc w:val="center"/>
            </w:pPr>
            <w:r>
              <w:t>при рубке лесных насаждений при уходе за лесами</w:t>
            </w:r>
          </w:p>
        </w:tc>
        <w:tc>
          <w:tcPr>
            <w:tcW w:w="2098" w:type="dxa"/>
            <w:gridSpan w:val="3"/>
          </w:tcPr>
          <w:p w:rsidR="00EF6BE5" w:rsidRDefault="00EF6BE5">
            <w:pPr>
              <w:pStyle w:val="ConsPlusNormal"/>
              <w:jc w:val="center"/>
            </w:pPr>
            <w:r>
              <w:t>при рубке поврежденных и погибших лесных насаждений</w:t>
            </w:r>
          </w:p>
        </w:tc>
        <w:tc>
          <w:tcPr>
            <w:tcW w:w="2098" w:type="dxa"/>
            <w:gridSpan w:val="3"/>
          </w:tcPr>
          <w:p w:rsidR="00EF6BE5" w:rsidRDefault="00EF6BE5">
            <w:pPr>
              <w:pStyle w:val="ConsPlusNormal"/>
              <w:jc w:val="center"/>
            </w:pPr>
            <w:r>
              <w:t>при рубке лесных насаждений на лесных участках, предназначенных для строительства, реконструкции и эксплуатации объектов лесной инфраструктуры и объектов, не связанных с созданием лесной инфраструктуры</w:t>
            </w:r>
          </w:p>
        </w:tc>
        <w:tc>
          <w:tcPr>
            <w:tcW w:w="2267" w:type="dxa"/>
            <w:gridSpan w:val="3"/>
          </w:tcPr>
          <w:p w:rsidR="00EF6BE5" w:rsidRDefault="00EF6BE5">
            <w:pPr>
              <w:pStyle w:val="ConsPlusNormal"/>
              <w:jc w:val="center"/>
            </w:pPr>
            <w:r>
              <w:t>всего</w:t>
            </w:r>
          </w:p>
        </w:tc>
      </w:tr>
      <w:tr w:rsidR="00EF6BE5">
        <w:tc>
          <w:tcPr>
            <w:tcW w:w="2211" w:type="dxa"/>
            <w:vMerge/>
          </w:tcPr>
          <w:p w:rsidR="00EF6BE5" w:rsidRDefault="00EF6BE5">
            <w:pPr>
              <w:spacing w:after="1" w:line="0" w:lineRule="atLeast"/>
            </w:pPr>
          </w:p>
        </w:tc>
        <w:tc>
          <w:tcPr>
            <w:tcW w:w="680" w:type="dxa"/>
            <w:vMerge w:val="restart"/>
          </w:tcPr>
          <w:p w:rsidR="00EF6BE5" w:rsidRDefault="00EF6BE5">
            <w:pPr>
              <w:pStyle w:val="ConsPlusNormal"/>
              <w:jc w:val="center"/>
            </w:pPr>
            <w:r>
              <w:t>площ</w:t>
            </w:r>
            <w:r>
              <w:lastRenderedPageBreak/>
              <w:t>адь</w:t>
            </w:r>
          </w:p>
        </w:tc>
        <w:tc>
          <w:tcPr>
            <w:tcW w:w="1418" w:type="dxa"/>
            <w:gridSpan w:val="2"/>
          </w:tcPr>
          <w:p w:rsidR="00EF6BE5" w:rsidRDefault="00EF6BE5">
            <w:pPr>
              <w:pStyle w:val="ConsPlusNormal"/>
              <w:jc w:val="center"/>
            </w:pPr>
            <w:r>
              <w:lastRenderedPageBreak/>
              <w:t>запас</w:t>
            </w:r>
          </w:p>
        </w:tc>
        <w:tc>
          <w:tcPr>
            <w:tcW w:w="680" w:type="dxa"/>
            <w:vMerge w:val="restart"/>
          </w:tcPr>
          <w:p w:rsidR="00EF6BE5" w:rsidRDefault="00EF6BE5">
            <w:pPr>
              <w:pStyle w:val="ConsPlusNormal"/>
              <w:jc w:val="center"/>
            </w:pPr>
            <w:r>
              <w:t>площ</w:t>
            </w:r>
            <w:r>
              <w:lastRenderedPageBreak/>
              <w:t>адь</w:t>
            </w:r>
          </w:p>
        </w:tc>
        <w:tc>
          <w:tcPr>
            <w:tcW w:w="1531" w:type="dxa"/>
            <w:gridSpan w:val="2"/>
          </w:tcPr>
          <w:p w:rsidR="00EF6BE5" w:rsidRDefault="00EF6BE5">
            <w:pPr>
              <w:pStyle w:val="ConsPlusNormal"/>
              <w:jc w:val="center"/>
            </w:pPr>
            <w:r>
              <w:lastRenderedPageBreak/>
              <w:t>запас</w:t>
            </w:r>
          </w:p>
        </w:tc>
        <w:tc>
          <w:tcPr>
            <w:tcW w:w="680" w:type="dxa"/>
            <w:vMerge w:val="restart"/>
          </w:tcPr>
          <w:p w:rsidR="00EF6BE5" w:rsidRDefault="00EF6BE5">
            <w:pPr>
              <w:pStyle w:val="ConsPlusNormal"/>
              <w:jc w:val="center"/>
            </w:pPr>
            <w:r>
              <w:t>площ</w:t>
            </w:r>
            <w:r>
              <w:lastRenderedPageBreak/>
              <w:t>адь</w:t>
            </w:r>
          </w:p>
        </w:tc>
        <w:tc>
          <w:tcPr>
            <w:tcW w:w="1418" w:type="dxa"/>
            <w:gridSpan w:val="2"/>
          </w:tcPr>
          <w:p w:rsidR="00EF6BE5" w:rsidRDefault="00EF6BE5">
            <w:pPr>
              <w:pStyle w:val="ConsPlusNormal"/>
              <w:jc w:val="center"/>
            </w:pPr>
            <w:r>
              <w:lastRenderedPageBreak/>
              <w:t>запас</w:t>
            </w:r>
          </w:p>
        </w:tc>
        <w:tc>
          <w:tcPr>
            <w:tcW w:w="680" w:type="dxa"/>
            <w:vMerge w:val="restart"/>
          </w:tcPr>
          <w:p w:rsidR="00EF6BE5" w:rsidRDefault="00EF6BE5">
            <w:pPr>
              <w:pStyle w:val="ConsPlusNormal"/>
              <w:jc w:val="center"/>
            </w:pPr>
            <w:r>
              <w:t>площ</w:t>
            </w:r>
            <w:r>
              <w:lastRenderedPageBreak/>
              <w:t>адь</w:t>
            </w:r>
          </w:p>
        </w:tc>
        <w:tc>
          <w:tcPr>
            <w:tcW w:w="1418" w:type="dxa"/>
            <w:gridSpan w:val="2"/>
          </w:tcPr>
          <w:p w:rsidR="00EF6BE5" w:rsidRDefault="00EF6BE5">
            <w:pPr>
              <w:pStyle w:val="ConsPlusNormal"/>
              <w:jc w:val="center"/>
            </w:pPr>
            <w:r>
              <w:lastRenderedPageBreak/>
              <w:t>запас</w:t>
            </w:r>
          </w:p>
        </w:tc>
        <w:tc>
          <w:tcPr>
            <w:tcW w:w="680" w:type="dxa"/>
            <w:vMerge w:val="restart"/>
          </w:tcPr>
          <w:p w:rsidR="00EF6BE5" w:rsidRDefault="00EF6BE5">
            <w:pPr>
              <w:pStyle w:val="ConsPlusNormal"/>
              <w:jc w:val="center"/>
            </w:pPr>
            <w:r>
              <w:t>площ</w:t>
            </w:r>
            <w:r>
              <w:lastRenderedPageBreak/>
              <w:t>адь</w:t>
            </w:r>
          </w:p>
        </w:tc>
        <w:tc>
          <w:tcPr>
            <w:tcW w:w="1587" w:type="dxa"/>
            <w:gridSpan w:val="2"/>
          </w:tcPr>
          <w:p w:rsidR="00EF6BE5" w:rsidRDefault="00EF6BE5">
            <w:pPr>
              <w:pStyle w:val="ConsPlusNormal"/>
              <w:jc w:val="center"/>
            </w:pPr>
            <w:r>
              <w:lastRenderedPageBreak/>
              <w:t>запас</w:t>
            </w:r>
          </w:p>
        </w:tc>
      </w:tr>
      <w:tr w:rsidR="00EF6BE5">
        <w:tc>
          <w:tcPr>
            <w:tcW w:w="2211" w:type="dxa"/>
            <w:vMerge/>
          </w:tcPr>
          <w:p w:rsidR="00EF6BE5" w:rsidRDefault="00EF6BE5">
            <w:pPr>
              <w:spacing w:after="1" w:line="0" w:lineRule="atLeast"/>
            </w:pPr>
          </w:p>
        </w:tc>
        <w:tc>
          <w:tcPr>
            <w:tcW w:w="680" w:type="dxa"/>
            <w:vMerge/>
          </w:tcPr>
          <w:p w:rsidR="00EF6BE5" w:rsidRDefault="00EF6BE5">
            <w:pPr>
              <w:spacing w:after="1" w:line="0" w:lineRule="atLeast"/>
            </w:pPr>
          </w:p>
        </w:tc>
        <w:tc>
          <w:tcPr>
            <w:tcW w:w="794" w:type="dxa"/>
          </w:tcPr>
          <w:p w:rsidR="00EF6BE5" w:rsidRDefault="00EF6BE5">
            <w:pPr>
              <w:pStyle w:val="ConsPlusNormal"/>
              <w:jc w:val="center"/>
            </w:pPr>
            <w:r>
              <w:t>ликвидный</w:t>
            </w:r>
          </w:p>
        </w:tc>
        <w:tc>
          <w:tcPr>
            <w:tcW w:w="624" w:type="dxa"/>
          </w:tcPr>
          <w:p w:rsidR="00EF6BE5" w:rsidRDefault="00EF6BE5">
            <w:pPr>
              <w:pStyle w:val="ConsPlusNormal"/>
              <w:jc w:val="center"/>
            </w:pPr>
            <w:r>
              <w:t>деловой</w:t>
            </w:r>
          </w:p>
        </w:tc>
        <w:tc>
          <w:tcPr>
            <w:tcW w:w="680" w:type="dxa"/>
            <w:vMerge/>
          </w:tcPr>
          <w:p w:rsidR="00EF6BE5" w:rsidRDefault="00EF6BE5">
            <w:pPr>
              <w:spacing w:after="1" w:line="0" w:lineRule="atLeast"/>
            </w:pPr>
          </w:p>
        </w:tc>
        <w:tc>
          <w:tcPr>
            <w:tcW w:w="794" w:type="dxa"/>
          </w:tcPr>
          <w:p w:rsidR="00EF6BE5" w:rsidRDefault="00EF6BE5">
            <w:pPr>
              <w:pStyle w:val="ConsPlusNormal"/>
              <w:jc w:val="center"/>
            </w:pPr>
            <w:r>
              <w:t>ликвидный</w:t>
            </w:r>
          </w:p>
        </w:tc>
        <w:tc>
          <w:tcPr>
            <w:tcW w:w="737" w:type="dxa"/>
          </w:tcPr>
          <w:p w:rsidR="00EF6BE5" w:rsidRDefault="00EF6BE5">
            <w:pPr>
              <w:pStyle w:val="ConsPlusNormal"/>
              <w:jc w:val="center"/>
            </w:pPr>
            <w:r>
              <w:t>деловой</w:t>
            </w:r>
          </w:p>
        </w:tc>
        <w:tc>
          <w:tcPr>
            <w:tcW w:w="680" w:type="dxa"/>
            <w:vMerge/>
          </w:tcPr>
          <w:p w:rsidR="00EF6BE5" w:rsidRDefault="00EF6BE5">
            <w:pPr>
              <w:spacing w:after="1" w:line="0" w:lineRule="atLeast"/>
            </w:pPr>
          </w:p>
        </w:tc>
        <w:tc>
          <w:tcPr>
            <w:tcW w:w="794" w:type="dxa"/>
          </w:tcPr>
          <w:p w:rsidR="00EF6BE5" w:rsidRDefault="00EF6BE5">
            <w:pPr>
              <w:pStyle w:val="ConsPlusNormal"/>
              <w:jc w:val="center"/>
            </w:pPr>
            <w:r>
              <w:t>ликвидный</w:t>
            </w:r>
          </w:p>
        </w:tc>
        <w:tc>
          <w:tcPr>
            <w:tcW w:w="624" w:type="dxa"/>
          </w:tcPr>
          <w:p w:rsidR="00EF6BE5" w:rsidRDefault="00EF6BE5">
            <w:pPr>
              <w:pStyle w:val="ConsPlusNormal"/>
              <w:jc w:val="center"/>
            </w:pPr>
            <w:r>
              <w:t>деловой</w:t>
            </w:r>
          </w:p>
        </w:tc>
        <w:tc>
          <w:tcPr>
            <w:tcW w:w="680" w:type="dxa"/>
            <w:vMerge/>
          </w:tcPr>
          <w:p w:rsidR="00EF6BE5" w:rsidRDefault="00EF6BE5">
            <w:pPr>
              <w:spacing w:after="1" w:line="0" w:lineRule="atLeast"/>
            </w:pPr>
          </w:p>
        </w:tc>
        <w:tc>
          <w:tcPr>
            <w:tcW w:w="794" w:type="dxa"/>
          </w:tcPr>
          <w:p w:rsidR="00EF6BE5" w:rsidRDefault="00EF6BE5">
            <w:pPr>
              <w:pStyle w:val="ConsPlusNormal"/>
              <w:jc w:val="center"/>
            </w:pPr>
            <w:r>
              <w:t>ликвидный</w:t>
            </w:r>
          </w:p>
        </w:tc>
        <w:tc>
          <w:tcPr>
            <w:tcW w:w="624" w:type="dxa"/>
          </w:tcPr>
          <w:p w:rsidR="00EF6BE5" w:rsidRDefault="00EF6BE5">
            <w:pPr>
              <w:pStyle w:val="ConsPlusNormal"/>
              <w:jc w:val="center"/>
            </w:pPr>
            <w:r>
              <w:t>деловой</w:t>
            </w:r>
          </w:p>
        </w:tc>
        <w:tc>
          <w:tcPr>
            <w:tcW w:w="680" w:type="dxa"/>
            <w:vMerge/>
          </w:tcPr>
          <w:p w:rsidR="00EF6BE5" w:rsidRDefault="00EF6BE5">
            <w:pPr>
              <w:spacing w:after="1" w:line="0" w:lineRule="atLeast"/>
            </w:pPr>
          </w:p>
        </w:tc>
        <w:tc>
          <w:tcPr>
            <w:tcW w:w="850" w:type="dxa"/>
          </w:tcPr>
          <w:p w:rsidR="00EF6BE5" w:rsidRDefault="00EF6BE5">
            <w:pPr>
              <w:pStyle w:val="ConsPlusNormal"/>
              <w:jc w:val="center"/>
            </w:pPr>
            <w:r>
              <w:t>ликвидный</w:t>
            </w:r>
          </w:p>
        </w:tc>
        <w:tc>
          <w:tcPr>
            <w:tcW w:w="737" w:type="dxa"/>
          </w:tcPr>
          <w:p w:rsidR="00EF6BE5" w:rsidRDefault="00EF6BE5">
            <w:pPr>
              <w:pStyle w:val="ConsPlusNormal"/>
              <w:jc w:val="center"/>
            </w:pPr>
            <w:r>
              <w:t>деловой</w:t>
            </w:r>
          </w:p>
        </w:tc>
      </w:tr>
      <w:tr w:rsidR="00EF6BE5">
        <w:tc>
          <w:tcPr>
            <w:tcW w:w="2211" w:type="dxa"/>
          </w:tcPr>
          <w:p w:rsidR="00EF6BE5" w:rsidRDefault="00EF6BE5">
            <w:pPr>
              <w:pStyle w:val="ConsPlusNormal"/>
              <w:jc w:val="center"/>
            </w:pPr>
            <w:r>
              <w:lastRenderedPageBreak/>
              <w:t>1</w:t>
            </w:r>
          </w:p>
        </w:tc>
        <w:tc>
          <w:tcPr>
            <w:tcW w:w="680" w:type="dxa"/>
          </w:tcPr>
          <w:p w:rsidR="00EF6BE5" w:rsidRDefault="00EF6BE5">
            <w:pPr>
              <w:pStyle w:val="ConsPlusNormal"/>
              <w:jc w:val="center"/>
            </w:pPr>
            <w:r>
              <w:t>2</w:t>
            </w:r>
          </w:p>
        </w:tc>
        <w:tc>
          <w:tcPr>
            <w:tcW w:w="794" w:type="dxa"/>
          </w:tcPr>
          <w:p w:rsidR="00EF6BE5" w:rsidRDefault="00EF6BE5">
            <w:pPr>
              <w:pStyle w:val="ConsPlusNormal"/>
              <w:jc w:val="center"/>
            </w:pPr>
            <w:r>
              <w:t>3</w:t>
            </w:r>
          </w:p>
        </w:tc>
        <w:tc>
          <w:tcPr>
            <w:tcW w:w="624" w:type="dxa"/>
          </w:tcPr>
          <w:p w:rsidR="00EF6BE5" w:rsidRDefault="00EF6BE5">
            <w:pPr>
              <w:pStyle w:val="ConsPlusNormal"/>
              <w:jc w:val="center"/>
            </w:pPr>
            <w:r>
              <w:t>4</w:t>
            </w:r>
          </w:p>
        </w:tc>
        <w:tc>
          <w:tcPr>
            <w:tcW w:w="680" w:type="dxa"/>
          </w:tcPr>
          <w:p w:rsidR="00EF6BE5" w:rsidRDefault="00EF6BE5">
            <w:pPr>
              <w:pStyle w:val="ConsPlusNormal"/>
              <w:jc w:val="center"/>
            </w:pPr>
            <w:r>
              <w:t>5</w:t>
            </w:r>
          </w:p>
        </w:tc>
        <w:tc>
          <w:tcPr>
            <w:tcW w:w="794" w:type="dxa"/>
          </w:tcPr>
          <w:p w:rsidR="00EF6BE5" w:rsidRDefault="00EF6BE5">
            <w:pPr>
              <w:pStyle w:val="ConsPlusNormal"/>
              <w:jc w:val="center"/>
            </w:pPr>
            <w:r>
              <w:t>6</w:t>
            </w:r>
          </w:p>
        </w:tc>
        <w:tc>
          <w:tcPr>
            <w:tcW w:w="737" w:type="dxa"/>
          </w:tcPr>
          <w:p w:rsidR="00EF6BE5" w:rsidRDefault="00EF6BE5">
            <w:pPr>
              <w:pStyle w:val="ConsPlusNormal"/>
              <w:jc w:val="center"/>
            </w:pPr>
            <w:r>
              <w:t>7</w:t>
            </w:r>
          </w:p>
        </w:tc>
        <w:tc>
          <w:tcPr>
            <w:tcW w:w="680" w:type="dxa"/>
          </w:tcPr>
          <w:p w:rsidR="00EF6BE5" w:rsidRDefault="00EF6BE5">
            <w:pPr>
              <w:pStyle w:val="ConsPlusNormal"/>
              <w:jc w:val="center"/>
            </w:pPr>
            <w:r>
              <w:t>8</w:t>
            </w:r>
          </w:p>
        </w:tc>
        <w:tc>
          <w:tcPr>
            <w:tcW w:w="794" w:type="dxa"/>
          </w:tcPr>
          <w:p w:rsidR="00EF6BE5" w:rsidRDefault="00EF6BE5">
            <w:pPr>
              <w:pStyle w:val="ConsPlusNormal"/>
              <w:jc w:val="center"/>
            </w:pPr>
            <w:r>
              <w:t>9</w:t>
            </w:r>
          </w:p>
        </w:tc>
        <w:tc>
          <w:tcPr>
            <w:tcW w:w="624" w:type="dxa"/>
          </w:tcPr>
          <w:p w:rsidR="00EF6BE5" w:rsidRDefault="00EF6BE5">
            <w:pPr>
              <w:pStyle w:val="ConsPlusNormal"/>
              <w:jc w:val="center"/>
            </w:pPr>
            <w:r>
              <w:t>10</w:t>
            </w:r>
          </w:p>
        </w:tc>
        <w:tc>
          <w:tcPr>
            <w:tcW w:w="680" w:type="dxa"/>
          </w:tcPr>
          <w:p w:rsidR="00EF6BE5" w:rsidRDefault="00EF6BE5">
            <w:pPr>
              <w:pStyle w:val="ConsPlusNormal"/>
              <w:jc w:val="center"/>
            </w:pPr>
            <w:r>
              <w:t>11</w:t>
            </w:r>
          </w:p>
        </w:tc>
        <w:tc>
          <w:tcPr>
            <w:tcW w:w="794" w:type="dxa"/>
          </w:tcPr>
          <w:p w:rsidR="00EF6BE5" w:rsidRDefault="00EF6BE5">
            <w:pPr>
              <w:pStyle w:val="ConsPlusNormal"/>
              <w:jc w:val="center"/>
            </w:pPr>
            <w:r>
              <w:t>12</w:t>
            </w:r>
          </w:p>
        </w:tc>
        <w:tc>
          <w:tcPr>
            <w:tcW w:w="624" w:type="dxa"/>
          </w:tcPr>
          <w:p w:rsidR="00EF6BE5" w:rsidRDefault="00EF6BE5">
            <w:pPr>
              <w:pStyle w:val="ConsPlusNormal"/>
              <w:jc w:val="center"/>
            </w:pPr>
            <w:r>
              <w:t>13</w:t>
            </w:r>
          </w:p>
        </w:tc>
        <w:tc>
          <w:tcPr>
            <w:tcW w:w="680" w:type="dxa"/>
          </w:tcPr>
          <w:p w:rsidR="00EF6BE5" w:rsidRDefault="00EF6BE5">
            <w:pPr>
              <w:pStyle w:val="ConsPlusNormal"/>
              <w:jc w:val="center"/>
            </w:pPr>
            <w:r>
              <w:t>14</w:t>
            </w:r>
          </w:p>
        </w:tc>
        <w:tc>
          <w:tcPr>
            <w:tcW w:w="850" w:type="dxa"/>
          </w:tcPr>
          <w:p w:rsidR="00EF6BE5" w:rsidRDefault="00EF6BE5">
            <w:pPr>
              <w:pStyle w:val="ConsPlusNormal"/>
              <w:jc w:val="center"/>
            </w:pPr>
            <w:r>
              <w:t>15</w:t>
            </w:r>
          </w:p>
        </w:tc>
        <w:tc>
          <w:tcPr>
            <w:tcW w:w="737" w:type="dxa"/>
          </w:tcPr>
          <w:p w:rsidR="00EF6BE5" w:rsidRDefault="00EF6BE5">
            <w:pPr>
              <w:pStyle w:val="ConsPlusNormal"/>
              <w:jc w:val="center"/>
            </w:pPr>
            <w:r>
              <w:t>16</w:t>
            </w:r>
          </w:p>
        </w:tc>
      </w:tr>
      <w:tr w:rsidR="00EF6BE5">
        <w:tc>
          <w:tcPr>
            <w:tcW w:w="12983" w:type="dxa"/>
            <w:gridSpan w:val="16"/>
          </w:tcPr>
          <w:p w:rsidR="00EF6BE5" w:rsidRDefault="00EF6BE5">
            <w:pPr>
              <w:pStyle w:val="ConsPlusNormal"/>
              <w:jc w:val="center"/>
              <w:outlineLvl w:val="3"/>
            </w:pPr>
            <w:r>
              <w:t>Верхне-Курьинское участковое лесничество</w:t>
            </w:r>
          </w:p>
        </w:tc>
      </w:tr>
      <w:tr w:rsidR="00EF6BE5">
        <w:tc>
          <w:tcPr>
            <w:tcW w:w="2211" w:type="dxa"/>
          </w:tcPr>
          <w:p w:rsidR="00EF6BE5" w:rsidRDefault="00EF6BE5">
            <w:pPr>
              <w:pStyle w:val="ConsPlusNormal"/>
              <w:jc w:val="center"/>
            </w:pPr>
            <w:r>
              <w:t>Хвойные</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24,4</w:t>
            </w:r>
          </w:p>
        </w:tc>
        <w:tc>
          <w:tcPr>
            <w:tcW w:w="794" w:type="dxa"/>
          </w:tcPr>
          <w:p w:rsidR="00EF6BE5" w:rsidRDefault="00EF6BE5">
            <w:pPr>
              <w:pStyle w:val="ConsPlusNormal"/>
              <w:jc w:val="center"/>
            </w:pPr>
            <w:r>
              <w:t>1,83</w:t>
            </w:r>
          </w:p>
        </w:tc>
        <w:tc>
          <w:tcPr>
            <w:tcW w:w="737" w:type="dxa"/>
          </w:tcPr>
          <w:p w:rsidR="00EF6BE5" w:rsidRDefault="00EF6BE5">
            <w:pPr>
              <w:pStyle w:val="ConsPlusNormal"/>
              <w:jc w:val="center"/>
            </w:pPr>
            <w:r>
              <w:t>1,56</w:t>
            </w:r>
          </w:p>
        </w:tc>
        <w:tc>
          <w:tcPr>
            <w:tcW w:w="680" w:type="dxa"/>
          </w:tcPr>
          <w:p w:rsidR="00EF6BE5" w:rsidRDefault="00EF6BE5">
            <w:pPr>
              <w:pStyle w:val="ConsPlusNormal"/>
              <w:jc w:val="center"/>
            </w:pPr>
            <w:r>
              <w:t>0,8</w:t>
            </w:r>
          </w:p>
        </w:tc>
        <w:tc>
          <w:tcPr>
            <w:tcW w:w="794" w:type="dxa"/>
          </w:tcPr>
          <w:p w:rsidR="00EF6BE5" w:rsidRDefault="00EF6BE5">
            <w:pPr>
              <w:pStyle w:val="ConsPlusNormal"/>
              <w:jc w:val="center"/>
            </w:pPr>
            <w:r>
              <w:t>0,215</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3,0</w:t>
            </w:r>
          </w:p>
        </w:tc>
        <w:tc>
          <w:tcPr>
            <w:tcW w:w="794" w:type="dxa"/>
          </w:tcPr>
          <w:p w:rsidR="00EF6BE5" w:rsidRDefault="00EF6BE5">
            <w:pPr>
              <w:pStyle w:val="ConsPlusNormal"/>
              <w:jc w:val="center"/>
            </w:pPr>
            <w:r>
              <w:t>0,1</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28,2</w:t>
            </w:r>
          </w:p>
        </w:tc>
        <w:tc>
          <w:tcPr>
            <w:tcW w:w="850" w:type="dxa"/>
          </w:tcPr>
          <w:p w:rsidR="00EF6BE5" w:rsidRDefault="00EF6BE5">
            <w:pPr>
              <w:pStyle w:val="ConsPlusNormal"/>
              <w:jc w:val="center"/>
            </w:pPr>
            <w:r>
              <w:t>2,145</w:t>
            </w:r>
          </w:p>
        </w:tc>
        <w:tc>
          <w:tcPr>
            <w:tcW w:w="737" w:type="dxa"/>
          </w:tcPr>
          <w:p w:rsidR="00EF6BE5" w:rsidRDefault="00EF6BE5">
            <w:pPr>
              <w:pStyle w:val="ConsPlusNormal"/>
              <w:jc w:val="center"/>
            </w:pPr>
            <w:r>
              <w:t>1,56</w:t>
            </w:r>
          </w:p>
        </w:tc>
      </w:tr>
      <w:tr w:rsidR="00EF6BE5">
        <w:tc>
          <w:tcPr>
            <w:tcW w:w="2211" w:type="dxa"/>
          </w:tcPr>
          <w:p w:rsidR="00EF6BE5" w:rsidRDefault="00EF6BE5">
            <w:pPr>
              <w:pStyle w:val="ConsPlusNormal"/>
              <w:jc w:val="center"/>
            </w:pPr>
            <w:r>
              <w:t>Твердолиственные</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737"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850"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211" w:type="dxa"/>
          </w:tcPr>
          <w:p w:rsidR="00EF6BE5" w:rsidRDefault="00EF6BE5">
            <w:pPr>
              <w:pStyle w:val="ConsPlusNormal"/>
              <w:jc w:val="center"/>
            </w:pPr>
            <w:r>
              <w:t>Мягколиственные</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737" w:type="dxa"/>
          </w:tcPr>
          <w:p w:rsidR="00EF6BE5" w:rsidRDefault="00EF6BE5">
            <w:pPr>
              <w:pStyle w:val="ConsPlusNormal"/>
              <w:jc w:val="center"/>
            </w:pPr>
            <w:r>
              <w:t>-</w:t>
            </w:r>
          </w:p>
        </w:tc>
        <w:tc>
          <w:tcPr>
            <w:tcW w:w="680" w:type="dxa"/>
          </w:tcPr>
          <w:p w:rsidR="00EF6BE5" w:rsidRDefault="00EF6BE5">
            <w:pPr>
              <w:pStyle w:val="ConsPlusNormal"/>
              <w:jc w:val="center"/>
            </w:pPr>
            <w:r>
              <w:t>1,5</w:t>
            </w:r>
          </w:p>
        </w:tc>
        <w:tc>
          <w:tcPr>
            <w:tcW w:w="794" w:type="dxa"/>
          </w:tcPr>
          <w:p w:rsidR="00EF6BE5" w:rsidRDefault="00EF6BE5">
            <w:pPr>
              <w:pStyle w:val="ConsPlusNormal"/>
              <w:jc w:val="center"/>
            </w:pPr>
            <w:r>
              <w:t>0,427</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1,5</w:t>
            </w:r>
          </w:p>
        </w:tc>
        <w:tc>
          <w:tcPr>
            <w:tcW w:w="850" w:type="dxa"/>
          </w:tcPr>
          <w:p w:rsidR="00EF6BE5" w:rsidRDefault="00EF6BE5">
            <w:pPr>
              <w:pStyle w:val="ConsPlusNormal"/>
              <w:jc w:val="center"/>
            </w:pPr>
            <w:r>
              <w:t>0,427</w:t>
            </w:r>
          </w:p>
        </w:tc>
        <w:tc>
          <w:tcPr>
            <w:tcW w:w="737" w:type="dxa"/>
          </w:tcPr>
          <w:p w:rsidR="00EF6BE5" w:rsidRDefault="00EF6BE5">
            <w:pPr>
              <w:pStyle w:val="ConsPlusNormal"/>
              <w:jc w:val="center"/>
            </w:pPr>
            <w:r>
              <w:t>-</w:t>
            </w:r>
          </w:p>
        </w:tc>
      </w:tr>
      <w:tr w:rsidR="00EF6BE5">
        <w:tc>
          <w:tcPr>
            <w:tcW w:w="2211" w:type="dxa"/>
          </w:tcPr>
          <w:p w:rsidR="00EF6BE5" w:rsidRDefault="00EF6BE5">
            <w:pPr>
              <w:pStyle w:val="ConsPlusNormal"/>
              <w:jc w:val="center"/>
            </w:pPr>
            <w:r>
              <w:t>Итого</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24,4</w:t>
            </w:r>
          </w:p>
        </w:tc>
        <w:tc>
          <w:tcPr>
            <w:tcW w:w="794" w:type="dxa"/>
          </w:tcPr>
          <w:p w:rsidR="00EF6BE5" w:rsidRDefault="00EF6BE5">
            <w:pPr>
              <w:pStyle w:val="ConsPlusNormal"/>
              <w:jc w:val="center"/>
            </w:pPr>
            <w:r>
              <w:t>1,83</w:t>
            </w:r>
          </w:p>
        </w:tc>
        <w:tc>
          <w:tcPr>
            <w:tcW w:w="737" w:type="dxa"/>
          </w:tcPr>
          <w:p w:rsidR="00EF6BE5" w:rsidRDefault="00EF6BE5">
            <w:pPr>
              <w:pStyle w:val="ConsPlusNormal"/>
              <w:jc w:val="center"/>
            </w:pPr>
            <w:r>
              <w:t>1,56</w:t>
            </w:r>
          </w:p>
        </w:tc>
        <w:tc>
          <w:tcPr>
            <w:tcW w:w="680" w:type="dxa"/>
          </w:tcPr>
          <w:p w:rsidR="00EF6BE5" w:rsidRDefault="00EF6BE5">
            <w:pPr>
              <w:pStyle w:val="ConsPlusNormal"/>
              <w:jc w:val="center"/>
            </w:pPr>
            <w:r>
              <w:t>2,3</w:t>
            </w:r>
          </w:p>
        </w:tc>
        <w:tc>
          <w:tcPr>
            <w:tcW w:w="794" w:type="dxa"/>
          </w:tcPr>
          <w:p w:rsidR="00EF6BE5" w:rsidRDefault="00EF6BE5">
            <w:pPr>
              <w:pStyle w:val="ConsPlusNormal"/>
              <w:jc w:val="center"/>
            </w:pPr>
            <w:r>
              <w:t>0,642</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3,0</w:t>
            </w:r>
          </w:p>
        </w:tc>
        <w:tc>
          <w:tcPr>
            <w:tcW w:w="794" w:type="dxa"/>
          </w:tcPr>
          <w:p w:rsidR="00EF6BE5" w:rsidRDefault="00EF6BE5">
            <w:pPr>
              <w:pStyle w:val="ConsPlusNormal"/>
              <w:jc w:val="center"/>
            </w:pPr>
            <w:r>
              <w:t>0,1</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29,7</w:t>
            </w:r>
          </w:p>
        </w:tc>
        <w:tc>
          <w:tcPr>
            <w:tcW w:w="850" w:type="dxa"/>
          </w:tcPr>
          <w:p w:rsidR="00EF6BE5" w:rsidRDefault="00EF6BE5">
            <w:pPr>
              <w:pStyle w:val="ConsPlusNormal"/>
              <w:jc w:val="center"/>
            </w:pPr>
            <w:r>
              <w:t>2,572</w:t>
            </w:r>
          </w:p>
        </w:tc>
        <w:tc>
          <w:tcPr>
            <w:tcW w:w="737" w:type="dxa"/>
          </w:tcPr>
          <w:p w:rsidR="00EF6BE5" w:rsidRDefault="00EF6BE5">
            <w:pPr>
              <w:pStyle w:val="ConsPlusNormal"/>
              <w:jc w:val="center"/>
            </w:pPr>
            <w:r>
              <w:t>1,56</w:t>
            </w:r>
          </w:p>
        </w:tc>
      </w:tr>
      <w:tr w:rsidR="00EF6BE5">
        <w:tc>
          <w:tcPr>
            <w:tcW w:w="12983" w:type="dxa"/>
            <w:gridSpan w:val="16"/>
          </w:tcPr>
          <w:p w:rsidR="00EF6BE5" w:rsidRDefault="00EF6BE5">
            <w:pPr>
              <w:pStyle w:val="ConsPlusNormal"/>
              <w:jc w:val="center"/>
              <w:outlineLvl w:val="3"/>
            </w:pPr>
            <w:r>
              <w:t>Левшинское участковое лесничество</w:t>
            </w:r>
          </w:p>
        </w:tc>
      </w:tr>
      <w:tr w:rsidR="00EF6BE5">
        <w:tc>
          <w:tcPr>
            <w:tcW w:w="2211" w:type="dxa"/>
          </w:tcPr>
          <w:p w:rsidR="00EF6BE5" w:rsidRDefault="00EF6BE5">
            <w:pPr>
              <w:pStyle w:val="ConsPlusNormal"/>
              <w:jc w:val="center"/>
            </w:pPr>
            <w:r>
              <w:t>Хвойные</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10,3</w:t>
            </w:r>
          </w:p>
        </w:tc>
        <w:tc>
          <w:tcPr>
            <w:tcW w:w="794" w:type="dxa"/>
          </w:tcPr>
          <w:p w:rsidR="00EF6BE5" w:rsidRDefault="00EF6BE5">
            <w:pPr>
              <w:pStyle w:val="ConsPlusNormal"/>
              <w:jc w:val="center"/>
            </w:pPr>
            <w:r>
              <w:t>0,839</w:t>
            </w:r>
          </w:p>
        </w:tc>
        <w:tc>
          <w:tcPr>
            <w:tcW w:w="737" w:type="dxa"/>
          </w:tcPr>
          <w:p w:rsidR="00EF6BE5" w:rsidRDefault="00EF6BE5">
            <w:pPr>
              <w:pStyle w:val="ConsPlusNormal"/>
              <w:jc w:val="center"/>
            </w:pPr>
            <w:r>
              <w:t>0,706</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3,9</w:t>
            </w:r>
          </w:p>
        </w:tc>
        <w:tc>
          <w:tcPr>
            <w:tcW w:w="794" w:type="dxa"/>
          </w:tcPr>
          <w:p w:rsidR="00EF6BE5" w:rsidRDefault="00EF6BE5">
            <w:pPr>
              <w:pStyle w:val="ConsPlusNormal"/>
              <w:jc w:val="center"/>
            </w:pPr>
            <w:r>
              <w:t>0,1</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14,2</w:t>
            </w:r>
          </w:p>
        </w:tc>
        <w:tc>
          <w:tcPr>
            <w:tcW w:w="850" w:type="dxa"/>
          </w:tcPr>
          <w:p w:rsidR="00EF6BE5" w:rsidRDefault="00EF6BE5">
            <w:pPr>
              <w:pStyle w:val="ConsPlusNormal"/>
              <w:jc w:val="center"/>
            </w:pPr>
            <w:r>
              <w:t>0,939</w:t>
            </w:r>
          </w:p>
        </w:tc>
        <w:tc>
          <w:tcPr>
            <w:tcW w:w="737" w:type="dxa"/>
          </w:tcPr>
          <w:p w:rsidR="00EF6BE5" w:rsidRDefault="00EF6BE5">
            <w:pPr>
              <w:pStyle w:val="ConsPlusNormal"/>
              <w:jc w:val="center"/>
            </w:pPr>
            <w:r>
              <w:t>0,706</w:t>
            </w:r>
          </w:p>
        </w:tc>
      </w:tr>
      <w:tr w:rsidR="00EF6BE5">
        <w:tc>
          <w:tcPr>
            <w:tcW w:w="2211" w:type="dxa"/>
          </w:tcPr>
          <w:p w:rsidR="00EF6BE5" w:rsidRDefault="00EF6BE5">
            <w:pPr>
              <w:pStyle w:val="ConsPlusNormal"/>
              <w:jc w:val="center"/>
            </w:pPr>
            <w:r>
              <w:t>Мягколиственные</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737"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850"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211" w:type="dxa"/>
          </w:tcPr>
          <w:p w:rsidR="00EF6BE5" w:rsidRDefault="00EF6BE5">
            <w:pPr>
              <w:pStyle w:val="ConsPlusNormal"/>
              <w:jc w:val="center"/>
            </w:pPr>
            <w:r>
              <w:t>Твердолиственные</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737"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850"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211" w:type="dxa"/>
          </w:tcPr>
          <w:p w:rsidR="00EF6BE5" w:rsidRDefault="00EF6BE5">
            <w:pPr>
              <w:pStyle w:val="ConsPlusNormal"/>
              <w:jc w:val="center"/>
            </w:pPr>
            <w:r>
              <w:t>Итого</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10,3</w:t>
            </w:r>
          </w:p>
        </w:tc>
        <w:tc>
          <w:tcPr>
            <w:tcW w:w="794" w:type="dxa"/>
          </w:tcPr>
          <w:p w:rsidR="00EF6BE5" w:rsidRDefault="00EF6BE5">
            <w:pPr>
              <w:pStyle w:val="ConsPlusNormal"/>
              <w:jc w:val="center"/>
            </w:pPr>
            <w:r>
              <w:t>0,839</w:t>
            </w:r>
          </w:p>
        </w:tc>
        <w:tc>
          <w:tcPr>
            <w:tcW w:w="737" w:type="dxa"/>
          </w:tcPr>
          <w:p w:rsidR="00EF6BE5" w:rsidRDefault="00EF6BE5">
            <w:pPr>
              <w:pStyle w:val="ConsPlusNormal"/>
              <w:jc w:val="center"/>
            </w:pPr>
            <w:r>
              <w:t>0,706</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3,9</w:t>
            </w:r>
          </w:p>
        </w:tc>
        <w:tc>
          <w:tcPr>
            <w:tcW w:w="794" w:type="dxa"/>
          </w:tcPr>
          <w:p w:rsidR="00EF6BE5" w:rsidRDefault="00EF6BE5">
            <w:pPr>
              <w:pStyle w:val="ConsPlusNormal"/>
              <w:jc w:val="center"/>
            </w:pPr>
            <w:r>
              <w:t>0,1</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14,2</w:t>
            </w:r>
          </w:p>
        </w:tc>
        <w:tc>
          <w:tcPr>
            <w:tcW w:w="850" w:type="dxa"/>
          </w:tcPr>
          <w:p w:rsidR="00EF6BE5" w:rsidRDefault="00EF6BE5">
            <w:pPr>
              <w:pStyle w:val="ConsPlusNormal"/>
              <w:jc w:val="center"/>
            </w:pPr>
            <w:r>
              <w:t>0,939</w:t>
            </w:r>
          </w:p>
        </w:tc>
        <w:tc>
          <w:tcPr>
            <w:tcW w:w="737" w:type="dxa"/>
          </w:tcPr>
          <w:p w:rsidR="00EF6BE5" w:rsidRDefault="00EF6BE5">
            <w:pPr>
              <w:pStyle w:val="ConsPlusNormal"/>
              <w:jc w:val="center"/>
            </w:pPr>
            <w:r>
              <w:t>0,706</w:t>
            </w:r>
          </w:p>
        </w:tc>
      </w:tr>
      <w:tr w:rsidR="00EF6BE5">
        <w:tc>
          <w:tcPr>
            <w:tcW w:w="12983" w:type="dxa"/>
            <w:gridSpan w:val="16"/>
          </w:tcPr>
          <w:p w:rsidR="00EF6BE5" w:rsidRDefault="00EF6BE5">
            <w:pPr>
              <w:pStyle w:val="ConsPlusNormal"/>
              <w:jc w:val="center"/>
              <w:outlineLvl w:val="3"/>
            </w:pPr>
            <w:r>
              <w:t>Мотовилихинское участковое лесничество</w:t>
            </w:r>
          </w:p>
        </w:tc>
      </w:tr>
      <w:tr w:rsidR="00EF6BE5">
        <w:tc>
          <w:tcPr>
            <w:tcW w:w="2211" w:type="dxa"/>
          </w:tcPr>
          <w:p w:rsidR="00EF6BE5" w:rsidRDefault="00EF6BE5">
            <w:pPr>
              <w:pStyle w:val="ConsPlusNormal"/>
              <w:jc w:val="center"/>
            </w:pPr>
            <w:r>
              <w:t>Хвойные</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16,3</w:t>
            </w:r>
          </w:p>
        </w:tc>
        <w:tc>
          <w:tcPr>
            <w:tcW w:w="794" w:type="dxa"/>
          </w:tcPr>
          <w:p w:rsidR="00EF6BE5" w:rsidRDefault="00EF6BE5">
            <w:pPr>
              <w:pStyle w:val="ConsPlusNormal"/>
              <w:jc w:val="center"/>
            </w:pPr>
            <w:r>
              <w:t>0,92</w:t>
            </w:r>
          </w:p>
        </w:tc>
        <w:tc>
          <w:tcPr>
            <w:tcW w:w="737" w:type="dxa"/>
          </w:tcPr>
          <w:p w:rsidR="00EF6BE5" w:rsidRDefault="00EF6BE5">
            <w:pPr>
              <w:pStyle w:val="ConsPlusNormal"/>
              <w:jc w:val="center"/>
            </w:pPr>
            <w:r>
              <w:t>0,82</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6,2</w:t>
            </w:r>
          </w:p>
        </w:tc>
        <w:tc>
          <w:tcPr>
            <w:tcW w:w="794" w:type="dxa"/>
          </w:tcPr>
          <w:p w:rsidR="00EF6BE5" w:rsidRDefault="00EF6BE5">
            <w:pPr>
              <w:pStyle w:val="ConsPlusNormal"/>
              <w:jc w:val="center"/>
            </w:pPr>
            <w:r>
              <w:t>0,2</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22,5</w:t>
            </w:r>
          </w:p>
        </w:tc>
        <w:tc>
          <w:tcPr>
            <w:tcW w:w="850" w:type="dxa"/>
          </w:tcPr>
          <w:p w:rsidR="00EF6BE5" w:rsidRDefault="00EF6BE5">
            <w:pPr>
              <w:pStyle w:val="ConsPlusNormal"/>
              <w:jc w:val="center"/>
            </w:pPr>
            <w:r>
              <w:t>1,12</w:t>
            </w:r>
          </w:p>
        </w:tc>
        <w:tc>
          <w:tcPr>
            <w:tcW w:w="737" w:type="dxa"/>
          </w:tcPr>
          <w:p w:rsidR="00EF6BE5" w:rsidRDefault="00EF6BE5">
            <w:pPr>
              <w:pStyle w:val="ConsPlusNormal"/>
              <w:jc w:val="center"/>
            </w:pPr>
            <w:r>
              <w:t>0,82</w:t>
            </w:r>
          </w:p>
        </w:tc>
      </w:tr>
      <w:tr w:rsidR="00EF6BE5">
        <w:tc>
          <w:tcPr>
            <w:tcW w:w="2211" w:type="dxa"/>
          </w:tcPr>
          <w:p w:rsidR="00EF6BE5" w:rsidRDefault="00EF6BE5">
            <w:pPr>
              <w:pStyle w:val="ConsPlusNormal"/>
              <w:jc w:val="center"/>
            </w:pPr>
            <w:r>
              <w:t>Мягколиственные</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737" w:type="dxa"/>
          </w:tcPr>
          <w:p w:rsidR="00EF6BE5" w:rsidRDefault="00EF6BE5">
            <w:pPr>
              <w:pStyle w:val="ConsPlusNormal"/>
              <w:jc w:val="center"/>
            </w:pPr>
            <w:r>
              <w:t>-</w:t>
            </w:r>
          </w:p>
        </w:tc>
        <w:tc>
          <w:tcPr>
            <w:tcW w:w="680" w:type="dxa"/>
          </w:tcPr>
          <w:p w:rsidR="00EF6BE5" w:rsidRDefault="00EF6BE5">
            <w:pPr>
              <w:pStyle w:val="ConsPlusNormal"/>
              <w:jc w:val="center"/>
            </w:pPr>
            <w:r>
              <w:t>0,6</w:t>
            </w:r>
          </w:p>
        </w:tc>
        <w:tc>
          <w:tcPr>
            <w:tcW w:w="794" w:type="dxa"/>
          </w:tcPr>
          <w:p w:rsidR="00EF6BE5" w:rsidRDefault="00EF6BE5">
            <w:pPr>
              <w:pStyle w:val="ConsPlusNormal"/>
              <w:jc w:val="center"/>
            </w:pPr>
            <w:r>
              <w:t>0,03</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0,6</w:t>
            </w:r>
          </w:p>
        </w:tc>
        <w:tc>
          <w:tcPr>
            <w:tcW w:w="850" w:type="dxa"/>
          </w:tcPr>
          <w:p w:rsidR="00EF6BE5" w:rsidRDefault="00EF6BE5">
            <w:pPr>
              <w:pStyle w:val="ConsPlusNormal"/>
              <w:jc w:val="center"/>
            </w:pPr>
            <w:r>
              <w:t>0,03</w:t>
            </w:r>
          </w:p>
        </w:tc>
        <w:tc>
          <w:tcPr>
            <w:tcW w:w="737" w:type="dxa"/>
          </w:tcPr>
          <w:p w:rsidR="00EF6BE5" w:rsidRDefault="00EF6BE5">
            <w:pPr>
              <w:pStyle w:val="ConsPlusNormal"/>
              <w:jc w:val="center"/>
            </w:pPr>
            <w:r>
              <w:t>-</w:t>
            </w:r>
          </w:p>
        </w:tc>
      </w:tr>
      <w:tr w:rsidR="00EF6BE5">
        <w:tc>
          <w:tcPr>
            <w:tcW w:w="2211" w:type="dxa"/>
          </w:tcPr>
          <w:p w:rsidR="00EF6BE5" w:rsidRDefault="00EF6BE5">
            <w:pPr>
              <w:pStyle w:val="ConsPlusNormal"/>
              <w:jc w:val="center"/>
            </w:pPr>
            <w:r>
              <w:t>Твердолиственные</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737"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850"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211" w:type="dxa"/>
          </w:tcPr>
          <w:p w:rsidR="00EF6BE5" w:rsidRDefault="00EF6BE5">
            <w:pPr>
              <w:pStyle w:val="ConsPlusNormal"/>
              <w:jc w:val="center"/>
            </w:pPr>
            <w:r>
              <w:t>Итого</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16,3</w:t>
            </w:r>
          </w:p>
        </w:tc>
        <w:tc>
          <w:tcPr>
            <w:tcW w:w="794" w:type="dxa"/>
          </w:tcPr>
          <w:p w:rsidR="00EF6BE5" w:rsidRDefault="00EF6BE5">
            <w:pPr>
              <w:pStyle w:val="ConsPlusNormal"/>
              <w:jc w:val="center"/>
            </w:pPr>
            <w:r>
              <w:t>0,92</w:t>
            </w:r>
          </w:p>
        </w:tc>
        <w:tc>
          <w:tcPr>
            <w:tcW w:w="737" w:type="dxa"/>
          </w:tcPr>
          <w:p w:rsidR="00EF6BE5" w:rsidRDefault="00EF6BE5">
            <w:pPr>
              <w:pStyle w:val="ConsPlusNormal"/>
              <w:jc w:val="center"/>
            </w:pPr>
            <w:r>
              <w:t>0,82</w:t>
            </w:r>
          </w:p>
        </w:tc>
        <w:tc>
          <w:tcPr>
            <w:tcW w:w="680" w:type="dxa"/>
          </w:tcPr>
          <w:p w:rsidR="00EF6BE5" w:rsidRDefault="00EF6BE5">
            <w:pPr>
              <w:pStyle w:val="ConsPlusNormal"/>
              <w:jc w:val="center"/>
            </w:pPr>
            <w:r>
              <w:t>0,6</w:t>
            </w:r>
          </w:p>
        </w:tc>
        <w:tc>
          <w:tcPr>
            <w:tcW w:w="794" w:type="dxa"/>
          </w:tcPr>
          <w:p w:rsidR="00EF6BE5" w:rsidRDefault="00EF6BE5">
            <w:pPr>
              <w:pStyle w:val="ConsPlusNormal"/>
              <w:jc w:val="center"/>
            </w:pPr>
            <w:r>
              <w:t>0,03</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6,2</w:t>
            </w:r>
          </w:p>
        </w:tc>
        <w:tc>
          <w:tcPr>
            <w:tcW w:w="794" w:type="dxa"/>
          </w:tcPr>
          <w:p w:rsidR="00EF6BE5" w:rsidRDefault="00EF6BE5">
            <w:pPr>
              <w:pStyle w:val="ConsPlusNormal"/>
              <w:jc w:val="center"/>
            </w:pPr>
            <w:r>
              <w:t>0,2</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16,9</w:t>
            </w:r>
          </w:p>
        </w:tc>
        <w:tc>
          <w:tcPr>
            <w:tcW w:w="850" w:type="dxa"/>
          </w:tcPr>
          <w:p w:rsidR="00EF6BE5" w:rsidRDefault="00EF6BE5">
            <w:pPr>
              <w:pStyle w:val="ConsPlusNormal"/>
              <w:jc w:val="center"/>
            </w:pPr>
            <w:r>
              <w:t>1,15</w:t>
            </w:r>
          </w:p>
        </w:tc>
        <w:tc>
          <w:tcPr>
            <w:tcW w:w="737" w:type="dxa"/>
          </w:tcPr>
          <w:p w:rsidR="00EF6BE5" w:rsidRDefault="00EF6BE5">
            <w:pPr>
              <w:pStyle w:val="ConsPlusNormal"/>
              <w:jc w:val="center"/>
            </w:pPr>
            <w:r>
              <w:t>0,82</w:t>
            </w:r>
          </w:p>
        </w:tc>
      </w:tr>
      <w:tr w:rsidR="00EF6BE5">
        <w:tc>
          <w:tcPr>
            <w:tcW w:w="12983" w:type="dxa"/>
            <w:gridSpan w:val="16"/>
          </w:tcPr>
          <w:p w:rsidR="00EF6BE5" w:rsidRDefault="00EF6BE5">
            <w:pPr>
              <w:pStyle w:val="ConsPlusNormal"/>
              <w:jc w:val="center"/>
              <w:outlineLvl w:val="3"/>
            </w:pPr>
            <w:r>
              <w:t>Нижне-Курьинское участковое лесничество</w:t>
            </w:r>
          </w:p>
        </w:tc>
      </w:tr>
      <w:tr w:rsidR="00EF6BE5">
        <w:tc>
          <w:tcPr>
            <w:tcW w:w="2211" w:type="dxa"/>
          </w:tcPr>
          <w:p w:rsidR="00EF6BE5" w:rsidRDefault="00EF6BE5">
            <w:pPr>
              <w:pStyle w:val="ConsPlusNormal"/>
              <w:jc w:val="center"/>
            </w:pPr>
            <w:r>
              <w:lastRenderedPageBreak/>
              <w:t>Хвойные</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7,0</w:t>
            </w:r>
          </w:p>
        </w:tc>
        <w:tc>
          <w:tcPr>
            <w:tcW w:w="794" w:type="dxa"/>
          </w:tcPr>
          <w:p w:rsidR="00EF6BE5" w:rsidRDefault="00EF6BE5">
            <w:pPr>
              <w:pStyle w:val="ConsPlusNormal"/>
              <w:jc w:val="center"/>
            </w:pPr>
            <w:r>
              <w:t>0,59</w:t>
            </w:r>
          </w:p>
        </w:tc>
        <w:tc>
          <w:tcPr>
            <w:tcW w:w="737" w:type="dxa"/>
          </w:tcPr>
          <w:p w:rsidR="00EF6BE5" w:rsidRDefault="00EF6BE5">
            <w:pPr>
              <w:pStyle w:val="ConsPlusNormal"/>
              <w:jc w:val="center"/>
            </w:pPr>
            <w:r>
              <w:t>0,54</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5,7</w:t>
            </w:r>
          </w:p>
        </w:tc>
        <w:tc>
          <w:tcPr>
            <w:tcW w:w="794" w:type="dxa"/>
          </w:tcPr>
          <w:p w:rsidR="00EF6BE5" w:rsidRDefault="00EF6BE5">
            <w:pPr>
              <w:pStyle w:val="ConsPlusNormal"/>
              <w:jc w:val="center"/>
            </w:pPr>
            <w:r>
              <w:t>0,2</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12,7</w:t>
            </w:r>
          </w:p>
        </w:tc>
        <w:tc>
          <w:tcPr>
            <w:tcW w:w="850" w:type="dxa"/>
          </w:tcPr>
          <w:p w:rsidR="00EF6BE5" w:rsidRDefault="00EF6BE5">
            <w:pPr>
              <w:pStyle w:val="ConsPlusNormal"/>
              <w:jc w:val="center"/>
            </w:pPr>
            <w:r>
              <w:t>0,79</w:t>
            </w:r>
          </w:p>
        </w:tc>
        <w:tc>
          <w:tcPr>
            <w:tcW w:w="737" w:type="dxa"/>
          </w:tcPr>
          <w:p w:rsidR="00EF6BE5" w:rsidRDefault="00EF6BE5">
            <w:pPr>
              <w:pStyle w:val="ConsPlusNormal"/>
              <w:jc w:val="center"/>
            </w:pPr>
            <w:r>
              <w:t>0,54</w:t>
            </w:r>
          </w:p>
        </w:tc>
      </w:tr>
      <w:tr w:rsidR="00EF6BE5">
        <w:tc>
          <w:tcPr>
            <w:tcW w:w="2211" w:type="dxa"/>
          </w:tcPr>
          <w:p w:rsidR="00EF6BE5" w:rsidRDefault="00EF6BE5">
            <w:pPr>
              <w:pStyle w:val="ConsPlusNormal"/>
              <w:jc w:val="center"/>
            </w:pPr>
            <w:r>
              <w:t>Мягколиственные</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737"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850"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211" w:type="dxa"/>
          </w:tcPr>
          <w:p w:rsidR="00EF6BE5" w:rsidRDefault="00EF6BE5">
            <w:pPr>
              <w:pStyle w:val="ConsPlusNormal"/>
              <w:jc w:val="center"/>
            </w:pPr>
            <w:r>
              <w:t>Твердолиственные</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737"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850"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211" w:type="dxa"/>
          </w:tcPr>
          <w:p w:rsidR="00EF6BE5" w:rsidRDefault="00EF6BE5">
            <w:pPr>
              <w:pStyle w:val="ConsPlusNormal"/>
              <w:jc w:val="center"/>
            </w:pPr>
            <w:r>
              <w:t>Итого</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7,0</w:t>
            </w:r>
          </w:p>
        </w:tc>
        <w:tc>
          <w:tcPr>
            <w:tcW w:w="794" w:type="dxa"/>
          </w:tcPr>
          <w:p w:rsidR="00EF6BE5" w:rsidRDefault="00EF6BE5">
            <w:pPr>
              <w:pStyle w:val="ConsPlusNormal"/>
              <w:jc w:val="center"/>
            </w:pPr>
            <w:r>
              <w:t>0,59</w:t>
            </w:r>
          </w:p>
        </w:tc>
        <w:tc>
          <w:tcPr>
            <w:tcW w:w="737" w:type="dxa"/>
          </w:tcPr>
          <w:p w:rsidR="00EF6BE5" w:rsidRDefault="00EF6BE5">
            <w:pPr>
              <w:pStyle w:val="ConsPlusNormal"/>
              <w:jc w:val="center"/>
            </w:pPr>
            <w:r>
              <w:t>0,54</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5,7</w:t>
            </w:r>
          </w:p>
        </w:tc>
        <w:tc>
          <w:tcPr>
            <w:tcW w:w="794" w:type="dxa"/>
          </w:tcPr>
          <w:p w:rsidR="00EF6BE5" w:rsidRDefault="00EF6BE5">
            <w:pPr>
              <w:pStyle w:val="ConsPlusNormal"/>
              <w:jc w:val="center"/>
            </w:pPr>
            <w:r>
              <w:t>0,2</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12,7</w:t>
            </w:r>
          </w:p>
        </w:tc>
        <w:tc>
          <w:tcPr>
            <w:tcW w:w="850" w:type="dxa"/>
          </w:tcPr>
          <w:p w:rsidR="00EF6BE5" w:rsidRDefault="00EF6BE5">
            <w:pPr>
              <w:pStyle w:val="ConsPlusNormal"/>
              <w:jc w:val="center"/>
            </w:pPr>
            <w:r>
              <w:t>0,79</w:t>
            </w:r>
          </w:p>
        </w:tc>
        <w:tc>
          <w:tcPr>
            <w:tcW w:w="737" w:type="dxa"/>
          </w:tcPr>
          <w:p w:rsidR="00EF6BE5" w:rsidRDefault="00EF6BE5">
            <w:pPr>
              <w:pStyle w:val="ConsPlusNormal"/>
              <w:jc w:val="center"/>
            </w:pPr>
            <w:r>
              <w:t>0,54</w:t>
            </w:r>
          </w:p>
        </w:tc>
      </w:tr>
      <w:tr w:rsidR="00EF6BE5">
        <w:tc>
          <w:tcPr>
            <w:tcW w:w="12983" w:type="dxa"/>
            <w:gridSpan w:val="16"/>
          </w:tcPr>
          <w:p w:rsidR="00EF6BE5" w:rsidRDefault="00EF6BE5">
            <w:pPr>
              <w:pStyle w:val="ConsPlusNormal"/>
              <w:jc w:val="center"/>
              <w:outlineLvl w:val="3"/>
            </w:pPr>
            <w:r>
              <w:t>Черняевское участковое лесничество</w:t>
            </w:r>
          </w:p>
        </w:tc>
      </w:tr>
      <w:tr w:rsidR="00EF6BE5">
        <w:tc>
          <w:tcPr>
            <w:tcW w:w="2211" w:type="dxa"/>
          </w:tcPr>
          <w:p w:rsidR="00EF6BE5" w:rsidRDefault="00EF6BE5">
            <w:pPr>
              <w:pStyle w:val="ConsPlusNormal"/>
              <w:jc w:val="center"/>
            </w:pPr>
            <w:r>
              <w:t>Хвойные</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1,5</w:t>
            </w:r>
          </w:p>
        </w:tc>
        <w:tc>
          <w:tcPr>
            <w:tcW w:w="794" w:type="dxa"/>
          </w:tcPr>
          <w:p w:rsidR="00EF6BE5" w:rsidRDefault="00EF6BE5">
            <w:pPr>
              <w:pStyle w:val="ConsPlusNormal"/>
              <w:jc w:val="center"/>
            </w:pPr>
            <w:r>
              <w:t>0,09</w:t>
            </w:r>
          </w:p>
        </w:tc>
        <w:tc>
          <w:tcPr>
            <w:tcW w:w="737" w:type="dxa"/>
          </w:tcPr>
          <w:p w:rsidR="00EF6BE5" w:rsidRDefault="00EF6BE5">
            <w:pPr>
              <w:pStyle w:val="ConsPlusNormal"/>
              <w:jc w:val="center"/>
            </w:pPr>
            <w:r>
              <w:t>0,07</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1,5</w:t>
            </w:r>
          </w:p>
        </w:tc>
        <w:tc>
          <w:tcPr>
            <w:tcW w:w="850" w:type="dxa"/>
          </w:tcPr>
          <w:p w:rsidR="00EF6BE5" w:rsidRDefault="00EF6BE5">
            <w:pPr>
              <w:pStyle w:val="ConsPlusNormal"/>
              <w:jc w:val="center"/>
            </w:pPr>
            <w:r>
              <w:t>0,09</w:t>
            </w:r>
          </w:p>
        </w:tc>
        <w:tc>
          <w:tcPr>
            <w:tcW w:w="737" w:type="dxa"/>
          </w:tcPr>
          <w:p w:rsidR="00EF6BE5" w:rsidRDefault="00EF6BE5">
            <w:pPr>
              <w:pStyle w:val="ConsPlusNormal"/>
              <w:jc w:val="center"/>
            </w:pPr>
            <w:r>
              <w:t>0,07</w:t>
            </w:r>
          </w:p>
        </w:tc>
      </w:tr>
      <w:tr w:rsidR="00EF6BE5">
        <w:tc>
          <w:tcPr>
            <w:tcW w:w="2211" w:type="dxa"/>
          </w:tcPr>
          <w:p w:rsidR="00EF6BE5" w:rsidRDefault="00EF6BE5">
            <w:pPr>
              <w:pStyle w:val="ConsPlusNormal"/>
              <w:jc w:val="center"/>
            </w:pPr>
            <w:r>
              <w:t>Мягколиственные</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737"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850"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211" w:type="dxa"/>
          </w:tcPr>
          <w:p w:rsidR="00EF6BE5" w:rsidRDefault="00EF6BE5">
            <w:pPr>
              <w:pStyle w:val="ConsPlusNormal"/>
              <w:jc w:val="center"/>
            </w:pPr>
            <w:r>
              <w:t>Твердолиственные</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737"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850"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211" w:type="dxa"/>
          </w:tcPr>
          <w:p w:rsidR="00EF6BE5" w:rsidRDefault="00EF6BE5">
            <w:pPr>
              <w:pStyle w:val="ConsPlusNormal"/>
              <w:jc w:val="center"/>
            </w:pPr>
            <w:r>
              <w:t>Итого</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1,5</w:t>
            </w:r>
          </w:p>
        </w:tc>
        <w:tc>
          <w:tcPr>
            <w:tcW w:w="794" w:type="dxa"/>
          </w:tcPr>
          <w:p w:rsidR="00EF6BE5" w:rsidRDefault="00EF6BE5">
            <w:pPr>
              <w:pStyle w:val="ConsPlusNormal"/>
              <w:jc w:val="center"/>
            </w:pPr>
            <w:r>
              <w:t>0,09</w:t>
            </w:r>
          </w:p>
        </w:tc>
        <w:tc>
          <w:tcPr>
            <w:tcW w:w="737" w:type="dxa"/>
          </w:tcPr>
          <w:p w:rsidR="00EF6BE5" w:rsidRDefault="00EF6BE5">
            <w:pPr>
              <w:pStyle w:val="ConsPlusNormal"/>
              <w:jc w:val="center"/>
            </w:pPr>
            <w:r>
              <w:t>0,07</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1,5</w:t>
            </w:r>
          </w:p>
        </w:tc>
        <w:tc>
          <w:tcPr>
            <w:tcW w:w="850" w:type="dxa"/>
          </w:tcPr>
          <w:p w:rsidR="00EF6BE5" w:rsidRDefault="00EF6BE5">
            <w:pPr>
              <w:pStyle w:val="ConsPlusNormal"/>
              <w:jc w:val="center"/>
            </w:pPr>
            <w:r>
              <w:t>0,09</w:t>
            </w:r>
          </w:p>
        </w:tc>
        <w:tc>
          <w:tcPr>
            <w:tcW w:w="737" w:type="dxa"/>
          </w:tcPr>
          <w:p w:rsidR="00EF6BE5" w:rsidRDefault="00EF6BE5">
            <w:pPr>
              <w:pStyle w:val="ConsPlusNormal"/>
              <w:jc w:val="center"/>
            </w:pPr>
            <w:r>
              <w:t>0,07</w:t>
            </w:r>
          </w:p>
        </w:tc>
      </w:tr>
      <w:tr w:rsidR="00EF6BE5">
        <w:tc>
          <w:tcPr>
            <w:tcW w:w="12983" w:type="dxa"/>
            <w:gridSpan w:val="16"/>
          </w:tcPr>
          <w:p w:rsidR="00EF6BE5" w:rsidRDefault="00EF6BE5">
            <w:pPr>
              <w:pStyle w:val="ConsPlusNormal"/>
              <w:jc w:val="center"/>
              <w:outlineLvl w:val="3"/>
            </w:pPr>
            <w:r>
              <w:t>Ново-Лядовское участковое лесничество</w:t>
            </w:r>
          </w:p>
        </w:tc>
      </w:tr>
      <w:tr w:rsidR="00EF6BE5">
        <w:tc>
          <w:tcPr>
            <w:tcW w:w="2211" w:type="dxa"/>
          </w:tcPr>
          <w:p w:rsidR="00EF6BE5" w:rsidRDefault="00EF6BE5">
            <w:pPr>
              <w:pStyle w:val="ConsPlusNormal"/>
              <w:jc w:val="center"/>
            </w:pPr>
            <w:r>
              <w:t>Хвойные</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77,9</w:t>
            </w:r>
          </w:p>
        </w:tc>
        <w:tc>
          <w:tcPr>
            <w:tcW w:w="794" w:type="dxa"/>
          </w:tcPr>
          <w:p w:rsidR="00EF6BE5" w:rsidRDefault="00EF6BE5">
            <w:pPr>
              <w:pStyle w:val="ConsPlusNormal"/>
              <w:jc w:val="center"/>
            </w:pPr>
            <w:r>
              <w:t>4,47</w:t>
            </w:r>
          </w:p>
        </w:tc>
        <w:tc>
          <w:tcPr>
            <w:tcW w:w="737" w:type="dxa"/>
          </w:tcPr>
          <w:p w:rsidR="00EF6BE5" w:rsidRDefault="00EF6BE5">
            <w:pPr>
              <w:pStyle w:val="ConsPlusNormal"/>
              <w:jc w:val="center"/>
            </w:pPr>
            <w:r>
              <w:t>3,48</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3,0</w:t>
            </w:r>
          </w:p>
        </w:tc>
        <w:tc>
          <w:tcPr>
            <w:tcW w:w="794" w:type="dxa"/>
          </w:tcPr>
          <w:p w:rsidR="00EF6BE5" w:rsidRDefault="00EF6BE5">
            <w:pPr>
              <w:pStyle w:val="ConsPlusNormal"/>
              <w:jc w:val="center"/>
            </w:pPr>
            <w:r>
              <w:t>0,1</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80,9</w:t>
            </w:r>
          </w:p>
        </w:tc>
        <w:tc>
          <w:tcPr>
            <w:tcW w:w="850" w:type="dxa"/>
          </w:tcPr>
          <w:p w:rsidR="00EF6BE5" w:rsidRDefault="00EF6BE5">
            <w:pPr>
              <w:pStyle w:val="ConsPlusNormal"/>
              <w:jc w:val="center"/>
            </w:pPr>
            <w:r>
              <w:t>4,57</w:t>
            </w:r>
          </w:p>
        </w:tc>
        <w:tc>
          <w:tcPr>
            <w:tcW w:w="737" w:type="dxa"/>
          </w:tcPr>
          <w:p w:rsidR="00EF6BE5" w:rsidRDefault="00EF6BE5">
            <w:pPr>
              <w:pStyle w:val="ConsPlusNormal"/>
              <w:jc w:val="center"/>
            </w:pPr>
            <w:r>
              <w:t>3,48</w:t>
            </w:r>
          </w:p>
        </w:tc>
      </w:tr>
      <w:tr w:rsidR="00EF6BE5">
        <w:tc>
          <w:tcPr>
            <w:tcW w:w="2211" w:type="dxa"/>
          </w:tcPr>
          <w:p w:rsidR="00EF6BE5" w:rsidRDefault="00EF6BE5">
            <w:pPr>
              <w:pStyle w:val="ConsPlusNormal"/>
              <w:jc w:val="center"/>
            </w:pPr>
            <w:r>
              <w:t>Мягколиственные</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737"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850"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211" w:type="dxa"/>
          </w:tcPr>
          <w:p w:rsidR="00EF6BE5" w:rsidRDefault="00EF6BE5">
            <w:pPr>
              <w:pStyle w:val="ConsPlusNormal"/>
              <w:jc w:val="center"/>
            </w:pPr>
            <w:r>
              <w:t>Твердолиственные</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737"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850"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211" w:type="dxa"/>
          </w:tcPr>
          <w:p w:rsidR="00EF6BE5" w:rsidRDefault="00EF6BE5">
            <w:pPr>
              <w:pStyle w:val="ConsPlusNormal"/>
              <w:jc w:val="center"/>
            </w:pPr>
            <w:r>
              <w:t>Итого</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77,9</w:t>
            </w:r>
          </w:p>
        </w:tc>
        <w:tc>
          <w:tcPr>
            <w:tcW w:w="794" w:type="dxa"/>
          </w:tcPr>
          <w:p w:rsidR="00EF6BE5" w:rsidRDefault="00EF6BE5">
            <w:pPr>
              <w:pStyle w:val="ConsPlusNormal"/>
              <w:jc w:val="center"/>
            </w:pPr>
            <w:r>
              <w:t>4,47</w:t>
            </w:r>
          </w:p>
        </w:tc>
        <w:tc>
          <w:tcPr>
            <w:tcW w:w="737" w:type="dxa"/>
          </w:tcPr>
          <w:p w:rsidR="00EF6BE5" w:rsidRDefault="00EF6BE5">
            <w:pPr>
              <w:pStyle w:val="ConsPlusNormal"/>
              <w:jc w:val="center"/>
            </w:pPr>
            <w:r>
              <w:t>3,48</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3,0</w:t>
            </w:r>
          </w:p>
        </w:tc>
        <w:tc>
          <w:tcPr>
            <w:tcW w:w="794" w:type="dxa"/>
          </w:tcPr>
          <w:p w:rsidR="00EF6BE5" w:rsidRDefault="00EF6BE5">
            <w:pPr>
              <w:pStyle w:val="ConsPlusNormal"/>
              <w:jc w:val="center"/>
            </w:pPr>
            <w:r>
              <w:t>0,1</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80,9</w:t>
            </w:r>
          </w:p>
        </w:tc>
        <w:tc>
          <w:tcPr>
            <w:tcW w:w="850" w:type="dxa"/>
          </w:tcPr>
          <w:p w:rsidR="00EF6BE5" w:rsidRDefault="00EF6BE5">
            <w:pPr>
              <w:pStyle w:val="ConsPlusNormal"/>
              <w:jc w:val="center"/>
            </w:pPr>
            <w:r>
              <w:t>4,57</w:t>
            </w:r>
          </w:p>
        </w:tc>
        <w:tc>
          <w:tcPr>
            <w:tcW w:w="737" w:type="dxa"/>
          </w:tcPr>
          <w:p w:rsidR="00EF6BE5" w:rsidRDefault="00EF6BE5">
            <w:pPr>
              <w:pStyle w:val="ConsPlusNormal"/>
              <w:jc w:val="center"/>
            </w:pPr>
            <w:r>
              <w:t>3,48</w:t>
            </w:r>
          </w:p>
        </w:tc>
      </w:tr>
      <w:tr w:rsidR="00EF6BE5">
        <w:tc>
          <w:tcPr>
            <w:tcW w:w="12983" w:type="dxa"/>
            <w:gridSpan w:val="16"/>
          </w:tcPr>
          <w:p w:rsidR="00EF6BE5" w:rsidRDefault="00EF6BE5">
            <w:pPr>
              <w:pStyle w:val="ConsPlusNormal"/>
              <w:jc w:val="center"/>
              <w:outlineLvl w:val="3"/>
            </w:pPr>
            <w:r>
              <w:t>Пермское городское лесничество</w:t>
            </w:r>
          </w:p>
        </w:tc>
      </w:tr>
      <w:tr w:rsidR="00EF6BE5">
        <w:tc>
          <w:tcPr>
            <w:tcW w:w="2211" w:type="dxa"/>
          </w:tcPr>
          <w:p w:rsidR="00EF6BE5" w:rsidRDefault="00EF6BE5">
            <w:pPr>
              <w:pStyle w:val="ConsPlusNormal"/>
              <w:jc w:val="center"/>
            </w:pPr>
            <w:r>
              <w:t>Хвойные</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137,4</w:t>
            </w:r>
          </w:p>
        </w:tc>
        <w:tc>
          <w:tcPr>
            <w:tcW w:w="794" w:type="dxa"/>
          </w:tcPr>
          <w:p w:rsidR="00EF6BE5" w:rsidRDefault="00EF6BE5">
            <w:pPr>
              <w:pStyle w:val="ConsPlusNormal"/>
              <w:jc w:val="center"/>
            </w:pPr>
            <w:r>
              <w:t>8,739</w:t>
            </w:r>
          </w:p>
        </w:tc>
        <w:tc>
          <w:tcPr>
            <w:tcW w:w="737" w:type="dxa"/>
          </w:tcPr>
          <w:p w:rsidR="00EF6BE5" w:rsidRDefault="00EF6BE5">
            <w:pPr>
              <w:pStyle w:val="ConsPlusNormal"/>
              <w:jc w:val="center"/>
            </w:pPr>
            <w:r>
              <w:t>7,176</w:t>
            </w:r>
          </w:p>
        </w:tc>
        <w:tc>
          <w:tcPr>
            <w:tcW w:w="680" w:type="dxa"/>
          </w:tcPr>
          <w:p w:rsidR="00EF6BE5" w:rsidRDefault="00EF6BE5">
            <w:pPr>
              <w:pStyle w:val="ConsPlusNormal"/>
              <w:jc w:val="center"/>
            </w:pPr>
            <w:r>
              <w:t>0,8</w:t>
            </w:r>
          </w:p>
        </w:tc>
        <w:tc>
          <w:tcPr>
            <w:tcW w:w="794" w:type="dxa"/>
          </w:tcPr>
          <w:p w:rsidR="00EF6BE5" w:rsidRDefault="00EF6BE5">
            <w:pPr>
              <w:pStyle w:val="ConsPlusNormal"/>
              <w:jc w:val="center"/>
            </w:pPr>
            <w:r>
              <w:t>0,215</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21,8</w:t>
            </w:r>
          </w:p>
        </w:tc>
        <w:tc>
          <w:tcPr>
            <w:tcW w:w="794" w:type="dxa"/>
          </w:tcPr>
          <w:p w:rsidR="00EF6BE5" w:rsidRDefault="00EF6BE5">
            <w:pPr>
              <w:pStyle w:val="ConsPlusNormal"/>
              <w:jc w:val="center"/>
            </w:pPr>
            <w:r>
              <w:t>0,7</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160</w:t>
            </w:r>
          </w:p>
        </w:tc>
        <w:tc>
          <w:tcPr>
            <w:tcW w:w="850" w:type="dxa"/>
          </w:tcPr>
          <w:p w:rsidR="00EF6BE5" w:rsidRDefault="00EF6BE5">
            <w:pPr>
              <w:pStyle w:val="ConsPlusNormal"/>
              <w:jc w:val="center"/>
            </w:pPr>
            <w:r>
              <w:t>9,654</w:t>
            </w:r>
          </w:p>
        </w:tc>
        <w:tc>
          <w:tcPr>
            <w:tcW w:w="737" w:type="dxa"/>
          </w:tcPr>
          <w:p w:rsidR="00EF6BE5" w:rsidRDefault="00EF6BE5">
            <w:pPr>
              <w:pStyle w:val="ConsPlusNormal"/>
              <w:jc w:val="center"/>
            </w:pPr>
            <w:r>
              <w:t>7,176</w:t>
            </w:r>
          </w:p>
        </w:tc>
      </w:tr>
      <w:tr w:rsidR="00EF6BE5">
        <w:tc>
          <w:tcPr>
            <w:tcW w:w="2211" w:type="dxa"/>
          </w:tcPr>
          <w:p w:rsidR="00EF6BE5" w:rsidRDefault="00EF6BE5">
            <w:pPr>
              <w:pStyle w:val="ConsPlusNormal"/>
              <w:jc w:val="center"/>
            </w:pPr>
            <w:r>
              <w:t>Мягколиственные</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737" w:type="dxa"/>
          </w:tcPr>
          <w:p w:rsidR="00EF6BE5" w:rsidRDefault="00EF6BE5">
            <w:pPr>
              <w:pStyle w:val="ConsPlusNormal"/>
              <w:jc w:val="center"/>
            </w:pPr>
            <w:r>
              <w:t>-</w:t>
            </w:r>
          </w:p>
        </w:tc>
        <w:tc>
          <w:tcPr>
            <w:tcW w:w="680" w:type="dxa"/>
          </w:tcPr>
          <w:p w:rsidR="00EF6BE5" w:rsidRDefault="00EF6BE5">
            <w:pPr>
              <w:pStyle w:val="ConsPlusNormal"/>
              <w:jc w:val="center"/>
            </w:pPr>
            <w:r>
              <w:t>2,1</w:t>
            </w:r>
          </w:p>
        </w:tc>
        <w:tc>
          <w:tcPr>
            <w:tcW w:w="794" w:type="dxa"/>
          </w:tcPr>
          <w:p w:rsidR="00EF6BE5" w:rsidRDefault="00EF6BE5">
            <w:pPr>
              <w:pStyle w:val="ConsPlusNormal"/>
              <w:jc w:val="center"/>
            </w:pPr>
            <w:r>
              <w:t>0,727</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2,1</w:t>
            </w:r>
          </w:p>
        </w:tc>
        <w:tc>
          <w:tcPr>
            <w:tcW w:w="850" w:type="dxa"/>
          </w:tcPr>
          <w:p w:rsidR="00EF6BE5" w:rsidRDefault="00EF6BE5">
            <w:pPr>
              <w:pStyle w:val="ConsPlusNormal"/>
              <w:jc w:val="center"/>
            </w:pPr>
            <w:r>
              <w:t>0,727</w:t>
            </w:r>
          </w:p>
        </w:tc>
        <w:tc>
          <w:tcPr>
            <w:tcW w:w="737" w:type="dxa"/>
          </w:tcPr>
          <w:p w:rsidR="00EF6BE5" w:rsidRDefault="00EF6BE5">
            <w:pPr>
              <w:pStyle w:val="ConsPlusNormal"/>
              <w:jc w:val="center"/>
            </w:pPr>
            <w:r>
              <w:t>-</w:t>
            </w:r>
          </w:p>
        </w:tc>
      </w:tr>
      <w:tr w:rsidR="00EF6BE5">
        <w:tc>
          <w:tcPr>
            <w:tcW w:w="2211" w:type="dxa"/>
          </w:tcPr>
          <w:p w:rsidR="00EF6BE5" w:rsidRDefault="00EF6BE5">
            <w:pPr>
              <w:pStyle w:val="ConsPlusNormal"/>
              <w:jc w:val="center"/>
            </w:pPr>
            <w:r>
              <w:t>Твердолиственные</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737"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850"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211" w:type="dxa"/>
          </w:tcPr>
          <w:p w:rsidR="00EF6BE5" w:rsidRDefault="00EF6BE5">
            <w:pPr>
              <w:pStyle w:val="ConsPlusNormal"/>
              <w:jc w:val="center"/>
            </w:pPr>
            <w:r>
              <w:t>Итого</w:t>
            </w:r>
          </w:p>
        </w:tc>
        <w:tc>
          <w:tcPr>
            <w:tcW w:w="680" w:type="dxa"/>
          </w:tcPr>
          <w:p w:rsidR="00EF6BE5" w:rsidRDefault="00EF6BE5">
            <w:pPr>
              <w:pStyle w:val="ConsPlusNormal"/>
              <w:jc w:val="center"/>
            </w:pPr>
            <w:r>
              <w:t>-</w:t>
            </w:r>
          </w:p>
        </w:tc>
        <w:tc>
          <w:tcPr>
            <w:tcW w:w="794" w:type="dxa"/>
          </w:tcPr>
          <w:p w:rsidR="00EF6BE5" w:rsidRDefault="00EF6BE5">
            <w:pPr>
              <w:pStyle w:val="ConsPlusNormal"/>
              <w:jc w:val="center"/>
            </w:pPr>
            <w:r>
              <w:t>-</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137,4</w:t>
            </w:r>
          </w:p>
        </w:tc>
        <w:tc>
          <w:tcPr>
            <w:tcW w:w="794" w:type="dxa"/>
          </w:tcPr>
          <w:p w:rsidR="00EF6BE5" w:rsidRDefault="00EF6BE5">
            <w:pPr>
              <w:pStyle w:val="ConsPlusNormal"/>
              <w:jc w:val="center"/>
            </w:pPr>
            <w:r>
              <w:t>8,739</w:t>
            </w:r>
          </w:p>
        </w:tc>
        <w:tc>
          <w:tcPr>
            <w:tcW w:w="737" w:type="dxa"/>
          </w:tcPr>
          <w:p w:rsidR="00EF6BE5" w:rsidRDefault="00EF6BE5">
            <w:pPr>
              <w:pStyle w:val="ConsPlusNormal"/>
              <w:jc w:val="center"/>
            </w:pPr>
            <w:r>
              <w:t>7,176</w:t>
            </w:r>
          </w:p>
        </w:tc>
        <w:tc>
          <w:tcPr>
            <w:tcW w:w="680" w:type="dxa"/>
          </w:tcPr>
          <w:p w:rsidR="00EF6BE5" w:rsidRDefault="00EF6BE5">
            <w:pPr>
              <w:pStyle w:val="ConsPlusNormal"/>
              <w:jc w:val="center"/>
            </w:pPr>
            <w:r>
              <w:t>2,9</w:t>
            </w:r>
          </w:p>
        </w:tc>
        <w:tc>
          <w:tcPr>
            <w:tcW w:w="794" w:type="dxa"/>
          </w:tcPr>
          <w:p w:rsidR="00EF6BE5" w:rsidRDefault="00EF6BE5">
            <w:pPr>
              <w:pStyle w:val="ConsPlusNormal"/>
              <w:jc w:val="center"/>
            </w:pPr>
            <w:r>
              <w:t>0,942</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21,8</w:t>
            </w:r>
          </w:p>
        </w:tc>
        <w:tc>
          <w:tcPr>
            <w:tcW w:w="794" w:type="dxa"/>
          </w:tcPr>
          <w:p w:rsidR="00EF6BE5" w:rsidRDefault="00EF6BE5">
            <w:pPr>
              <w:pStyle w:val="ConsPlusNormal"/>
              <w:jc w:val="center"/>
            </w:pPr>
            <w:r>
              <w:t>0,7</w:t>
            </w:r>
          </w:p>
        </w:tc>
        <w:tc>
          <w:tcPr>
            <w:tcW w:w="624" w:type="dxa"/>
          </w:tcPr>
          <w:p w:rsidR="00EF6BE5" w:rsidRDefault="00EF6BE5">
            <w:pPr>
              <w:pStyle w:val="ConsPlusNormal"/>
              <w:jc w:val="center"/>
            </w:pPr>
            <w:r>
              <w:t>-</w:t>
            </w:r>
          </w:p>
        </w:tc>
        <w:tc>
          <w:tcPr>
            <w:tcW w:w="680" w:type="dxa"/>
          </w:tcPr>
          <w:p w:rsidR="00EF6BE5" w:rsidRDefault="00EF6BE5">
            <w:pPr>
              <w:pStyle w:val="ConsPlusNormal"/>
              <w:jc w:val="center"/>
            </w:pPr>
            <w:r>
              <w:t>162,1</w:t>
            </w:r>
          </w:p>
        </w:tc>
        <w:tc>
          <w:tcPr>
            <w:tcW w:w="850" w:type="dxa"/>
          </w:tcPr>
          <w:p w:rsidR="00EF6BE5" w:rsidRDefault="00EF6BE5">
            <w:pPr>
              <w:pStyle w:val="ConsPlusNormal"/>
              <w:jc w:val="center"/>
            </w:pPr>
            <w:r>
              <w:t>10,381</w:t>
            </w:r>
          </w:p>
        </w:tc>
        <w:tc>
          <w:tcPr>
            <w:tcW w:w="737" w:type="dxa"/>
          </w:tcPr>
          <w:p w:rsidR="00EF6BE5" w:rsidRDefault="00EF6BE5">
            <w:pPr>
              <w:pStyle w:val="ConsPlusNormal"/>
              <w:jc w:val="center"/>
            </w:pPr>
            <w:r>
              <w:t>7,176</w:t>
            </w:r>
          </w:p>
        </w:tc>
      </w:tr>
    </w:tbl>
    <w:p w:rsidR="00EF6BE5" w:rsidRDefault="00EF6BE5">
      <w:pPr>
        <w:sectPr w:rsidR="00EF6BE5">
          <w:pgSz w:w="16838" w:h="11905" w:orient="landscape"/>
          <w:pgMar w:top="1701" w:right="1134" w:bottom="850" w:left="1134" w:header="0" w:footer="0" w:gutter="0"/>
          <w:cols w:space="720"/>
        </w:sectPr>
      </w:pPr>
    </w:p>
    <w:p w:rsidR="00EF6BE5" w:rsidRDefault="00EF6BE5">
      <w:pPr>
        <w:pStyle w:val="ConsPlusNormal"/>
        <w:jc w:val="both"/>
      </w:pPr>
    </w:p>
    <w:p w:rsidR="00EF6BE5" w:rsidRDefault="00EF6BE5">
      <w:pPr>
        <w:pStyle w:val="ConsPlusNormal"/>
        <w:ind w:firstLine="540"/>
        <w:jc w:val="both"/>
      </w:pPr>
      <w:r>
        <w:t xml:space="preserve">В </w:t>
      </w:r>
      <w:hyperlink w:anchor="P4501" w:history="1">
        <w:r>
          <w:rPr>
            <w:color w:val="0000FF"/>
          </w:rPr>
          <w:t>таблицу 9</w:t>
        </w:r>
      </w:hyperlink>
      <w:r>
        <w:t xml:space="preserve"> включены объемы рубок при рубках, связанных с созданием лесной инфраструктуры в целях охраны, защиты, воспроизводства лесов (разрубка, расчистка квартальных, граничных просек, визиров, строительство, ремонт, эксплуатация лесохозяйственных и противопожарных дорог, устройство противопожарных разрывов и т.п.). Ежегодный допустимый объем изъятия древесины при рубке поврежденных и погибших лесных насаждений уточняется после проведения лесопатологического обследования.</w:t>
      </w:r>
    </w:p>
    <w:p w:rsidR="00EF6BE5" w:rsidRDefault="00EF6BE5">
      <w:pPr>
        <w:pStyle w:val="ConsPlusNormal"/>
        <w:spacing w:before="220"/>
        <w:ind w:firstLine="540"/>
        <w:jc w:val="both"/>
      </w:pPr>
      <w:r>
        <w:t>2.1.4. Возрасты рубок.</w:t>
      </w:r>
    </w:p>
    <w:p w:rsidR="00EF6BE5" w:rsidRDefault="00EF6BE5">
      <w:pPr>
        <w:pStyle w:val="ConsPlusNormal"/>
        <w:spacing w:before="220"/>
        <w:ind w:firstLine="540"/>
        <w:jc w:val="both"/>
      </w:pPr>
      <w:r>
        <w:t xml:space="preserve">Возрасты рубок лесных насаждений указаны справочно в соответствии с </w:t>
      </w:r>
      <w:hyperlink r:id="rId144" w:history="1">
        <w:r>
          <w:rPr>
            <w:color w:val="0000FF"/>
          </w:rPr>
          <w:t>приказом</w:t>
        </w:r>
      </w:hyperlink>
      <w:r>
        <w:t xml:space="preserve"> Рослесхоза от 09 апреля 2015 г. N 105 "Об установлении возрастов рубок" по Южно-таежному району европейской части Российской Федерации и среднему показателю бонитета насаждений соответствующей породы (таблица 10).</w:t>
      </w:r>
    </w:p>
    <w:p w:rsidR="00EF6BE5" w:rsidRDefault="00EF6BE5">
      <w:pPr>
        <w:pStyle w:val="ConsPlusNormal"/>
        <w:jc w:val="both"/>
      </w:pPr>
    </w:p>
    <w:p w:rsidR="00EF6BE5" w:rsidRDefault="00EF6BE5">
      <w:pPr>
        <w:pStyle w:val="ConsPlusNormal"/>
        <w:jc w:val="right"/>
        <w:outlineLvl w:val="2"/>
      </w:pPr>
      <w:r>
        <w:t>Таблица 10</w:t>
      </w:r>
    </w:p>
    <w:p w:rsidR="00EF6BE5" w:rsidRDefault="00EF6BE5">
      <w:pPr>
        <w:pStyle w:val="ConsPlusNormal"/>
        <w:jc w:val="both"/>
      </w:pPr>
    </w:p>
    <w:p w:rsidR="00EF6BE5" w:rsidRDefault="00EF6BE5">
      <w:pPr>
        <w:pStyle w:val="ConsPlusTitle"/>
        <w:jc w:val="center"/>
      </w:pPr>
      <w:r>
        <w:t>Возрасты рубок</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2937"/>
        <w:gridCol w:w="1835"/>
        <w:gridCol w:w="1574"/>
      </w:tblGrid>
      <w:tr w:rsidR="00EF6BE5">
        <w:tc>
          <w:tcPr>
            <w:tcW w:w="2721" w:type="dxa"/>
          </w:tcPr>
          <w:p w:rsidR="00EF6BE5" w:rsidRDefault="00EF6BE5">
            <w:pPr>
              <w:pStyle w:val="ConsPlusNormal"/>
              <w:jc w:val="center"/>
            </w:pPr>
            <w:r>
              <w:t>Виды целевого назначения лесов, в том числе категории защитных лесов</w:t>
            </w:r>
          </w:p>
        </w:tc>
        <w:tc>
          <w:tcPr>
            <w:tcW w:w="2937" w:type="dxa"/>
          </w:tcPr>
          <w:p w:rsidR="00EF6BE5" w:rsidRDefault="00EF6BE5">
            <w:pPr>
              <w:pStyle w:val="ConsPlusNormal"/>
              <w:jc w:val="center"/>
            </w:pPr>
            <w:r>
              <w:t>Хозсекции и входящие в них преобладающие породы</w:t>
            </w:r>
          </w:p>
        </w:tc>
        <w:tc>
          <w:tcPr>
            <w:tcW w:w="1835" w:type="dxa"/>
          </w:tcPr>
          <w:p w:rsidR="00EF6BE5" w:rsidRDefault="00EF6BE5">
            <w:pPr>
              <w:pStyle w:val="ConsPlusNormal"/>
              <w:jc w:val="center"/>
            </w:pPr>
            <w:r>
              <w:t>Классы бонитета</w:t>
            </w:r>
          </w:p>
        </w:tc>
        <w:tc>
          <w:tcPr>
            <w:tcW w:w="1574" w:type="dxa"/>
          </w:tcPr>
          <w:p w:rsidR="00EF6BE5" w:rsidRDefault="00EF6BE5">
            <w:pPr>
              <w:pStyle w:val="ConsPlusNormal"/>
              <w:jc w:val="center"/>
            </w:pPr>
            <w:r>
              <w:t>Возрасты рубок, лет</w:t>
            </w:r>
          </w:p>
        </w:tc>
      </w:tr>
      <w:tr w:rsidR="00EF6BE5">
        <w:tc>
          <w:tcPr>
            <w:tcW w:w="2721" w:type="dxa"/>
            <w:vMerge w:val="restart"/>
          </w:tcPr>
          <w:p w:rsidR="00EF6BE5" w:rsidRDefault="00EF6BE5">
            <w:pPr>
              <w:pStyle w:val="ConsPlusNormal"/>
              <w:jc w:val="center"/>
            </w:pPr>
            <w:r>
              <w:t>Защитные леса:</w:t>
            </w:r>
          </w:p>
          <w:p w:rsidR="00EF6BE5" w:rsidRDefault="00EF6BE5">
            <w:pPr>
              <w:pStyle w:val="ConsPlusNormal"/>
              <w:jc w:val="center"/>
            </w:pPr>
            <w:r>
              <w:t>в том числе категории защитных лесов:</w:t>
            </w:r>
          </w:p>
          <w:p w:rsidR="00EF6BE5" w:rsidRDefault="00EF6BE5">
            <w:pPr>
              <w:pStyle w:val="ConsPlusNormal"/>
              <w:jc w:val="center"/>
            </w:pPr>
            <w:r>
              <w:t>городские леса</w:t>
            </w:r>
          </w:p>
        </w:tc>
        <w:tc>
          <w:tcPr>
            <w:tcW w:w="2937" w:type="dxa"/>
            <w:vMerge w:val="restart"/>
          </w:tcPr>
          <w:p w:rsidR="00EF6BE5" w:rsidRDefault="00EF6BE5">
            <w:pPr>
              <w:pStyle w:val="ConsPlusNormal"/>
              <w:jc w:val="center"/>
            </w:pPr>
            <w:r>
              <w:t>сосна</w:t>
            </w:r>
          </w:p>
        </w:tc>
        <w:tc>
          <w:tcPr>
            <w:tcW w:w="1835" w:type="dxa"/>
          </w:tcPr>
          <w:p w:rsidR="00EF6BE5" w:rsidRDefault="00EF6BE5">
            <w:pPr>
              <w:pStyle w:val="ConsPlusNormal"/>
              <w:jc w:val="center"/>
            </w:pPr>
            <w:r>
              <w:t>III и ниже</w:t>
            </w:r>
          </w:p>
        </w:tc>
        <w:tc>
          <w:tcPr>
            <w:tcW w:w="1574" w:type="dxa"/>
          </w:tcPr>
          <w:p w:rsidR="00EF6BE5" w:rsidRDefault="00EF6BE5">
            <w:pPr>
              <w:pStyle w:val="ConsPlusNormal"/>
              <w:jc w:val="center"/>
            </w:pPr>
            <w:r>
              <w:t>121-140</w:t>
            </w:r>
          </w:p>
        </w:tc>
      </w:tr>
      <w:tr w:rsidR="00EF6BE5">
        <w:tc>
          <w:tcPr>
            <w:tcW w:w="2721" w:type="dxa"/>
            <w:vMerge/>
          </w:tcPr>
          <w:p w:rsidR="00EF6BE5" w:rsidRDefault="00EF6BE5">
            <w:pPr>
              <w:spacing w:after="1" w:line="0" w:lineRule="atLeast"/>
            </w:pPr>
          </w:p>
        </w:tc>
        <w:tc>
          <w:tcPr>
            <w:tcW w:w="2937" w:type="dxa"/>
            <w:vMerge/>
          </w:tcPr>
          <w:p w:rsidR="00EF6BE5" w:rsidRDefault="00EF6BE5">
            <w:pPr>
              <w:spacing w:after="1" w:line="0" w:lineRule="atLeast"/>
            </w:pPr>
          </w:p>
        </w:tc>
        <w:tc>
          <w:tcPr>
            <w:tcW w:w="1835" w:type="dxa"/>
          </w:tcPr>
          <w:p w:rsidR="00EF6BE5" w:rsidRDefault="00EF6BE5">
            <w:pPr>
              <w:pStyle w:val="ConsPlusNormal"/>
              <w:jc w:val="center"/>
            </w:pPr>
            <w:r>
              <w:t>II и выше</w:t>
            </w:r>
          </w:p>
        </w:tc>
        <w:tc>
          <w:tcPr>
            <w:tcW w:w="1574" w:type="dxa"/>
          </w:tcPr>
          <w:p w:rsidR="00EF6BE5" w:rsidRDefault="00EF6BE5">
            <w:pPr>
              <w:pStyle w:val="ConsPlusNormal"/>
              <w:jc w:val="center"/>
            </w:pPr>
            <w:r>
              <w:t>101-121</w:t>
            </w:r>
          </w:p>
        </w:tc>
      </w:tr>
      <w:tr w:rsidR="00EF6BE5">
        <w:tc>
          <w:tcPr>
            <w:tcW w:w="2721" w:type="dxa"/>
            <w:vMerge/>
          </w:tcPr>
          <w:p w:rsidR="00EF6BE5" w:rsidRDefault="00EF6BE5">
            <w:pPr>
              <w:spacing w:after="1" w:line="0" w:lineRule="atLeast"/>
            </w:pPr>
          </w:p>
        </w:tc>
        <w:tc>
          <w:tcPr>
            <w:tcW w:w="2937" w:type="dxa"/>
          </w:tcPr>
          <w:p w:rsidR="00EF6BE5" w:rsidRDefault="00EF6BE5">
            <w:pPr>
              <w:pStyle w:val="ConsPlusNormal"/>
              <w:jc w:val="center"/>
            </w:pPr>
            <w:r>
              <w:t>лиственница</w:t>
            </w:r>
          </w:p>
        </w:tc>
        <w:tc>
          <w:tcPr>
            <w:tcW w:w="1835" w:type="dxa"/>
          </w:tcPr>
          <w:p w:rsidR="00EF6BE5" w:rsidRDefault="00EF6BE5">
            <w:pPr>
              <w:pStyle w:val="ConsPlusNormal"/>
              <w:jc w:val="center"/>
            </w:pPr>
            <w:r>
              <w:t>все бонитеты</w:t>
            </w:r>
          </w:p>
        </w:tc>
        <w:tc>
          <w:tcPr>
            <w:tcW w:w="1574" w:type="dxa"/>
          </w:tcPr>
          <w:p w:rsidR="00EF6BE5" w:rsidRDefault="00EF6BE5">
            <w:pPr>
              <w:pStyle w:val="ConsPlusNormal"/>
              <w:jc w:val="center"/>
            </w:pPr>
            <w:r>
              <w:t>121-140</w:t>
            </w:r>
          </w:p>
        </w:tc>
      </w:tr>
      <w:tr w:rsidR="00EF6BE5">
        <w:tc>
          <w:tcPr>
            <w:tcW w:w="2721" w:type="dxa"/>
            <w:vMerge/>
          </w:tcPr>
          <w:p w:rsidR="00EF6BE5" w:rsidRDefault="00EF6BE5">
            <w:pPr>
              <w:spacing w:after="1" w:line="0" w:lineRule="atLeast"/>
            </w:pPr>
          </w:p>
        </w:tc>
        <w:tc>
          <w:tcPr>
            <w:tcW w:w="2937" w:type="dxa"/>
            <w:vMerge w:val="restart"/>
          </w:tcPr>
          <w:p w:rsidR="00EF6BE5" w:rsidRDefault="00EF6BE5">
            <w:pPr>
              <w:pStyle w:val="ConsPlusNormal"/>
              <w:jc w:val="center"/>
            </w:pPr>
            <w:r>
              <w:t>ель, пихта</w:t>
            </w:r>
          </w:p>
        </w:tc>
        <w:tc>
          <w:tcPr>
            <w:tcW w:w="1835" w:type="dxa"/>
          </w:tcPr>
          <w:p w:rsidR="00EF6BE5" w:rsidRDefault="00EF6BE5">
            <w:pPr>
              <w:pStyle w:val="ConsPlusNormal"/>
              <w:jc w:val="center"/>
            </w:pPr>
            <w:r>
              <w:t>III и выше</w:t>
            </w:r>
          </w:p>
        </w:tc>
        <w:tc>
          <w:tcPr>
            <w:tcW w:w="1574" w:type="dxa"/>
          </w:tcPr>
          <w:p w:rsidR="00EF6BE5" w:rsidRDefault="00EF6BE5">
            <w:pPr>
              <w:pStyle w:val="ConsPlusNormal"/>
              <w:jc w:val="center"/>
            </w:pPr>
            <w:r>
              <w:t>101-120</w:t>
            </w:r>
          </w:p>
        </w:tc>
      </w:tr>
      <w:tr w:rsidR="00EF6BE5">
        <w:tc>
          <w:tcPr>
            <w:tcW w:w="2721" w:type="dxa"/>
            <w:vMerge/>
          </w:tcPr>
          <w:p w:rsidR="00EF6BE5" w:rsidRDefault="00EF6BE5">
            <w:pPr>
              <w:spacing w:after="1" w:line="0" w:lineRule="atLeast"/>
            </w:pPr>
          </w:p>
        </w:tc>
        <w:tc>
          <w:tcPr>
            <w:tcW w:w="2937" w:type="dxa"/>
            <w:vMerge/>
          </w:tcPr>
          <w:p w:rsidR="00EF6BE5" w:rsidRDefault="00EF6BE5">
            <w:pPr>
              <w:spacing w:after="1" w:line="0" w:lineRule="atLeast"/>
            </w:pPr>
          </w:p>
        </w:tc>
        <w:tc>
          <w:tcPr>
            <w:tcW w:w="1835" w:type="dxa"/>
          </w:tcPr>
          <w:p w:rsidR="00EF6BE5" w:rsidRDefault="00EF6BE5">
            <w:pPr>
              <w:pStyle w:val="ConsPlusNormal"/>
              <w:jc w:val="center"/>
            </w:pPr>
            <w:r>
              <w:t>IV и ниже</w:t>
            </w:r>
          </w:p>
        </w:tc>
        <w:tc>
          <w:tcPr>
            <w:tcW w:w="1574" w:type="dxa"/>
          </w:tcPr>
          <w:p w:rsidR="00EF6BE5" w:rsidRDefault="00EF6BE5">
            <w:pPr>
              <w:pStyle w:val="ConsPlusNormal"/>
              <w:jc w:val="center"/>
            </w:pPr>
            <w:r>
              <w:t>121-140</w:t>
            </w:r>
          </w:p>
        </w:tc>
      </w:tr>
      <w:tr w:rsidR="00EF6BE5">
        <w:tc>
          <w:tcPr>
            <w:tcW w:w="2721" w:type="dxa"/>
            <w:vMerge/>
          </w:tcPr>
          <w:p w:rsidR="00EF6BE5" w:rsidRDefault="00EF6BE5">
            <w:pPr>
              <w:spacing w:after="1" w:line="0" w:lineRule="atLeast"/>
            </w:pPr>
          </w:p>
        </w:tc>
        <w:tc>
          <w:tcPr>
            <w:tcW w:w="2937" w:type="dxa"/>
          </w:tcPr>
          <w:p w:rsidR="00EF6BE5" w:rsidRDefault="00EF6BE5">
            <w:pPr>
              <w:pStyle w:val="ConsPlusNormal"/>
              <w:jc w:val="center"/>
            </w:pPr>
            <w:r>
              <w:t>кедр</w:t>
            </w:r>
          </w:p>
        </w:tc>
        <w:tc>
          <w:tcPr>
            <w:tcW w:w="1835" w:type="dxa"/>
          </w:tcPr>
          <w:p w:rsidR="00EF6BE5" w:rsidRDefault="00EF6BE5">
            <w:pPr>
              <w:pStyle w:val="ConsPlusNormal"/>
              <w:jc w:val="center"/>
            </w:pPr>
            <w:r>
              <w:t>все бонитеты</w:t>
            </w:r>
          </w:p>
        </w:tc>
        <w:tc>
          <w:tcPr>
            <w:tcW w:w="1574" w:type="dxa"/>
          </w:tcPr>
          <w:p w:rsidR="00EF6BE5" w:rsidRDefault="00EF6BE5">
            <w:pPr>
              <w:pStyle w:val="ConsPlusNormal"/>
              <w:jc w:val="center"/>
            </w:pPr>
            <w:r>
              <w:t>241-280</w:t>
            </w:r>
          </w:p>
        </w:tc>
      </w:tr>
      <w:tr w:rsidR="00EF6BE5">
        <w:tc>
          <w:tcPr>
            <w:tcW w:w="2721" w:type="dxa"/>
            <w:vMerge/>
          </w:tcPr>
          <w:p w:rsidR="00EF6BE5" w:rsidRDefault="00EF6BE5">
            <w:pPr>
              <w:spacing w:after="1" w:line="0" w:lineRule="atLeast"/>
            </w:pPr>
          </w:p>
        </w:tc>
        <w:tc>
          <w:tcPr>
            <w:tcW w:w="2937" w:type="dxa"/>
          </w:tcPr>
          <w:p w:rsidR="00EF6BE5" w:rsidRDefault="00EF6BE5">
            <w:pPr>
              <w:pStyle w:val="ConsPlusNormal"/>
              <w:jc w:val="center"/>
            </w:pPr>
            <w:r>
              <w:t>береза, ольха черная, липа</w:t>
            </w:r>
          </w:p>
        </w:tc>
        <w:tc>
          <w:tcPr>
            <w:tcW w:w="1835" w:type="dxa"/>
          </w:tcPr>
          <w:p w:rsidR="00EF6BE5" w:rsidRDefault="00EF6BE5">
            <w:pPr>
              <w:pStyle w:val="ConsPlusNormal"/>
              <w:jc w:val="center"/>
            </w:pPr>
            <w:r>
              <w:t>все бонитеты</w:t>
            </w:r>
          </w:p>
        </w:tc>
        <w:tc>
          <w:tcPr>
            <w:tcW w:w="1574" w:type="dxa"/>
          </w:tcPr>
          <w:p w:rsidR="00EF6BE5" w:rsidRDefault="00EF6BE5">
            <w:pPr>
              <w:pStyle w:val="ConsPlusNormal"/>
              <w:jc w:val="center"/>
            </w:pPr>
            <w:r>
              <w:t>71-80</w:t>
            </w:r>
          </w:p>
        </w:tc>
      </w:tr>
      <w:tr w:rsidR="00EF6BE5">
        <w:tc>
          <w:tcPr>
            <w:tcW w:w="2721" w:type="dxa"/>
            <w:vMerge/>
          </w:tcPr>
          <w:p w:rsidR="00EF6BE5" w:rsidRDefault="00EF6BE5">
            <w:pPr>
              <w:spacing w:after="1" w:line="0" w:lineRule="atLeast"/>
            </w:pPr>
          </w:p>
        </w:tc>
        <w:tc>
          <w:tcPr>
            <w:tcW w:w="2937" w:type="dxa"/>
          </w:tcPr>
          <w:p w:rsidR="00EF6BE5" w:rsidRDefault="00EF6BE5">
            <w:pPr>
              <w:pStyle w:val="ConsPlusNormal"/>
              <w:jc w:val="center"/>
            </w:pPr>
            <w:r>
              <w:t>осина, ольха серая</w:t>
            </w:r>
          </w:p>
        </w:tc>
        <w:tc>
          <w:tcPr>
            <w:tcW w:w="1835" w:type="dxa"/>
          </w:tcPr>
          <w:p w:rsidR="00EF6BE5" w:rsidRDefault="00EF6BE5">
            <w:pPr>
              <w:pStyle w:val="ConsPlusNormal"/>
              <w:jc w:val="center"/>
            </w:pPr>
            <w:r>
              <w:t>все бонитеты</w:t>
            </w:r>
          </w:p>
        </w:tc>
        <w:tc>
          <w:tcPr>
            <w:tcW w:w="1574" w:type="dxa"/>
          </w:tcPr>
          <w:p w:rsidR="00EF6BE5" w:rsidRDefault="00EF6BE5">
            <w:pPr>
              <w:pStyle w:val="ConsPlusNormal"/>
              <w:jc w:val="center"/>
            </w:pPr>
            <w:r>
              <w:t>51-60</w:t>
            </w:r>
          </w:p>
        </w:tc>
      </w:tr>
    </w:tbl>
    <w:p w:rsidR="00EF6BE5" w:rsidRDefault="00EF6BE5">
      <w:pPr>
        <w:pStyle w:val="ConsPlusNormal"/>
        <w:jc w:val="both"/>
      </w:pPr>
    </w:p>
    <w:p w:rsidR="00EF6BE5" w:rsidRDefault="00EF6BE5">
      <w:pPr>
        <w:pStyle w:val="ConsPlusNormal"/>
        <w:ind w:firstLine="540"/>
        <w:jc w:val="both"/>
      </w:pPr>
      <w:r>
        <w:t>2.1.5. Параметры основных организационно-технических элементов рубок в спелых и перестойных лесных насаждениях, процент (интенсивность) выборки древесины с учетом полноты древостоя и состава, размеры лесосек, сроки примыкания лесосек, количество зарубов, сроки повторяемости рубок.</w:t>
      </w:r>
    </w:p>
    <w:p w:rsidR="00EF6BE5" w:rsidRDefault="00EF6BE5">
      <w:pPr>
        <w:pStyle w:val="ConsPlusNormal"/>
        <w:spacing w:before="220"/>
        <w:ind w:firstLine="540"/>
        <w:jc w:val="both"/>
      </w:pPr>
      <w:r>
        <w:t xml:space="preserve">В городских лесах рубка спелых и перестойных насаждений запрещена в соответствии с </w:t>
      </w:r>
      <w:hyperlink r:id="rId145" w:history="1">
        <w:r>
          <w:rPr>
            <w:color w:val="0000FF"/>
          </w:rPr>
          <w:t>частью 3 статьи 25</w:t>
        </w:r>
      </w:hyperlink>
      <w:r>
        <w:t xml:space="preserve">, </w:t>
      </w:r>
      <w:hyperlink r:id="rId146" w:history="1">
        <w:r>
          <w:rPr>
            <w:color w:val="0000FF"/>
          </w:rPr>
          <w:t>частью 1 статьи 29</w:t>
        </w:r>
      </w:hyperlink>
      <w:r>
        <w:t xml:space="preserve"> Лесного кодекса Российской Федерации, за исключением случаев, предусмотренных </w:t>
      </w:r>
      <w:hyperlink r:id="rId147" w:history="1">
        <w:r>
          <w:rPr>
            <w:color w:val="0000FF"/>
          </w:rPr>
          <w:t>частью 5.1 статьи 21</w:t>
        </w:r>
      </w:hyperlink>
      <w:r>
        <w:t xml:space="preserve">, </w:t>
      </w:r>
      <w:hyperlink r:id="rId148" w:history="1">
        <w:r>
          <w:rPr>
            <w:color w:val="0000FF"/>
          </w:rPr>
          <w:t>частью 2 статьи 116</w:t>
        </w:r>
      </w:hyperlink>
      <w:r>
        <w:t xml:space="preserve"> Лесного кодекса Российской Федерации.</w:t>
      </w:r>
    </w:p>
    <w:p w:rsidR="00EF6BE5" w:rsidRDefault="00EF6BE5">
      <w:pPr>
        <w:pStyle w:val="ConsPlusNormal"/>
        <w:spacing w:before="220"/>
        <w:ind w:firstLine="540"/>
        <w:jc w:val="both"/>
      </w:pPr>
      <w:r>
        <w:t>2.1.6. Методы лесовосстановления.</w:t>
      </w:r>
    </w:p>
    <w:p w:rsidR="00EF6BE5" w:rsidRDefault="00EF6BE5">
      <w:pPr>
        <w:pStyle w:val="ConsPlusNormal"/>
        <w:spacing w:before="220"/>
        <w:ind w:firstLine="540"/>
        <w:jc w:val="both"/>
      </w:pPr>
      <w:r>
        <w:t>Лесовосстановление осуществляется в целях восстановления вырубленных, погибших, поврежденных лесов. Лесовосстановление должно обеспечивать восстановление лесных насаждений, сохранение биологического разнообразия лесов, сохранение полезных функций лесов.</w:t>
      </w:r>
    </w:p>
    <w:p w:rsidR="00EF6BE5" w:rsidRDefault="00EF6BE5">
      <w:pPr>
        <w:pStyle w:val="ConsPlusNormal"/>
        <w:spacing w:before="220"/>
        <w:ind w:firstLine="540"/>
        <w:jc w:val="both"/>
      </w:pPr>
      <w:hyperlink r:id="rId149" w:history="1">
        <w:r>
          <w:rPr>
            <w:color w:val="0000FF"/>
          </w:rPr>
          <w:t>Правилами</w:t>
        </w:r>
      </w:hyperlink>
      <w:r>
        <w:t xml:space="preserve"> лесовосстановления, утвержденными приказом Министерства природных ресурсов и экологии Российской Федерации от 04 декабря 2020 г. N 1014, предусматривается естественное, искусственное и комбинированное восстановление лесов.</w:t>
      </w:r>
    </w:p>
    <w:p w:rsidR="00EF6BE5" w:rsidRDefault="00EF6BE5">
      <w:pPr>
        <w:pStyle w:val="ConsPlusNormal"/>
        <w:spacing w:before="220"/>
        <w:ind w:firstLine="540"/>
        <w:jc w:val="both"/>
      </w:pPr>
      <w:r>
        <w:t>Естественное лесовосстановление осуществляется за счет мер содействия лесовосстановлению путем сохранения подроста лесных древесных пород при проведении рубок лесных насаждений, минерализации почвы, огораживания площадей, ухода за подростом лесных насаждений ценных лесных древесных пород на площадях, не покрытых лесной растительностью.</w:t>
      </w:r>
    </w:p>
    <w:p w:rsidR="00EF6BE5" w:rsidRDefault="00EF6BE5">
      <w:pPr>
        <w:pStyle w:val="ConsPlusNormal"/>
        <w:spacing w:before="220"/>
        <w:ind w:firstLine="540"/>
        <w:jc w:val="both"/>
      </w:pPr>
      <w:r>
        <w:t>Искусственное лесовосстановление осуществляется путем создания лесных культур: посадки сеянцев, саженцев, черенков или посева семян лесных растений.</w:t>
      </w:r>
    </w:p>
    <w:p w:rsidR="00EF6BE5" w:rsidRDefault="00EF6BE5">
      <w:pPr>
        <w:pStyle w:val="ConsPlusNormal"/>
        <w:spacing w:before="220"/>
        <w:ind w:firstLine="540"/>
        <w:jc w:val="both"/>
      </w:pPr>
      <w:r>
        <w:t>Комбинированное лесовосстановление осуществляется путем сочетания естественного и искусственного восстановления лесов.</w:t>
      </w:r>
    </w:p>
    <w:p w:rsidR="00EF6BE5" w:rsidRDefault="00EF6BE5">
      <w:pPr>
        <w:pStyle w:val="ConsPlusNormal"/>
        <w:spacing w:before="220"/>
        <w:ind w:firstLine="540"/>
        <w:jc w:val="both"/>
      </w:pPr>
      <w:r>
        <w:t>Искусственное лесовосстановление проводится, когда невозможно обеспечить естественное или нецелесообразно комбинированное лесовосстановление хозяйственно-ценными лесными древесными породами, а также на лесных участках, на которых погибли лесные культуры.</w:t>
      </w:r>
    </w:p>
    <w:p w:rsidR="00EF6BE5" w:rsidRDefault="00EF6BE5">
      <w:pPr>
        <w:pStyle w:val="ConsPlusNormal"/>
        <w:spacing w:before="220"/>
        <w:ind w:firstLine="540"/>
        <w:jc w:val="both"/>
      </w:pPr>
      <w:r>
        <w:t>Комбинированное лесовосстановление осуществляется путем посадки и посева на лесных участках, где естественное лесовосстановление насаждений ценных лесных древесных пород не обеспечивается.</w:t>
      </w:r>
    </w:p>
    <w:p w:rsidR="00EF6BE5" w:rsidRDefault="00EF6BE5">
      <w:pPr>
        <w:pStyle w:val="ConsPlusNormal"/>
        <w:jc w:val="both"/>
      </w:pPr>
    </w:p>
    <w:p w:rsidR="00EF6BE5" w:rsidRDefault="00EF6BE5">
      <w:pPr>
        <w:pStyle w:val="ConsPlusNormal"/>
        <w:jc w:val="right"/>
        <w:outlineLvl w:val="2"/>
      </w:pPr>
      <w:r>
        <w:t>Таблица 11</w:t>
      </w:r>
    </w:p>
    <w:p w:rsidR="00EF6BE5" w:rsidRDefault="00EF6BE5">
      <w:pPr>
        <w:pStyle w:val="ConsPlusNormal"/>
        <w:jc w:val="both"/>
      </w:pPr>
    </w:p>
    <w:p w:rsidR="00EF6BE5" w:rsidRDefault="00EF6BE5">
      <w:pPr>
        <w:pStyle w:val="ConsPlusTitle"/>
        <w:jc w:val="center"/>
      </w:pPr>
      <w:r>
        <w:t>Способы лесовосстановления ценных лесных древесных пород</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1871"/>
        <w:gridCol w:w="2494"/>
        <w:gridCol w:w="2041"/>
      </w:tblGrid>
      <w:tr w:rsidR="00EF6BE5">
        <w:tc>
          <w:tcPr>
            <w:tcW w:w="2665" w:type="dxa"/>
          </w:tcPr>
          <w:p w:rsidR="00EF6BE5" w:rsidRDefault="00EF6BE5">
            <w:pPr>
              <w:pStyle w:val="ConsPlusNormal"/>
              <w:jc w:val="center"/>
            </w:pPr>
            <w:r>
              <w:t>Способы лесовосстановления</w:t>
            </w:r>
          </w:p>
        </w:tc>
        <w:tc>
          <w:tcPr>
            <w:tcW w:w="1871" w:type="dxa"/>
          </w:tcPr>
          <w:p w:rsidR="00EF6BE5" w:rsidRDefault="00EF6BE5">
            <w:pPr>
              <w:pStyle w:val="ConsPlusNormal"/>
              <w:jc w:val="center"/>
            </w:pPr>
            <w:r>
              <w:t>Древесные породы</w:t>
            </w:r>
          </w:p>
        </w:tc>
        <w:tc>
          <w:tcPr>
            <w:tcW w:w="2494" w:type="dxa"/>
          </w:tcPr>
          <w:p w:rsidR="00EF6BE5" w:rsidRDefault="00EF6BE5">
            <w:pPr>
              <w:pStyle w:val="ConsPlusNormal"/>
              <w:jc w:val="center"/>
            </w:pPr>
            <w:r>
              <w:t>Группы типов леса, типы лесорастительных условий</w:t>
            </w:r>
          </w:p>
        </w:tc>
        <w:tc>
          <w:tcPr>
            <w:tcW w:w="2041" w:type="dxa"/>
          </w:tcPr>
          <w:p w:rsidR="00EF6BE5" w:rsidRDefault="00EF6BE5">
            <w:pPr>
              <w:pStyle w:val="ConsPlusNormal"/>
              <w:jc w:val="center"/>
            </w:pPr>
            <w:r>
              <w:t>Количество жизнеспособного подроста и молодняка, тыс. шт. на 1 га</w:t>
            </w:r>
          </w:p>
        </w:tc>
      </w:tr>
      <w:tr w:rsidR="00EF6BE5">
        <w:tc>
          <w:tcPr>
            <w:tcW w:w="2665" w:type="dxa"/>
          </w:tcPr>
          <w:p w:rsidR="00EF6BE5" w:rsidRDefault="00EF6BE5">
            <w:pPr>
              <w:pStyle w:val="ConsPlusNormal"/>
              <w:jc w:val="center"/>
            </w:pPr>
            <w:r>
              <w:t>1</w:t>
            </w:r>
          </w:p>
        </w:tc>
        <w:tc>
          <w:tcPr>
            <w:tcW w:w="1871" w:type="dxa"/>
          </w:tcPr>
          <w:p w:rsidR="00EF6BE5" w:rsidRDefault="00EF6BE5">
            <w:pPr>
              <w:pStyle w:val="ConsPlusNormal"/>
              <w:jc w:val="center"/>
            </w:pPr>
            <w:r>
              <w:t>2</w:t>
            </w:r>
          </w:p>
        </w:tc>
        <w:tc>
          <w:tcPr>
            <w:tcW w:w="2494" w:type="dxa"/>
          </w:tcPr>
          <w:p w:rsidR="00EF6BE5" w:rsidRDefault="00EF6BE5">
            <w:pPr>
              <w:pStyle w:val="ConsPlusNormal"/>
              <w:jc w:val="center"/>
            </w:pPr>
            <w:r>
              <w:t>3</w:t>
            </w:r>
          </w:p>
        </w:tc>
        <w:tc>
          <w:tcPr>
            <w:tcW w:w="2041" w:type="dxa"/>
          </w:tcPr>
          <w:p w:rsidR="00EF6BE5" w:rsidRDefault="00EF6BE5">
            <w:pPr>
              <w:pStyle w:val="ConsPlusNormal"/>
              <w:jc w:val="center"/>
            </w:pPr>
            <w:r>
              <w:t>4</w:t>
            </w:r>
          </w:p>
        </w:tc>
      </w:tr>
      <w:tr w:rsidR="00EF6BE5">
        <w:tc>
          <w:tcPr>
            <w:tcW w:w="2665" w:type="dxa"/>
            <w:vMerge w:val="restart"/>
          </w:tcPr>
          <w:p w:rsidR="00EF6BE5" w:rsidRDefault="00EF6BE5">
            <w:pPr>
              <w:pStyle w:val="ConsPlusNormal"/>
              <w:jc w:val="center"/>
            </w:pPr>
            <w:r>
              <w:t>Естественное лесовосстановление: путем мероприятий по сохранению подроста</w:t>
            </w:r>
          </w:p>
        </w:tc>
        <w:tc>
          <w:tcPr>
            <w:tcW w:w="1871" w:type="dxa"/>
            <w:vMerge w:val="restart"/>
          </w:tcPr>
          <w:p w:rsidR="00EF6BE5" w:rsidRDefault="00EF6BE5">
            <w:pPr>
              <w:pStyle w:val="ConsPlusNormal"/>
              <w:jc w:val="center"/>
            </w:pPr>
            <w:r>
              <w:t>сосна, лиственница</w:t>
            </w:r>
          </w:p>
        </w:tc>
        <w:tc>
          <w:tcPr>
            <w:tcW w:w="2494" w:type="dxa"/>
          </w:tcPr>
          <w:p w:rsidR="00EF6BE5" w:rsidRDefault="00EF6BE5">
            <w:pPr>
              <w:pStyle w:val="ConsPlusNormal"/>
              <w:jc w:val="center"/>
            </w:pPr>
            <w:r>
              <w:t>лишайниковые, вересковые, брусничные</w:t>
            </w:r>
          </w:p>
        </w:tc>
        <w:tc>
          <w:tcPr>
            <w:tcW w:w="2041" w:type="dxa"/>
          </w:tcPr>
          <w:p w:rsidR="00EF6BE5" w:rsidRDefault="00EF6BE5">
            <w:pPr>
              <w:pStyle w:val="ConsPlusNormal"/>
              <w:jc w:val="center"/>
            </w:pPr>
            <w:r>
              <w:t>более 1,7</w:t>
            </w:r>
          </w:p>
        </w:tc>
      </w:tr>
      <w:tr w:rsidR="00EF6BE5">
        <w:tc>
          <w:tcPr>
            <w:tcW w:w="2665" w:type="dxa"/>
            <w:vMerge/>
          </w:tcPr>
          <w:p w:rsidR="00EF6BE5" w:rsidRDefault="00EF6BE5">
            <w:pPr>
              <w:spacing w:after="1" w:line="0" w:lineRule="atLeast"/>
            </w:pPr>
          </w:p>
        </w:tc>
        <w:tc>
          <w:tcPr>
            <w:tcW w:w="1871" w:type="dxa"/>
            <w:vMerge/>
          </w:tcPr>
          <w:p w:rsidR="00EF6BE5" w:rsidRDefault="00EF6BE5">
            <w:pPr>
              <w:spacing w:after="1" w:line="0" w:lineRule="atLeast"/>
            </w:pPr>
          </w:p>
        </w:tc>
        <w:tc>
          <w:tcPr>
            <w:tcW w:w="2494" w:type="dxa"/>
          </w:tcPr>
          <w:p w:rsidR="00EF6BE5" w:rsidRDefault="00EF6BE5">
            <w:pPr>
              <w:pStyle w:val="ConsPlusNormal"/>
              <w:jc w:val="center"/>
            </w:pPr>
            <w:r>
              <w:t>кисличные, черничные</w:t>
            </w:r>
          </w:p>
        </w:tc>
        <w:tc>
          <w:tcPr>
            <w:tcW w:w="2041" w:type="dxa"/>
          </w:tcPr>
          <w:p w:rsidR="00EF6BE5" w:rsidRDefault="00EF6BE5">
            <w:pPr>
              <w:pStyle w:val="ConsPlusNormal"/>
              <w:jc w:val="center"/>
            </w:pPr>
            <w:r>
              <w:t>более 1,2</w:t>
            </w:r>
          </w:p>
        </w:tc>
      </w:tr>
      <w:tr w:rsidR="00EF6BE5">
        <w:tc>
          <w:tcPr>
            <w:tcW w:w="2665" w:type="dxa"/>
            <w:vMerge/>
          </w:tcPr>
          <w:p w:rsidR="00EF6BE5" w:rsidRDefault="00EF6BE5">
            <w:pPr>
              <w:spacing w:after="1" w:line="0" w:lineRule="atLeast"/>
            </w:pPr>
          </w:p>
        </w:tc>
        <w:tc>
          <w:tcPr>
            <w:tcW w:w="1871" w:type="dxa"/>
            <w:vMerge/>
          </w:tcPr>
          <w:p w:rsidR="00EF6BE5" w:rsidRDefault="00EF6BE5">
            <w:pPr>
              <w:spacing w:after="1" w:line="0" w:lineRule="atLeast"/>
            </w:pPr>
          </w:p>
        </w:tc>
        <w:tc>
          <w:tcPr>
            <w:tcW w:w="2494" w:type="dxa"/>
          </w:tcPr>
          <w:p w:rsidR="00EF6BE5" w:rsidRDefault="00EF6BE5">
            <w:pPr>
              <w:pStyle w:val="ConsPlusNormal"/>
              <w:jc w:val="center"/>
            </w:pPr>
            <w:r>
              <w:t>долгомошные, травяно-болотные, сфагновые</w:t>
            </w:r>
          </w:p>
        </w:tc>
        <w:tc>
          <w:tcPr>
            <w:tcW w:w="2041" w:type="dxa"/>
          </w:tcPr>
          <w:p w:rsidR="00EF6BE5" w:rsidRDefault="00EF6BE5">
            <w:pPr>
              <w:pStyle w:val="ConsPlusNormal"/>
              <w:jc w:val="center"/>
            </w:pPr>
            <w:r>
              <w:t>более 1,2</w:t>
            </w:r>
          </w:p>
        </w:tc>
      </w:tr>
      <w:tr w:rsidR="00EF6BE5">
        <w:tc>
          <w:tcPr>
            <w:tcW w:w="2665" w:type="dxa"/>
            <w:vMerge/>
          </w:tcPr>
          <w:p w:rsidR="00EF6BE5" w:rsidRDefault="00EF6BE5">
            <w:pPr>
              <w:spacing w:after="1" w:line="0" w:lineRule="atLeast"/>
            </w:pPr>
          </w:p>
        </w:tc>
        <w:tc>
          <w:tcPr>
            <w:tcW w:w="1871" w:type="dxa"/>
            <w:vMerge w:val="restart"/>
          </w:tcPr>
          <w:p w:rsidR="00EF6BE5" w:rsidRDefault="00EF6BE5">
            <w:pPr>
              <w:pStyle w:val="ConsPlusNormal"/>
              <w:jc w:val="center"/>
            </w:pPr>
            <w:r>
              <w:t>ель</w:t>
            </w:r>
          </w:p>
        </w:tc>
        <w:tc>
          <w:tcPr>
            <w:tcW w:w="2494" w:type="dxa"/>
          </w:tcPr>
          <w:p w:rsidR="00EF6BE5" w:rsidRDefault="00EF6BE5">
            <w:pPr>
              <w:pStyle w:val="ConsPlusNormal"/>
              <w:jc w:val="center"/>
            </w:pPr>
            <w:r>
              <w:t>лишайниковые, вересковые, брусничные</w:t>
            </w:r>
          </w:p>
        </w:tc>
        <w:tc>
          <w:tcPr>
            <w:tcW w:w="2041" w:type="dxa"/>
          </w:tcPr>
          <w:p w:rsidR="00EF6BE5" w:rsidRDefault="00EF6BE5">
            <w:pPr>
              <w:pStyle w:val="ConsPlusNormal"/>
              <w:jc w:val="center"/>
            </w:pPr>
            <w:r>
              <w:t>более 1,7</w:t>
            </w:r>
          </w:p>
        </w:tc>
      </w:tr>
      <w:tr w:rsidR="00EF6BE5">
        <w:tc>
          <w:tcPr>
            <w:tcW w:w="2665" w:type="dxa"/>
            <w:vMerge/>
          </w:tcPr>
          <w:p w:rsidR="00EF6BE5" w:rsidRDefault="00EF6BE5">
            <w:pPr>
              <w:spacing w:after="1" w:line="0" w:lineRule="atLeast"/>
            </w:pPr>
          </w:p>
        </w:tc>
        <w:tc>
          <w:tcPr>
            <w:tcW w:w="1871" w:type="dxa"/>
            <w:vMerge/>
          </w:tcPr>
          <w:p w:rsidR="00EF6BE5" w:rsidRDefault="00EF6BE5">
            <w:pPr>
              <w:spacing w:after="1" w:line="0" w:lineRule="atLeast"/>
            </w:pPr>
          </w:p>
        </w:tc>
        <w:tc>
          <w:tcPr>
            <w:tcW w:w="2494" w:type="dxa"/>
          </w:tcPr>
          <w:p w:rsidR="00EF6BE5" w:rsidRDefault="00EF6BE5">
            <w:pPr>
              <w:pStyle w:val="ConsPlusNormal"/>
              <w:jc w:val="center"/>
            </w:pPr>
            <w:r>
              <w:t>кисличные, черничные</w:t>
            </w:r>
          </w:p>
        </w:tc>
        <w:tc>
          <w:tcPr>
            <w:tcW w:w="2041" w:type="dxa"/>
          </w:tcPr>
          <w:p w:rsidR="00EF6BE5" w:rsidRDefault="00EF6BE5">
            <w:pPr>
              <w:pStyle w:val="ConsPlusNormal"/>
              <w:jc w:val="center"/>
            </w:pPr>
            <w:r>
              <w:t>более 1,5</w:t>
            </w:r>
          </w:p>
        </w:tc>
      </w:tr>
      <w:tr w:rsidR="00EF6BE5">
        <w:tc>
          <w:tcPr>
            <w:tcW w:w="2665" w:type="dxa"/>
          </w:tcPr>
          <w:p w:rsidR="00EF6BE5" w:rsidRDefault="00EF6BE5">
            <w:pPr>
              <w:pStyle w:val="ConsPlusNormal"/>
            </w:pPr>
          </w:p>
        </w:tc>
        <w:tc>
          <w:tcPr>
            <w:tcW w:w="1871" w:type="dxa"/>
            <w:vMerge/>
          </w:tcPr>
          <w:p w:rsidR="00EF6BE5" w:rsidRDefault="00EF6BE5">
            <w:pPr>
              <w:spacing w:after="1" w:line="0" w:lineRule="atLeast"/>
            </w:pPr>
          </w:p>
        </w:tc>
        <w:tc>
          <w:tcPr>
            <w:tcW w:w="2494" w:type="dxa"/>
          </w:tcPr>
          <w:p w:rsidR="00EF6BE5" w:rsidRDefault="00EF6BE5">
            <w:pPr>
              <w:pStyle w:val="ConsPlusNormal"/>
              <w:jc w:val="center"/>
            </w:pPr>
            <w:r>
              <w:t>долгомошные, травяно-болотные, сфагновые</w:t>
            </w:r>
          </w:p>
        </w:tc>
        <w:tc>
          <w:tcPr>
            <w:tcW w:w="2041" w:type="dxa"/>
          </w:tcPr>
          <w:p w:rsidR="00EF6BE5" w:rsidRDefault="00EF6BE5">
            <w:pPr>
              <w:pStyle w:val="ConsPlusNormal"/>
              <w:jc w:val="center"/>
            </w:pPr>
            <w:r>
              <w:t>более 1,5</w:t>
            </w:r>
          </w:p>
        </w:tc>
      </w:tr>
      <w:tr w:rsidR="00EF6BE5">
        <w:tc>
          <w:tcPr>
            <w:tcW w:w="2665" w:type="dxa"/>
            <w:vMerge w:val="restart"/>
          </w:tcPr>
          <w:p w:rsidR="00EF6BE5" w:rsidRDefault="00EF6BE5">
            <w:pPr>
              <w:pStyle w:val="ConsPlusNormal"/>
              <w:jc w:val="center"/>
            </w:pPr>
            <w:r>
              <w:t>Путем минерализации почвы</w:t>
            </w:r>
          </w:p>
        </w:tc>
        <w:tc>
          <w:tcPr>
            <w:tcW w:w="1871" w:type="dxa"/>
            <w:vMerge w:val="restart"/>
          </w:tcPr>
          <w:p w:rsidR="00EF6BE5" w:rsidRDefault="00EF6BE5">
            <w:pPr>
              <w:pStyle w:val="ConsPlusNormal"/>
              <w:jc w:val="center"/>
            </w:pPr>
            <w:r>
              <w:t>сосна, лиственница</w:t>
            </w:r>
          </w:p>
        </w:tc>
        <w:tc>
          <w:tcPr>
            <w:tcW w:w="2494" w:type="dxa"/>
          </w:tcPr>
          <w:p w:rsidR="00EF6BE5" w:rsidRDefault="00EF6BE5">
            <w:pPr>
              <w:pStyle w:val="ConsPlusNormal"/>
              <w:jc w:val="center"/>
            </w:pPr>
            <w:r>
              <w:t>лишайниковые, вересковые, брусничные</w:t>
            </w:r>
          </w:p>
        </w:tc>
        <w:tc>
          <w:tcPr>
            <w:tcW w:w="2041" w:type="dxa"/>
          </w:tcPr>
          <w:p w:rsidR="00EF6BE5" w:rsidRDefault="00EF6BE5">
            <w:pPr>
              <w:pStyle w:val="ConsPlusNormal"/>
              <w:jc w:val="center"/>
            </w:pPr>
            <w:r>
              <w:t>0,7-1,7</w:t>
            </w:r>
          </w:p>
        </w:tc>
      </w:tr>
      <w:tr w:rsidR="00EF6BE5">
        <w:tc>
          <w:tcPr>
            <w:tcW w:w="2665" w:type="dxa"/>
            <w:vMerge/>
          </w:tcPr>
          <w:p w:rsidR="00EF6BE5" w:rsidRDefault="00EF6BE5">
            <w:pPr>
              <w:spacing w:after="1" w:line="0" w:lineRule="atLeast"/>
            </w:pPr>
          </w:p>
        </w:tc>
        <w:tc>
          <w:tcPr>
            <w:tcW w:w="1871" w:type="dxa"/>
            <w:vMerge/>
          </w:tcPr>
          <w:p w:rsidR="00EF6BE5" w:rsidRDefault="00EF6BE5">
            <w:pPr>
              <w:spacing w:after="1" w:line="0" w:lineRule="atLeast"/>
            </w:pPr>
          </w:p>
        </w:tc>
        <w:tc>
          <w:tcPr>
            <w:tcW w:w="2494" w:type="dxa"/>
          </w:tcPr>
          <w:p w:rsidR="00EF6BE5" w:rsidRDefault="00EF6BE5">
            <w:pPr>
              <w:pStyle w:val="ConsPlusNormal"/>
              <w:jc w:val="center"/>
            </w:pPr>
            <w:r>
              <w:t>кисличные, черничные</w:t>
            </w:r>
          </w:p>
        </w:tc>
        <w:tc>
          <w:tcPr>
            <w:tcW w:w="2041" w:type="dxa"/>
          </w:tcPr>
          <w:p w:rsidR="00EF6BE5" w:rsidRDefault="00EF6BE5">
            <w:pPr>
              <w:pStyle w:val="ConsPlusNormal"/>
              <w:jc w:val="center"/>
            </w:pPr>
            <w:r>
              <w:t>0,7-1,5</w:t>
            </w:r>
          </w:p>
        </w:tc>
      </w:tr>
      <w:tr w:rsidR="00EF6BE5">
        <w:tc>
          <w:tcPr>
            <w:tcW w:w="2665" w:type="dxa"/>
            <w:vMerge w:val="restart"/>
          </w:tcPr>
          <w:p w:rsidR="00EF6BE5" w:rsidRDefault="00EF6BE5">
            <w:pPr>
              <w:pStyle w:val="ConsPlusNormal"/>
            </w:pPr>
          </w:p>
        </w:tc>
        <w:tc>
          <w:tcPr>
            <w:tcW w:w="1871" w:type="dxa"/>
          </w:tcPr>
          <w:p w:rsidR="00EF6BE5" w:rsidRDefault="00EF6BE5">
            <w:pPr>
              <w:pStyle w:val="ConsPlusNormal"/>
            </w:pPr>
          </w:p>
        </w:tc>
        <w:tc>
          <w:tcPr>
            <w:tcW w:w="2494" w:type="dxa"/>
          </w:tcPr>
          <w:p w:rsidR="00EF6BE5" w:rsidRDefault="00EF6BE5">
            <w:pPr>
              <w:pStyle w:val="ConsPlusNormal"/>
              <w:jc w:val="center"/>
            </w:pPr>
            <w:r>
              <w:t>долгомошные, травяно-болотные, сфагновые</w:t>
            </w:r>
          </w:p>
        </w:tc>
        <w:tc>
          <w:tcPr>
            <w:tcW w:w="2041" w:type="dxa"/>
          </w:tcPr>
          <w:p w:rsidR="00EF6BE5" w:rsidRDefault="00EF6BE5">
            <w:pPr>
              <w:pStyle w:val="ConsPlusNormal"/>
              <w:jc w:val="center"/>
            </w:pPr>
            <w:r>
              <w:t>-</w:t>
            </w:r>
          </w:p>
        </w:tc>
      </w:tr>
      <w:tr w:rsidR="00EF6BE5">
        <w:tc>
          <w:tcPr>
            <w:tcW w:w="2665" w:type="dxa"/>
            <w:vMerge/>
          </w:tcPr>
          <w:p w:rsidR="00EF6BE5" w:rsidRDefault="00EF6BE5">
            <w:pPr>
              <w:spacing w:after="1" w:line="0" w:lineRule="atLeast"/>
            </w:pPr>
          </w:p>
        </w:tc>
        <w:tc>
          <w:tcPr>
            <w:tcW w:w="1871" w:type="dxa"/>
            <w:vMerge w:val="restart"/>
          </w:tcPr>
          <w:p w:rsidR="00EF6BE5" w:rsidRDefault="00EF6BE5">
            <w:pPr>
              <w:pStyle w:val="ConsPlusNormal"/>
              <w:jc w:val="center"/>
            </w:pPr>
            <w:r>
              <w:t>ель</w:t>
            </w:r>
          </w:p>
        </w:tc>
        <w:tc>
          <w:tcPr>
            <w:tcW w:w="2494" w:type="dxa"/>
          </w:tcPr>
          <w:p w:rsidR="00EF6BE5" w:rsidRDefault="00EF6BE5">
            <w:pPr>
              <w:pStyle w:val="ConsPlusNormal"/>
              <w:jc w:val="center"/>
            </w:pPr>
            <w:r>
              <w:t>лишайниковые, вересковые, брусничные</w:t>
            </w:r>
          </w:p>
        </w:tc>
        <w:tc>
          <w:tcPr>
            <w:tcW w:w="2041" w:type="dxa"/>
          </w:tcPr>
          <w:p w:rsidR="00EF6BE5" w:rsidRDefault="00EF6BE5">
            <w:pPr>
              <w:pStyle w:val="ConsPlusNormal"/>
              <w:jc w:val="center"/>
            </w:pPr>
            <w:r>
              <w:t>0,7-1,7</w:t>
            </w:r>
          </w:p>
        </w:tc>
      </w:tr>
      <w:tr w:rsidR="00EF6BE5">
        <w:tc>
          <w:tcPr>
            <w:tcW w:w="2665" w:type="dxa"/>
            <w:vMerge/>
          </w:tcPr>
          <w:p w:rsidR="00EF6BE5" w:rsidRDefault="00EF6BE5">
            <w:pPr>
              <w:spacing w:after="1" w:line="0" w:lineRule="atLeast"/>
            </w:pPr>
          </w:p>
        </w:tc>
        <w:tc>
          <w:tcPr>
            <w:tcW w:w="1871" w:type="dxa"/>
            <w:vMerge/>
          </w:tcPr>
          <w:p w:rsidR="00EF6BE5" w:rsidRDefault="00EF6BE5">
            <w:pPr>
              <w:spacing w:after="1" w:line="0" w:lineRule="atLeast"/>
            </w:pPr>
          </w:p>
        </w:tc>
        <w:tc>
          <w:tcPr>
            <w:tcW w:w="2494" w:type="dxa"/>
          </w:tcPr>
          <w:p w:rsidR="00EF6BE5" w:rsidRDefault="00EF6BE5">
            <w:pPr>
              <w:pStyle w:val="ConsPlusNormal"/>
              <w:jc w:val="center"/>
            </w:pPr>
            <w:r>
              <w:t>кисличные, черничные</w:t>
            </w:r>
          </w:p>
        </w:tc>
        <w:tc>
          <w:tcPr>
            <w:tcW w:w="2041" w:type="dxa"/>
          </w:tcPr>
          <w:p w:rsidR="00EF6BE5" w:rsidRDefault="00EF6BE5">
            <w:pPr>
              <w:pStyle w:val="ConsPlusNormal"/>
              <w:jc w:val="center"/>
            </w:pPr>
            <w:r>
              <w:t>0,7</w:t>
            </w:r>
          </w:p>
        </w:tc>
      </w:tr>
      <w:tr w:rsidR="00EF6BE5">
        <w:tc>
          <w:tcPr>
            <w:tcW w:w="2665" w:type="dxa"/>
            <w:vMerge/>
          </w:tcPr>
          <w:p w:rsidR="00EF6BE5" w:rsidRDefault="00EF6BE5">
            <w:pPr>
              <w:spacing w:after="1" w:line="0" w:lineRule="atLeast"/>
            </w:pPr>
          </w:p>
        </w:tc>
        <w:tc>
          <w:tcPr>
            <w:tcW w:w="1871" w:type="dxa"/>
            <w:vMerge/>
          </w:tcPr>
          <w:p w:rsidR="00EF6BE5" w:rsidRDefault="00EF6BE5">
            <w:pPr>
              <w:spacing w:after="1" w:line="0" w:lineRule="atLeast"/>
            </w:pPr>
          </w:p>
        </w:tc>
        <w:tc>
          <w:tcPr>
            <w:tcW w:w="2494" w:type="dxa"/>
          </w:tcPr>
          <w:p w:rsidR="00EF6BE5" w:rsidRDefault="00EF6BE5">
            <w:pPr>
              <w:pStyle w:val="ConsPlusNormal"/>
              <w:jc w:val="center"/>
            </w:pPr>
            <w:r>
              <w:t>долгомошные, травяно-болотные, сфагновые</w:t>
            </w:r>
          </w:p>
        </w:tc>
        <w:tc>
          <w:tcPr>
            <w:tcW w:w="2041" w:type="dxa"/>
          </w:tcPr>
          <w:p w:rsidR="00EF6BE5" w:rsidRDefault="00EF6BE5">
            <w:pPr>
              <w:pStyle w:val="ConsPlusNormal"/>
              <w:jc w:val="center"/>
            </w:pPr>
            <w:r>
              <w:t>1,6</w:t>
            </w:r>
          </w:p>
        </w:tc>
      </w:tr>
      <w:tr w:rsidR="00EF6BE5">
        <w:tc>
          <w:tcPr>
            <w:tcW w:w="2665" w:type="dxa"/>
            <w:vMerge w:val="restart"/>
          </w:tcPr>
          <w:p w:rsidR="00EF6BE5" w:rsidRDefault="00EF6BE5">
            <w:pPr>
              <w:pStyle w:val="ConsPlusNormal"/>
              <w:jc w:val="center"/>
            </w:pPr>
            <w:r>
              <w:t>Комбинированное лесовосстановление</w:t>
            </w:r>
          </w:p>
        </w:tc>
        <w:tc>
          <w:tcPr>
            <w:tcW w:w="1871" w:type="dxa"/>
            <w:vMerge w:val="restart"/>
          </w:tcPr>
          <w:p w:rsidR="00EF6BE5" w:rsidRDefault="00EF6BE5">
            <w:pPr>
              <w:pStyle w:val="ConsPlusNormal"/>
              <w:jc w:val="center"/>
            </w:pPr>
            <w:r>
              <w:t>сосна, лиственница</w:t>
            </w:r>
          </w:p>
        </w:tc>
        <w:tc>
          <w:tcPr>
            <w:tcW w:w="2494" w:type="dxa"/>
          </w:tcPr>
          <w:p w:rsidR="00EF6BE5" w:rsidRDefault="00EF6BE5">
            <w:pPr>
              <w:pStyle w:val="ConsPlusNormal"/>
              <w:jc w:val="center"/>
            </w:pPr>
            <w:r>
              <w:t>лишайниковые, вересковые, брусничные</w:t>
            </w:r>
          </w:p>
        </w:tc>
        <w:tc>
          <w:tcPr>
            <w:tcW w:w="2041" w:type="dxa"/>
          </w:tcPr>
          <w:p w:rsidR="00EF6BE5" w:rsidRDefault="00EF6BE5">
            <w:pPr>
              <w:pStyle w:val="ConsPlusNormal"/>
              <w:jc w:val="center"/>
            </w:pPr>
            <w:r>
              <w:t>1,2-1,6</w:t>
            </w:r>
          </w:p>
        </w:tc>
      </w:tr>
      <w:tr w:rsidR="00EF6BE5">
        <w:tc>
          <w:tcPr>
            <w:tcW w:w="2665" w:type="dxa"/>
            <w:vMerge/>
          </w:tcPr>
          <w:p w:rsidR="00EF6BE5" w:rsidRDefault="00EF6BE5">
            <w:pPr>
              <w:spacing w:after="1" w:line="0" w:lineRule="atLeast"/>
            </w:pPr>
          </w:p>
        </w:tc>
        <w:tc>
          <w:tcPr>
            <w:tcW w:w="1871" w:type="dxa"/>
            <w:vMerge/>
          </w:tcPr>
          <w:p w:rsidR="00EF6BE5" w:rsidRDefault="00EF6BE5">
            <w:pPr>
              <w:spacing w:after="1" w:line="0" w:lineRule="atLeast"/>
            </w:pPr>
          </w:p>
        </w:tc>
        <w:tc>
          <w:tcPr>
            <w:tcW w:w="2494" w:type="dxa"/>
          </w:tcPr>
          <w:p w:rsidR="00EF6BE5" w:rsidRDefault="00EF6BE5">
            <w:pPr>
              <w:pStyle w:val="ConsPlusNormal"/>
              <w:jc w:val="center"/>
            </w:pPr>
            <w:r>
              <w:t>кисличные, черничные</w:t>
            </w:r>
          </w:p>
        </w:tc>
        <w:tc>
          <w:tcPr>
            <w:tcW w:w="2041" w:type="dxa"/>
          </w:tcPr>
          <w:p w:rsidR="00EF6BE5" w:rsidRDefault="00EF6BE5">
            <w:pPr>
              <w:pStyle w:val="ConsPlusNormal"/>
              <w:jc w:val="center"/>
            </w:pPr>
            <w:r>
              <w:t>1,2-1,6</w:t>
            </w:r>
          </w:p>
        </w:tc>
      </w:tr>
      <w:tr w:rsidR="00EF6BE5">
        <w:tc>
          <w:tcPr>
            <w:tcW w:w="2665" w:type="dxa"/>
            <w:vMerge/>
          </w:tcPr>
          <w:p w:rsidR="00EF6BE5" w:rsidRDefault="00EF6BE5">
            <w:pPr>
              <w:spacing w:after="1" w:line="0" w:lineRule="atLeast"/>
            </w:pPr>
          </w:p>
        </w:tc>
        <w:tc>
          <w:tcPr>
            <w:tcW w:w="1871" w:type="dxa"/>
          </w:tcPr>
          <w:p w:rsidR="00EF6BE5" w:rsidRDefault="00EF6BE5">
            <w:pPr>
              <w:pStyle w:val="ConsPlusNormal"/>
            </w:pPr>
          </w:p>
        </w:tc>
        <w:tc>
          <w:tcPr>
            <w:tcW w:w="2494" w:type="dxa"/>
          </w:tcPr>
          <w:p w:rsidR="00EF6BE5" w:rsidRDefault="00EF6BE5">
            <w:pPr>
              <w:pStyle w:val="ConsPlusNormal"/>
              <w:jc w:val="center"/>
            </w:pPr>
            <w:r>
              <w:t>долгомошные, травяно-болотные, сфагновые</w:t>
            </w:r>
          </w:p>
        </w:tc>
        <w:tc>
          <w:tcPr>
            <w:tcW w:w="2041" w:type="dxa"/>
          </w:tcPr>
          <w:p w:rsidR="00EF6BE5" w:rsidRDefault="00EF6BE5">
            <w:pPr>
              <w:pStyle w:val="ConsPlusNormal"/>
              <w:jc w:val="center"/>
            </w:pPr>
            <w:r>
              <w:t>-</w:t>
            </w:r>
          </w:p>
        </w:tc>
      </w:tr>
      <w:tr w:rsidR="00EF6BE5">
        <w:tc>
          <w:tcPr>
            <w:tcW w:w="2665" w:type="dxa"/>
            <w:vMerge/>
          </w:tcPr>
          <w:p w:rsidR="00EF6BE5" w:rsidRDefault="00EF6BE5">
            <w:pPr>
              <w:spacing w:after="1" w:line="0" w:lineRule="atLeast"/>
            </w:pPr>
          </w:p>
        </w:tc>
        <w:tc>
          <w:tcPr>
            <w:tcW w:w="1871" w:type="dxa"/>
            <w:vMerge w:val="restart"/>
          </w:tcPr>
          <w:p w:rsidR="00EF6BE5" w:rsidRDefault="00EF6BE5">
            <w:pPr>
              <w:pStyle w:val="ConsPlusNormal"/>
              <w:jc w:val="center"/>
            </w:pPr>
            <w:r>
              <w:t>ель</w:t>
            </w:r>
          </w:p>
        </w:tc>
        <w:tc>
          <w:tcPr>
            <w:tcW w:w="2494" w:type="dxa"/>
          </w:tcPr>
          <w:p w:rsidR="00EF6BE5" w:rsidRDefault="00EF6BE5">
            <w:pPr>
              <w:pStyle w:val="ConsPlusNormal"/>
              <w:jc w:val="center"/>
            </w:pPr>
            <w:r>
              <w:t>лишайниковые, вересковые, брусничные</w:t>
            </w:r>
          </w:p>
        </w:tc>
        <w:tc>
          <w:tcPr>
            <w:tcW w:w="2041" w:type="dxa"/>
          </w:tcPr>
          <w:p w:rsidR="00EF6BE5" w:rsidRDefault="00EF6BE5">
            <w:pPr>
              <w:pStyle w:val="ConsPlusNormal"/>
              <w:jc w:val="center"/>
            </w:pPr>
            <w:r>
              <w:t>-</w:t>
            </w:r>
          </w:p>
        </w:tc>
      </w:tr>
      <w:tr w:rsidR="00EF6BE5">
        <w:tc>
          <w:tcPr>
            <w:tcW w:w="2665" w:type="dxa"/>
            <w:vMerge/>
          </w:tcPr>
          <w:p w:rsidR="00EF6BE5" w:rsidRDefault="00EF6BE5">
            <w:pPr>
              <w:spacing w:after="1" w:line="0" w:lineRule="atLeast"/>
            </w:pPr>
          </w:p>
        </w:tc>
        <w:tc>
          <w:tcPr>
            <w:tcW w:w="1871" w:type="dxa"/>
            <w:vMerge/>
          </w:tcPr>
          <w:p w:rsidR="00EF6BE5" w:rsidRDefault="00EF6BE5">
            <w:pPr>
              <w:spacing w:after="1" w:line="0" w:lineRule="atLeast"/>
            </w:pPr>
          </w:p>
        </w:tc>
        <w:tc>
          <w:tcPr>
            <w:tcW w:w="2494" w:type="dxa"/>
          </w:tcPr>
          <w:p w:rsidR="00EF6BE5" w:rsidRDefault="00EF6BE5">
            <w:pPr>
              <w:pStyle w:val="ConsPlusNormal"/>
              <w:jc w:val="center"/>
            </w:pPr>
            <w:r>
              <w:t>кисличные, черничные</w:t>
            </w:r>
          </w:p>
        </w:tc>
        <w:tc>
          <w:tcPr>
            <w:tcW w:w="2041" w:type="dxa"/>
          </w:tcPr>
          <w:p w:rsidR="00EF6BE5" w:rsidRDefault="00EF6BE5">
            <w:pPr>
              <w:pStyle w:val="ConsPlusNormal"/>
              <w:jc w:val="center"/>
            </w:pPr>
            <w:r>
              <w:t>1,2-1,6</w:t>
            </w:r>
          </w:p>
        </w:tc>
      </w:tr>
      <w:tr w:rsidR="00EF6BE5">
        <w:tc>
          <w:tcPr>
            <w:tcW w:w="2665" w:type="dxa"/>
            <w:vMerge/>
          </w:tcPr>
          <w:p w:rsidR="00EF6BE5" w:rsidRDefault="00EF6BE5">
            <w:pPr>
              <w:spacing w:after="1" w:line="0" w:lineRule="atLeast"/>
            </w:pPr>
          </w:p>
        </w:tc>
        <w:tc>
          <w:tcPr>
            <w:tcW w:w="1871" w:type="dxa"/>
            <w:vMerge/>
          </w:tcPr>
          <w:p w:rsidR="00EF6BE5" w:rsidRDefault="00EF6BE5">
            <w:pPr>
              <w:spacing w:after="1" w:line="0" w:lineRule="atLeast"/>
            </w:pPr>
          </w:p>
        </w:tc>
        <w:tc>
          <w:tcPr>
            <w:tcW w:w="2494" w:type="dxa"/>
          </w:tcPr>
          <w:p w:rsidR="00EF6BE5" w:rsidRDefault="00EF6BE5">
            <w:pPr>
              <w:pStyle w:val="ConsPlusNormal"/>
              <w:jc w:val="center"/>
            </w:pPr>
            <w:r>
              <w:t>долгомошные, травяно-болотные, сфагновые</w:t>
            </w:r>
          </w:p>
        </w:tc>
        <w:tc>
          <w:tcPr>
            <w:tcW w:w="2041" w:type="dxa"/>
          </w:tcPr>
          <w:p w:rsidR="00EF6BE5" w:rsidRDefault="00EF6BE5">
            <w:pPr>
              <w:pStyle w:val="ConsPlusNormal"/>
              <w:jc w:val="center"/>
            </w:pPr>
            <w:r>
              <w:t>-</w:t>
            </w:r>
          </w:p>
        </w:tc>
      </w:tr>
      <w:tr w:rsidR="00EF6BE5">
        <w:tc>
          <w:tcPr>
            <w:tcW w:w="2665" w:type="dxa"/>
            <w:vMerge w:val="restart"/>
          </w:tcPr>
          <w:p w:rsidR="00EF6BE5" w:rsidRDefault="00EF6BE5">
            <w:pPr>
              <w:pStyle w:val="ConsPlusNormal"/>
              <w:jc w:val="center"/>
            </w:pPr>
            <w:r>
              <w:t>Искусственное лесовосстановление</w:t>
            </w:r>
          </w:p>
        </w:tc>
        <w:tc>
          <w:tcPr>
            <w:tcW w:w="1871" w:type="dxa"/>
            <w:vMerge w:val="restart"/>
          </w:tcPr>
          <w:p w:rsidR="00EF6BE5" w:rsidRDefault="00EF6BE5">
            <w:pPr>
              <w:pStyle w:val="ConsPlusNormal"/>
              <w:jc w:val="center"/>
            </w:pPr>
            <w:r>
              <w:t>сосна, лиственница</w:t>
            </w:r>
          </w:p>
        </w:tc>
        <w:tc>
          <w:tcPr>
            <w:tcW w:w="2494" w:type="dxa"/>
          </w:tcPr>
          <w:p w:rsidR="00EF6BE5" w:rsidRDefault="00EF6BE5">
            <w:pPr>
              <w:pStyle w:val="ConsPlusNormal"/>
              <w:jc w:val="center"/>
            </w:pPr>
            <w:r>
              <w:t>лишайниковые, вересковые, брусничные</w:t>
            </w:r>
          </w:p>
        </w:tc>
        <w:tc>
          <w:tcPr>
            <w:tcW w:w="2041" w:type="dxa"/>
          </w:tcPr>
          <w:p w:rsidR="00EF6BE5" w:rsidRDefault="00EF6BE5">
            <w:pPr>
              <w:pStyle w:val="ConsPlusNormal"/>
              <w:jc w:val="center"/>
            </w:pPr>
            <w:r>
              <w:t>менее 0,6</w:t>
            </w:r>
          </w:p>
        </w:tc>
      </w:tr>
      <w:tr w:rsidR="00EF6BE5">
        <w:tc>
          <w:tcPr>
            <w:tcW w:w="2665" w:type="dxa"/>
            <w:vMerge/>
          </w:tcPr>
          <w:p w:rsidR="00EF6BE5" w:rsidRDefault="00EF6BE5">
            <w:pPr>
              <w:spacing w:after="1" w:line="0" w:lineRule="atLeast"/>
            </w:pPr>
          </w:p>
        </w:tc>
        <w:tc>
          <w:tcPr>
            <w:tcW w:w="1871" w:type="dxa"/>
            <w:vMerge/>
          </w:tcPr>
          <w:p w:rsidR="00EF6BE5" w:rsidRDefault="00EF6BE5">
            <w:pPr>
              <w:spacing w:after="1" w:line="0" w:lineRule="atLeast"/>
            </w:pPr>
          </w:p>
        </w:tc>
        <w:tc>
          <w:tcPr>
            <w:tcW w:w="2494" w:type="dxa"/>
          </w:tcPr>
          <w:p w:rsidR="00EF6BE5" w:rsidRDefault="00EF6BE5">
            <w:pPr>
              <w:pStyle w:val="ConsPlusNormal"/>
              <w:jc w:val="center"/>
            </w:pPr>
            <w:r>
              <w:t>кисличные, черничные</w:t>
            </w:r>
          </w:p>
        </w:tc>
        <w:tc>
          <w:tcPr>
            <w:tcW w:w="2041" w:type="dxa"/>
          </w:tcPr>
          <w:p w:rsidR="00EF6BE5" w:rsidRDefault="00EF6BE5">
            <w:pPr>
              <w:pStyle w:val="ConsPlusNormal"/>
              <w:jc w:val="center"/>
            </w:pPr>
            <w:r>
              <w:t>менее 0,5</w:t>
            </w:r>
          </w:p>
        </w:tc>
      </w:tr>
      <w:tr w:rsidR="00EF6BE5">
        <w:tc>
          <w:tcPr>
            <w:tcW w:w="2665" w:type="dxa"/>
            <w:vMerge/>
          </w:tcPr>
          <w:p w:rsidR="00EF6BE5" w:rsidRDefault="00EF6BE5">
            <w:pPr>
              <w:spacing w:after="1" w:line="0" w:lineRule="atLeast"/>
            </w:pPr>
          </w:p>
        </w:tc>
        <w:tc>
          <w:tcPr>
            <w:tcW w:w="1871" w:type="dxa"/>
            <w:vMerge/>
          </w:tcPr>
          <w:p w:rsidR="00EF6BE5" w:rsidRDefault="00EF6BE5">
            <w:pPr>
              <w:spacing w:after="1" w:line="0" w:lineRule="atLeast"/>
            </w:pPr>
          </w:p>
        </w:tc>
        <w:tc>
          <w:tcPr>
            <w:tcW w:w="2494" w:type="dxa"/>
          </w:tcPr>
          <w:p w:rsidR="00EF6BE5" w:rsidRDefault="00EF6BE5">
            <w:pPr>
              <w:pStyle w:val="ConsPlusNormal"/>
              <w:jc w:val="center"/>
            </w:pPr>
            <w:r>
              <w:t>долгомошные, травяно-болотные, сфагновые</w:t>
            </w:r>
          </w:p>
        </w:tc>
        <w:tc>
          <w:tcPr>
            <w:tcW w:w="2041" w:type="dxa"/>
          </w:tcPr>
          <w:p w:rsidR="00EF6BE5" w:rsidRDefault="00EF6BE5">
            <w:pPr>
              <w:pStyle w:val="ConsPlusNormal"/>
              <w:jc w:val="center"/>
            </w:pPr>
            <w:r>
              <w:t>менее 0,5</w:t>
            </w:r>
          </w:p>
        </w:tc>
      </w:tr>
      <w:tr w:rsidR="00EF6BE5">
        <w:tc>
          <w:tcPr>
            <w:tcW w:w="2665" w:type="dxa"/>
            <w:vMerge/>
          </w:tcPr>
          <w:p w:rsidR="00EF6BE5" w:rsidRDefault="00EF6BE5">
            <w:pPr>
              <w:spacing w:after="1" w:line="0" w:lineRule="atLeast"/>
            </w:pPr>
          </w:p>
        </w:tc>
        <w:tc>
          <w:tcPr>
            <w:tcW w:w="1871" w:type="dxa"/>
            <w:vMerge w:val="restart"/>
          </w:tcPr>
          <w:p w:rsidR="00EF6BE5" w:rsidRDefault="00EF6BE5">
            <w:pPr>
              <w:pStyle w:val="ConsPlusNormal"/>
              <w:jc w:val="center"/>
            </w:pPr>
            <w:r>
              <w:t>ель</w:t>
            </w:r>
          </w:p>
        </w:tc>
        <w:tc>
          <w:tcPr>
            <w:tcW w:w="2494" w:type="dxa"/>
          </w:tcPr>
          <w:p w:rsidR="00EF6BE5" w:rsidRDefault="00EF6BE5">
            <w:pPr>
              <w:pStyle w:val="ConsPlusNormal"/>
              <w:jc w:val="center"/>
            </w:pPr>
            <w:r>
              <w:t>лишайниковые, вересковые, брусничные</w:t>
            </w:r>
          </w:p>
        </w:tc>
        <w:tc>
          <w:tcPr>
            <w:tcW w:w="2041" w:type="dxa"/>
          </w:tcPr>
          <w:p w:rsidR="00EF6BE5" w:rsidRDefault="00EF6BE5">
            <w:pPr>
              <w:pStyle w:val="ConsPlusNormal"/>
              <w:jc w:val="center"/>
            </w:pPr>
            <w:r>
              <w:t>менее 0,7</w:t>
            </w:r>
          </w:p>
        </w:tc>
      </w:tr>
      <w:tr w:rsidR="00EF6BE5">
        <w:tc>
          <w:tcPr>
            <w:tcW w:w="2665" w:type="dxa"/>
            <w:vMerge/>
          </w:tcPr>
          <w:p w:rsidR="00EF6BE5" w:rsidRDefault="00EF6BE5">
            <w:pPr>
              <w:spacing w:after="1" w:line="0" w:lineRule="atLeast"/>
            </w:pPr>
          </w:p>
        </w:tc>
        <w:tc>
          <w:tcPr>
            <w:tcW w:w="1871" w:type="dxa"/>
            <w:vMerge/>
          </w:tcPr>
          <w:p w:rsidR="00EF6BE5" w:rsidRDefault="00EF6BE5">
            <w:pPr>
              <w:spacing w:after="1" w:line="0" w:lineRule="atLeast"/>
            </w:pPr>
          </w:p>
        </w:tc>
        <w:tc>
          <w:tcPr>
            <w:tcW w:w="2494" w:type="dxa"/>
          </w:tcPr>
          <w:p w:rsidR="00EF6BE5" w:rsidRDefault="00EF6BE5">
            <w:pPr>
              <w:pStyle w:val="ConsPlusNormal"/>
              <w:jc w:val="center"/>
            </w:pPr>
            <w:r>
              <w:t>кисличные, черничные</w:t>
            </w:r>
          </w:p>
        </w:tc>
        <w:tc>
          <w:tcPr>
            <w:tcW w:w="2041" w:type="dxa"/>
          </w:tcPr>
          <w:p w:rsidR="00EF6BE5" w:rsidRDefault="00EF6BE5">
            <w:pPr>
              <w:pStyle w:val="ConsPlusNormal"/>
              <w:jc w:val="center"/>
            </w:pPr>
            <w:r>
              <w:t>менее 0,7</w:t>
            </w:r>
          </w:p>
        </w:tc>
      </w:tr>
      <w:tr w:rsidR="00EF6BE5">
        <w:tc>
          <w:tcPr>
            <w:tcW w:w="2665" w:type="dxa"/>
            <w:vMerge/>
          </w:tcPr>
          <w:p w:rsidR="00EF6BE5" w:rsidRDefault="00EF6BE5">
            <w:pPr>
              <w:spacing w:after="1" w:line="0" w:lineRule="atLeast"/>
            </w:pPr>
          </w:p>
        </w:tc>
        <w:tc>
          <w:tcPr>
            <w:tcW w:w="1871" w:type="dxa"/>
            <w:vMerge/>
          </w:tcPr>
          <w:p w:rsidR="00EF6BE5" w:rsidRDefault="00EF6BE5">
            <w:pPr>
              <w:spacing w:after="1" w:line="0" w:lineRule="atLeast"/>
            </w:pPr>
          </w:p>
        </w:tc>
        <w:tc>
          <w:tcPr>
            <w:tcW w:w="2494" w:type="dxa"/>
          </w:tcPr>
          <w:p w:rsidR="00EF6BE5" w:rsidRDefault="00EF6BE5">
            <w:pPr>
              <w:pStyle w:val="ConsPlusNormal"/>
              <w:jc w:val="center"/>
            </w:pPr>
            <w:r>
              <w:t>долгомошные, травяно-болотные, сфагновые</w:t>
            </w:r>
          </w:p>
        </w:tc>
        <w:tc>
          <w:tcPr>
            <w:tcW w:w="2041" w:type="dxa"/>
          </w:tcPr>
          <w:p w:rsidR="00EF6BE5" w:rsidRDefault="00EF6BE5">
            <w:pPr>
              <w:pStyle w:val="ConsPlusNormal"/>
              <w:jc w:val="center"/>
            </w:pPr>
            <w:r>
              <w:t>менее 0,6</w:t>
            </w:r>
          </w:p>
        </w:tc>
      </w:tr>
    </w:tbl>
    <w:p w:rsidR="00EF6BE5" w:rsidRDefault="00EF6BE5">
      <w:pPr>
        <w:pStyle w:val="ConsPlusNormal"/>
        <w:jc w:val="both"/>
      </w:pPr>
    </w:p>
    <w:p w:rsidR="00EF6BE5" w:rsidRDefault="00EF6BE5">
      <w:pPr>
        <w:pStyle w:val="ConsPlusNormal"/>
        <w:ind w:firstLine="540"/>
        <w:jc w:val="both"/>
      </w:pPr>
      <w:r>
        <w:t xml:space="preserve">В соответствии со </w:t>
      </w:r>
      <w:hyperlink r:id="rId150" w:history="1">
        <w:r>
          <w:rPr>
            <w:color w:val="0000FF"/>
          </w:rPr>
          <w:t>статьей 65</w:t>
        </w:r>
      </w:hyperlink>
      <w:r>
        <w:t xml:space="preserve"> Лесного кодекса Российской Федерации при выращивании посадочного материала для искусственного и комбинированного лесовосстановления используются улучшенные и сортовые семена лесных растений и только при их отсутствии - нормальные.</w:t>
      </w:r>
    </w:p>
    <w:p w:rsidR="00EF6BE5" w:rsidRDefault="00EF6BE5">
      <w:pPr>
        <w:pStyle w:val="ConsPlusNormal"/>
        <w:spacing w:before="220"/>
        <w:ind w:firstLine="540"/>
        <w:jc w:val="both"/>
      </w:pPr>
      <w:r>
        <w:t>2.1.7. Сроки использования лесов для заготовки древесины и другие сведения.</w:t>
      </w:r>
    </w:p>
    <w:p w:rsidR="00EF6BE5" w:rsidRDefault="00EF6BE5">
      <w:pPr>
        <w:pStyle w:val="ConsPlusNormal"/>
        <w:spacing w:before="220"/>
        <w:ind w:firstLine="540"/>
        <w:jc w:val="both"/>
      </w:pPr>
      <w:r>
        <w:t xml:space="preserve">В соответствии с </w:t>
      </w:r>
      <w:hyperlink r:id="rId151" w:history="1">
        <w:r>
          <w:rPr>
            <w:color w:val="0000FF"/>
          </w:rPr>
          <w:t>пунктом 53</w:t>
        </w:r>
      </w:hyperlink>
      <w:r>
        <w:t xml:space="preserve"> Правил заготовки древесины и особенностей заготовки древесины в лесничествах, указанных в статье 23 Лесного кодекса Российской Федерации, утвержденных приказом Министерства природных ресурсов и экологии Российской Федерации от 01 декабря 2020 г. N 993, установлено, что при рубке лесных насаждений на землях населенных пунктов, на которых расположены городские леса, не применяются </w:t>
      </w:r>
      <w:hyperlink r:id="rId152" w:history="1">
        <w:r>
          <w:rPr>
            <w:color w:val="0000FF"/>
          </w:rPr>
          <w:t>пункты 10</w:t>
        </w:r>
      </w:hyperlink>
      <w:r>
        <w:t xml:space="preserve">, </w:t>
      </w:r>
      <w:hyperlink r:id="rId153" w:history="1">
        <w:r>
          <w:rPr>
            <w:color w:val="0000FF"/>
          </w:rPr>
          <w:t>11</w:t>
        </w:r>
      </w:hyperlink>
      <w:r>
        <w:t xml:space="preserve">, </w:t>
      </w:r>
      <w:hyperlink r:id="rId154" w:history="1">
        <w:r>
          <w:rPr>
            <w:color w:val="0000FF"/>
          </w:rPr>
          <w:t>12</w:t>
        </w:r>
      </w:hyperlink>
      <w:r>
        <w:t xml:space="preserve">, </w:t>
      </w:r>
      <w:hyperlink r:id="rId155" w:history="1">
        <w:r>
          <w:rPr>
            <w:color w:val="0000FF"/>
          </w:rPr>
          <w:t>15</w:t>
        </w:r>
      </w:hyperlink>
      <w:r>
        <w:t xml:space="preserve">, </w:t>
      </w:r>
      <w:hyperlink r:id="rId156" w:history="1">
        <w:r>
          <w:rPr>
            <w:color w:val="0000FF"/>
          </w:rPr>
          <w:t>16</w:t>
        </w:r>
      </w:hyperlink>
      <w:r>
        <w:t xml:space="preserve">, </w:t>
      </w:r>
      <w:hyperlink r:id="rId157" w:history="1">
        <w:r>
          <w:rPr>
            <w:color w:val="0000FF"/>
          </w:rPr>
          <w:t>30</w:t>
        </w:r>
      </w:hyperlink>
      <w:r>
        <w:t xml:space="preserve">, </w:t>
      </w:r>
      <w:hyperlink r:id="rId158" w:history="1">
        <w:r>
          <w:rPr>
            <w:color w:val="0000FF"/>
          </w:rPr>
          <w:t>31</w:t>
        </w:r>
      </w:hyperlink>
      <w:r>
        <w:t xml:space="preserve">, </w:t>
      </w:r>
      <w:hyperlink r:id="rId159" w:history="1">
        <w:r>
          <w:rPr>
            <w:color w:val="0000FF"/>
          </w:rPr>
          <w:t>43</w:t>
        </w:r>
      </w:hyperlink>
      <w:r>
        <w:t xml:space="preserve">, </w:t>
      </w:r>
      <w:hyperlink r:id="rId160" w:history="1">
        <w:r>
          <w:rPr>
            <w:color w:val="0000FF"/>
          </w:rPr>
          <w:t>44</w:t>
        </w:r>
      </w:hyperlink>
      <w:r>
        <w:t xml:space="preserve">, </w:t>
      </w:r>
      <w:hyperlink r:id="rId161" w:history="1">
        <w:r>
          <w:rPr>
            <w:color w:val="0000FF"/>
          </w:rPr>
          <w:t>45</w:t>
        </w:r>
      </w:hyperlink>
      <w:r>
        <w:t xml:space="preserve">, </w:t>
      </w:r>
      <w:hyperlink r:id="rId162" w:history="1">
        <w:r>
          <w:rPr>
            <w:color w:val="0000FF"/>
          </w:rPr>
          <w:t>46</w:t>
        </w:r>
      </w:hyperlink>
      <w:r>
        <w:t xml:space="preserve">, </w:t>
      </w:r>
      <w:hyperlink r:id="rId163" w:history="1">
        <w:r>
          <w:rPr>
            <w:color w:val="0000FF"/>
          </w:rPr>
          <w:t>47</w:t>
        </w:r>
      </w:hyperlink>
      <w:r>
        <w:t xml:space="preserve">, </w:t>
      </w:r>
      <w:hyperlink r:id="rId164" w:history="1">
        <w:r>
          <w:rPr>
            <w:color w:val="0000FF"/>
          </w:rPr>
          <w:t>48</w:t>
        </w:r>
      </w:hyperlink>
      <w:r>
        <w:t xml:space="preserve">, </w:t>
      </w:r>
      <w:hyperlink r:id="rId165" w:history="1">
        <w:r>
          <w:rPr>
            <w:color w:val="0000FF"/>
          </w:rPr>
          <w:t>49</w:t>
        </w:r>
      </w:hyperlink>
      <w:r>
        <w:t xml:space="preserve">, </w:t>
      </w:r>
      <w:hyperlink r:id="rId166" w:history="1">
        <w:r>
          <w:rPr>
            <w:color w:val="0000FF"/>
          </w:rPr>
          <w:t>50</w:t>
        </w:r>
      </w:hyperlink>
      <w:r>
        <w:t xml:space="preserve">, </w:t>
      </w:r>
      <w:hyperlink r:id="rId167" w:history="1">
        <w:r>
          <w:rPr>
            <w:color w:val="0000FF"/>
          </w:rPr>
          <w:t>51</w:t>
        </w:r>
      </w:hyperlink>
      <w:r>
        <w:t xml:space="preserve"> указанных Правил. Таким образом, использование лесов для </w:t>
      </w:r>
      <w:r>
        <w:lastRenderedPageBreak/>
        <w:t>заготовки древесины запрещено.</w:t>
      </w:r>
    </w:p>
    <w:p w:rsidR="00EF6BE5" w:rsidRDefault="00EF6BE5">
      <w:pPr>
        <w:pStyle w:val="ConsPlusNormal"/>
        <w:spacing w:before="220"/>
        <w:ind w:firstLine="540"/>
        <w:jc w:val="both"/>
      </w:pPr>
      <w:r>
        <w:t xml:space="preserve">В соответствии с </w:t>
      </w:r>
      <w:hyperlink r:id="rId168" w:history="1">
        <w:r>
          <w:rPr>
            <w:color w:val="0000FF"/>
          </w:rPr>
          <w:t>частью 3 статьи 25</w:t>
        </w:r>
      </w:hyperlink>
      <w:r>
        <w:t xml:space="preserve">, </w:t>
      </w:r>
      <w:hyperlink r:id="rId169" w:history="1">
        <w:r>
          <w:rPr>
            <w:color w:val="0000FF"/>
          </w:rPr>
          <w:t>статьями 29</w:t>
        </w:r>
      </w:hyperlink>
      <w:r>
        <w:t xml:space="preserve">, </w:t>
      </w:r>
      <w:hyperlink r:id="rId170" w:history="1">
        <w:r>
          <w:rPr>
            <w:color w:val="0000FF"/>
          </w:rPr>
          <w:t>116</w:t>
        </w:r>
      </w:hyperlink>
      <w:r>
        <w:t xml:space="preserve"> Лесного кодекса Российской Федерации, </w:t>
      </w:r>
      <w:hyperlink r:id="rId171" w:history="1">
        <w:r>
          <w:rPr>
            <w:color w:val="0000FF"/>
          </w:rPr>
          <w:t>Особенностями</w:t>
        </w:r>
      </w:hyperlink>
      <w:r>
        <w:t xml:space="preserve"> использования, охраны, защиты, воспроизводства лесов, расположенных на землях населенных пунктов, утвержденными приказом Минприроды России от 05 августа 2020 г. N 564, использование городских лесов для заготовки древесины и сплошных рубок запрещается.</w:t>
      </w:r>
    </w:p>
    <w:p w:rsidR="00EF6BE5" w:rsidRDefault="00EF6BE5">
      <w:pPr>
        <w:pStyle w:val="ConsPlusNormal"/>
        <w:spacing w:before="220"/>
        <w:ind w:firstLine="540"/>
        <w:jc w:val="both"/>
      </w:pPr>
      <w:r>
        <w:t xml:space="preserve">В городских лесах, являющихся защитными лесами, сплошные рубки осуществляются в случаях, предусмотренных </w:t>
      </w:r>
      <w:hyperlink r:id="rId172" w:history="1">
        <w:r>
          <w:rPr>
            <w:color w:val="0000FF"/>
          </w:rPr>
          <w:t>частью 5.1 статьи 21</w:t>
        </w:r>
      </w:hyperlink>
      <w:r>
        <w:t xml:space="preserve"> Лесного кодекса Российской Федерации,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EF6BE5" w:rsidRDefault="00EF6BE5">
      <w:pPr>
        <w:pStyle w:val="ConsPlusNormal"/>
        <w:spacing w:before="220"/>
        <w:ind w:firstLine="540"/>
        <w:jc w:val="both"/>
      </w:pPr>
      <w:r>
        <w:t xml:space="preserve">В городских лесах предусмотренные </w:t>
      </w:r>
      <w:hyperlink r:id="rId173" w:history="1">
        <w:r>
          <w:rPr>
            <w:color w:val="0000FF"/>
          </w:rPr>
          <w:t>частью 5 статьи 21</w:t>
        </w:r>
      </w:hyperlink>
      <w:r>
        <w:t xml:space="preserve"> Лесного кодекса Российской Федерации выборочные рубки и сплошные рубки деревьев, кустарников допускаются в случаях, если строительство, реконструкция, эксплуатация объектов, не связанных с созданием лесной инфраструктуры, для целей, предусмотренных </w:t>
      </w:r>
      <w:hyperlink r:id="rId174" w:history="1">
        <w:r>
          <w:rPr>
            <w:color w:val="0000FF"/>
          </w:rPr>
          <w:t>пунктами 1</w:t>
        </w:r>
      </w:hyperlink>
      <w:r>
        <w:t>-</w:t>
      </w:r>
      <w:hyperlink r:id="rId175" w:history="1">
        <w:r>
          <w:rPr>
            <w:color w:val="0000FF"/>
          </w:rPr>
          <w:t>4 части 1 статьи 21</w:t>
        </w:r>
      </w:hyperlink>
      <w:r>
        <w:t xml:space="preserve"> Лесного кодекса Российской Федерации, не запрещены или не ограничены в соответствии с законодательством Российской Федерации.</w:t>
      </w:r>
    </w:p>
    <w:p w:rsidR="00EF6BE5" w:rsidRDefault="00EF6BE5">
      <w:pPr>
        <w:pStyle w:val="ConsPlusNormal"/>
        <w:spacing w:before="220"/>
        <w:ind w:firstLine="540"/>
        <w:jc w:val="both"/>
      </w:pPr>
      <w:r>
        <w:t xml:space="preserve">К названным выше сплошным и выборочным рубкам применяются требования, установленные </w:t>
      </w:r>
      <w:hyperlink r:id="rId176" w:history="1">
        <w:r>
          <w:rPr>
            <w:color w:val="0000FF"/>
          </w:rPr>
          <w:t>Правилами</w:t>
        </w:r>
      </w:hyperlink>
      <w:r>
        <w:t xml:space="preserve"> заготовки древесины и особенностями заготовки древесины в лесничествах, указанных в статье 23 Лесного кодекса Российской Федерации, утвержденными приказом Министерства природных ресурсов и экологии Российской Федерации от 01 декабря 2020 г. N 993, и </w:t>
      </w:r>
      <w:hyperlink r:id="rId177" w:history="1">
        <w:r>
          <w:rPr>
            <w:color w:val="0000FF"/>
          </w:rPr>
          <w:t>Правилами</w:t>
        </w:r>
      </w:hyperlink>
      <w:r>
        <w:t xml:space="preserve"> ухода за лесами, утвержденными приказом Министерства природных ресурсов и экологии Российской Федерации от 30 июля 2020 г. N 534.</w:t>
      </w:r>
    </w:p>
    <w:p w:rsidR="00EF6BE5" w:rsidRDefault="00EF6BE5">
      <w:pPr>
        <w:pStyle w:val="ConsPlusNormal"/>
        <w:spacing w:before="220"/>
        <w:ind w:firstLine="540"/>
        <w:jc w:val="both"/>
      </w:pPr>
      <w:r>
        <w:t>2.2. Нормативы, параметры и сроки использования лесов для заготовки живицы.</w:t>
      </w:r>
    </w:p>
    <w:p w:rsidR="00EF6BE5" w:rsidRDefault="00EF6BE5">
      <w:pPr>
        <w:pStyle w:val="ConsPlusNormal"/>
        <w:spacing w:before="220"/>
        <w:ind w:firstLine="540"/>
        <w:jc w:val="both"/>
      </w:pPr>
      <w:r>
        <w:t xml:space="preserve">Заготовка живицы запрещена в соответствии с </w:t>
      </w:r>
      <w:hyperlink r:id="rId178" w:history="1">
        <w:r>
          <w:rPr>
            <w:color w:val="0000FF"/>
          </w:rPr>
          <w:t>частями 1</w:t>
        </w:r>
      </w:hyperlink>
      <w:r>
        <w:t xml:space="preserve">, </w:t>
      </w:r>
      <w:hyperlink r:id="rId179" w:history="1">
        <w:r>
          <w:rPr>
            <w:color w:val="0000FF"/>
          </w:rPr>
          <w:t>2 статьи 23.6</w:t>
        </w:r>
      </w:hyperlink>
      <w:r>
        <w:t xml:space="preserve"> Лесного кодекса Российской Федерации и </w:t>
      </w:r>
      <w:hyperlink r:id="rId180" w:history="1">
        <w:r>
          <w:rPr>
            <w:color w:val="0000FF"/>
          </w:rPr>
          <w:t>пунктом 7</w:t>
        </w:r>
      </w:hyperlink>
      <w:r>
        <w:t xml:space="preserve"> Правил заготовки живицы, утвержденных приказом Министерства природных ресурсов и экологии Российской Федерации от 09 ноября 2020 г. N 911 "Об утверждении Правил заготовки живицы".</w:t>
      </w:r>
    </w:p>
    <w:p w:rsidR="00EF6BE5" w:rsidRDefault="00EF6BE5">
      <w:pPr>
        <w:pStyle w:val="ConsPlusNormal"/>
        <w:spacing w:before="220"/>
        <w:ind w:firstLine="540"/>
        <w:jc w:val="both"/>
      </w:pPr>
      <w:r>
        <w:t>2.3. Нормативы, параметры и сроки использования лесов для заготовки и сбора недревесных лесных ресурсов.</w:t>
      </w:r>
    </w:p>
    <w:p w:rsidR="00EF6BE5" w:rsidRDefault="00EF6BE5">
      <w:pPr>
        <w:pStyle w:val="ConsPlusNormal"/>
        <w:spacing w:before="220"/>
        <w:ind w:firstLine="540"/>
        <w:jc w:val="both"/>
      </w:pPr>
      <w:r>
        <w:t xml:space="preserve">В </w:t>
      </w:r>
      <w:hyperlink r:id="rId181" w:history="1">
        <w:r>
          <w:rPr>
            <w:color w:val="0000FF"/>
          </w:rPr>
          <w:t>части 2 статьи 32</w:t>
        </w:r>
      </w:hyperlink>
      <w:r>
        <w:t xml:space="preserve"> Лесного кодекса Российской Федерации указано, что к недревесным лесным ресурсам, заготовка и сбор которых осуществляются в соответствии с Лесным </w:t>
      </w:r>
      <w:hyperlink r:id="rId182" w:history="1">
        <w:r>
          <w:rPr>
            <w:color w:val="0000FF"/>
          </w:rPr>
          <w:t>кодексом</w:t>
        </w:r>
      </w:hyperlink>
      <w:r>
        <w:t xml:space="preserve"> Российской Федерации, относятся пни, береста, кора деревьев и кустарников, хворост, веточный корм, еловая, пихтовая, сосновая лапы, мох, лесная подстилка, камыш, тростник и подобные лесные ресурсы.</w:t>
      </w:r>
    </w:p>
    <w:p w:rsidR="00EF6BE5" w:rsidRDefault="00EF6BE5">
      <w:pPr>
        <w:pStyle w:val="ConsPlusNormal"/>
        <w:spacing w:before="220"/>
        <w:ind w:firstLine="540"/>
        <w:jc w:val="both"/>
      </w:pPr>
      <w:r>
        <w:t>Заготовка и сбор недревесных лесных ресурсов относятся к использованию лесов с изъятием лесных ресурсов.</w:t>
      </w:r>
    </w:p>
    <w:p w:rsidR="00EF6BE5" w:rsidRDefault="00EF6BE5">
      <w:pPr>
        <w:pStyle w:val="ConsPlusNormal"/>
        <w:spacing w:before="220"/>
        <w:ind w:firstLine="540"/>
        <w:jc w:val="both"/>
      </w:pPr>
      <w:r>
        <w:t>Термин "заготовка" применяется к недревесным лесным ресурсам, получаемым непосредственно от лесных насаждений (пни, луб, кора, береста, хворост, веники, веточный корм, еловая, пихтовая, сосновая лапы, другие ветви и иная древесная зелень).</w:t>
      </w:r>
    </w:p>
    <w:p w:rsidR="00EF6BE5" w:rsidRDefault="00EF6BE5">
      <w:pPr>
        <w:pStyle w:val="ConsPlusNormal"/>
        <w:spacing w:before="220"/>
        <w:ind w:firstLine="540"/>
        <w:jc w:val="both"/>
      </w:pPr>
      <w:r>
        <w:t>Термин "сбор" используется применительно к недревесным лесным ресурсам, непосредственно не относящимся к лесным насаждениям (мох, лесная подстилка, камыш, тростник).</w:t>
      </w:r>
    </w:p>
    <w:p w:rsidR="00EF6BE5" w:rsidRDefault="00EF6BE5">
      <w:pPr>
        <w:pStyle w:val="ConsPlusNormal"/>
        <w:spacing w:before="220"/>
        <w:ind w:firstLine="540"/>
        <w:jc w:val="both"/>
      </w:pPr>
      <w:r>
        <w:lastRenderedPageBreak/>
        <w:t xml:space="preserve">Заготовка и сбор недревесных лесных ресурсов для собственных нужд осуществляются гражданами в соответствии со </w:t>
      </w:r>
      <w:hyperlink r:id="rId183" w:history="1">
        <w:r>
          <w:rPr>
            <w:color w:val="0000FF"/>
          </w:rPr>
          <w:t>статьей 33</w:t>
        </w:r>
      </w:hyperlink>
      <w:r>
        <w:t xml:space="preserve"> Лесного кодекса Российской Федерации.</w:t>
      </w:r>
    </w:p>
    <w:p w:rsidR="00EF6BE5" w:rsidRDefault="00EF6BE5">
      <w:pPr>
        <w:pStyle w:val="ConsPlusNormal"/>
        <w:spacing w:before="220"/>
        <w:ind w:firstLine="540"/>
        <w:jc w:val="both"/>
      </w:pPr>
      <w:r>
        <w:t xml:space="preserve">Порядок заготовки и сбора гражданами недревесных лесных ресурсов для собственных нужд регламентируется </w:t>
      </w:r>
      <w:hyperlink r:id="rId184" w:history="1">
        <w:r>
          <w:rPr>
            <w:color w:val="0000FF"/>
          </w:rPr>
          <w:t>статьей 4</w:t>
        </w:r>
      </w:hyperlink>
      <w:r>
        <w:t xml:space="preserve"> Закона Пермского края от 29 августа 2007 г. N 106-ПК "О реализации отдельных полномочий Пермского края в области лесных отношений", а также </w:t>
      </w:r>
      <w:hyperlink r:id="rId185" w:history="1">
        <w:r>
          <w:rPr>
            <w:color w:val="0000FF"/>
          </w:rPr>
          <w:t>Приказом</w:t>
        </w:r>
      </w:hyperlink>
      <w:r>
        <w:t xml:space="preserve"> Министерства природных ресурсов и экологии Российской Федерации от 28 июля 2020 г. N 496 "Об утверждении правил заготовки и сбора недревесных лесных ресурсов". Запрещается заготовка и сбор видов растений, занесенных в Красную книгу Российской Федерации и Пермского края, заготовка технического сырья и соков растений. В ООПТ запрещаются заготовка и сбор видов трав, грибов и ягод, занесенных в Красную книгу Российской Федерации и Пермского края.</w:t>
      </w:r>
    </w:p>
    <w:p w:rsidR="00EF6BE5" w:rsidRDefault="00EF6BE5">
      <w:pPr>
        <w:pStyle w:val="ConsPlusNormal"/>
        <w:spacing w:before="220"/>
        <w:ind w:firstLine="540"/>
        <w:jc w:val="both"/>
      </w:pPr>
      <w:r>
        <w:t>Заготовка и сбор недревесных лесных ресурсов при осуществлении предпринимательской деятельности в городских лесах запрещены.</w:t>
      </w:r>
    </w:p>
    <w:p w:rsidR="00EF6BE5" w:rsidRDefault="00EF6BE5">
      <w:pPr>
        <w:pStyle w:val="ConsPlusNormal"/>
        <w:spacing w:before="220"/>
        <w:ind w:firstLine="540"/>
        <w:jc w:val="both"/>
      </w:pPr>
      <w:r>
        <w:t>2.3.1. Нормативы и параметры использования лесов для заготовки недревесных лесных ресурсов по их видам.</w:t>
      </w:r>
    </w:p>
    <w:p w:rsidR="00EF6BE5" w:rsidRDefault="00EF6BE5">
      <w:pPr>
        <w:pStyle w:val="ConsPlusNormal"/>
        <w:spacing w:before="220"/>
        <w:ind w:firstLine="540"/>
        <w:jc w:val="both"/>
      </w:pPr>
      <w:r>
        <w:t xml:space="preserve">Разрешается гражданам для собственных нужд в соответствии со </w:t>
      </w:r>
      <w:hyperlink r:id="rId186" w:history="1">
        <w:r>
          <w:rPr>
            <w:color w:val="0000FF"/>
          </w:rPr>
          <w:t>статьей 11</w:t>
        </w:r>
      </w:hyperlink>
      <w:r>
        <w:t xml:space="preserve"> Лесного кодекса Российской Федерации с учетом ограничений, установленных </w:t>
      </w:r>
      <w:hyperlink r:id="rId187" w:history="1">
        <w:r>
          <w:rPr>
            <w:color w:val="0000FF"/>
          </w:rPr>
          <w:t>пунктами 2</w:t>
        </w:r>
      </w:hyperlink>
      <w:r>
        <w:t xml:space="preserve">, </w:t>
      </w:r>
      <w:hyperlink r:id="rId188" w:history="1">
        <w:r>
          <w:rPr>
            <w:color w:val="0000FF"/>
          </w:rPr>
          <w:t>3</w:t>
        </w:r>
      </w:hyperlink>
      <w:r>
        <w:t xml:space="preserve"> Особенностей охраны в лесах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 утвержденных приказом Министерства природных ресурсов и экологии Российской Федерации от 29 мая 2017 г. N 264.</w:t>
      </w:r>
    </w:p>
    <w:p w:rsidR="00EF6BE5" w:rsidRDefault="00EF6BE5">
      <w:pPr>
        <w:pStyle w:val="ConsPlusNormal"/>
        <w:spacing w:before="220"/>
        <w:ind w:firstLine="540"/>
        <w:jc w:val="both"/>
      </w:pPr>
      <w:r>
        <w:t xml:space="preserve">При осуществлении предпринимательской деятельности в соответствии с </w:t>
      </w:r>
      <w:hyperlink r:id="rId189" w:history="1">
        <w:r>
          <w:rPr>
            <w:color w:val="0000FF"/>
          </w:rPr>
          <w:t>частью 3 статьи 25</w:t>
        </w:r>
      </w:hyperlink>
      <w:r>
        <w:t xml:space="preserve"> Лесного кодекса Российской Федерации запрещена.</w:t>
      </w:r>
    </w:p>
    <w:p w:rsidR="00EF6BE5" w:rsidRDefault="00EF6BE5">
      <w:pPr>
        <w:pStyle w:val="ConsPlusNormal"/>
        <w:jc w:val="both"/>
      </w:pPr>
    </w:p>
    <w:p w:rsidR="00EF6BE5" w:rsidRDefault="00EF6BE5">
      <w:pPr>
        <w:pStyle w:val="ConsPlusNormal"/>
        <w:jc w:val="right"/>
        <w:outlineLvl w:val="2"/>
      </w:pPr>
      <w:r>
        <w:t>Таблица 12</w:t>
      </w:r>
    </w:p>
    <w:p w:rsidR="00EF6BE5" w:rsidRDefault="00EF6BE5">
      <w:pPr>
        <w:pStyle w:val="ConsPlusNormal"/>
        <w:jc w:val="both"/>
      </w:pPr>
    </w:p>
    <w:p w:rsidR="00EF6BE5" w:rsidRDefault="00EF6BE5">
      <w:pPr>
        <w:pStyle w:val="ConsPlusTitle"/>
        <w:jc w:val="center"/>
      </w:pPr>
      <w:r>
        <w:t>Параметры использования лесов для заготовки недревесных</w:t>
      </w:r>
    </w:p>
    <w:p w:rsidR="00EF6BE5" w:rsidRDefault="00EF6BE5">
      <w:pPr>
        <w:pStyle w:val="ConsPlusTitle"/>
        <w:jc w:val="center"/>
      </w:pPr>
      <w:r>
        <w:t>лесных ресурсов</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4110"/>
        <w:gridCol w:w="1986"/>
        <w:gridCol w:w="2381"/>
      </w:tblGrid>
      <w:tr w:rsidR="00EF6BE5">
        <w:tc>
          <w:tcPr>
            <w:tcW w:w="562" w:type="dxa"/>
          </w:tcPr>
          <w:p w:rsidR="00EF6BE5" w:rsidRDefault="00EF6BE5">
            <w:pPr>
              <w:pStyle w:val="ConsPlusNormal"/>
              <w:jc w:val="center"/>
            </w:pPr>
            <w:r>
              <w:t>N</w:t>
            </w:r>
          </w:p>
        </w:tc>
        <w:tc>
          <w:tcPr>
            <w:tcW w:w="4110" w:type="dxa"/>
          </w:tcPr>
          <w:p w:rsidR="00EF6BE5" w:rsidRDefault="00EF6BE5">
            <w:pPr>
              <w:pStyle w:val="ConsPlusNormal"/>
              <w:jc w:val="center"/>
            </w:pPr>
            <w:r>
              <w:t>Вид недревесного лесного ресурса</w:t>
            </w:r>
          </w:p>
        </w:tc>
        <w:tc>
          <w:tcPr>
            <w:tcW w:w="1986" w:type="dxa"/>
          </w:tcPr>
          <w:p w:rsidR="00EF6BE5" w:rsidRDefault="00EF6BE5">
            <w:pPr>
              <w:pStyle w:val="ConsPlusNormal"/>
              <w:jc w:val="center"/>
            </w:pPr>
            <w:r>
              <w:t>Единица измерения</w:t>
            </w:r>
          </w:p>
        </w:tc>
        <w:tc>
          <w:tcPr>
            <w:tcW w:w="2381" w:type="dxa"/>
          </w:tcPr>
          <w:p w:rsidR="00EF6BE5" w:rsidRDefault="00EF6BE5">
            <w:pPr>
              <w:pStyle w:val="ConsPlusNormal"/>
              <w:jc w:val="center"/>
            </w:pPr>
            <w:r>
              <w:t>Ежегодный допустимый объем заготовки</w:t>
            </w:r>
          </w:p>
        </w:tc>
      </w:tr>
      <w:tr w:rsidR="00EF6BE5">
        <w:tc>
          <w:tcPr>
            <w:tcW w:w="562" w:type="dxa"/>
          </w:tcPr>
          <w:p w:rsidR="00EF6BE5" w:rsidRDefault="00EF6BE5">
            <w:pPr>
              <w:pStyle w:val="ConsPlusNormal"/>
              <w:jc w:val="center"/>
            </w:pPr>
            <w:r>
              <w:t>1</w:t>
            </w:r>
          </w:p>
        </w:tc>
        <w:tc>
          <w:tcPr>
            <w:tcW w:w="4110" w:type="dxa"/>
          </w:tcPr>
          <w:p w:rsidR="00EF6BE5" w:rsidRDefault="00EF6BE5">
            <w:pPr>
              <w:pStyle w:val="ConsPlusNormal"/>
            </w:pPr>
            <w:r>
              <w:t>Береста</w:t>
            </w:r>
          </w:p>
        </w:tc>
        <w:tc>
          <w:tcPr>
            <w:tcW w:w="1986" w:type="dxa"/>
          </w:tcPr>
          <w:p w:rsidR="00EF6BE5" w:rsidRDefault="00EF6BE5">
            <w:pPr>
              <w:pStyle w:val="ConsPlusNormal"/>
              <w:jc w:val="center"/>
            </w:pPr>
            <w:r>
              <w:t>-</w:t>
            </w:r>
          </w:p>
        </w:tc>
        <w:tc>
          <w:tcPr>
            <w:tcW w:w="2381" w:type="dxa"/>
          </w:tcPr>
          <w:p w:rsidR="00EF6BE5" w:rsidRDefault="00EF6BE5">
            <w:pPr>
              <w:pStyle w:val="ConsPlusNormal"/>
              <w:jc w:val="center"/>
            </w:pPr>
            <w:r>
              <w:t>-</w:t>
            </w:r>
          </w:p>
        </w:tc>
      </w:tr>
      <w:tr w:rsidR="00EF6BE5">
        <w:tc>
          <w:tcPr>
            <w:tcW w:w="562" w:type="dxa"/>
          </w:tcPr>
          <w:p w:rsidR="00EF6BE5" w:rsidRDefault="00EF6BE5">
            <w:pPr>
              <w:pStyle w:val="ConsPlusNormal"/>
              <w:jc w:val="center"/>
            </w:pPr>
            <w:r>
              <w:t>2</w:t>
            </w:r>
          </w:p>
        </w:tc>
        <w:tc>
          <w:tcPr>
            <w:tcW w:w="4110" w:type="dxa"/>
          </w:tcPr>
          <w:p w:rsidR="00EF6BE5" w:rsidRDefault="00EF6BE5">
            <w:pPr>
              <w:pStyle w:val="ConsPlusNormal"/>
            </w:pPr>
            <w:r>
              <w:t>Кора деревьев, кустарников</w:t>
            </w:r>
          </w:p>
        </w:tc>
        <w:tc>
          <w:tcPr>
            <w:tcW w:w="1986" w:type="dxa"/>
          </w:tcPr>
          <w:p w:rsidR="00EF6BE5" w:rsidRDefault="00EF6BE5">
            <w:pPr>
              <w:pStyle w:val="ConsPlusNormal"/>
              <w:jc w:val="center"/>
            </w:pPr>
            <w:r>
              <w:t>-</w:t>
            </w:r>
          </w:p>
        </w:tc>
        <w:tc>
          <w:tcPr>
            <w:tcW w:w="2381" w:type="dxa"/>
          </w:tcPr>
          <w:p w:rsidR="00EF6BE5" w:rsidRDefault="00EF6BE5">
            <w:pPr>
              <w:pStyle w:val="ConsPlusNormal"/>
              <w:jc w:val="center"/>
            </w:pPr>
            <w:r>
              <w:t>-</w:t>
            </w:r>
          </w:p>
        </w:tc>
      </w:tr>
      <w:tr w:rsidR="00EF6BE5">
        <w:tc>
          <w:tcPr>
            <w:tcW w:w="562" w:type="dxa"/>
          </w:tcPr>
          <w:p w:rsidR="00EF6BE5" w:rsidRDefault="00EF6BE5">
            <w:pPr>
              <w:pStyle w:val="ConsPlusNormal"/>
              <w:jc w:val="center"/>
            </w:pPr>
            <w:r>
              <w:t>3</w:t>
            </w:r>
          </w:p>
        </w:tc>
        <w:tc>
          <w:tcPr>
            <w:tcW w:w="4110" w:type="dxa"/>
          </w:tcPr>
          <w:p w:rsidR="00EF6BE5" w:rsidRDefault="00EF6BE5">
            <w:pPr>
              <w:pStyle w:val="ConsPlusNormal"/>
            </w:pPr>
            <w:r>
              <w:t>Хворост</w:t>
            </w:r>
          </w:p>
        </w:tc>
        <w:tc>
          <w:tcPr>
            <w:tcW w:w="1986" w:type="dxa"/>
          </w:tcPr>
          <w:p w:rsidR="00EF6BE5" w:rsidRDefault="00EF6BE5">
            <w:pPr>
              <w:pStyle w:val="ConsPlusNormal"/>
              <w:jc w:val="center"/>
            </w:pPr>
            <w:r>
              <w:t>-</w:t>
            </w:r>
          </w:p>
        </w:tc>
        <w:tc>
          <w:tcPr>
            <w:tcW w:w="2381" w:type="dxa"/>
          </w:tcPr>
          <w:p w:rsidR="00EF6BE5" w:rsidRDefault="00EF6BE5">
            <w:pPr>
              <w:pStyle w:val="ConsPlusNormal"/>
              <w:jc w:val="center"/>
            </w:pPr>
            <w:r>
              <w:t>-</w:t>
            </w:r>
          </w:p>
        </w:tc>
      </w:tr>
      <w:tr w:rsidR="00EF6BE5">
        <w:tc>
          <w:tcPr>
            <w:tcW w:w="562" w:type="dxa"/>
          </w:tcPr>
          <w:p w:rsidR="00EF6BE5" w:rsidRDefault="00EF6BE5">
            <w:pPr>
              <w:pStyle w:val="ConsPlusNormal"/>
              <w:jc w:val="center"/>
            </w:pPr>
            <w:r>
              <w:t>4</w:t>
            </w:r>
          </w:p>
        </w:tc>
        <w:tc>
          <w:tcPr>
            <w:tcW w:w="4110" w:type="dxa"/>
          </w:tcPr>
          <w:p w:rsidR="00EF6BE5" w:rsidRDefault="00EF6BE5">
            <w:pPr>
              <w:pStyle w:val="ConsPlusNormal"/>
            </w:pPr>
            <w:r>
              <w:t>Веточный корм</w:t>
            </w:r>
          </w:p>
        </w:tc>
        <w:tc>
          <w:tcPr>
            <w:tcW w:w="1986" w:type="dxa"/>
          </w:tcPr>
          <w:p w:rsidR="00EF6BE5" w:rsidRDefault="00EF6BE5">
            <w:pPr>
              <w:pStyle w:val="ConsPlusNormal"/>
              <w:jc w:val="center"/>
            </w:pPr>
            <w:r>
              <w:t>-</w:t>
            </w:r>
          </w:p>
        </w:tc>
        <w:tc>
          <w:tcPr>
            <w:tcW w:w="2381" w:type="dxa"/>
          </w:tcPr>
          <w:p w:rsidR="00EF6BE5" w:rsidRDefault="00EF6BE5">
            <w:pPr>
              <w:pStyle w:val="ConsPlusNormal"/>
              <w:jc w:val="center"/>
            </w:pPr>
            <w:r>
              <w:t>-</w:t>
            </w:r>
          </w:p>
        </w:tc>
      </w:tr>
      <w:tr w:rsidR="00EF6BE5">
        <w:tc>
          <w:tcPr>
            <w:tcW w:w="562" w:type="dxa"/>
          </w:tcPr>
          <w:p w:rsidR="00EF6BE5" w:rsidRDefault="00EF6BE5">
            <w:pPr>
              <w:pStyle w:val="ConsPlusNormal"/>
              <w:jc w:val="center"/>
            </w:pPr>
            <w:r>
              <w:t>5</w:t>
            </w:r>
          </w:p>
        </w:tc>
        <w:tc>
          <w:tcPr>
            <w:tcW w:w="4110" w:type="dxa"/>
          </w:tcPr>
          <w:p w:rsidR="00EF6BE5" w:rsidRDefault="00EF6BE5">
            <w:pPr>
              <w:pStyle w:val="ConsPlusNormal"/>
            </w:pPr>
            <w:r>
              <w:t>Еловые и сосновые лапы</w:t>
            </w:r>
          </w:p>
        </w:tc>
        <w:tc>
          <w:tcPr>
            <w:tcW w:w="1986" w:type="dxa"/>
          </w:tcPr>
          <w:p w:rsidR="00EF6BE5" w:rsidRDefault="00EF6BE5">
            <w:pPr>
              <w:pStyle w:val="ConsPlusNormal"/>
              <w:jc w:val="center"/>
            </w:pPr>
            <w:r>
              <w:t>-</w:t>
            </w:r>
          </w:p>
        </w:tc>
        <w:tc>
          <w:tcPr>
            <w:tcW w:w="2381" w:type="dxa"/>
          </w:tcPr>
          <w:p w:rsidR="00EF6BE5" w:rsidRDefault="00EF6BE5">
            <w:pPr>
              <w:pStyle w:val="ConsPlusNormal"/>
              <w:jc w:val="center"/>
            </w:pPr>
            <w:r>
              <w:t>-</w:t>
            </w:r>
          </w:p>
        </w:tc>
      </w:tr>
      <w:tr w:rsidR="00EF6BE5">
        <w:tc>
          <w:tcPr>
            <w:tcW w:w="562" w:type="dxa"/>
          </w:tcPr>
          <w:p w:rsidR="00EF6BE5" w:rsidRDefault="00EF6BE5">
            <w:pPr>
              <w:pStyle w:val="ConsPlusNormal"/>
              <w:jc w:val="center"/>
            </w:pPr>
            <w:r>
              <w:t>6</w:t>
            </w:r>
          </w:p>
        </w:tc>
        <w:tc>
          <w:tcPr>
            <w:tcW w:w="4110" w:type="dxa"/>
          </w:tcPr>
          <w:p w:rsidR="00EF6BE5" w:rsidRDefault="00EF6BE5">
            <w:pPr>
              <w:pStyle w:val="ConsPlusNormal"/>
            </w:pPr>
            <w:r>
              <w:t>Валежник</w:t>
            </w:r>
          </w:p>
        </w:tc>
        <w:tc>
          <w:tcPr>
            <w:tcW w:w="1986" w:type="dxa"/>
          </w:tcPr>
          <w:p w:rsidR="00EF6BE5" w:rsidRDefault="00EF6BE5">
            <w:pPr>
              <w:pStyle w:val="ConsPlusNormal"/>
              <w:jc w:val="center"/>
            </w:pPr>
            <w:r>
              <w:t>-</w:t>
            </w:r>
          </w:p>
        </w:tc>
        <w:tc>
          <w:tcPr>
            <w:tcW w:w="2381" w:type="dxa"/>
          </w:tcPr>
          <w:p w:rsidR="00EF6BE5" w:rsidRDefault="00EF6BE5">
            <w:pPr>
              <w:pStyle w:val="ConsPlusNormal"/>
              <w:jc w:val="center"/>
            </w:pPr>
            <w:r>
              <w:t>-</w:t>
            </w:r>
          </w:p>
        </w:tc>
      </w:tr>
    </w:tbl>
    <w:p w:rsidR="00EF6BE5" w:rsidRDefault="00EF6BE5">
      <w:pPr>
        <w:pStyle w:val="ConsPlusNormal"/>
        <w:jc w:val="both"/>
      </w:pPr>
    </w:p>
    <w:p w:rsidR="00EF6BE5" w:rsidRDefault="00EF6BE5">
      <w:pPr>
        <w:pStyle w:val="ConsPlusNormal"/>
        <w:ind w:firstLine="540"/>
        <w:jc w:val="both"/>
      </w:pPr>
      <w:r>
        <w:t xml:space="preserve">Заготовка и сбор гражданами недревесных лесных ресурсов, за исключением елей и деревьев других хвойных пород для новогодних праздников, для собственных нужд осуществляются в соответствии со </w:t>
      </w:r>
      <w:hyperlink r:id="rId190" w:history="1">
        <w:r>
          <w:rPr>
            <w:color w:val="0000FF"/>
          </w:rPr>
          <w:t>статьями 11</w:t>
        </w:r>
      </w:hyperlink>
      <w:r>
        <w:t xml:space="preserve">, </w:t>
      </w:r>
      <w:hyperlink r:id="rId191" w:history="1">
        <w:r>
          <w:rPr>
            <w:color w:val="0000FF"/>
          </w:rPr>
          <w:t>33</w:t>
        </w:r>
      </w:hyperlink>
      <w:r>
        <w:t xml:space="preserve"> Лесного кодекса Российской Федерации.</w:t>
      </w:r>
    </w:p>
    <w:p w:rsidR="00EF6BE5" w:rsidRDefault="00EF6BE5">
      <w:pPr>
        <w:pStyle w:val="ConsPlusNormal"/>
        <w:spacing w:before="220"/>
        <w:ind w:firstLine="540"/>
        <w:jc w:val="both"/>
      </w:pPr>
      <w:r>
        <w:t xml:space="preserve">Ограничение заготовки и сбора гражданами недревесных лесных ресурсов для собственных </w:t>
      </w:r>
      <w:r>
        <w:lastRenderedPageBreak/>
        <w:t xml:space="preserve">нужд может устанавливаться в соответствии со </w:t>
      </w:r>
      <w:hyperlink r:id="rId192" w:history="1">
        <w:r>
          <w:rPr>
            <w:color w:val="0000FF"/>
          </w:rPr>
          <w:t>статьей 27</w:t>
        </w:r>
      </w:hyperlink>
      <w:r>
        <w:t xml:space="preserve"> Лесного кодекса Российской Федерации.</w:t>
      </w:r>
    </w:p>
    <w:p w:rsidR="00EF6BE5" w:rsidRDefault="00EF6BE5">
      <w:pPr>
        <w:pStyle w:val="ConsPlusNormal"/>
        <w:spacing w:before="220"/>
        <w:ind w:firstLine="540"/>
        <w:jc w:val="both"/>
      </w:pPr>
      <w:r>
        <w:t xml:space="preserve">Порядок заготовки и сбора гражданами недревесных лесных ресурсов для собственных нужд установлен </w:t>
      </w:r>
      <w:hyperlink r:id="rId193" w:history="1">
        <w:r>
          <w:rPr>
            <w:color w:val="0000FF"/>
          </w:rPr>
          <w:t>Законом</w:t>
        </w:r>
      </w:hyperlink>
      <w:r>
        <w:t xml:space="preserve"> Пермского края от 29 августа 2007 г. N 106-ПК "О реализации отдельных полномочий Пермского края в области лесных отношений".</w:t>
      </w:r>
    </w:p>
    <w:p w:rsidR="00EF6BE5" w:rsidRDefault="00EF6BE5">
      <w:pPr>
        <w:pStyle w:val="ConsPlusNormal"/>
        <w:spacing w:before="220"/>
        <w:ind w:firstLine="540"/>
        <w:jc w:val="both"/>
      </w:pPr>
      <w:r>
        <w:t>2.3.1.1. Древесная зелень.</w:t>
      </w:r>
    </w:p>
    <w:p w:rsidR="00EF6BE5" w:rsidRDefault="00EF6BE5">
      <w:pPr>
        <w:pStyle w:val="ConsPlusNormal"/>
        <w:spacing w:before="220"/>
        <w:ind w:firstLine="540"/>
        <w:jc w:val="both"/>
      </w:pPr>
      <w:r>
        <w:t>Древесная зелень-хвоя, листья (почки) и неодревесневшие веточки (побеги) диаметром до 0,8 см различных древесных и кустарниковых пород, используемые в качестве корма в свежем виде (веточный корм).</w:t>
      </w:r>
    </w:p>
    <w:p w:rsidR="00EF6BE5" w:rsidRDefault="00EF6BE5">
      <w:pPr>
        <w:pStyle w:val="ConsPlusNormal"/>
        <w:spacing w:before="220"/>
        <w:ind w:firstLine="540"/>
        <w:jc w:val="both"/>
      </w:pPr>
      <w:r>
        <w:t xml:space="preserve">Древесная зелень отнесена к недревесным лесным ресурсам, заготовка которой гражданами для собственных нужд осуществляется в соответствии с </w:t>
      </w:r>
      <w:hyperlink r:id="rId194" w:history="1">
        <w:r>
          <w:rPr>
            <w:color w:val="0000FF"/>
          </w:rPr>
          <w:t>Законом</w:t>
        </w:r>
      </w:hyperlink>
      <w:r>
        <w:t xml:space="preserve"> Пермского края от 29 августа 2007 г. N 106-ПК "О реализации отдельных полномочий Пермского края в области лесных отношений".</w:t>
      </w:r>
    </w:p>
    <w:p w:rsidR="00EF6BE5" w:rsidRDefault="00EF6BE5">
      <w:pPr>
        <w:pStyle w:val="ConsPlusNormal"/>
        <w:spacing w:before="220"/>
        <w:ind w:firstLine="540"/>
        <w:jc w:val="both"/>
      </w:pPr>
      <w:r>
        <w:t>2.3.1.2. Определение запасов сосновых, еловых и пихтовых лап.</w:t>
      </w:r>
    </w:p>
    <w:p w:rsidR="00EF6BE5" w:rsidRDefault="00EF6BE5">
      <w:pPr>
        <w:pStyle w:val="ConsPlusNormal"/>
        <w:spacing w:before="220"/>
        <w:ind w:firstLine="540"/>
        <w:jc w:val="both"/>
      </w:pPr>
      <w:r>
        <w:t>Определение запасов сосновых, еловых и пихтовых лап производится с использованием региональных нормативно-справочных таблиц.</w:t>
      </w:r>
    </w:p>
    <w:p w:rsidR="00EF6BE5" w:rsidRDefault="00EF6BE5">
      <w:pPr>
        <w:pStyle w:val="ConsPlusNormal"/>
        <w:jc w:val="both"/>
      </w:pPr>
    </w:p>
    <w:p w:rsidR="00EF6BE5" w:rsidRDefault="00EF6BE5">
      <w:pPr>
        <w:pStyle w:val="ConsPlusNormal"/>
        <w:jc w:val="right"/>
        <w:outlineLvl w:val="2"/>
      </w:pPr>
      <w:r>
        <w:t>Таблица 12.1</w:t>
      </w:r>
    </w:p>
    <w:p w:rsidR="00EF6BE5" w:rsidRDefault="00EF6BE5">
      <w:pPr>
        <w:pStyle w:val="ConsPlusNormal"/>
        <w:jc w:val="both"/>
      </w:pPr>
    </w:p>
    <w:p w:rsidR="00EF6BE5" w:rsidRDefault="00EF6BE5">
      <w:pPr>
        <w:pStyle w:val="ConsPlusTitle"/>
        <w:jc w:val="center"/>
      </w:pPr>
      <w:r>
        <w:t>Масса сосновой лапки (справочные данные)</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531"/>
        <w:gridCol w:w="1531"/>
        <w:gridCol w:w="1587"/>
        <w:gridCol w:w="1531"/>
        <w:gridCol w:w="1531"/>
      </w:tblGrid>
      <w:tr w:rsidR="00EF6BE5">
        <w:tc>
          <w:tcPr>
            <w:tcW w:w="1361" w:type="dxa"/>
            <w:vMerge w:val="restart"/>
          </w:tcPr>
          <w:p w:rsidR="00EF6BE5" w:rsidRDefault="00EF6BE5">
            <w:pPr>
              <w:pStyle w:val="ConsPlusNormal"/>
              <w:jc w:val="center"/>
            </w:pPr>
            <w:r>
              <w:t>D-13 м, см</w:t>
            </w:r>
          </w:p>
        </w:tc>
        <w:tc>
          <w:tcPr>
            <w:tcW w:w="7711" w:type="dxa"/>
            <w:gridSpan w:val="5"/>
          </w:tcPr>
          <w:p w:rsidR="00EF6BE5" w:rsidRDefault="00EF6BE5">
            <w:pPr>
              <w:pStyle w:val="ConsPlusNormal"/>
              <w:jc w:val="center"/>
            </w:pPr>
            <w:r>
              <w:t>Масса сосновой лапки с одного дерева, килограмм, в зависимости от разряда высот</w:t>
            </w:r>
          </w:p>
        </w:tc>
      </w:tr>
      <w:tr w:rsidR="00EF6BE5">
        <w:tc>
          <w:tcPr>
            <w:tcW w:w="1361" w:type="dxa"/>
            <w:vMerge/>
          </w:tcPr>
          <w:p w:rsidR="00EF6BE5" w:rsidRDefault="00EF6BE5">
            <w:pPr>
              <w:spacing w:after="1" w:line="0" w:lineRule="atLeast"/>
            </w:pPr>
          </w:p>
        </w:tc>
        <w:tc>
          <w:tcPr>
            <w:tcW w:w="1531" w:type="dxa"/>
          </w:tcPr>
          <w:p w:rsidR="00EF6BE5" w:rsidRDefault="00EF6BE5">
            <w:pPr>
              <w:pStyle w:val="ConsPlusNormal"/>
              <w:jc w:val="center"/>
            </w:pPr>
            <w:r>
              <w:t>Iа</w:t>
            </w:r>
          </w:p>
        </w:tc>
        <w:tc>
          <w:tcPr>
            <w:tcW w:w="1531" w:type="dxa"/>
          </w:tcPr>
          <w:p w:rsidR="00EF6BE5" w:rsidRDefault="00EF6BE5">
            <w:pPr>
              <w:pStyle w:val="ConsPlusNormal"/>
              <w:jc w:val="center"/>
            </w:pPr>
            <w:r>
              <w:t>I</w:t>
            </w:r>
          </w:p>
        </w:tc>
        <w:tc>
          <w:tcPr>
            <w:tcW w:w="1587" w:type="dxa"/>
          </w:tcPr>
          <w:p w:rsidR="00EF6BE5" w:rsidRDefault="00EF6BE5">
            <w:pPr>
              <w:pStyle w:val="ConsPlusNormal"/>
              <w:jc w:val="center"/>
            </w:pPr>
            <w:r>
              <w:t>II</w:t>
            </w:r>
          </w:p>
        </w:tc>
        <w:tc>
          <w:tcPr>
            <w:tcW w:w="1531" w:type="dxa"/>
          </w:tcPr>
          <w:p w:rsidR="00EF6BE5" w:rsidRDefault="00EF6BE5">
            <w:pPr>
              <w:pStyle w:val="ConsPlusNormal"/>
              <w:jc w:val="center"/>
            </w:pPr>
            <w:r>
              <w:t>III</w:t>
            </w:r>
          </w:p>
        </w:tc>
        <w:tc>
          <w:tcPr>
            <w:tcW w:w="1531" w:type="dxa"/>
          </w:tcPr>
          <w:p w:rsidR="00EF6BE5" w:rsidRDefault="00EF6BE5">
            <w:pPr>
              <w:pStyle w:val="ConsPlusNormal"/>
              <w:jc w:val="center"/>
            </w:pPr>
            <w:r>
              <w:t>IV</w:t>
            </w:r>
          </w:p>
        </w:tc>
      </w:tr>
      <w:tr w:rsidR="00EF6BE5">
        <w:tc>
          <w:tcPr>
            <w:tcW w:w="1361" w:type="dxa"/>
          </w:tcPr>
          <w:p w:rsidR="00EF6BE5" w:rsidRDefault="00EF6BE5">
            <w:pPr>
              <w:pStyle w:val="ConsPlusNormal"/>
              <w:jc w:val="center"/>
            </w:pPr>
            <w:r>
              <w:t>12</w:t>
            </w:r>
          </w:p>
        </w:tc>
        <w:tc>
          <w:tcPr>
            <w:tcW w:w="1531" w:type="dxa"/>
          </w:tcPr>
          <w:p w:rsidR="00EF6BE5" w:rsidRDefault="00EF6BE5">
            <w:pPr>
              <w:pStyle w:val="ConsPlusNormal"/>
              <w:jc w:val="center"/>
            </w:pPr>
            <w:r>
              <w:t>13</w:t>
            </w:r>
          </w:p>
        </w:tc>
        <w:tc>
          <w:tcPr>
            <w:tcW w:w="1531" w:type="dxa"/>
          </w:tcPr>
          <w:p w:rsidR="00EF6BE5" w:rsidRDefault="00EF6BE5">
            <w:pPr>
              <w:pStyle w:val="ConsPlusNormal"/>
              <w:jc w:val="center"/>
            </w:pPr>
            <w:r>
              <w:t>12</w:t>
            </w:r>
          </w:p>
        </w:tc>
        <w:tc>
          <w:tcPr>
            <w:tcW w:w="1587" w:type="dxa"/>
          </w:tcPr>
          <w:p w:rsidR="00EF6BE5" w:rsidRDefault="00EF6BE5">
            <w:pPr>
              <w:pStyle w:val="ConsPlusNormal"/>
              <w:jc w:val="center"/>
            </w:pPr>
            <w:r>
              <w:t>11</w:t>
            </w:r>
          </w:p>
        </w:tc>
        <w:tc>
          <w:tcPr>
            <w:tcW w:w="1531" w:type="dxa"/>
          </w:tcPr>
          <w:p w:rsidR="00EF6BE5" w:rsidRDefault="00EF6BE5">
            <w:pPr>
              <w:pStyle w:val="ConsPlusNormal"/>
              <w:jc w:val="center"/>
            </w:pPr>
            <w:r>
              <w:t>10</w:t>
            </w:r>
          </w:p>
        </w:tc>
        <w:tc>
          <w:tcPr>
            <w:tcW w:w="1531" w:type="dxa"/>
          </w:tcPr>
          <w:p w:rsidR="00EF6BE5" w:rsidRDefault="00EF6BE5">
            <w:pPr>
              <w:pStyle w:val="ConsPlusNormal"/>
              <w:jc w:val="center"/>
            </w:pPr>
            <w:r>
              <w:t>9</w:t>
            </w:r>
          </w:p>
        </w:tc>
      </w:tr>
      <w:tr w:rsidR="00EF6BE5">
        <w:tc>
          <w:tcPr>
            <w:tcW w:w="1361" w:type="dxa"/>
          </w:tcPr>
          <w:p w:rsidR="00EF6BE5" w:rsidRDefault="00EF6BE5">
            <w:pPr>
              <w:pStyle w:val="ConsPlusNormal"/>
              <w:jc w:val="center"/>
            </w:pPr>
            <w:r>
              <w:t>16</w:t>
            </w:r>
          </w:p>
        </w:tc>
        <w:tc>
          <w:tcPr>
            <w:tcW w:w="1531" w:type="dxa"/>
          </w:tcPr>
          <w:p w:rsidR="00EF6BE5" w:rsidRDefault="00EF6BE5">
            <w:pPr>
              <w:pStyle w:val="ConsPlusNormal"/>
              <w:jc w:val="center"/>
            </w:pPr>
            <w:r>
              <w:t>20</w:t>
            </w:r>
          </w:p>
        </w:tc>
        <w:tc>
          <w:tcPr>
            <w:tcW w:w="1531" w:type="dxa"/>
          </w:tcPr>
          <w:p w:rsidR="00EF6BE5" w:rsidRDefault="00EF6BE5">
            <w:pPr>
              <w:pStyle w:val="ConsPlusNormal"/>
              <w:jc w:val="center"/>
            </w:pPr>
            <w:r>
              <w:t>18</w:t>
            </w:r>
          </w:p>
        </w:tc>
        <w:tc>
          <w:tcPr>
            <w:tcW w:w="1587" w:type="dxa"/>
          </w:tcPr>
          <w:p w:rsidR="00EF6BE5" w:rsidRDefault="00EF6BE5">
            <w:pPr>
              <w:pStyle w:val="ConsPlusNormal"/>
              <w:jc w:val="center"/>
            </w:pPr>
            <w:r>
              <w:t>17</w:t>
            </w:r>
          </w:p>
        </w:tc>
        <w:tc>
          <w:tcPr>
            <w:tcW w:w="1531" w:type="dxa"/>
          </w:tcPr>
          <w:p w:rsidR="00EF6BE5" w:rsidRDefault="00EF6BE5">
            <w:pPr>
              <w:pStyle w:val="ConsPlusNormal"/>
              <w:jc w:val="center"/>
            </w:pPr>
            <w:r>
              <w:t>15</w:t>
            </w:r>
          </w:p>
        </w:tc>
        <w:tc>
          <w:tcPr>
            <w:tcW w:w="1531" w:type="dxa"/>
          </w:tcPr>
          <w:p w:rsidR="00EF6BE5" w:rsidRDefault="00EF6BE5">
            <w:pPr>
              <w:pStyle w:val="ConsPlusNormal"/>
              <w:jc w:val="center"/>
            </w:pPr>
            <w:r>
              <w:t>14</w:t>
            </w:r>
          </w:p>
        </w:tc>
      </w:tr>
      <w:tr w:rsidR="00EF6BE5">
        <w:tc>
          <w:tcPr>
            <w:tcW w:w="1361" w:type="dxa"/>
          </w:tcPr>
          <w:p w:rsidR="00EF6BE5" w:rsidRDefault="00EF6BE5">
            <w:pPr>
              <w:pStyle w:val="ConsPlusNormal"/>
              <w:jc w:val="center"/>
            </w:pPr>
            <w:r>
              <w:t>20</w:t>
            </w:r>
          </w:p>
        </w:tc>
        <w:tc>
          <w:tcPr>
            <w:tcW w:w="1531" w:type="dxa"/>
          </w:tcPr>
          <w:p w:rsidR="00EF6BE5" w:rsidRDefault="00EF6BE5">
            <w:pPr>
              <w:pStyle w:val="ConsPlusNormal"/>
              <w:jc w:val="center"/>
            </w:pPr>
            <w:r>
              <w:t>28</w:t>
            </w:r>
          </w:p>
        </w:tc>
        <w:tc>
          <w:tcPr>
            <w:tcW w:w="1531" w:type="dxa"/>
          </w:tcPr>
          <w:p w:rsidR="00EF6BE5" w:rsidRDefault="00EF6BE5">
            <w:pPr>
              <w:pStyle w:val="ConsPlusNormal"/>
              <w:jc w:val="center"/>
            </w:pPr>
            <w:r>
              <w:t>25</w:t>
            </w:r>
          </w:p>
        </w:tc>
        <w:tc>
          <w:tcPr>
            <w:tcW w:w="1587" w:type="dxa"/>
          </w:tcPr>
          <w:p w:rsidR="00EF6BE5" w:rsidRDefault="00EF6BE5">
            <w:pPr>
              <w:pStyle w:val="ConsPlusNormal"/>
              <w:jc w:val="center"/>
            </w:pPr>
            <w:r>
              <w:t>23</w:t>
            </w:r>
          </w:p>
        </w:tc>
        <w:tc>
          <w:tcPr>
            <w:tcW w:w="1531" w:type="dxa"/>
          </w:tcPr>
          <w:p w:rsidR="00EF6BE5" w:rsidRDefault="00EF6BE5">
            <w:pPr>
              <w:pStyle w:val="ConsPlusNormal"/>
              <w:jc w:val="center"/>
            </w:pPr>
            <w:r>
              <w:t>21</w:t>
            </w:r>
          </w:p>
        </w:tc>
        <w:tc>
          <w:tcPr>
            <w:tcW w:w="1531" w:type="dxa"/>
          </w:tcPr>
          <w:p w:rsidR="00EF6BE5" w:rsidRDefault="00EF6BE5">
            <w:pPr>
              <w:pStyle w:val="ConsPlusNormal"/>
              <w:jc w:val="center"/>
            </w:pPr>
            <w:r>
              <w:t>19</w:t>
            </w:r>
          </w:p>
        </w:tc>
      </w:tr>
      <w:tr w:rsidR="00EF6BE5">
        <w:tc>
          <w:tcPr>
            <w:tcW w:w="1361" w:type="dxa"/>
          </w:tcPr>
          <w:p w:rsidR="00EF6BE5" w:rsidRDefault="00EF6BE5">
            <w:pPr>
              <w:pStyle w:val="ConsPlusNormal"/>
              <w:jc w:val="center"/>
            </w:pPr>
            <w:r>
              <w:t>24</w:t>
            </w:r>
          </w:p>
        </w:tc>
        <w:tc>
          <w:tcPr>
            <w:tcW w:w="1531" w:type="dxa"/>
          </w:tcPr>
          <w:p w:rsidR="00EF6BE5" w:rsidRDefault="00EF6BE5">
            <w:pPr>
              <w:pStyle w:val="ConsPlusNormal"/>
              <w:jc w:val="center"/>
            </w:pPr>
            <w:r>
              <w:t>34</w:t>
            </w:r>
          </w:p>
        </w:tc>
        <w:tc>
          <w:tcPr>
            <w:tcW w:w="1531" w:type="dxa"/>
          </w:tcPr>
          <w:p w:rsidR="00EF6BE5" w:rsidRDefault="00EF6BE5">
            <w:pPr>
              <w:pStyle w:val="ConsPlusNormal"/>
              <w:jc w:val="center"/>
            </w:pPr>
            <w:r>
              <w:t>31</w:t>
            </w:r>
          </w:p>
        </w:tc>
        <w:tc>
          <w:tcPr>
            <w:tcW w:w="1587" w:type="dxa"/>
          </w:tcPr>
          <w:p w:rsidR="00EF6BE5" w:rsidRDefault="00EF6BE5">
            <w:pPr>
              <w:pStyle w:val="ConsPlusNormal"/>
              <w:jc w:val="center"/>
            </w:pPr>
            <w:r>
              <w:t>29</w:t>
            </w:r>
          </w:p>
        </w:tc>
        <w:tc>
          <w:tcPr>
            <w:tcW w:w="1531" w:type="dxa"/>
          </w:tcPr>
          <w:p w:rsidR="00EF6BE5" w:rsidRDefault="00EF6BE5">
            <w:pPr>
              <w:pStyle w:val="ConsPlusNormal"/>
              <w:jc w:val="center"/>
            </w:pPr>
            <w:r>
              <w:t>27</w:t>
            </w:r>
          </w:p>
        </w:tc>
        <w:tc>
          <w:tcPr>
            <w:tcW w:w="1531" w:type="dxa"/>
          </w:tcPr>
          <w:p w:rsidR="00EF6BE5" w:rsidRDefault="00EF6BE5">
            <w:pPr>
              <w:pStyle w:val="ConsPlusNormal"/>
              <w:jc w:val="center"/>
            </w:pPr>
            <w:r>
              <w:t>25</w:t>
            </w:r>
          </w:p>
        </w:tc>
      </w:tr>
      <w:tr w:rsidR="00EF6BE5">
        <w:tc>
          <w:tcPr>
            <w:tcW w:w="1361" w:type="dxa"/>
          </w:tcPr>
          <w:p w:rsidR="00EF6BE5" w:rsidRDefault="00EF6BE5">
            <w:pPr>
              <w:pStyle w:val="ConsPlusNormal"/>
              <w:jc w:val="center"/>
            </w:pPr>
            <w:r>
              <w:t>28</w:t>
            </w:r>
          </w:p>
        </w:tc>
        <w:tc>
          <w:tcPr>
            <w:tcW w:w="1531" w:type="dxa"/>
          </w:tcPr>
          <w:p w:rsidR="00EF6BE5" w:rsidRDefault="00EF6BE5">
            <w:pPr>
              <w:pStyle w:val="ConsPlusNormal"/>
              <w:jc w:val="center"/>
            </w:pPr>
            <w:r>
              <w:t>41</w:t>
            </w:r>
          </w:p>
        </w:tc>
        <w:tc>
          <w:tcPr>
            <w:tcW w:w="1531" w:type="dxa"/>
          </w:tcPr>
          <w:p w:rsidR="00EF6BE5" w:rsidRDefault="00EF6BE5">
            <w:pPr>
              <w:pStyle w:val="ConsPlusNormal"/>
              <w:jc w:val="center"/>
            </w:pPr>
            <w:r>
              <w:t>38</w:t>
            </w:r>
          </w:p>
        </w:tc>
        <w:tc>
          <w:tcPr>
            <w:tcW w:w="1587" w:type="dxa"/>
          </w:tcPr>
          <w:p w:rsidR="00EF6BE5" w:rsidRDefault="00EF6BE5">
            <w:pPr>
              <w:pStyle w:val="ConsPlusNormal"/>
              <w:jc w:val="center"/>
            </w:pPr>
            <w:r>
              <w:t>36</w:t>
            </w:r>
          </w:p>
        </w:tc>
        <w:tc>
          <w:tcPr>
            <w:tcW w:w="1531" w:type="dxa"/>
          </w:tcPr>
          <w:p w:rsidR="00EF6BE5" w:rsidRDefault="00EF6BE5">
            <w:pPr>
              <w:pStyle w:val="ConsPlusNormal"/>
              <w:jc w:val="center"/>
            </w:pPr>
            <w:r>
              <w:t>32</w:t>
            </w:r>
          </w:p>
        </w:tc>
        <w:tc>
          <w:tcPr>
            <w:tcW w:w="1531" w:type="dxa"/>
          </w:tcPr>
          <w:p w:rsidR="00EF6BE5" w:rsidRDefault="00EF6BE5">
            <w:pPr>
              <w:pStyle w:val="ConsPlusNormal"/>
              <w:jc w:val="center"/>
            </w:pPr>
            <w:r>
              <w:t>29</w:t>
            </w:r>
          </w:p>
        </w:tc>
      </w:tr>
      <w:tr w:rsidR="00EF6BE5">
        <w:tc>
          <w:tcPr>
            <w:tcW w:w="1361" w:type="dxa"/>
          </w:tcPr>
          <w:p w:rsidR="00EF6BE5" w:rsidRDefault="00EF6BE5">
            <w:pPr>
              <w:pStyle w:val="ConsPlusNormal"/>
              <w:jc w:val="center"/>
            </w:pPr>
            <w:r>
              <w:t>32</w:t>
            </w:r>
          </w:p>
        </w:tc>
        <w:tc>
          <w:tcPr>
            <w:tcW w:w="1531" w:type="dxa"/>
          </w:tcPr>
          <w:p w:rsidR="00EF6BE5" w:rsidRDefault="00EF6BE5">
            <w:pPr>
              <w:pStyle w:val="ConsPlusNormal"/>
              <w:jc w:val="center"/>
            </w:pPr>
            <w:r>
              <w:t>48</w:t>
            </w:r>
          </w:p>
        </w:tc>
        <w:tc>
          <w:tcPr>
            <w:tcW w:w="1531" w:type="dxa"/>
          </w:tcPr>
          <w:p w:rsidR="00EF6BE5" w:rsidRDefault="00EF6BE5">
            <w:pPr>
              <w:pStyle w:val="ConsPlusNormal"/>
              <w:jc w:val="center"/>
            </w:pPr>
            <w:r>
              <w:t>44</w:t>
            </w:r>
          </w:p>
        </w:tc>
        <w:tc>
          <w:tcPr>
            <w:tcW w:w="1587" w:type="dxa"/>
          </w:tcPr>
          <w:p w:rsidR="00EF6BE5" w:rsidRDefault="00EF6BE5">
            <w:pPr>
              <w:pStyle w:val="ConsPlusNormal"/>
              <w:jc w:val="center"/>
            </w:pPr>
            <w:r>
              <w:t>41</w:t>
            </w:r>
          </w:p>
        </w:tc>
        <w:tc>
          <w:tcPr>
            <w:tcW w:w="1531" w:type="dxa"/>
          </w:tcPr>
          <w:p w:rsidR="00EF6BE5" w:rsidRDefault="00EF6BE5">
            <w:pPr>
              <w:pStyle w:val="ConsPlusNormal"/>
              <w:jc w:val="center"/>
            </w:pPr>
            <w:r>
              <w:t>37</w:t>
            </w:r>
          </w:p>
        </w:tc>
        <w:tc>
          <w:tcPr>
            <w:tcW w:w="1531" w:type="dxa"/>
          </w:tcPr>
          <w:p w:rsidR="00EF6BE5" w:rsidRDefault="00EF6BE5">
            <w:pPr>
              <w:pStyle w:val="ConsPlusNormal"/>
              <w:jc w:val="center"/>
            </w:pPr>
            <w:r>
              <w:t>34</w:t>
            </w:r>
          </w:p>
        </w:tc>
      </w:tr>
      <w:tr w:rsidR="00EF6BE5">
        <w:tc>
          <w:tcPr>
            <w:tcW w:w="1361" w:type="dxa"/>
          </w:tcPr>
          <w:p w:rsidR="00EF6BE5" w:rsidRDefault="00EF6BE5">
            <w:pPr>
              <w:pStyle w:val="ConsPlusNormal"/>
              <w:jc w:val="center"/>
            </w:pPr>
            <w:r>
              <w:t>36</w:t>
            </w:r>
          </w:p>
        </w:tc>
        <w:tc>
          <w:tcPr>
            <w:tcW w:w="1531" w:type="dxa"/>
          </w:tcPr>
          <w:p w:rsidR="00EF6BE5" w:rsidRDefault="00EF6BE5">
            <w:pPr>
              <w:pStyle w:val="ConsPlusNormal"/>
              <w:jc w:val="center"/>
            </w:pPr>
            <w:r>
              <w:t>54</w:t>
            </w:r>
          </w:p>
        </w:tc>
        <w:tc>
          <w:tcPr>
            <w:tcW w:w="1531" w:type="dxa"/>
          </w:tcPr>
          <w:p w:rsidR="00EF6BE5" w:rsidRDefault="00EF6BE5">
            <w:pPr>
              <w:pStyle w:val="ConsPlusNormal"/>
              <w:jc w:val="center"/>
            </w:pPr>
            <w:r>
              <w:t>48</w:t>
            </w:r>
          </w:p>
        </w:tc>
        <w:tc>
          <w:tcPr>
            <w:tcW w:w="1587" w:type="dxa"/>
          </w:tcPr>
          <w:p w:rsidR="00EF6BE5" w:rsidRDefault="00EF6BE5">
            <w:pPr>
              <w:pStyle w:val="ConsPlusNormal"/>
              <w:jc w:val="center"/>
            </w:pPr>
            <w:r>
              <w:t>46</w:t>
            </w:r>
          </w:p>
        </w:tc>
        <w:tc>
          <w:tcPr>
            <w:tcW w:w="1531" w:type="dxa"/>
          </w:tcPr>
          <w:p w:rsidR="00EF6BE5" w:rsidRDefault="00EF6BE5">
            <w:pPr>
              <w:pStyle w:val="ConsPlusNormal"/>
              <w:jc w:val="center"/>
            </w:pPr>
            <w:r>
              <w:t>42</w:t>
            </w:r>
          </w:p>
        </w:tc>
        <w:tc>
          <w:tcPr>
            <w:tcW w:w="1531" w:type="dxa"/>
          </w:tcPr>
          <w:p w:rsidR="00EF6BE5" w:rsidRDefault="00EF6BE5">
            <w:pPr>
              <w:pStyle w:val="ConsPlusNormal"/>
              <w:jc w:val="center"/>
            </w:pPr>
            <w:r>
              <w:t>38</w:t>
            </w:r>
          </w:p>
        </w:tc>
      </w:tr>
      <w:tr w:rsidR="00EF6BE5">
        <w:tc>
          <w:tcPr>
            <w:tcW w:w="1361" w:type="dxa"/>
          </w:tcPr>
          <w:p w:rsidR="00EF6BE5" w:rsidRDefault="00EF6BE5">
            <w:pPr>
              <w:pStyle w:val="ConsPlusNormal"/>
              <w:jc w:val="center"/>
            </w:pPr>
            <w:r>
              <w:t>40</w:t>
            </w:r>
          </w:p>
        </w:tc>
        <w:tc>
          <w:tcPr>
            <w:tcW w:w="1531" w:type="dxa"/>
          </w:tcPr>
          <w:p w:rsidR="00EF6BE5" w:rsidRDefault="00EF6BE5">
            <w:pPr>
              <w:pStyle w:val="ConsPlusNormal"/>
              <w:jc w:val="center"/>
            </w:pPr>
            <w:r>
              <w:t>61</w:t>
            </w:r>
          </w:p>
        </w:tc>
        <w:tc>
          <w:tcPr>
            <w:tcW w:w="1531" w:type="dxa"/>
          </w:tcPr>
          <w:p w:rsidR="00EF6BE5" w:rsidRDefault="00EF6BE5">
            <w:pPr>
              <w:pStyle w:val="ConsPlusNormal"/>
              <w:jc w:val="center"/>
            </w:pPr>
            <w:r>
              <w:t>56</w:t>
            </w:r>
          </w:p>
        </w:tc>
        <w:tc>
          <w:tcPr>
            <w:tcW w:w="1587" w:type="dxa"/>
          </w:tcPr>
          <w:p w:rsidR="00EF6BE5" w:rsidRDefault="00EF6BE5">
            <w:pPr>
              <w:pStyle w:val="ConsPlusNormal"/>
              <w:jc w:val="center"/>
            </w:pPr>
            <w:r>
              <w:t>51</w:t>
            </w:r>
          </w:p>
        </w:tc>
        <w:tc>
          <w:tcPr>
            <w:tcW w:w="1531" w:type="dxa"/>
          </w:tcPr>
          <w:p w:rsidR="00EF6BE5" w:rsidRDefault="00EF6BE5">
            <w:pPr>
              <w:pStyle w:val="ConsPlusNormal"/>
              <w:jc w:val="center"/>
            </w:pPr>
            <w:r>
              <w:t>48</w:t>
            </w:r>
          </w:p>
        </w:tc>
        <w:tc>
          <w:tcPr>
            <w:tcW w:w="1531" w:type="dxa"/>
          </w:tcPr>
          <w:p w:rsidR="00EF6BE5" w:rsidRDefault="00EF6BE5">
            <w:pPr>
              <w:pStyle w:val="ConsPlusNormal"/>
              <w:jc w:val="center"/>
            </w:pPr>
            <w:r>
              <w:t>43</w:t>
            </w:r>
          </w:p>
        </w:tc>
      </w:tr>
      <w:tr w:rsidR="00EF6BE5">
        <w:tc>
          <w:tcPr>
            <w:tcW w:w="1361" w:type="dxa"/>
          </w:tcPr>
          <w:p w:rsidR="00EF6BE5" w:rsidRDefault="00EF6BE5">
            <w:pPr>
              <w:pStyle w:val="ConsPlusNormal"/>
              <w:jc w:val="center"/>
            </w:pPr>
            <w:r>
              <w:t>44</w:t>
            </w:r>
          </w:p>
        </w:tc>
        <w:tc>
          <w:tcPr>
            <w:tcW w:w="1531" w:type="dxa"/>
          </w:tcPr>
          <w:p w:rsidR="00EF6BE5" w:rsidRDefault="00EF6BE5">
            <w:pPr>
              <w:pStyle w:val="ConsPlusNormal"/>
              <w:jc w:val="center"/>
            </w:pPr>
            <w:r>
              <w:t>66</w:t>
            </w:r>
          </w:p>
        </w:tc>
        <w:tc>
          <w:tcPr>
            <w:tcW w:w="1531" w:type="dxa"/>
          </w:tcPr>
          <w:p w:rsidR="00EF6BE5" w:rsidRDefault="00EF6BE5">
            <w:pPr>
              <w:pStyle w:val="ConsPlusNormal"/>
              <w:jc w:val="center"/>
            </w:pPr>
            <w:r>
              <w:t>60</w:t>
            </w:r>
          </w:p>
        </w:tc>
        <w:tc>
          <w:tcPr>
            <w:tcW w:w="1587" w:type="dxa"/>
          </w:tcPr>
          <w:p w:rsidR="00EF6BE5" w:rsidRDefault="00EF6BE5">
            <w:pPr>
              <w:pStyle w:val="ConsPlusNormal"/>
              <w:jc w:val="center"/>
            </w:pPr>
            <w:r>
              <w:t>57</w:t>
            </w:r>
          </w:p>
        </w:tc>
        <w:tc>
          <w:tcPr>
            <w:tcW w:w="1531" w:type="dxa"/>
          </w:tcPr>
          <w:p w:rsidR="00EF6BE5" w:rsidRDefault="00EF6BE5">
            <w:pPr>
              <w:pStyle w:val="ConsPlusNormal"/>
              <w:jc w:val="center"/>
            </w:pPr>
            <w:r>
              <w:t>52</w:t>
            </w:r>
          </w:p>
        </w:tc>
        <w:tc>
          <w:tcPr>
            <w:tcW w:w="1531" w:type="dxa"/>
          </w:tcPr>
          <w:p w:rsidR="00EF6BE5" w:rsidRDefault="00EF6BE5">
            <w:pPr>
              <w:pStyle w:val="ConsPlusNormal"/>
              <w:jc w:val="center"/>
            </w:pPr>
            <w:r>
              <w:t>47</w:t>
            </w:r>
          </w:p>
        </w:tc>
      </w:tr>
      <w:tr w:rsidR="00EF6BE5">
        <w:tc>
          <w:tcPr>
            <w:tcW w:w="1361" w:type="dxa"/>
          </w:tcPr>
          <w:p w:rsidR="00EF6BE5" w:rsidRDefault="00EF6BE5">
            <w:pPr>
              <w:pStyle w:val="ConsPlusNormal"/>
              <w:jc w:val="center"/>
            </w:pPr>
            <w:r>
              <w:t>48</w:t>
            </w:r>
          </w:p>
        </w:tc>
        <w:tc>
          <w:tcPr>
            <w:tcW w:w="1531" w:type="dxa"/>
          </w:tcPr>
          <w:p w:rsidR="00EF6BE5" w:rsidRDefault="00EF6BE5">
            <w:pPr>
              <w:pStyle w:val="ConsPlusNormal"/>
              <w:jc w:val="center"/>
            </w:pPr>
            <w:r>
              <w:t>72</w:t>
            </w:r>
          </w:p>
        </w:tc>
        <w:tc>
          <w:tcPr>
            <w:tcW w:w="1531" w:type="dxa"/>
          </w:tcPr>
          <w:p w:rsidR="00EF6BE5" w:rsidRDefault="00EF6BE5">
            <w:pPr>
              <w:pStyle w:val="ConsPlusNormal"/>
              <w:jc w:val="center"/>
            </w:pPr>
            <w:r>
              <w:t>67</w:t>
            </w:r>
          </w:p>
        </w:tc>
        <w:tc>
          <w:tcPr>
            <w:tcW w:w="1587" w:type="dxa"/>
          </w:tcPr>
          <w:p w:rsidR="00EF6BE5" w:rsidRDefault="00EF6BE5">
            <w:pPr>
              <w:pStyle w:val="ConsPlusNormal"/>
              <w:jc w:val="center"/>
            </w:pPr>
            <w:r>
              <w:t>61</w:t>
            </w:r>
          </w:p>
        </w:tc>
        <w:tc>
          <w:tcPr>
            <w:tcW w:w="1531" w:type="dxa"/>
          </w:tcPr>
          <w:p w:rsidR="00EF6BE5" w:rsidRDefault="00EF6BE5">
            <w:pPr>
              <w:pStyle w:val="ConsPlusNormal"/>
              <w:jc w:val="center"/>
            </w:pPr>
            <w:r>
              <w:t>56</w:t>
            </w:r>
          </w:p>
        </w:tc>
        <w:tc>
          <w:tcPr>
            <w:tcW w:w="1531" w:type="dxa"/>
          </w:tcPr>
          <w:p w:rsidR="00EF6BE5" w:rsidRDefault="00EF6BE5">
            <w:pPr>
              <w:pStyle w:val="ConsPlusNormal"/>
              <w:jc w:val="center"/>
            </w:pPr>
            <w:r>
              <w:t>52</w:t>
            </w:r>
          </w:p>
        </w:tc>
      </w:tr>
      <w:tr w:rsidR="00EF6BE5">
        <w:tc>
          <w:tcPr>
            <w:tcW w:w="1361" w:type="dxa"/>
          </w:tcPr>
          <w:p w:rsidR="00EF6BE5" w:rsidRDefault="00EF6BE5">
            <w:pPr>
              <w:pStyle w:val="ConsPlusNormal"/>
              <w:jc w:val="center"/>
            </w:pPr>
            <w:r>
              <w:t>52</w:t>
            </w:r>
          </w:p>
        </w:tc>
        <w:tc>
          <w:tcPr>
            <w:tcW w:w="1531" w:type="dxa"/>
          </w:tcPr>
          <w:p w:rsidR="00EF6BE5" w:rsidRDefault="00EF6BE5">
            <w:pPr>
              <w:pStyle w:val="ConsPlusNormal"/>
              <w:jc w:val="center"/>
            </w:pPr>
            <w:r>
              <w:t>77</w:t>
            </w:r>
          </w:p>
        </w:tc>
        <w:tc>
          <w:tcPr>
            <w:tcW w:w="1531" w:type="dxa"/>
          </w:tcPr>
          <w:p w:rsidR="00EF6BE5" w:rsidRDefault="00EF6BE5">
            <w:pPr>
              <w:pStyle w:val="ConsPlusNormal"/>
              <w:jc w:val="center"/>
            </w:pPr>
            <w:r>
              <w:t>72</w:t>
            </w:r>
          </w:p>
        </w:tc>
        <w:tc>
          <w:tcPr>
            <w:tcW w:w="1587" w:type="dxa"/>
          </w:tcPr>
          <w:p w:rsidR="00EF6BE5" w:rsidRDefault="00EF6BE5">
            <w:pPr>
              <w:pStyle w:val="ConsPlusNormal"/>
              <w:jc w:val="center"/>
            </w:pPr>
            <w:r>
              <w:t>66</w:t>
            </w:r>
          </w:p>
        </w:tc>
        <w:tc>
          <w:tcPr>
            <w:tcW w:w="1531" w:type="dxa"/>
          </w:tcPr>
          <w:p w:rsidR="00EF6BE5" w:rsidRDefault="00EF6BE5">
            <w:pPr>
              <w:pStyle w:val="ConsPlusNormal"/>
              <w:jc w:val="center"/>
            </w:pPr>
            <w:r>
              <w:t>60</w:t>
            </w:r>
          </w:p>
        </w:tc>
        <w:tc>
          <w:tcPr>
            <w:tcW w:w="1531" w:type="dxa"/>
          </w:tcPr>
          <w:p w:rsidR="00EF6BE5" w:rsidRDefault="00EF6BE5">
            <w:pPr>
              <w:pStyle w:val="ConsPlusNormal"/>
              <w:jc w:val="center"/>
            </w:pPr>
            <w:r>
              <w:t>56</w:t>
            </w:r>
          </w:p>
        </w:tc>
      </w:tr>
      <w:tr w:rsidR="00EF6BE5">
        <w:tc>
          <w:tcPr>
            <w:tcW w:w="1361" w:type="dxa"/>
          </w:tcPr>
          <w:p w:rsidR="00EF6BE5" w:rsidRDefault="00EF6BE5">
            <w:pPr>
              <w:pStyle w:val="ConsPlusNormal"/>
              <w:jc w:val="center"/>
            </w:pPr>
            <w:r>
              <w:t>56</w:t>
            </w:r>
          </w:p>
        </w:tc>
        <w:tc>
          <w:tcPr>
            <w:tcW w:w="1531" w:type="dxa"/>
          </w:tcPr>
          <w:p w:rsidR="00EF6BE5" w:rsidRDefault="00EF6BE5">
            <w:pPr>
              <w:pStyle w:val="ConsPlusNormal"/>
              <w:jc w:val="center"/>
            </w:pPr>
            <w:r>
              <w:t>82</w:t>
            </w:r>
          </w:p>
        </w:tc>
        <w:tc>
          <w:tcPr>
            <w:tcW w:w="1531" w:type="dxa"/>
          </w:tcPr>
          <w:p w:rsidR="00EF6BE5" w:rsidRDefault="00EF6BE5">
            <w:pPr>
              <w:pStyle w:val="ConsPlusNormal"/>
              <w:jc w:val="center"/>
            </w:pPr>
            <w:r>
              <w:t>76</w:t>
            </w:r>
          </w:p>
        </w:tc>
        <w:tc>
          <w:tcPr>
            <w:tcW w:w="1587" w:type="dxa"/>
          </w:tcPr>
          <w:p w:rsidR="00EF6BE5" w:rsidRDefault="00EF6BE5">
            <w:pPr>
              <w:pStyle w:val="ConsPlusNormal"/>
              <w:jc w:val="center"/>
            </w:pPr>
            <w:r>
              <w:t>70</w:t>
            </w:r>
          </w:p>
        </w:tc>
        <w:tc>
          <w:tcPr>
            <w:tcW w:w="1531" w:type="dxa"/>
          </w:tcPr>
          <w:p w:rsidR="00EF6BE5" w:rsidRDefault="00EF6BE5">
            <w:pPr>
              <w:pStyle w:val="ConsPlusNormal"/>
              <w:jc w:val="center"/>
            </w:pPr>
            <w:r>
              <w:t>66</w:t>
            </w:r>
          </w:p>
        </w:tc>
        <w:tc>
          <w:tcPr>
            <w:tcW w:w="1531" w:type="dxa"/>
          </w:tcPr>
          <w:p w:rsidR="00EF6BE5" w:rsidRDefault="00EF6BE5">
            <w:pPr>
              <w:pStyle w:val="ConsPlusNormal"/>
              <w:jc w:val="center"/>
            </w:pPr>
            <w:r>
              <w:t>59</w:t>
            </w:r>
          </w:p>
        </w:tc>
      </w:tr>
    </w:tbl>
    <w:p w:rsidR="00EF6BE5" w:rsidRDefault="00EF6BE5">
      <w:pPr>
        <w:pStyle w:val="ConsPlusNormal"/>
        <w:jc w:val="both"/>
      </w:pPr>
    </w:p>
    <w:p w:rsidR="00EF6BE5" w:rsidRDefault="00EF6BE5">
      <w:pPr>
        <w:pStyle w:val="ConsPlusNormal"/>
        <w:jc w:val="right"/>
        <w:outlineLvl w:val="2"/>
      </w:pPr>
      <w:r>
        <w:t>Таблица 12.2</w:t>
      </w:r>
    </w:p>
    <w:p w:rsidR="00EF6BE5" w:rsidRDefault="00EF6BE5">
      <w:pPr>
        <w:pStyle w:val="ConsPlusNormal"/>
        <w:jc w:val="both"/>
      </w:pPr>
    </w:p>
    <w:p w:rsidR="00EF6BE5" w:rsidRDefault="00EF6BE5">
      <w:pPr>
        <w:pStyle w:val="ConsPlusTitle"/>
        <w:jc w:val="center"/>
      </w:pPr>
      <w:r>
        <w:t>Масса еловой лапки (справочные данные)</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531"/>
        <w:gridCol w:w="1531"/>
        <w:gridCol w:w="1587"/>
        <w:gridCol w:w="1531"/>
        <w:gridCol w:w="1531"/>
      </w:tblGrid>
      <w:tr w:rsidR="00EF6BE5">
        <w:tc>
          <w:tcPr>
            <w:tcW w:w="1361" w:type="dxa"/>
            <w:vMerge w:val="restart"/>
          </w:tcPr>
          <w:p w:rsidR="00EF6BE5" w:rsidRDefault="00EF6BE5">
            <w:pPr>
              <w:pStyle w:val="ConsPlusNormal"/>
              <w:jc w:val="center"/>
            </w:pPr>
            <w:r>
              <w:t>D-13 м, см</w:t>
            </w:r>
          </w:p>
        </w:tc>
        <w:tc>
          <w:tcPr>
            <w:tcW w:w="7711" w:type="dxa"/>
            <w:gridSpan w:val="5"/>
          </w:tcPr>
          <w:p w:rsidR="00EF6BE5" w:rsidRDefault="00EF6BE5">
            <w:pPr>
              <w:pStyle w:val="ConsPlusNormal"/>
              <w:jc w:val="center"/>
            </w:pPr>
            <w:r>
              <w:t>Масса еловой лапки с одного дерева, килограмм, в зависимости от разряда высот</w:t>
            </w:r>
          </w:p>
        </w:tc>
      </w:tr>
      <w:tr w:rsidR="00EF6BE5">
        <w:tc>
          <w:tcPr>
            <w:tcW w:w="1361" w:type="dxa"/>
            <w:vMerge/>
          </w:tcPr>
          <w:p w:rsidR="00EF6BE5" w:rsidRDefault="00EF6BE5">
            <w:pPr>
              <w:spacing w:after="1" w:line="0" w:lineRule="atLeast"/>
            </w:pPr>
          </w:p>
        </w:tc>
        <w:tc>
          <w:tcPr>
            <w:tcW w:w="1531" w:type="dxa"/>
          </w:tcPr>
          <w:p w:rsidR="00EF6BE5" w:rsidRDefault="00EF6BE5">
            <w:pPr>
              <w:pStyle w:val="ConsPlusNormal"/>
              <w:jc w:val="center"/>
            </w:pPr>
            <w:r>
              <w:t>Iа</w:t>
            </w:r>
          </w:p>
        </w:tc>
        <w:tc>
          <w:tcPr>
            <w:tcW w:w="1531" w:type="dxa"/>
          </w:tcPr>
          <w:p w:rsidR="00EF6BE5" w:rsidRDefault="00EF6BE5">
            <w:pPr>
              <w:pStyle w:val="ConsPlusNormal"/>
              <w:jc w:val="center"/>
            </w:pPr>
            <w:r>
              <w:t>I</w:t>
            </w:r>
          </w:p>
        </w:tc>
        <w:tc>
          <w:tcPr>
            <w:tcW w:w="1587" w:type="dxa"/>
          </w:tcPr>
          <w:p w:rsidR="00EF6BE5" w:rsidRDefault="00EF6BE5">
            <w:pPr>
              <w:pStyle w:val="ConsPlusNormal"/>
              <w:jc w:val="center"/>
            </w:pPr>
            <w:r>
              <w:t>II</w:t>
            </w:r>
          </w:p>
        </w:tc>
        <w:tc>
          <w:tcPr>
            <w:tcW w:w="1531" w:type="dxa"/>
          </w:tcPr>
          <w:p w:rsidR="00EF6BE5" w:rsidRDefault="00EF6BE5">
            <w:pPr>
              <w:pStyle w:val="ConsPlusNormal"/>
              <w:jc w:val="center"/>
            </w:pPr>
            <w:r>
              <w:t>III</w:t>
            </w:r>
          </w:p>
        </w:tc>
        <w:tc>
          <w:tcPr>
            <w:tcW w:w="1531" w:type="dxa"/>
          </w:tcPr>
          <w:p w:rsidR="00EF6BE5" w:rsidRDefault="00EF6BE5">
            <w:pPr>
              <w:pStyle w:val="ConsPlusNormal"/>
              <w:jc w:val="center"/>
            </w:pPr>
            <w:r>
              <w:t>IV</w:t>
            </w:r>
          </w:p>
        </w:tc>
      </w:tr>
      <w:tr w:rsidR="00EF6BE5">
        <w:tc>
          <w:tcPr>
            <w:tcW w:w="1361" w:type="dxa"/>
          </w:tcPr>
          <w:p w:rsidR="00EF6BE5" w:rsidRDefault="00EF6BE5">
            <w:pPr>
              <w:pStyle w:val="ConsPlusNormal"/>
              <w:jc w:val="center"/>
            </w:pPr>
            <w:r>
              <w:t>8</w:t>
            </w:r>
          </w:p>
        </w:tc>
        <w:tc>
          <w:tcPr>
            <w:tcW w:w="1531" w:type="dxa"/>
          </w:tcPr>
          <w:p w:rsidR="00EF6BE5" w:rsidRDefault="00EF6BE5">
            <w:pPr>
              <w:pStyle w:val="ConsPlusNormal"/>
              <w:jc w:val="center"/>
            </w:pPr>
            <w:r>
              <w:t>10</w:t>
            </w:r>
          </w:p>
        </w:tc>
        <w:tc>
          <w:tcPr>
            <w:tcW w:w="1531" w:type="dxa"/>
          </w:tcPr>
          <w:p w:rsidR="00EF6BE5" w:rsidRDefault="00EF6BE5">
            <w:pPr>
              <w:pStyle w:val="ConsPlusNormal"/>
              <w:jc w:val="center"/>
            </w:pPr>
            <w:r>
              <w:t>9</w:t>
            </w:r>
          </w:p>
        </w:tc>
        <w:tc>
          <w:tcPr>
            <w:tcW w:w="1587" w:type="dxa"/>
          </w:tcPr>
          <w:p w:rsidR="00EF6BE5" w:rsidRDefault="00EF6BE5">
            <w:pPr>
              <w:pStyle w:val="ConsPlusNormal"/>
              <w:jc w:val="center"/>
            </w:pPr>
            <w:r>
              <w:t>8</w:t>
            </w:r>
          </w:p>
        </w:tc>
        <w:tc>
          <w:tcPr>
            <w:tcW w:w="1531" w:type="dxa"/>
          </w:tcPr>
          <w:p w:rsidR="00EF6BE5" w:rsidRDefault="00EF6BE5">
            <w:pPr>
              <w:pStyle w:val="ConsPlusNormal"/>
              <w:jc w:val="center"/>
            </w:pPr>
            <w:r>
              <w:t>7</w:t>
            </w:r>
          </w:p>
        </w:tc>
        <w:tc>
          <w:tcPr>
            <w:tcW w:w="1531" w:type="dxa"/>
          </w:tcPr>
          <w:p w:rsidR="00EF6BE5" w:rsidRDefault="00EF6BE5">
            <w:pPr>
              <w:pStyle w:val="ConsPlusNormal"/>
              <w:jc w:val="center"/>
            </w:pPr>
            <w:r>
              <w:t>7</w:t>
            </w:r>
          </w:p>
        </w:tc>
      </w:tr>
      <w:tr w:rsidR="00EF6BE5">
        <w:tc>
          <w:tcPr>
            <w:tcW w:w="1361" w:type="dxa"/>
          </w:tcPr>
          <w:p w:rsidR="00EF6BE5" w:rsidRDefault="00EF6BE5">
            <w:pPr>
              <w:pStyle w:val="ConsPlusNormal"/>
              <w:jc w:val="center"/>
            </w:pPr>
            <w:r>
              <w:t>12</w:t>
            </w:r>
          </w:p>
        </w:tc>
        <w:tc>
          <w:tcPr>
            <w:tcW w:w="1531" w:type="dxa"/>
          </w:tcPr>
          <w:p w:rsidR="00EF6BE5" w:rsidRDefault="00EF6BE5">
            <w:pPr>
              <w:pStyle w:val="ConsPlusNormal"/>
              <w:jc w:val="center"/>
            </w:pPr>
            <w:r>
              <w:t>21</w:t>
            </w:r>
          </w:p>
        </w:tc>
        <w:tc>
          <w:tcPr>
            <w:tcW w:w="1531" w:type="dxa"/>
          </w:tcPr>
          <w:p w:rsidR="00EF6BE5" w:rsidRDefault="00EF6BE5">
            <w:pPr>
              <w:pStyle w:val="ConsPlusNormal"/>
              <w:jc w:val="center"/>
            </w:pPr>
            <w:r>
              <w:t>18</w:t>
            </w:r>
          </w:p>
        </w:tc>
        <w:tc>
          <w:tcPr>
            <w:tcW w:w="1587" w:type="dxa"/>
          </w:tcPr>
          <w:p w:rsidR="00EF6BE5" w:rsidRDefault="00EF6BE5">
            <w:pPr>
              <w:pStyle w:val="ConsPlusNormal"/>
              <w:jc w:val="center"/>
            </w:pPr>
            <w:r>
              <w:t>16</w:t>
            </w:r>
          </w:p>
        </w:tc>
        <w:tc>
          <w:tcPr>
            <w:tcW w:w="1531" w:type="dxa"/>
          </w:tcPr>
          <w:p w:rsidR="00EF6BE5" w:rsidRDefault="00EF6BE5">
            <w:pPr>
              <w:pStyle w:val="ConsPlusNormal"/>
              <w:jc w:val="center"/>
            </w:pPr>
            <w:r>
              <w:t>15</w:t>
            </w:r>
          </w:p>
        </w:tc>
        <w:tc>
          <w:tcPr>
            <w:tcW w:w="1531" w:type="dxa"/>
          </w:tcPr>
          <w:p w:rsidR="00EF6BE5" w:rsidRDefault="00EF6BE5">
            <w:pPr>
              <w:pStyle w:val="ConsPlusNormal"/>
              <w:jc w:val="center"/>
            </w:pPr>
            <w:r>
              <w:t>13</w:t>
            </w:r>
          </w:p>
        </w:tc>
      </w:tr>
      <w:tr w:rsidR="00EF6BE5">
        <w:tc>
          <w:tcPr>
            <w:tcW w:w="1361" w:type="dxa"/>
          </w:tcPr>
          <w:p w:rsidR="00EF6BE5" w:rsidRDefault="00EF6BE5">
            <w:pPr>
              <w:pStyle w:val="ConsPlusNormal"/>
              <w:jc w:val="center"/>
            </w:pPr>
            <w:r>
              <w:t>16</w:t>
            </w:r>
          </w:p>
        </w:tc>
        <w:tc>
          <w:tcPr>
            <w:tcW w:w="1531" w:type="dxa"/>
          </w:tcPr>
          <w:p w:rsidR="00EF6BE5" w:rsidRDefault="00EF6BE5">
            <w:pPr>
              <w:pStyle w:val="ConsPlusNormal"/>
              <w:jc w:val="center"/>
            </w:pPr>
            <w:r>
              <w:t>38</w:t>
            </w:r>
          </w:p>
        </w:tc>
        <w:tc>
          <w:tcPr>
            <w:tcW w:w="1531" w:type="dxa"/>
          </w:tcPr>
          <w:p w:rsidR="00EF6BE5" w:rsidRDefault="00EF6BE5">
            <w:pPr>
              <w:pStyle w:val="ConsPlusNormal"/>
              <w:jc w:val="center"/>
            </w:pPr>
            <w:r>
              <w:t>31</w:t>
            </w:r>
          </w:p>
        </w:tc>
        <w:tc>
          <w:tcPr>
            <w:tcW w:w="1587" w:type="dxa"/>
          </w:tcPr>
          <w:p w:rsidR="00EF6BE5" w:rsidRDefault="00EF6BE5">
            <w:pPr>
              <w:pStyle w:val="ConsPlusNormal"/>
              <w:jc w:val="center"/>
            </w:pPr>
            <w:r>
              <w:t>29</w:t>
            </w:r>
          </w:p>
        </w:tc>
        <w:tc>
          <w:tcPr>
            <w:tcW w:w="1531" w:type="dxa"/>
          </w:tcPr>
          <w:p w:rsidR="00EF6BE5" w:rsidRDefault="00EF6BE5">
            <w:pPr>
              <w:pStyle w:val="ConsPlusNormal"/>
              <w:jc w:val="center"/>
            </w:pPr>
            <w:r>
              <w:t>24</w:t>
            </w:r>
          </w:p>
        </w:tc>
        <w:tc>
          <w:tcPr>
            <w:tcW w:w="1531" w:type="dxa"/>
          </w:tcPr>
          <w:p w:rsidR="00EF6BE5" w:rsidRDefault="00EF6BE5">
            <w:pPr>
              <w:pStyle w:val="ConsPlusNormal"/>
              <w:jc w:val="center"/>
            </w:pPr>
            <w:r>
              <w:t>20</w:t>
            </w:r>
          </w:p>
        </w:tc>
      </w:tr>
      <w:tr w:rsidR="00EF6BE5">
        <w:tc>
          <w:tcPr>
            <w:tcW w:w="1361" w:type="dxa"/>
          </w:tcPr>
          <w:p w:rsidR="00EF6BE5" w:rsidRDefault="00EF6BE5">
            <w:pPr>
              <w:pStyle w:val="ConsPlusNormal"/>
              <w:jc w:val="center"/>
            </w:pPr>
            <w:r>
              <w:t>20</w:t>
            </w:r>
          </w:p>
        </w:tc>
        <w:tc>
          <w:tcPr>
            <w:tcW w:w="1531" w:type="dxa"/>
          </w:tcPr>
          <w:p w:rsidR="00EF6BE5" w:rsidRDefault="00EF6BE5">
            <w:pPr>
              <w:pStyle w:val="ConsPlusNormal"/>
              <w:jc w:val="center"/>
            </w:pPr>
            <w:r>
              <w:t>63</w:t>
            </w:r>
          </w:p>
        </w:tc>
        <w:tc>
          <w:tcPr>
            <w:tcW w:w="1531" w:type="dxa"/>
          </w:tcPr>
          <w:p w:rsidR="00EF6BE5" w:rsidRDefault="00EF6BE5">
            <w:pPr>
              <w:pStyle w:val="ConsPlusNormal"/>
              <w:jc w:val="center"/>
            </w:pPr>
            <w:r>
              <w:t>53</w:t>
            </w:r>
          </w:p>
        </w:tc>
        <w:tc>
          <w:tcPr>
            <w:tcW w:w="1587" w:type="dxa"/>
          </w:tcPr>
          <w:p w:rsidR="00EF6BE5" w:rsidRDefault="00EF6BE5">
            <w:pPr>
              <w:pStyle w:val="ConsPlusNormal"/>
              <w:jc w:val="center"/>
            </w:pPr>
            <w:r>
              <w:t>44</w:t>
            </w:r>
          </w:p>
        </w:tc>
        <w:tc>
          <w:tcPr>
            <w:tcW w:w="1531" w:type="dxa"/>
          </w:tcPr>
          <w:p w:rsidR="00EF6BE5" w:rsidRDefault="00EF6BE5">
            <w:pPr>
              <w:pStyle w:val="ConsPlusNormal"/>
              <w:jc w:val="center"/>
            </w:pPr>
            <w:r>
              <w:t>37</w:t>
            </w:r>
          </w:p>
        </w:tc>
        <w:tc>
          <w:tcPr>
            <w:tcW w:w="1531" w:type="dxa"/>
          </w:tcPr>
          <w:p w:rsidR="00EF6BE5" w:rsidRDefault="00EF6BE5">
            <w:pPr>
              <w:pStyle w:val="ConsPlusNormal"/>
              <w:jc w:val="center"/>
            </w:pPr>
            <w:r>
              <w:t>31</w:t>
            </w:r>
          </w:p>
        </w:tc>
      </w:tr>
      <w:tr w:rsidR="00EF6BE5">
        <w:tc>
          <w:tcPr>
            <w:tcW w:w="1361" w:type="dxa"/>
          </w:tcPr>
          <w:p w:rsidR="00EF6BE5" w:rsidRDefault="00EF6BE5">
            <w:pPr>
              <w:pStyle w:val="ConsPlusNormal"/>
              <w:jc w:val="center"/>
            </w:pPr>
            <w:r>
              <w:t>24</w:t>
            </w:r>
          </w:p>
        </w:tc>
        <w:tc>
          <w:tcPr>
            <w:tcW w:w="1531" w:type="dxa"/>
          </w:tcPr>
          <w:p w:rsidR="00EF6BE5" w:rsidRDefault="00EF6BE5">
            <w:pPr>
              <w:pStyle w:val="ConsPlusNormal"/>
              <w:jc w:val="center"/>
            </w:pPr>
            <w:r>
              <w:t>86</w:t>
            </w:r>
          </w:p>
        </w:tc>
        <w:tc>
          <w:tcPr>
            <w:tcW w:w="1531" w:type="dxa"/>
          </w:tcPr>
          <w:p w:rsidR="00EF6BE5" w:rsidRDefault="00EF6BE5">
            <w:pPr>
              <w:pStyle w:val="ConsPlusNormal"/>
              <w:jc w:val="center"/>
            </w:pPr>
            <w:r>
              <w:t>72</w:t>
            </w:r>
          </w:p>
        </w:tc>
        <w:tc>
          <w:tcPr>
            <w:tcW w:w="1587" w:type="dxa"/>
          </w:tcPr>
          <w:p w:rsidR="00EF6BE5" w:rsidRDefault="00EF6BE5">
            <w:pPr>
              <w:pStyle w:val="ConsPlusNormal"/>
              <w:jc w:val="center"/>
            </w:pPr>
            <w:r>
              <w:t>60</w:t>
            </w:r>
          </w:p>
        </w:tc>
        <w:tc>
          <w:tcPr>
            <w:tcW w:w="1531" w:type="dxa"/>
          </w:tcPr>
          <w:p w:rsidR="00EF6BE5" w:rsidRDefault="00EF6BE5">
            <w:pPr>
              <w:pStyle w:val="ConsPlusNormal"/>
              <w:jc w:val="center"/>
            </w:pPr>
            <w:r>
              <w:t>50</w:t>
            </w:r>
          </w:p>
        </w:tc>
        <w:tc>
          <w:tcPr>
            <w:tcW w:w="1531" w:type="dxa"/>
          </w:tcPr>
          <w:p w:rsidR="00EF6BE5" w:rsidRDefault="00EF6BE5">
            <w:pPr>
              <w:pStyle w:val="ConsPlusNormal"/>
              <w:jc w:val="center"/>
            </w:pPr>
            <w:r>
              <w:t>42</w:t>
            </w:r>
          </w:p>
        </w:tc>
      </w:tr>
      <w:tr w:rsidR="00EF6BE5">
        <w:tc>
          <w:tcPr>
            <w:tcW w:w="1361" w:type="dxa"/>
          </w:tcPr>
          <w:p w:rsidR="00EF6BE5" w:rsidRDefault="00EF6BE5">
            <w:pPr>
              <w:pStyle w:val="ConsPlusNormal"/>
              <w:jc w:val="center"/>
            </w:pPr>
            <w:r>
              <w:t>28</w:t>
            </w:r>
          </w:p>
        </w:tc>
        <w:tc>
          <w:tcPr>
            <w:tcW w:w="1531" w:type="dxa"/>
          </w:tcPr>
          <w:p w:rsidR="00EF6BE5" w:rsidRDefault="00EF6BE5">
            <w:pPr>
              <w:pStyle w:val="ConsPlusNormal"/>
              <w:jc w:val="center"/>
            </w:pPr>
            <w:r>
              <w:t>125</w:t>
            </w:r>
          </w:p>
        </w:tc>
        <w:tc>
          <w:tcPr>
            <w:tcW w:w="1531" w:type="dxa"/>
          </w:tcPr>
          <w:p w:rsidR="00EF6BE5" w:rsidRDefault="00EF6BE5">
            <w:pPr>
              <w:pStyle w:val="ConsPlusNormal"/>
              <w:jc w:val="center"/>
            </w:pPr>
            <w:r>
              <w:t>104</w:t>
            </w:r>
          </w:p>
        </w:tc>
        <w:tc>
          <w:tcPr>
            <w:tcW w:w="1587" w:type="dxa"/>
          </w:tcPr>
          <w:p w:rsidR="00EF6BE5" w:rsidRDefault="00EF6BE5">
            <w:pPr>
              <w:pStyle w:val="ConsPlusNormal"/>
              <w:jc w:val="center"/>
            </w:pPr>
            <w:r>
              <w:t>80</w:t>
            </w:r>
          </w:p>
        </w:tc>
        <w:tc>
          <w:tcPr>
            <w:tcW w:w="1531" w:type="dxa"/>
          </w:tcPr>
          <w:p w:rsidR="00EF6BE5" w:rsidRDefault="00EF6BE5">
            <w:pPr>
              <w:pStyle w:val="ConsPlusNormal"/>
              <w:jc w:val="center"/>
            </w:pPr>
            <w:r>
              <w:t>67</w:t>
            </w:r>
          </w:p>
        </w:tc>
        <w:tc>
          <w:tcPr>
            <w:tcW w:w="1531" w:type="dxa"/>
          </w:tcPr>
          <w:p w:rsidR="00EF6BE5" w:rsidRDefault="00EF6BE5">
            <w:pPr>
              <w:pStyle w:val="ConsPlusNormal"/>
              <w:jc w:val="center"/>
            </w:pPr>
            <w:r>
              <w:t>56</w:t>
            </w:r>
          </w:p>
        </w:tc>
      </w:tr>
      <w:tr w:rsidR="00EF6BE5">
        <w:tc>
          <w:tcPr>
            <w:tcW w:w="1361" w:type="dxa"/>
          </w:tcPr>
          <w:p w:rsidR="00EF6BE5" w:rsidRDefault="00EF6BE5">
            <w:pPr>
              <w:pStyle w:val="ConsPlusNormal"/>
              <w:jc w:val="center"/>
            </w:pPr>
            <w:r>
              <w:t>32</w:t>
            </w:r>
          </w:p>
        </w:tc>
        <w:tc>
          <w:tcPr>
            <w:tcW w:w="1531" w:type="dxa"/>
          </w:tcPr>
          <w:p w:rsidR="00EF6BE5" w:rsidRDefault="00EF6BE5">
            <w:pPr>
              <w:pStyle w:val="ConsPlusNormal"/>
              <w:jc w:val="center"/>
            </w:pPr>
            <w:r>
              <w:t>150</w:t>
            </w:r>
          </w:p>
        </w:tc>
        <w:tc>
          <w:tcPr>
            <w:tcW w:w="1531" w:type="dxa"/>
          </w:tcPr>
          <w:p w:rsidR="00EF6BE5" w:rsidRDefault="00EF6BE5">
            <w:pPr>
              <w:pStyle w:val="ConsPlusNormal"/>
              <w:jc w:val="center"/>
            </w:pPr>
            <w:r>
              <w:t>126</w:t>
            </w:r>
          </w:p>
        </w:tc>
        <w:tc>
          <w:tcPr>
            <w:tcW w:w="1587" w:type="dxa"/>
          </w:tcPr>
          <w:p w:rsidR="00EF6BE5" w:rsidRDefault="00EF6BE5">
            <w:pPr>
              <w:pStyle w:val="ConsPlusNormal"/>
              <w:jc w:val="center"/>
            </w:pPr>
            <w:r>
              <w:t>105</w:t>
            </w:r>
          </w:p>
        </w:tc>
        <w:tc>
          <w:tcPr>
            <w:tcW w:w="1531" w:type="dxa"/>
          </w:tcPr>
          <w:p w:rsidR="00EF6BE5" w:rsidRDefault="00EF6BE5">
            <w:pPr>
              <w:pStyle w:val="ConsPlusNormal"/>
              <w:jc w:val="center"/>
            </w:pPr>
            <w:r>
              <w:t>88</w:t>
            </w:r>
          </w:p>
        </w:tc>
        <w:tc>
          <w:tcPr>
            <w:tcW w:w="1531" w:type="dxa"/>
          </w:tcPr>
          <w:p w:rsidR="00EF6BE5" w:rsidRDefault="00EF6BE5">
            <w:pPr>
              <w:pStyle w:val="ConsPlusNormal"/>
              <w:jc w:val="center"/>
            </w:pPr>
            <w:r>
              <w:t>67</w:t>
            </w:r>
          </w:p>
        </w:tc>
      </w:tr>
      <w:tr w:rsidR="00EF6BE5">
        <w:tc>
          <w:tcPr>
            <w:tcW w:w="1361" w:type="dxa"/>
          </w:tcPr>
          <w:p w:rsidR="00EF6BE5" w:rsidRDefault="00EF6BE5">
            <w:pPr>
              <w:pStyle w:val="ConsPlusNormal"/>
              <w:jc w:val="center"/>
            </w:pPr>
            <w:r>
              <w:t>36</w:t>
            </w:r>
          </w:p>
        </w:tc>
        <w:tc>
          <w:tcPr>
            <w:tcW w:w="1531" w:type="dxa"/>
          </w:tcPr>
          <w:p w:rsidR="00EF6BE5" w:rsidRDefault="00EF6BE5">
            <w:pPr>
              <w:pStyle w:val="ConsPlusNormal"/>
              <w:jc w:val="center"/>
            </w:pPr>
            <w:r>
              <w:t>195</w:t>
            </w:r>
          </w:p>
        </w:tc>
        <w:tc>
          <w:tcPr>
            <w:tcW w:w="1531" w:type="dxa"/>
          </w:tcPr>
          <w:p w:rsidR="00EF6BE5" w:rsidRDefault="00EF6BE5">
            <w:pPr>
              <w:pStyle w:val="ConsPlusNormal"/>
              <w:jc w:val="center"/>
            </w:pPr>
            <w:r>
              <w:t>163</w:t>
            </w:r>
          </w:p>
        </w:tc>
        <w:tc>
          <w:tcPr>
            <w:tcW w:w="1587" w:type="dxa"/>
          </w:tcPr>
          <w:p w:rsidR="00EF6BE5" w:rsidRDefault="00EF6BE5">
            <w:pPr>
              <w:pStyle w:val="ConsPlusNormal"/>
              <w:jc w:val="center"/>
            </w:pPr>
            <w:r>
              <w:t>125</w:t>
            </w:r>
          </w:p>
        </w:tc>
        <w:tc>
          <w:tcPr>
            <w:tcW w:w="1531" w:type="dxa"/>
          </w:tcPr>
          <w:p w:rsidR="00EF6BE5" w:rsidRDefault="00EF6BE5">
            <w:pPr>
              <w:pStyle w:val="ConsPlusNormal"/>
              <w:jc w:val="center"/>
            </w:pPr>
            <w:r>
              <w:t>104</w:t>
            </w:r>
          </w:p>
        </w:tc>
        <w:tc>
          <w:tcPr>
            <w:tcW w:w="1531" w:type="dxa"/>
          </w:tcPr>
          <w:p w:rsidR="00EF6BE5" w:rsidRDefault="00EF6BE5">
            <w:pPr>
              <w:pStyle w:val="ConsPlusNormal"/>
              <w:jc w:val="center"/>
            </w:pPr>
            <w:r>
              <w:t>87</w:t>
            </w:r>
          </w:p>
        </w:tc>
      </w:tr>
      <w:tr w:rsidR="00EF6BE5">
        <w:tc>
          <w:tcPr>
            <w:tcW w:w="1361" w:type="dxa"/>
          </w:tcPr>
          <w:p w:rsidR="00EF6BE5" w:rsidRDefault="00EF6BE5">
            <w:pPr>
              <w:pStyle w:val="ConsPlusNormal"/>
              <w:jc w:val="center"/>
            </w:pPr>
            <w:r>
              <w:t>40</w:t>
            </w:r>
          </w:p>
        </w:tc>
        <w:tc>
          <w:tcPr>
            <w:tcW w:w="1531" w:type="dxa"/>
          </w:tcPr>
          <w:p w:rsidR="00EF6BE5" w:rsidRDefault="00EF6BE5">
            <w:pPr>
              <w:pStyle w:val="ConsPlusNormal"/>
              <w:jc w:val="center"/>
            </w:pPr>
            <w:r>
              <w:t>229</w:t>
            </w:r>
          </w:p>
        </w:tc>
        <w:tc>
          <w:tcPr>
            <w:tcW w:w="1531" w:type="dxa"/>
          </w:tcPr>
          <w:p w:rsidR="00EF6BE5" w:rsidRDefault="00EF6BE5">
            <w:pPr>
              <w:pStyle w:val="ConsPlusNormal"/>
              <w:jc w:val="center"/>
            </w:pPr>
            <w:r>
              <w:t>192</w:t>
            </w:r>
          </w:p>
        </w:tc>
        <w:tc>
          <w:tcPr>
            <w:tcW w:w="1587" w:type="dxa"/>
          </w:tcPr>
          <w:p w:rsidR="00EF6BE5" w:rsidRDefault="00EF6BE5">
            <w:pPr>
              <w:pStyle w:val="ConsPlusNormal"/>
              <w:jc w:val="center"/>
            </w:pPr>
            <w:r>
              <w:t>146</w:t>
            </w:r>
          </w:p>
        </w:tc>
        <w:tc>
          <w:tcPr>
            <w:tcW w:w="1531" w:type="dxa"/>
          </w:tcPr>
          <w:p w:rsidR="00EF6BE5" w:rsidRDefault="00EF6BE5">
            <w:pPr>
              <w:pStyle w:val="ConsPlusNormal"/>
              <w:jc w:val="center"/>
            </w:pPr>
            <w:r>
              <w:t>123</w:t>
            </w:r>
          </w:p>
        </w:tc>
        <w:tc>
          <w:tcPr>
            <w:tcW w:w="1531" w:type="dxa"/>
          </w:tcPr>
          <w:p w:rsidR="00EF6BE5" w:rsidRDefault="00EF6BE5">
            <w:pPr>
              <w:pStyle w:val="ConsPlusNormal"/>
              <w:jc w:val="center"/>
            </w:pPr>
            <w:r>
              <w:t>103</w:t>
            </w:r>
          </w:p>
        </w:tc>
      </w:tr>
      <w:tr w:rsidR="00EF6BE5">
        <w:tc>
          <w:tcPr>
            <w:tcW w:w="1361" w:type="dxa"/>
          </w:tcPr>
          <w:p w:rsidR="00EF6BE5" w:rsidRDefault="00EF6BE5">
            <w:pPr>
              <w:pStyle w:val="ConsPlusNormal"/>
              <w:jc w:val="center"/>
            </w:pPr>
            <w:r>
              <w:t>44</w:t>
            </w:r>
          </w:p>
        </w:tc>
        <w:tc>
          <w:tcPr>
            <w:tcW w:w="1531" w:type="dxa"/>
          </w:tcPr>
          <w:p w:rsidR="00EF6BE5" w:rsidRDefault="00EF6BE5">
            <w:pPr>
              <w:pStyle w:val="ConsPlusNormal"/>
              <w:jc w:val="center"/>
            </w:pPr>
            <w:r>
              <w:t>269</w:t>
            </w:r>
          </w:p>
        </w:tc>
        <w:tc>
          <w:tcPr>
            <w:tcW w:w="1531" w:type="dxa"/>
          </w:tcPr>
          <w:p w:rsidR="00EF6BE5" w:rsidRDefault="00EF6BE5">
            <w:pPr>
              <w:pStyle w:val="ConsPlusNormal"/>
              <w:jc w:val="center"/>
            </w:pPr>
            <w:r>
              <w:t>224</w:t>
            </w:r>
          </w:p>
        </w:tc>
        <w:tc>
          <w:tcPr>
            <w:tcW w:w="1587" w:type="dxa"/>
          </w:tcPr>
          <w:p w:rsidR="00EF6BE5" w:rsidRDefault="00EF6BE5">
            <w:pPr>
              <w:pStyle w:val="ConsPlusNormal"/>
              <w:jc w:val="center"/>
            </w:pPr>
            <w:r>
              <w:t>172</w:t>
            </w:r>
          </w:p>
        </w:tc>
        <w:tc>
          <w:tcPr>
            <w:tcW w:w="1531" w:type="dxa"/>
          </w:tcPr>
          <w:p w:rsidR="00EF6BE5" w:rsidRDefault="00EF6BE5">
            <w:pPr>
              <w:pStyle w:val="ConsPlusNormal"/>
              <w:jc w:val="center"/>
            </w:pPr>
            <w:r>
              <w:t>144</w:t>
            </w:r>
          </w:p>
        </w:tc>
        <w:tc>
          <w:tcPr>
            <w:tcW w:w="1531" w:type="dxa"/>
          </w:tcPr>
          <w:p w:rsidR="00EF6BE5" w:rsidRDefault="00EF6BE5">
            <w:pPr>
              <w:pStyle w:val="ConsPlusNormal"/>
              <w:jc w:val="center"/>
            </w:pPr>
            <w:r>
              <w:t>110</w:t>
            </w:r>
          </w:p>
        </w:tc>
      </w:tr>
      <w:tr w:rsidR="00EF6BE5">
        <w:tc>
          <w:tcPr>
            <w:tcW w:w="1361" w:type="dxa"/>
          </w:tcPr>
          <w:p w:rsidR="00EF6BE5" w:rsidRDefault="00EF6BE5">
            <w:pPr>
              <w:pStyle w:val="ConsPlusNormal"/>
              <w:jc w:val="center"/>
            </w:pPr>
            <w:r>
              <w:t>48</w:t>
            </w:r>
          </w:p>
        </w:tc>
        <w:tc>
          <w:tcPr>
            <w:tcW w:w="1531" w:type="dxa"/>
          </w:tcPr>
          <w:p w:rsidR="00EF6BE5" w:rsidRDefault="00EF6BE5">
            <w:pPr>
              <w:pStyle w:val="ConsPlusNormal"/>
              <w:jc w:val="center"/>
            </w:pPr>
            <w:r>
              <w:t>289</w:t>
            </w:r>
          </w:p>
        </w:tc>
        <w:tc>
          <w:tcPr>
            <w:tcW w:w="1531" w:type="dxa"/>
          </w:tcPr>
          <w:p w:rsidR="00EF6BE5" w:rsidRDefault="00EF6BE5">
            <w:pPr>
              <w:pStyle w:val="ConsPlusNormal"/>
              <w:jc w:val="center"/>
            </w:pPr>
            <w:r>
              <w:t>239</w:t>
            </w:r>
          </w:p>
        </w:tc>
        <w:tc>
          <w:tcPr>
            <w:tcW w:w="1587" w:type="dxa"/>
          </w:tcPr>
          <w:p w:rsidR="00EF6BE5" w:rsidRDefault="00EF6BE5">
            <w:pPr>
              <w:pStyle w:val="ConsPlusNormal"/>
              <w:jc w:val="center"/>
            </w:pPr>
            <w:r>
              <w:t>200</w:t>
            </w:r>
          </w:p>
        </w:tc>
        <w:tc>
          <w:tcPr>
            <w:tcW w:w="1531" w:type="dxa"/>
          </w:tcPr>
          <w:p w:rsidR="00EF6BE5" w:rsidRDefault="00EF6BE5">
            <w:pPr>
              <w:pStyle w:val="ConsPlusNormal"/>
              <w:jc w:val="center"/>
            </w:pPr>
            <w:r>
              <w:t>167</w:t>
            </w:r>
          </w:p>
        </w:tc>
        <w:tc>
          <w:tcPr>
            <w:tcW w:w="1531" w:type="dxa"/>
          </w:tcPr>
          <w:p w:rsidR="00EF6BE5" w:rsidRDefault="00EF6BE5">
            <w:pPr>
              <w:pStyle w:val="ConsPlusNormal"/>
              <w:jc w:val="center"/>
            </w:pPr>
            <w:r>
              <w:t>128</w:t>
            </w:r>
          </w:p>
        </w:tc>
      </w:tr>
      <w:tr w:rsidR="00EF6BE5">
        <w:tc>
          <w:tcPr>
            <w:tcW w:w="1361" w:type="dxa"/>
          </w:tcPr>
          <w:p w:rsidR="00EF6BE5" w:rsidRDefault="00EF6BE5">
            <w:pPr>
              <w:pStyle w:val="ConsPlusNormal"/>
              <w:jc w:val="center"/>
            </w:pPr>
            <w:r>
              <w:t>52</w:t>
            </w:r>
          </w:p>
        </w:tc>
        <w:tc>
          <w:tcPr>
            <w:tcW w:w="1531" w:type="dxa"/>
          </w:tcPr>
          <w:p w:rsidR="00EF6BE5" w:rsidRDefault="00EF6BE5">
            <w:pPr>
              <w:pStyle w:val="ConsPlusNormal"/>
              <w:jc w:val="center"/>
            </w:pPr>
            <w:r>
              <w:t>331</w:t>
            </w:r>
          </w:p>
        </w:tc>
        <w:tc>
          <w:tcPr>
            <w:tcW w:w="1531" w:type="dxa"/>
          </w:tcPr>
          <w:p w:rsidR="00EF6BE5" w:rsidRDefault="00EF6BE5">
            <w:pPr>
              <w:pStyle w:val="ConsPlusNormal"/>
              <w:jc w:val="center"/>
            </w:pPr>
            <w:r>
              <w:t>276</w:t>
            </w:r>
          </w:p>
        </w:tc>
        <w:tc>
          <w:tcPr>
            <w:tcW w:w="1587" w:type="dxa"/>
          </w:tcPr>
          <w:p w:rsidR="00EF6BE5" w:rsidRDefault="00EF6BE5">
            <w:pPr>
              <w:pStyle w:val="ConsPlusNormal"/>
              <w:jc w:val="center"/>
            </w:pPr>
            <w:r>
              <w:t>232</w:t>
            </w:r>
          </w:p>
        </w:tc>
        <w:tc>
          <w:tcPr>
            <w:tcW w:w="1531" w:type="dxa"/>
          </w:tcPr>
          <w:p w:rsidR="00EF6BE5" w:rsidRDefault="00EF6BE5">
            <w:pPr>
              <w:pStyle w:val="ConsPlusNormal"/>
              <w:jc w:val="center"/>
            </w:pPr>
            <w:r>
              <w:t>177</w:t>
            </w:r>
          </w:p>
        </w:tc>
        <w:tc>
          <w:tcPr>
            <w:tcW w:w="1531" w:type="dxa"/>
          </w:tcPr>
          <w:p w:rsidR="00EF6BE5" w:rsidRDefault="00EF6BE5">
            <w:pPr>
              <w:pStyle w:val="ConsPlusNormal"/>
              <w:jc w:val="center"/>
            </w:pPr>
            <w:r>
              <w:t>148</w:t>
            </w:r>
          </w:p>
        </w:tc>
      </w:tr>
    </w:tbl>
    <w:p w:rsidR="00EF6BE5" w:rsidRDefault="00EF6BE5">
      <w:pPr>
        <w:pStyle w:val="ConsPlusNormal"/>
        <w:jc w:val="both"/>
      </w:pPr>
    </w:p>
    <w:p w:rsidR="00EF6BE5" w:rsidRDefault="00EF6BE5">
      <w:pPr>
        <w:pStyle w:val="ConsPlusNormal"/>
        <w:ind w:firstLine="540"/>
        <w:jc w:val="both"/>
      </w:pPr>
      <w:r>
        <w:t>2.3.1.3. Пневый осмол.</w:t>
      </w:r>
    </w:p>
    <w:p w:rsidR="00EF6BE5" w:rsidRDefault="00EF6BE5">
      <w:pPr>
        <w:pStyle w:val="ConsPlusNormal"/>
        <w:spacing w:before="220"/>
        <w:ind w:firstLine="540"/>
        <w:jc w:val="both"/>
      </w:pPr>
      <w:r>
        <w:t>Осмолом пневым сосновым называется здоровая часть зрелого пня и корней сосны, используемая как сырье для получения смолистых веществ. После рубки деревьев пни начинают постепенно разрушаться. Процесс разрушения захватывает прежде всего те части пня, которые имеют наименьшую смолистость. Смолистые вещества придают древесине стойкость против гниения. Сначала отгнивают заболонь и мелкие корни. Процесс сгнивания малосмолистой части пня одновременно является процессом созревания пня с точки зрения его будущего использования для заготовки пневого осмола.</w:t>
      </w:r>
    </w:p>
    <w:p w:rsidR="00EF6BE5" w:rsidRDefault="00EF6BE5">
      <w:pPr>
        <w:pStyle w:val="ConsPlusNormal"/>
        <w:spacing w:before="220"/>
        <w:ind w:firstLine="540"/>
        <w:jc w:val="both"/>
      </w:pPr>
      <w:r>
        <w:t>Зрелость пня определяется на вид. Когда заболонная часть отгнила и легко отделяется от ядровой части, пень можно считать созревшим для его использования. Созревшие пни легко поддаются корчевке и очистке. Во время созревания пня происходит его обогащение смолистыми веществами, менее смолистые пни сгнивают полностью. Через 15 лет пень считается созревшим для заготовки осмола, в это время на лесосеке остается около 70% всех пней. Если заготовка ведется через 25 лет после рубки, то на бывшей лесосеке сохранится лишь около 40% от первоначального количества пней. Остаются пни самые крупные и с наиболее высоким содержанием смолистых веществ.</w:t>
      </w:r>
    </w:p>
    <w:p w:rsidR="00EF6BE5" w:rsidRDefault="00EF6BE5">
      <w:pPr>
        <w:pStyle w:val="ConsPlusNormal"/>
        <w:spacing w:before="220"/>
        <w:ind w:firstLine="540"/>
        <w:jc w:val="both"/>
      </w:pPr>
      <w:r>
        <w:t>В зависимости от времени пребывания пня в земле после рубки дерева различают свежие (до 5 лет), приспевающие (5-10 лет) и спелые (более 10 лет) пни.</w:t>
      </w:r>
    </w:p>
    <w:p w:rsidR="00EF6BE5" w:rsidRDefault="00EF6BE5">
      <w:pPr>
        <w:pStyle w:val="ConsPlusNormal"/>
        <w:spacing w:before="220"/>
        <w:ind w:firstLine="540"/>
        <w:jc w:val="both"/>
      </w:pPr>
      <w:r>
        <w:t xml:space="preserve">Процесс созревания соснового осмола зависит от почвенно-климатических и лесоводственных факторов и продолжается, как правило, до 10-15 лет. В южных районах </w:t>
      </w:r>
      <w:r>
        <w:lastRenderedPageBreak/>
        <w:t>созревание происходит быстрее, в северных - медленнее. В сухих почвах созревание происходит медленнее, чем в почвах с достаточной влажностью. Дольше всего сохраняются на вырубке пни с большим ядром, количество таких пней зависит от характеристики срубленного древостоя.</w:t>
      </w:r>
    </w:p>
    <w:p w:rsidR="00EF6BE5" w:rsidRDefault="00EF6BE5">
      <w:pPr>
        <w:pStyle w:val="ConsPlusNormal"/>
        <w:jc w:val="both"/>
      </w:pPr>
    </w:p>
    <w:p w:rsidR="00EF6BE5" w:rsidRDefault="00EF6BE5">
      <w:pPr>
        <w:pStyle w:val="ConsPlusNormal"/>
        <w:jc w:val="right"/>
        <w:outlineLvl w:val="2"/>
      </w:pPr>
      <w:r>
        <w:t>Таблица 12.3</w:t>
      </w:r>
    </w:p>
    <w:p w:rsidR="00EF6BE5" w:rsidRDefault="00EF6BE5">
      <w:pPr>
        <w:pStyle w:val="ConsPlusNormal"/>
        <w:jc w:val="both"/>
      </w:pPr>
    </w:p>
    <w:p w:rsidR="00EF6BE5" w:rsidRDefault="00EF6BE5">
      <w:pPr>
        <w:pStyle w:val="ConsPlusTitle"/>
        <w:jc w:val="center"/>
      </w:pPr>
      <w:r>
        <w:t>Классы спелости пневого осмола</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191"/>
        <w:gridCol w:w="1814"/>
        <w:gridCol w:w="4762"/>
      </w:tblGrid>
      <w:tr w:rsidR="00EF6BE5">
        <w:tc>
          <w:tcPr>
            <w:tcW w:w="1304" w:type="dxa"/>
          </w:tcPr>
          <w:p w:rsidR="00EF6BE5" w:rsidRDefault="00EF6BE5">
            <w:pPr>
              <w:pStyle w:val="ConsPlusNormal"/>
              <w:jc w:val="center"/>
            </w:pPr>
            <w:r>
              <w:t>Давность рубки, лет</w:t>
            </w:r>
          </w:p>
        </w:tc>
        <w:tc>
          <w:tcPr>
            <w:tcW w:w="1191" w:type="dxa"/>
          </w:tcPr>
          <w:p w:rsidR="00EF6BE5" w:rsidRDefault="00EF6BE5">
            <w:pPr>
              <w:pStyle w:val="ConsPlusNormal"/>
              <w:jc w:val="center"/>
            </w:pPr>
            <w:r>
              <w:t>Класс спелости</w:t>
            </w:r>
          </w:p>
        </w:tc>
        <w:tc>
          <w:tcPr>
            <w:tcW w:w="1814" w:type="dxa"/>
          </w:tcPr>
          <w:p w:rsidR="00EF6BE5" w:rsidRDefault="00EF6BE5">
            <w:pPr>
              <w:pStyle w:val="ConsPlusNormal"/>
              <w:jc w:val="center"/>
            </w:pPr>
            <w:r>
              <w:t>Характеристика осмола</w:t>
            </w:r>
          </w:p>
        </w:tc>
        <w:tc>
          <w:tcPr>
            <w:tcW w:w="4762" w:type="dxa"/>
          </w:tcPr>
          <w:p w:rsidR="00EF6BE5" w:rsidRDefault="00EF6BE5">
            <w:pPr>
              <w:pStyle w:val="ConsPlusNormal"/>
              <w:jc w:val="center"/>
            </w:pPr>
            <w:r>
              <w:t>Внешние признаки класса спелости пней</w:t>
            </w:r>
          </w:p>
        </w:tc>
      </w:tr>
      <w:tr w:rsidR="00EF6BE5">
        <w:tc>
          <w:tcPr>
            <w:tcW w:w="1304" w:type="dxa"/>
          </w:tcPr>
          <w:p w:rsidR="00EF6BE5" w:rsidRDefault="00EF6BE5">
            <w:pPr>
              <w:pStyle w:val="ConsPlusNormal"/>
              <w:jc w:val="center"/>
            </w:pPr>
            <w:r>
              <w:t>1</w:t>
            </w:r>
          </w:p>
        </w:tc>
        <w:tc>
          <w:tcPr>
            <w:tcW w:w="1191" w:type="dxa"/>
          </w:tcPr>
          <w:p w:rsidR="00EF6BE5" w:rsidRDefault="00EF6BE5">
            <w:pPr>
              <w:pStyle w:val="ConsPlusNormal"/>
              <w:jc w:val="center"/>
            </w:pPr>
            <w:r>
              <w:t>2</w:t>
            </w:r>
          </w:p>
        </w:tc>
        <w:tc>
          <w:tcPr>
            <w:tcW w:w="1814" w:type="dxa"/>
          </w:tcPr>
          <w:p w:rsidR="00EF6BE5" w:rsidRDefault="00EF6BE5">
            <w:pPr>
              <w:pStyle w:val="ConsPlusNormal"/>
              <w:jc w:val="center"/>
            </w:pPr>
            <w:r>
              <w:t>3</w:t>
            </w:r>
          </w:p>
        </w:tc>
        <w:tc>
          <w:tcPr>
            <w:tcW w:w="4762" w:type="dxa"/>
          </w:tcPr>
          <w:p w:rsidR="00EF6BE5" w:rsidRDefault="00EF6BE5">
            <w:pPr>
              <w:pStyle w:val="ConsPlusNormal"/>
              <w:jc w:val="center"/>
            </w:pPr>
            <w:r>
              <w:t>4</w:t>
            </w:r>
          </w:p>
        </w:tc>
      </w:tr>
      <w:tr w:rsidR="00EF6BE5">
        <w:tc>
          <w:tcPr>
            <w:tcW w:w="1304" w:type="dxa"/>
          </w:tcPr>
          <w:p w:rsidR="00EF6BE5" w:rsidRDefault="00EF6BE5">
            <w:pPr>
              <w:pStyle w:val="ConsPlusNormal"/>
              <w:jc w:val="center"/>
            </w:pPr>
            <w:r>
              <w:t>1-5</w:t>
            </w:r>
          </w:p>
        </w:tc>
        <w:tc>
          <w:tcPr>
            <w:tcW w:w="1191" w:type="dxa"/>
          </w:tcPr>
          <w:p w:rsidR="00EF6BE5" w:rsidRDefault="00EF6BE5">
            <w:pPr>
              <w:pStyle w:val="ConsPlusNormal"/>
              <w:jc w:val="center"/>
            </w:pPr>
            <w:r>
              <w:t>I</w:t>
            </w:r>
          </w:p>
        </w:tc>
        <w:tc>
          <w:tcPr>
            <w:tcW w:w="1814" w:type="dxa"/>
          </w:tcPr>
          <w:p w:rsidR="00EF6BE5" w:rsidRDefault="00EF6BE5">
            <w:pPr>
              <w:pStyle w:val="ConsPlusNormal"/>
              <w:jc w:val="center"/>
            </w:pPr>
            <w:r>
              <w:t>молодой</w:t>
            </w:r>
          </w:p>
        </w:tc>
        <w:tc>
          <w:tcPr>
            <w:tcW w:w="4762" w:type="dxa"/>
          </w:tcPr>
          <w:p w:rsidR="00EF6BE5" w:rsidRDefault="00EF6BE5">
            <w:pPr>
              <w:pStyle w:val="ConsPlusNormal"/>
              <w:jc w:val="center"/>
            </w:pPr>
            <w:r>
              <w:t>заболонь не подвергается разрушению и составляет одно целое с ядром</w:t>
            </w:r>
          </w:p>
        </w:tc>
      </w:tr>
      <w:tr w:rsidR="00EF6BE5">
        <w:tc>
          <w:tcPr>
            <w:tcW w:w="1304" w:type="dxa"/>
          </w:tcPr>
          <w:p w:rsidR="00EF6BE5" w:rsidRDefault="00EF6BE5">
            <w:pPr>
              <w:pStyle w:val="ConsPlusNormal"/>
              <w:jc w:val="center"/>
            </w:pPr>
            <w:r>
              <w:t>6-10</w:t>
            </w:r>
          </w:p>
        </w:tc>
        <w:tc>
          <w:tcPr>
            <w:tcW w:w="1191" w:type="dxa"/>
          </w:tcPr>
          <w:p w:rsidR="00EF6BE5" w:rsidRDefault="00EF6BE5">
            <w:pPr>
              <w:pStyle w:val="ConsPlusNormal"/>
              <w:jc w:val="center"/>
            </w:pPr>
            <w:r>
              <w:t>II</w:t>
            </w:r>
          </w:p>
        </w:tc>
        <w:tc>
          <w:tcPr>
            <w:tcW w:w="1814" w:type="dxa"/>
          </w:tcPr>
          <w:p w:rsidR="00EF6BE5" w:rsidRDefault="00EF6BE5">
            <w:pPr>
              <w:pStyle w:val="ConsPlusNormal"/>
              <w:jc w:val="center"/>
            </w:pPr>
            <w:r>
              <w:t>приспевающий</w:t>
            </w:r>
          </w:p>
        </w:tc>
        <w:tc>
          <w:tcPr>
            <w:tcW w:w="4762" w:type="dxa"/>
          </w:tcPr>
          <w:p w:rsidR="00EF6BE5" w:rsidRDefault="00EF6BE5">
            <w:pPr>
              <w:pStyle w:val="ConsPlusNormal"/>
              <w:jc w:val="center"/>
            </w:pPr>
            <w:r>
              <w:t>заболонь в большей или меньшей степени разрушилась, в надземной части пня отделяется от ядра с некоторым усилием, в подземной - не отделяется</w:t>
            </w:r>
          </w:p>
        </w:tc>
      </w:tr>
      <w:tr w:rsidR="00EF6BE5">
        <w:tc>
          <w:tcPr>
            <w:tcW w:w="1304" w:type="dxa"/>
          </w:tcPr>
          <w:p w:rsidR="00EF6BE5" w:rsidRDefault="00EF6BE5">
            <w:pPr>
              <w:pStyle w:val="ConsPlusNormal"/>
              <w:jc w:val="center"/>
            </w:pPr>
            <w:r>
              <w:t>11-15</w:t>
            </w:r>
          </w:p>
        </w:tc>
        <w:tc>
          <w:tcPr>
            <w:tcW w:w="1191" w:type="dxa"/>
          </w:tcPr>
          <w:p w:rsidR="00EF6BE5" w:rsidRDefault="00EF6BE5">
            <w:pPr>
              <w:pStyle w:val="ConsPlusNormal"/>
              <w:jc w:val="center"/>
            </w:pPr>
            <w:r>
              <w:t>III</w:t>
            </w:r>
          </w:p>
        </w:tc>
        <w:tc>
          <w:tcPr>
            <w:tcW w:w="1814" w:type="dxa"/>
          </w:tcPr>
          <w:p w:rsidR="00EF6BE5" w:rsidRDefault="00EF6BE5">
            <w:pPr>
              <w:pStyle w:val="ConsPlusNormal"/>
              <w:jc w:val="center"/>
            </w:pPr>
            <w:r>
              <w:t>спелый</w:t>
            </w:r>
          </w:p>
        </w:tc>
        <w:tc>
          <w:tcPr>
            <w:tcW w:w="4762" w:type="dxa"/>
          </w:tcPr>
          <w:p w:rsidR="00EF6BE5" w:rsidRDefault="00EF6BE5">
            <w:pPr>
              <w:pStyle w:val="ConsPlusNormal"/>
              <w:jc w:val="center"/>
            </w:pPr>
            <w:r>
              <w:t>заболонь значительно разрушилась и легко отделяется от ядра</w:t>
            </w:r>
          </w:p>
        </w:tc>
      </w:tr>
      <w:tr w:rsidR="00EF6BE5">
        <w:tc>
          <w:tcPr>
            <w:tcW w:w="1304" w:type="dxa"/>
          </w:tcPr>
          <w:p w:rsidR="00EF6BE5" w:rsidRDefault="00EF6BE5">
            <w:pPr>
              <w:pStyle w:val="ConsPlusNormal"/>
              <w:jc w:val="center"/>
            </w:pPr>
            <w:r>
              <w:t>16-20</w:t>
            </w:r>
          </w:p>
        </w:tc>
        <w:tc>
          <w:tcPr>
            <w:tcW w:w="1191" w:type="dxa"/>
          </w:tcPr>
          <w:p w:rsidR="00EF6BE5" w:rsidRDefault="00EF6BE5">
            <w:pPr>
              <w:pStyle w:val="ConsPlusNormal"/>
              <w:jc w:val="center"/>
            </w:pPr>
            <w:r>
              <w:t>IV</w:t>
            </w:r>
          </w:p>
        </w:tc>
        <w:tc>
          <w:tcPr>
            <w:tcW w:w="1814" w:type="dxa"/>
          </w:tcPr>
          <w:p w:rsidR="00EF6BE5" w:rsidRDefault="00EF6BE5">
            <w:pPr>
              <w:pStyle w:val="ConsPlusNormal"/>
              <w:jc w:val="center"/>
            </w:pPr>
            <w:r>
              <w:t>перестойный</w:t>
            </w:r>
          </w:p>
        </w:tc>
        <w:tc>
          <w:tcPr>
            <w:tcW w:w="4762" w:type="dxa"/>
          </w:tcPr>
          <w:p w:rsidR="00EF6BE5" w:rsidRDefault="00EF6BE5">
            <w:pPr>
              <w:pStyle w:val="ConsPlusNormal"/>
              <w:jc w:val="center"/>
            </w:pPr>
            <w:r>
              <w:t>заболонь совершенно разрушилась, началось гниение ядра</w:t>
            </w:r>
          </w:p>
        </w:tc>
      </w:tr>
    </w:tbl>
    <w:p w:rsidR="00EF6BE5" w:rsidRDefault="00EF6BE5">
      <w:pPr>
        <w:pStyle w:val="ConsPlusNormal"/>
        <w:jc w:val="both"/>
      </w:pPr>
    </w:p>
    <w:p w:rsidR="00EF6BE5" w:rsidRDefault="00EF6BE5">
      <w:pPr>
        <w:pStyle w:val="ConsPlusNormal"/>
        <w:ind w:firstLine="540"/>
        <w:jc w:val="both"/>
      </w:pPr>
      <w:r>
        <w:t>2.3.1.4. Древесная кора.</w:t>
      </w:r>
    </w:p>
    <w:p w:rsidR="00EF6BE5" w:rsidRDefault="00EF6BE5">
      <w:pPr>
        <w:pStyle w:val="ConsPlusNormal"/>
        <w:spacing w:before="220"/>
        <w:ind w:firstLine="540"/>
        <w:jc w:val="both"/>
      </w:pPr>
      <w:r>
        <w:t>Кора многих видов древесных растений используется в кожевенном производстве в качестве дубителя. Среди растительных дубителей кора ивы занимает одно из первых мест. Кожа ивового дубления обладает эластичностью, мягкостью и высокими механическими свойствами.</w:t>
      </w:r>
    </w:p>
    <w:p w:rsidR="00EF6BE5" w:rsidRDefault="00EF6BE5">
      <w:pPr>
        <w:pStyle w:val="ConsPlusNormal"/>
        <w:spacing w:before="220"/>
        <w:ind w:firstLine="540"/>
        <w:jc w:val="both"/>
      </w:pPr>
      <w:r>
        <w:t>Из коры некоторых видов ивы (белой, козьей, ломкой, волчниковой, пурпурной) вырабатывают также краски для крашения шерсти, шелка, лайковой кожи, льняной и хлопчатобумажной пряжи, добывают салицил и гликозид. Молодая кора ивы используется для производства мешковины, веревок, шпагата.</w:t>
      </w:r>
    </w:p>
    <w:p w:rsidR="00EF6BE5" w:rsidRDefault="00EF6BE5">
      <w:pPr>
        <w:pStyle w:val="ConsPlusNormal"/>
        <w:spacing w:before="220"/>
        <w:ind w:firstLine="540"/>
        <w:jc w:val="both"/>
      </w:pPr>
      <w:r>
        <w:t>Дубильные вещества коры ивы - танниды - представляют собой аморфные (некристаллические) соединения, не имеющие определенной точки плавления. Чем выше процент содержания таннидов, тем выше качество коры как дубильного сырья.</w:t>
      </w:r>
    </w:p>
    <w:p w:rsidR="00EF6BE5" w:rsidRDefault="00EF6BE5">
      <w:pPr>
        <w:pStyle w:val="ConsPlusNormal"/>
        <w:spacing w:before="220"/>
        <w:ind w:firstLine="540"/>
        <w:jc w:val="both"/>
      </w:pPr>
      <w:r>
        <w:t>Количество содержания таннидов в коре зависит, главным образом, от вида ивы. Факторами, влияющими на таннидность, являются возраст растения, месторасположение коры на иве, сезон заготовки, условия местопроизрастания.</w:t>
      </w:r>
    </w:p>
    <w:p w:rsidR="00EF6BE5" w:rsidRDefault="00EF6BE5">
      <w:pPr>
        <w:pStyle w:val="ConsPlusNormal"/>
        <w:spacing w:before="220"/>
        <w:ind w:firstLine="540"/>
        <w:jc w:val="both"/>
      </w:pPr>
      <w:r>
        <w:t>Из древовидных форм наиболее ценными корьевыми ивами являются козья, ломкая, высокая, болотная и пятитычинковая ивы, содержащие в коре от 8 до 12% таннидов. Из древесно-кустарниковых видов высоким содержанием таннидов выделяются ивы трехтычинковая, трутовидная, серая и шерстистопобеговая. Виды ив, содержащие в коре менее 7% таннидов, отнесены в некорьевую группу.</w:t>
      </w:r>
    </w:p>
    <w:p w:rsidR="00EF6BE5" w:rsidRDefault="00EF6BE5">
      <w:pPr>
        <w:pStyle w:val="ConsPlusNormal"/>
        <w:spacing w:before="220"/>
        <w:ind w:firstLine="540"/>
        <w:jc w:val="both"/>
      </w:pPr>
      <w:r>
        <w:t xml:space="preserve">В старой опробковевшей коре, как и в еще зеленой коре молодых однолетних побегов, содержание таннидов наименьшее. Для большинства видов ив наибольшее содержание таннидов отмечается в возрасте от 4 до 15 лет. Кора с нижней части ствола содержит больше </w:t>
      </w:r>
      <w:r>
        <w:lastRenderedPageBreak/>
        <w:t>таннидов, чем с верхней.</w:t>
      </w:r>
    </w:p>
    <w:p w:rsidR="00EF6BE5" w:rsidRDefault="00EF6BE5">
      <w:pPr>
        <w:pStyle w:val="ConsPlusNormal"/>
        <w:spacing w:before="220"/>
        <w:ind w:firstLine="540"/>
        <w:jc w:val="both"/>
      </w:pPr>
      <w:r>
        <w:t>В период сокодвижения ива содержит больше таннидов, чем во время зимнего покоя, причем наибольшее количество дубильных веществ в коре ив наблюдается в период самого интенсивного сокодвижения - с начала мая до середины июля.</w:t>
      </w:r>
    </w:p>
    <w:p w:rsidR="00EF6BE5" w:rsidRDefault="00EF6BE5">
      <w:pPr>
        <w:pStyle w:val="ConsPlusNormal"/>
        <w:spacing w:before="220"/>
        <w:ind w:firstLine="540"/>
        <w:jc w:val="both"/>
      </w:pPr>
      <w:r>
        <w:t>На содержание таннидов влияют также условия местопроизрастания ивовых насаждений. Более плодородные почвы благоприятствуют общему накоплению дубильных веществ.</w:t>
      </w:r>
    </w:p>
    <w:p w:rsidR="00EF6BE5" w:rsidRDefault="00EF6BE5">
      <w:pPr>
        <w:pStyle w:val="ConsPlusNormal"/>
        <w:spacing w:before="220"/>
        <w:ind w:firstLine="540"/>
        <w:jc w:val="both"/>
      </w:pPr>
      <w:r>
        <w:t>Определение запасов ивового корья.</w:t>
      </w:r>
    </w:p>
    <w:p w:rsidR="00EF6BE5" w:rsidRDefault="00EF6BE5">
      <w:pPr>
        <w:pStyle w:val="ConsPlusNormal"/>
        <w:spacing w:before="220"/>
        <w:ind w:firstLine="540"/>
        <w:jc w:val="both"/>
      </w:pPr>
      <w:r>
        <w:t>Сырьевая база ивового корья представлена естественными ивняками, преимущественно в пойменных местообитаниях и приуроченных к пойме, кустарниковых лугах, заболоченных лесах, то есть в местах с достаточным увлажнением и плодородием почвы.</w:t>
      </w:r>
    </w:p>
    <w:p w:rsidR="00EF6BE5" w:rsidRDefault="00EF6BE5">
      <w:pPr>
        <w:pStyle w:val="ConsPlusNormal"/>
        <w:spacing w:before="220"/>
        <w:ind w:firstLine="540"/>
        <w:jc w:val="both"/>
      </w:pPr>
      <w:r>
        <w:t>Заготовку ивового корья производят с деревьев тех видов ив, у которых в коре содержится не менее 7% дубильных веществ (при влажности 16%).</w:t>
      </w:r>
    </w:p>
    <w:p w:rsidR="00EF6BE5" w:rsidRDefault="00EF6BE5">
      <w:pPr>
        <w:pStyle w:val="ConsPlusNormal"/>
        <w:spacing w:before="220"/>
        <w:ind w:firstLine="540"/>
        <w:jc w:val="both"/>
      </w:pPr>
      <w:r>
        <w:t>Древовидные ивы: козья - таннидность корья 16%; ломкая, пятитычинковая - 10%.</w:t>
      </w:r>
    </w:p>
    <w:p w:rsidR="00EF6BE5" w:rsidRDefault="00EF6BE5">
      <w:pPr>
        <w:pStyle w:val="ConsPlusNormal"/>
        <w:spacing w:before="220"/>
        <w:ind w:firstLine="540"/>
        <w:jc w:val="both"/>
      </w:pPr>
      <w:r>
        <w:t>Кустарниковые: серая, миндалевидная - таннидность корья 17%; пепельная, ушастая - 11%; пурпурная - 9,6%; русская - 7-15%; прутковая - 10%; шерстистопобеговая - 11%; длиннолистная, чернеющая - 10,5%; лапландская - 8-14%; грушанколистная - 11%. Низкотаннидные ивы: ветла и шелюга - таннидность корья 6-7%.</w:t>
      </w:r>
    </w:p>
    <w:p w:rsidR="00EF6BE5" w:rsidRDefault="00EF6BE5">
      <w:pPr>
        <w:pStyle w:val="ConsPlusNormal"/>
        <w:spacing w:before="220"/>
        <w:ind w:firstLine="540"/>
        <w:jc w:val="both"/>
      </w:pPr>
      <w:r>
        <w:t>Для заготовки корья пригодны кустарниковые ивы в возрасте 5 лет и старше, древовидные - 15 лет и старше. Учету подлежат ивняки вышеуказанных видов с древесным запасом не менее 5 м/га.</w:t>
      </w:r>
    </w:p>
    <w:p w:rsidR="00EF6BE5" w:rsidRDefault="00EF6BE5">
      <w:pPr>
        <w:pStyle w:val="ConsPlusNormal"/>
        <w:spacing w:before="220"/>
        <w:ind w:firstLine="540"/>
        <w:jc w:val="both"/>
      </w:pPr>
      <w:r>
        <w:t>Выход сухого корья из 1 куб. м свежесрубленной древесины в среднем равен 65 кг. Определение запасов ивового корья производят исходя из запаса древесины ивняка на 1 га в соответствии с таблицей.</w:t>
      </w:r>
    </w:p>
    <w:p w:rsidR="00EF6BE5" w:rsidRDefault="00EF6BE5">
      <w:pPr>
        <w:pStyle w:val="ConsPlusNormal"/>
        <w:spacing w:before="220"/>
        <w:ind w:firstLine="540"/>
        <w:jc w:val="both"/>
      </w:pPr>
      <w:r>
        <w:t>2.4. Нормативы, параметры и сроки использования лесов для заготовки пищевых лесных ресурсов и сбора лекарственных растений.</w:t>
      </w:r>
    </w:p>
    <w:p w:rsidR="00EF6BE5" w:rsidRDefault="00EF6BE5">
      <w:pPr>
        <w:pStyle w:val="ConsPlusNormal"/>
        <w:spacing w:before="220"/>
        <w:ind w:firstLine="540"/>
        <w:jc w:val="both"/>
      </w:pPr>
      <w:r>
        <w:t xml:space="preserve">Разрешается гражданам для собственных нужд в соответствии со </w:t>
      </w:r>
      <w:hyperlink r:id="rId195" w:history="1">
        <w:r>
          <w:rPr>
            <w:color w:val="0000FF"/>
          </w:rPr>
          <w:t>статьей 11</w:t>
        </w:r>
      </w:hyperlink>
      <w:r>
        <w:t xml:space="preserve"> Лесного кодекса Российской Федерации с учетом ограничений, установленных </w:t>
      </w:r>
      <w:hyperlink r:id="rId196" w:history="1">
        <w:r>
          <w:rPr>
            <w:color w:val="0000FF"/>
          </w:rPr>
          <w:t>Пунктами 2</w:t>
        </w:r>
      </w:hyperlink>
      <w:r>
        <w:t>,</w:t>
      </w:r>
      <w:hyperlink r:id="rId197" w:history="1">
        <w:r>
          <w:rPr>
            <w:color w:val="0000FF"/>
          </w:rPr>
          <w:t>3</w:t>
        </w:r>
      </w:hyperlink>
      <w:r>
        <w:t xml:space="preserve"> Особенностей охраны в лесах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 утвержденных приказом Минприроды России от 29 мая 2017 г. N 264.</w:t>
      </w:r>
    </w:p>
    <w:p w:rsidR="00EF6BE5" w:rsidRDefault="00EF6BE5">
      <w:pPr>
        <w:pStyle w:val="ConsPlusNormal"/>
        <w:spacing w:before="220"/>
        <w:ind w:firstLine="540"/>
        <w:jc w:val="both"/>
      </w:pPr>
      <w:r>
        <w:t xml:space="preserve">При осуществлении предпринимательской деятельности в соответствии с </w:t>
      </w:r>
      <w:hyperlink r:id="rId198" w:history="1">
        <w:r>
          <w:rPr>
            <w:color w:val="0000FF"/>
          </w:rPr>
          <w:t>частью 3 статьи 25</w:t>
        </w:r>
      </w:hyperlink>
      <w:r>
        <w:t xml:space="preserve"> Лесного кодекса Российской Федерации запрещена.</w:t>
      </w:r>
    </w:p>
    <w:p w:rsidR="00EF6BE5" w:rsidRDefault="00EF6BE5">
      <w:pPr>
        <w:pStyle w:val="ConsPlusNormal"/>
        <w:spacing w:before="220"/>
        <w:ind w:firstLine="540"/>
        <w:jc w:val="both"/>
      </w:pPr>
      <w:r>
        <w:t xml:space="preserve">Нормативы устанавливаются в соответствии со </w:t>
      </w:r>
      <w:hyperlink r:id="rId199" w:history="1">
        <w:r>
          <w:rPr>
            <w:color w:val="0000FF"/>
          </w:rPr>
          <w:t>статьей 35</w:t>
        </w:r>
      </w:hyperlink>
      <w:r>
        <w:t xml:space="preserve"> Лесного кодекса Российской Федерации и </w:t>
      </w:r>
      <w:hyperlink r:id="rId200" w:history="1">
        <w:r>
          <w:rPr>
            <w:color w:val="0000FF"/>
          </w:rPr>
          <w:t>Законом</w:t>
        </w:r>
      </w:hyperlink>
      <w:r>
        <w:t xml:space="preserve"> Пермского края от 29 августа 2007 г. N 106-ПК "О реализации отдельных полномочий Пермского края в области лесных отношений". В городских лесах запрещается заготовка и сбор видов трав, лекарственных растений, грибов и ягод, занесенных в Красную книгу Российской Федерации и Пермского края.</w:t>
      </w:r>
    </w:p>
    <w:p w:rsidR="00EF6BE5" w:rsidRDefault="00EF6BE5">
      <w:pPr>
        <w:pStyle w:val="ConsPlusNormal"/>
        <w:spacing w:before="220"/>
        <w:ind w:firstLine="540"/>
        <w:jc w:val="both"/>
      </w:pPr>
      <w:r>
        <w:t xml:space="preserve">Заготовка пищевых лесных ресурсов и сбор лекарственных растений для собственных нужд осуществляются гражданами в соответствии со </w:t>
      </w:r>
      <w:hyperlink r:id="rId201" w:history="1">
        <w:r>
          <w:rPr>
            <w:color w:val="0000FF"/>
          </w:rPr>
          <w:t>статьями 11</w:t>
        </w:r>
      </w:hyperlink>
      <w:r>
        <w:t xml:space="preserve">, </w:t>
      </w:r>
      <w:hyperlink r:id="rId202" w:history="1">
        <w:r>
          <w:rPr>
            <w:color w:val="0000FF"/>
          </w:rPr>
          <w:t>33</w:t>
        </w:r>
      </w:hyperlink>
      <w:r>
        <w:t xml:space="preserve"> Лесного кодекса Российской Федерации, </w:t>
      </w:r>
      <w:hyperlink r:id="rId203" w:history="1">
        <w:r>
          <w:rPr>
            <w:color w:val="0000FF"/>
          </w:rPr>
          <w:t>Законом</w:t>
        </w:r>
      </w:hyperlink>
      <w:r>
        <w:t xml:space="preserve"> Пермского края от 29 августа 2007 г. N 106-ПК "О реализации отдельных полномочий Пермского края в области лесных отношений".</w:t>
      </w:r>
    </w:p>
    <w:p w:rsidR="00EF6BE5" w:rsidRDefault="00EF6BE5">
      <w:pPr>
        <w:pStyle w:val="ConsPlusNormal"/>
        <w:spacing w:before="220"/>
        <w:ind w:firstLine="540"/>
        <w:jc w:val="both"/>
      </w:pPr>
      <w:r>
        <w:lastRenderedPageBreak/>
        <w:t xml:space="preserve">Ограничение в городских лесах заготовки гражданами пищевых лесных ресурсов и сбора ими лекарственных растений для собственных нужд может устанавливаться в случаях, определенных </w:t>
      </w:r>
      <w:hyperlink r:id="rId204" w:history="1">
        <w:r>
          <w:rPr>
            <w:color w:val="0000FF"/>
          </w:rPr>
          <w:t>статьей 27</w:t>
        </w:r>
      </w:hyperlink>
      <w:r>
        <w:t xml:space="preserve"> Лесного кодекса Российской Федерации.</w:t>
      </w:r>
    </w:p>
    <w:p w:rsidR="00EF6BE5" w:rsidRDefault="00EF6BE5">
      <w:pPr>
        <w:pStyle w:val="ConsPlusNormal"/>
        <w:spacing w:before="220"/>
        <w:ind w:firstLine="540"/>
        <w:jc w:val="both"/>
      </w:pPr>
      <w:r>
        <w:t xml:space="preserve">К пищевым лесным ресурсам в соответствии со </w:t>
      </w:r>
      <w:hyperlink r:id="rId205" w:history="1">
        <w:r>
          <w:rPr>
            <w:color w:val="0000FF"/>
          </w:rPr>
          <w:t>статьей 34</w:t>
        </w:r>
      </w:hyperlink>
      <w:r>
        <w:t xml:space="preserve"> Лесного кодекса Российской Федерации относятся дикорастущие плоды, ягоды, орехи, грибы, семена, березовый сок и подобные лесные ресурсы.</w:t>
      </w:r>
    </w:p>
    <w:p w:rsidR="00EF6BE5" w:rsidRDefault="00EF6BE5">
      <w:pPr>
        <w:pStyle w:val="ConsPlusNormal"/>
        <w:spacing w:before="220"/>
        <w:ind w:firstLine="540"/>
        <w:jc w:val="both"/>
      </w:pPr>
      <w:r>
        <w:t>Сроки заготовки пищевых лесных ресурсов в течение календарного года зависят от времени массового созревания урожая ягод, плодов, грибов или оптимального накопления полезных биологически активных веществ. Граждане вправе осуществлять заготовку и сбор пищевых лесных ресурсов в сроки, установленные уполномоченным органом исполнительной власти Пермского края.</w:t>
      </w:r>
    </w:p>
    <w:p w:rsidR="00EF6BE5" w:rsidRDefault="00EF6BE5">
      <w:pPr>
        <w:pStyle w:val="ConsPlusNormal"/>
        <w:spacing w:before="220"/>
        <w:ind w:firstLine="540"/>
        <w:jc w:val="both"/>
      </w:pPr>
      <w:r>
        <w:t>2.4.1. Нормативы и параметры использования лесов при заготовке пищевых лесных ресурсов и сборе лекарственных растений.</w:t>
      </w:r>
    </w:p>
    <w:p w:rsidR="00EF6BE5" w:rsidRDefault="00EF6BE5">
      <w:pPr>
        <w:pStyle w:val="ConsPlusNormal"/>
        <w:jc w:val="both"/>
      </w:pPr>
    </w:p>
    <w:p w:rsidR="00EF6BE5" w:rsidRDefault="00EF6BE5">
      <w:pPr>
        <w:pStyle w:val="ConsPlusNormal"/>
        <w:jc w:val="right"/>
        <w:outlineLvl w:val="2"/>
      </w:pPr>
      <w:r>
        <w:t>Таблица 13</w:t>
      </w:r>
    </w:p>
    <w:p w:rsidR="00EF6BE5" w:rsidRDefault="00EF6BE5">
      <w:pPr>
        <w:pStyle w:val="ConsPlusNormal"/>
        <w:jc w:val="both"/>
      </w:pPr>
    </w:p>
    <w:p w:rsidR="00EF6BE5" w:rsidRDefault="00EF6BE5">
      <w:pPr>
        <w:pStyle w:val="ConsPlusTitle"/>
        <w:jc w:val="center"/>
      </w:pPr>
      <w:r>
        <w:t>Параметры использования лесов при заготовке пищевых лесных</w:t>
      </w:r>
    </w:p>
    <w:p w:rsidR="00EF6BE5" w:rsidRDefault="00EF6BE5">
      <w:pPr>
        <w:pStyle w:val="ConsPlusTitle"/>
        <w:jc w:val="center"/>
      </w:pPr>
      <w:r>
        <w:t>ресурсов и сборе лекарственных растений</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025"/>
        <w:gridCol w:w="1701"/>
        <w:gridCol w:w="2778"/>
      </w:tblGrid>
      <w:tr w:rsidR="00EF6BE5">
        <w:tc>
          <w:tcPr>
            <w:tcW w:w="567" w:type="dxa"/>
          </w:tcPr>
          <w:p w:rsidR="00EF6BE5" w:rsidRDefault="00EF6BE5">
            <w:pPr>
              <w:pStyle w:val="ConsPlusNormal"/>
              <w:jc w:val="center"/>
            </w:pPr>
            <w:r>
              <w:t>N</w:t>
            </w:r>
          </w:p>
        </w:tc>
        <w:tc>
          <w:tcPr>
            <w:tcW w:w="4025" w:type="dxa"/>
          </w:tcPr>
          <w:p w:rsidR="00EF6BE5" w:rsidRDefault="00EF6BE5">
            <w:pPr>
              <w:pStyle w:val="ConsPlusNormal"/>
              <w:jc w:val="center"/>
            </w:pPr>
            <w:r>
              <w:t>Виды пищевых ресурсов, лекарственных растений</w:t>
            </w:r>
          </w:p>
        </w:tc>
        <w:tc>
          <w:tcPr>
            <w:tcW w:w="1701" w:type="dxa"/>
          </w:tcPr>
          <w:p w:rsidR="00EF6BE5" w:rsidRDefault="00EF6BE5">
            <w:pPr>
              <w:pStyle w:val="ConsPlusNormal"/>
              <w:jc w:val="center"/>
            </w:pPr>
            <w:r>
              <w:t>Единица измерения</w:t>
            </w:r>
          </w:p>
        </w:tc>
        <w:tc>
          <w:tcPr>
            <w:tcW w:w="2778" w:type="dxa"/>
          </w:tcPr>
          <w:p w:rsidR="00EF6BE5" w:rsidRDefault="00EF6BE5">
            <w:pPr>
              <w:pStyle w:val="ConsPlusNormal"/>
              <w:jc w:val="center"/>
            </w:pPr>
            <w:r>
              <w:t>Ежегодный допустимый объем заготовки</w:t>
            </w:r>
          </w:p>
        </w:tc>
      </w:tr>
      <w:tr w:rsidR="00EF6BE5">
        <w:tc>
          <w:tcPr>
            <w:tcW w:w="9071" w:type="dxa"/>
            <w:gridSpan w:val="4"/>
          </w:tcPr>
          <w:p w:rsidR="00EF6BE5" w:rsidRDefault="00EF6BE5">
            <w:pPr>
              <w:pStyle w:val="ConsPlusNormal"/>
              <w:jc w:val="center"/>
              <w:outlineLvl w:val="3"/>
            </w:pPr>
            <w:r>
              <w:t>Пищевые ресурсы</w:t>
            </w:r>
          </w:p>
        </w:tc>
      </w:tr>
      <w:tr w:rsidR="00EF6BE5">
        <w:tc>
          <w:tcPr>
            <w:tcW w:w="567" w:type="dxa"/>
            <w:vMerge w:val="restart"/>
          </w:tcPr>
          <w:p w:rsidR="00EF6BE5" w:rsidRDefault="00EF6BE5">
            <w:pPr>
              <w:pStyle w:val="ConsPlusNormal"/>
              <w:jc w:val="center"/>
            </w:pPr>
            <w:r>
              <w:t>1</w:t>
            </w:r>
          </w:p>
        </w:tc>
        <w:tc>
          <w:tcPr>
            <w:tcW w:w="4025" w:type="dxa"/>
          </w:tcPr>
          <w:p w:rsidR="00EF6BE5" w:rsidRDefault="00EF6BE5">
            <w:pPr>
              <w:pStyle w:val="ConsPlusNormal"/>
              <w:jc w:val="center"/>
            </w:pPr>
            <w:r>
              <w:t>Ягоды по видам: брусника</w:t>
            </w:r>
          </w:p>
        </w:tc>
        <w:tc>
          <w:tcPr>
            <w:tcW w:w="1701" w:type="dxa"/>
          </w:tcPr>
          <w:p w:rsidR="00EF6BE5" w:rsidRDefault="00EF6BE5">
            <w:pPr>
              <w:pStyle w:val="ConsPlusNormal"/>
              <w:jc w:val="center"/>
            </w:pPr>
            <w:r>
              <w:t>-</w:t>
            </w:r>
          </w:p>
        </w:tc>
        <w:tc>
          <w:tcPr>
            <w:tcW w:w="2778" w:type="dxa"/>
          </w:tcPr>
          <w:p w:rsidR="00EF6BE5" w:rsidRDefault="00EF6BE5">
            <w:pPr>
              <w:pStyle w:val="ConsPlusNormal"/>
              <w:jc w:val="center"/>
            </w:pPr>
            <w:r>
              <w:t>-</w:t>
            </w:r>
          </w:p>
        </w:tc>
      </w:tr>
      <w:tr w:rsidR="00EF6BE5">
        <w:tc>
          <w:tcPr>
            <w:tcW w:w="567" w:type="dxa"/>
            <w:vMerge/>
          </w:tcPr>
          <w:p w:rsidR="00EF6BE5" w:rsidRDefault="00EF6BE5">
            <w:pPr>
              <w:spacing w:after="1" w:line="0" w:lineRule="atLeast"/>
            </w:pPr>
          </w:p>
        </w:tc>
        <w:tc>
          <w:tcPr>
            <w:tcW w:w="4025" w:type="dxa"/>
          </w:tcPr>
          <w:p w:rsidR="00EF6BE5" w:rsidRDefault="00EF6BE5">
            <w:pPr>
              <w:pStyle w:val="ConsPlusNormal"/>
              <w:jc w:val="center"/>
            </w:pPr>
            <w:r>
              <w:t>клюква</w:t>
            </w:r>
          </w:p>
        </w:tc>
        <w:tc>
          <w:tcPr>
            <w:tcW w:w="1701" w:type="dxa"/>
          </w:tcPr>
          <w:p w:rsidR="00EF6BE5" w:rsidRDefault="00EF6BE5">
            <w:pPr>
              <w:pStyle w:val="ConsPlusNormal"/>
              <w:jc w:val="center"/>
            </w:pPr>
            <w:r>
              <w:t>-</w:t>
            </w:r>
          </w:p>
        </w:tc>
        <w:tc>
          <w:tcPr>
            <w:tcW w:w="2778" w:type="dxa"/>
          </w:tcPr>
          <w:p w:rsidR="00EF6BE5" w:rsidRDefault="00EF6BE5">
            <w:pPr>
              <w:pStyle w:val="ConsPlusNormal"/>
              <w:jc w:val="center"/>
            </w:pPr>
            <w:r>
              <w:t>-</w:t>
            </w:r>
          </w:p>
        </w:tc>
      </w:tr>
      <w:tr w:rsidR="00EF6BE5">
        <w:tc>
          <w:tcPr>
            <w:tcW w:w="567" w:type="dxa"/>
            <w:vMerge/>
          </w:tcPr>
          <w:p w:rsidR="00EF6BE5" w:rsidRDefault="00EF6BE5">
            <w:pPr>
              <w:spacing w:after="1" w:line="0" w:lineRule="atLeast"/>
            </w:pPr>
          </w:p>
        </w:tc>
        <w:tc>
          <w:tcPr>
            <w:tcW w:w="4025" w:type="dxa"/>
          </w:tcPr>
          <w:p w:rsidR="00EF6BE5" w:rsidRDefault="00EF6BE5">
            <w:pPr>
              <w:pStyle w:val="ConsPlusNormal"/>
              <w:jc w:val="center"/>
            </w:pPr>
            <w:r>
              <w:t>голубика</w:t>
            </w:r>
          </w:p>
        </w:tc>
        <w:tc>
          <w:tcPr>
            <w:tcW w:w="1701" w:type="dxa"/>
          </w:tcPr>
          <w:p w:rsidR="00EF6BE5" w:rsidRDefault="00EF6BE5">
            <w:pPr>
              <w:pStyle w:val="ConsPlusNormal"/>
              <w:jc w:val="center"/>
            </w:pPr>
            <w:r>
              <w:t>-</w:t>
            </w:r>
          </w:p>
        </w:tc>
        <w:tc>
          <w:tcPr>
            <w:tcW w:w="2778" w:type="dxa"/>
          </w:tcPr>
          <w:p w:rsidR="00EF6BE5" w:rsidRDefault="00EF6BE5">
            <w:pPr>
              <w:pStyle w:val="ConsPlusNormal"/>
              <w:jc w:val="center"/>
            </w:pPr>
            <w:r>
              <w:t>-</w:t>
            </w:r>
          </w:p>
        </w:tc>
      </w:tr>
      <w:tr w:rsidR="00EF6BE5">
        <w:tc>
          <w:tcPr>
            <w:tcW w:w="567" w:type="dxa"/>
            <w:vMerge/>
          </w:tcPr>
          <w:p w:rsidR="00EF6BE5" w:rsidRDefault="00EF6BE5">
            <w:pPr>
              <w:spacing w:after="1" w:line="0" w:lineRule="atLeast"/>
            </w:pPr>
          </w:p>
        </w:tc>
        <w:tc>
          <w:tcPr>
            <w:tcW w:w="4025" w:type="dxa"/>
          </w:tcPr>
          <w:p w:rsidR="00EF6BE5" w:rsidRDefault="00EF6BE5">
            <w:pPr>
              <w:pStyle w:val="ConsPlusNormal"/>
              <w:jc w:val="center"/>
            </w:pPr>
            <w:r>
              <w:t>малина</w:t>
            </w:r>
          </w:p>
        </w:tc>
        <w:tc>
          <w:tcPr>
            <w:tcW w:w="1701" w:type="dxa"/>
          </w:tcPr>
          <w:p w:rsidR="00EF6BE5" w:rsidRDefault="00EF6BE5">
            <w:pPr>
              <w:pStyle w:val="ConsPlusNormal"/>
              <w:jc w:val="center"/>
            </w:pPr>
            <w:r>
              <w:t>-</w:t>
            </w:r>
          </w:p>
        </w:tc>
        <w:tc>
          <w:tcPr>
            <w:tcW w:w="2778" w:type="dxa"/>
          </w:tcPr>
          <w:p w:rsidR="00EF6BE5" w:rsidRDefault="00EF6BE5">
            <w:pPr>
              <w:pStyle w:val="ConsPlusNormal"/>
              <w:jc w:val="center"/>
            </w:pPr>
            <w:r>
              <w:t>-</w:t>
            </w:r>
          </w:p>
        </w:tc>
      </w:tr>
      <w:tr w:rsidR="00EF6BE5">
        <w:tc>
          <w:tcPr>
            <w:tcW w:w="567" w:type="dxa"/>
            <w:vMerge/>
          </w:tcPr>
          <w:p w:rsidR="00EF6BE5" w:rsidRDefault="00EF6BE5">
            <w:pPr>
              <w:spacing w:after="1" w:line="0" w:lineRule="atLeast"/>
            </w:pPr>
          </w:p>
        </w:tc>
        <w:tc>
          <w:tcPr>
            <w:tcW w:w="4025" w:type="dxa"/>
          </w:tcPr>
          <w:p w:rsidR="00EF6BE5" w:rsidRDefault="00EF6BE5">
            <w:pPr>
              <w:pStyle w:val="ConsPlusNormal"/>
              <w:jc w:val="center"/>
            </w:pPr>
            <w:r>
              <w:t>земляника</w:t>
            </w:r>
          </w:p>
        </w:tc>
        <w:tc>
          <w:tcPr>
            <w:tcW w:w="1701" w:type="dxa"/>
          </w:tcPr>
          <w:p w:rsidR="00EF6BE5" w:rsidRDefault="00EF6BE5">
            <w:pPr>
              <w:pStyle w:val="ConsPlusNormal"/>
              <w:jc w:val="center"/>
            </w:pPr>
            <w:r>
              <w:t>-</w:t>
            </w:r>
          </w:p>
        </w:tc>
        <w:tc>
          <w:tcPr>
            <w:tcW w:w="2778" w:type="dxa"/>
          </w:tcPr>
          <w:p w:rsidR="00EF6BE5" w:rsidRDefault="00EF6BE5">
            <w:pPr>
              <w:pStyle w:val="ConsPlusNormal"/>
              <w:jc w:val="center"/>
            </w:pPr>
            <w:r>
              <w:t>-</w:t>
            </w:r>
          </w:p>
        </w:tc>
      </w:tr>
      <w:tr w:rsidR="00EF6BE5">
        <w:tc>
          <w:tcPr>
            <w:tcW w:w="567" w:type="dxa"/>
            <w:vMerge/>
          </w:tcPr>
          <w:p w:rsidR="00EF6BE5" w:rsidRDefault="00EF6BE5">
            <w:pPr>
              <w:spacing w:after="1" w:line="0" w:lineRule="atLeast"/>
            </w:pPr>
          </w:p>
        </w:tc>
        <w:tc>
          <w:tcPr>
            <w:tcW w:w="4025" w:type="dxa"/>
          </w:tcPr>
          <w:p w:rsidR="00EF6BE5" w:rsidRDefault="00EF6BE5">
            <w:pPr>
              <w:pStyle w:val="ConsPlusNormal"/>
              <w:jc w:val="center"/>
            </w:pPr>
            <w:r>
              <w:t>черника</w:t>
            </w:r>
          </w:p>
        </w:tc>
        <w:tc>
          <w:tcPr>
            <w:tcW w:w="1701" w:type="dxa"/>
          </w:tcPr>
          <w:p w:rsidR="00EF6BE5" w:rsidRDefault="00EF6BE5">
            <w:pPr>
              <w:pStyle w:val="ConsPlusNormal"/>
              <w:jc w:val="center"/>
            </w:pPr>
            <w:r>
              <w:t>-</w:t>
            </w:r>
          </w:p>
        </w:tc>
        <w:tc>
          <w:tcPr>
            <w:tcW w:w="2778" w:type="dxa"/>
          </w:tcPr>
          <w:p w:rsidR="00EF6BE5" w:rsidRDefault="00EF6BE5">
            <w:pPr>
              <w:pStyle w:val="ConsPlusNormal"/>
              <w:jc w:val="center"/>
            </w:pPr>
            <w:r>
              <w:t>-</w:t>
            </w:r>
          </w:p>
        </w:tc>
      </w:tr>
      <w:tr w:rsidR="00EF6BE5">
        <w:tc>
          <w:tcPr>
            <w:tcW w:w="567" w:type="dxa"/>
            <w:vMerge/>
          </w:tcPr>
          <w:p w:rsidR="00EF6BE5" w:rsidRDefault="00EF6BE5">
            <w:pPr>
              <w:spacing w:after="1" w:line="0" w:lineRule="atLeast"/>
            </w:pPr>
          </w:p>
        </w:tc>
        <w:tc>
          <w:tcPr>
            <w:tcW w:w="4025" w:type="dxa"/>
          </w:tcPr>
          <w:p w:rsidR="00EF6BE5" w:rsidRDefault="00EF6BE5">
            <w:pPr>
              <w:pStyle w:val="ConsPlusNormal"/>
              <w:jc w:val="center"/>
            </w:pPr>
            <w:r>
              <w:t>костяника</w:t>
            </w:r>
          </w:p>
        </w:tc>
        <w:tc>
          <w:tcPr>
            <w:tcW w:w="1701" w:type="dxa"/>
          </w:tcPr>
          <w:p w:rsidR="00EF6BE5" w:rsidRDefault="00EF6BE5">
            <w:pPr>
              <w:pStyle w:val="ConsPlusNormal"/>
              <w:jc w:val="center"/>
            </w:pPr>
            <w:r>
              <w:t>-</w:t>
            </w:r>
          </w:p>
        </w:tc>
        <w:tc>
          <w:tcPr>
            <w:tcW w:w="2778" w:type="dxa"/>
          </w:tcPr>
          <w:p w:rsidR="00EF6BE5" w:rsidRDefault="00EF6BE5">
            <w:pPr>
              <w:pStyle w:val="ConsPlusNormal"/>
              <w:jc w:val="center"/>
            </w:pPr>
            <w:r>
              <w:t>-</w:t>
            </w:r>
          </w:p>
        </w:tc>
      </w:tr>
      <w:tr w:rsidR="00EF6BE5">
        <w:tc>
          <w:tcPr>
            <w:tcW w:w="567" w:type="dxa"/>
            <w:vMerge/>
          </w:tcPr>
          <w:p w:rsidR="00EF6BE5" w:rsidRDefault="00EF6BE5">
            <w:pPr>
              <w:spacing w:after="1" w:line="0" w:lineRule="atLeast"/>
            </w:pPr>
          </w:p>
        </w:tc>
        <w:tc>
          <w:tcPr>
            <w:tcW w:w="4025" w:type="dxa"/>
          </w:tcPr>
          <w:p w:rsidR="00EF6BE5" w:rsidRDefault="00EF6BE5">
            <w:pPr>
              <w:pStyle w:val="ConsPlusNormal"/>
              <w:jc w:val="center"/>
            </w:pPr>
            <w:r>
              <w:t>рябина, черемуха</w:t>
            </w:r>
          </w:p>
        </w:tc>
        <w:tc>
          <w:tcPr>
            <w:tcW w:w="1701" w:type="dxa"/>
          </w:tcPr>
          <w:p w:rsidR="00EF6BE5" w:rsidRDefault="00EF6BE5">
            <w:pPr>
              <w:pStyle w:val="ConsPlusNormal"/>
              <w:jc w:val="center"/>
            </w:pPr>
            <w:r>
              <w:t>-</w:t>
            </w:r>
          </w:p>
        </w:tc>
        <w:tc>
          <w:tcPr>
            <w:tcW w:w="2778" w:type="dxa"/>
          </w:tcPr>
          <w:p w:rsidR="00EF6BE5" w:rsidRDefault="00EF6BE5">
            <w:pPr>
              <w:pStyle w:val="ConsPlusNormal"/>
              <w:jc w:val="center"/>
            </w:pPr>
            <w:r>
              <w:t>-</w:t>
            </w:r>
          </w:p>
        </w:tc>
      </w:tr>
      <w:tr w:rsidR="00EF6BE5">
        <w:tc>
          <w:tcPr>
            <w:tcW w:w="567" w:type="dxa"/>
            <w:vMerge/>
          </w:tcPr>
          <w:p w:rsidR="00EF6BE5" w:rsidRDefault="00EF6BE5">
            <w:pPr>
              <w:spacing w:after="1" w:line="0" w:lineRule="atLeast"/>
            </w:pPr>
          </w:p>
        </w:tc>
        <w:tc>
          <w:tcPr>
            <w:tcW w:w="4025" w:type="dxa"/>
          </w:tcPr>
          <w:p w:rsidR="00EF6BE5" w:rsidRDefault="00EF6BE5">
            <w:pPr>
              <w:pStyle w:val="ConsPlusNormal"/>
              <w:jc w:val="center"/>
            </w:pPr>
            <w:r>
              <w:t>Итого</w:t>
            </w:r>
          </w:p>
        </w:tc>
        <w:tc>
          <w:tcPr>
            <w:tcW w:w="1701" w:type="dxa"/>
          </w:tcPr>
          <w:p w:rsidR="00EF6BE5" w:rsidRDefault="00EF6BE5">
            <w:pPr>
              <w:pStyle w:val="ConsPlusNormal"/>
              <w:jc w:val="center"/>
            </w:pPr>
            <w:r>
              <w:t>-</w:t>
            </w:r>
          </w:p>
        </w:tc>
        <w:tc>
          <w:tcPr>
            <w:tcW w:w="2778" w:type="dxa"/>
          </w:tcPr>
          <w:p w:rsidR="00EF6BE5" w:rsidRDefault="00EF6BE5">
            <w:pPr>
              <w:pStyle w:val="ConsPlusNormal"/>
              <w:jc w:val="center"/>
            </w:pPr>
            <w:r>
              <w:t>-</w:t>
            </w:r>
          </w:p>
        </w:tc>
      </w:tr>
      <w:tr w:rsidR="00EF6BE5">
        <w:tc>
          <w:tcPr>
            <w:tcW w:w="567" w:type="dxa"/>
            <w:vMerge w:val="restart"/>
          </w:tcPr>
          <w:p w:rsidR="00EF6BE5" w:rsidRDefault="00EF6BE5">
            <w:pPr>
              <w:pStyle w:val="ConsPlusNormal"/>
              <w:jc w:val="center"/>
            </w:pPr>
            <w:r>
              <w:t>2</w:t>
            </w:r>
          </w:p>
        </w:tc>
        <w:tc>
          <w:tcPr>
            <w:tcW w:w="4025" w:type="dxa"/>
          </w:tcPr>
          <w:p w:rsidR="00EF6BE5" w:rsidRDefault="00EF6BE5">
            <w:pPr>
              <w:pStyle w:val="ConsPlusNormal"/>
              <w:jc w:val="center"/>
            </w:pPr>
            <w:r>
              <w:t>Грибы по видам: белые</w:t>
            </w:r>
          </w:p>
        </w:tc>
        <w:tc>
          <w:tcPr>
            <w:tcW w:w="1701" w:type="dxa"/>
          </w:tcPr>
          <w:p w:rsidR="00EF6BE5" w:rsidRDefault="00EF6BE5">
            <w:pPr>
              <w:pStyle w:val="ConsPlusNormal"/>
              <w:jc w:val="center"/>
            </w:pPr>
            <w:r>
              <w:t>-</w:t>
            </w:r>
          </w:p>
        </w:tc>
        <w:tc>
          <w:tcPr>
            <w:tcW w:w="2778" w:type="dxa"/>
          </w:tcPr>
          <w:p w:rsidR="00EF6BE5" w:rsidRDefault="00EF6BE5">
            <w:pPr>
              <w:pStyle w:val="ConsPlusNormal"/>
              <w:jc w:val="center"/>
            </w:pPr>
            <w:r>
              <w:t>-</w:t>
            </w:r>
          </w:p>
        </w:tc>
      </w:tr>
      <w:tr w:rsidR="00EF6BE5">
        <w:tc>
          <w:tcPr>
            <w:tcW w:w="567" w:type="dxa"/>
            <w:vMerge/>
          </w:tcPr>
          <w:p w:rsidR="00EF6BE5" w:rsidRDefault="00EF6BE5">
            <w:pPr>
              <w:spacing w:after="1" w:line="0" w:lineRule="atLeast"/>
            </w:pPr>
          </w:p>
        </w:tc>
        <w:tc>
          <w:tcPr>
            <w:tcW w:w="4025" w:type="dxa"/>
          </w:tcPr>
          <w:p w:rsidR="00EF6BE5" w:rsidRDefault="00EF6BE5">
            <w:pPr>
              <w:pStyle w:val="ConsPlusNormal"/>
              <w:jc w:val="center"/>
            </w:pPr>
            <w:r>
              <w:t>маслята</w:t>
            </w:r>
          </w:p>
        </w:tc>
        <w:tc>
          <w:tcPr>
            <w:tcW w:w="1701" w:type="dxa"/>
          </w:tcPr>
          <w:p w:rsidR="00EF6BE5" w:rsidRDefault="00EF6BE5">
            <w:pPr>
              <w:pStyle w:val="ConsPlusNormal"/>
              <w:jc w:val="center"/>
            </w:pPr>
            <w:r>
              <w:t>-</w:t>
            </w:r>
          </w:p>
        </w:tc>
        <w:tc>
          <w:tcPr>
            <w:tcW w:w="2778" w:type="dxa"/>
          </w:tcPr>
          <w:p w:rsidR="00EF6BE5" w:rsidRDefault="00EF6BE5">
            <w:pPr>
              <w:pStyle w:val="ConsPlusNormal"/>
              <w:jc w:val="center"/>
            </w:pPr>
            <w:r>
              <w:t>-</w:t>
            </w:r>
          </w:p>
        </w:tc>
      </w:tr>
      <w:tr w:rsidR="00EF6BE5">
        <w:tc>
          <w:tcPr>
            <w:tcW w:w="567" w:type="dxa"/>
            <w:vMerge/>
          </w:tcPr>
          <w:p w:rsidR="00EF6BE5" w:rsidRDefault="00EF6BE5">
            <w:pPr>
              <w:spacing w:after="1" w:line="0" w:lineRule="atLeast"/>
            </w:pPr>
          </w:p>
        </w:tc>
        <w:tc>
          <w:tcPr>
            <w:tcW w:w="4025" w:type="dxa"/>
          </w:tcPr>
          <w:p w:rsidR="00EF6BE5" w:rsidRDefault="00EF6BE5">
            <w:pPr>
              <w:pStyle w:val="ConsPlusNormal"/>
              <w:jc w:val="center"/>
            </w:pPr>
            <w:r>
              <w:t>сыроежки</w:t>
            </w:r>
          </w:p>
        </w:tc>
        <w:tc>
          <w:tcPr>
            <w:tcW w:w="1701" w:type="dxa"/>
          </w:tcPr>
          <w:p w:rsidR="00EF6BE5" w:rsidRDefault="00EF6BE5">
            <w:pPr>
              <w:pStyle w:val="ConsPlusNormal"/>
              <w:jc w:val="center"/>
            </w:pPr>
            <w:r>
              <w:t>-</w:t>
            </w:r>
          </w:p>
        </w:tc>
        <w:tc>
          <w:tcPr>
            <w:tcW w:w="2778" w:type="dxa"/>
          </w:tcPr>
          <w:p w:rsidR="00EF6BE5" w:rsidRDefault="00EF6BE5">
            <w:pPr>
              <w:pStyle w:val="ConsPlusNormal"/>
              <w:jc w:val="center"/>
            </w:pPr>
            <w:r>
              <w:t>-</w:t>
            </w:r>
          </w:p>
        </w:tc>
      </w:tr>
      <w:tr w:rsidR="00EF6BE5">
        <w:tc>
          <w:tcPr>
            <w:tcW w:w="567" w:type="dxa"/>
            <w:vMerge/>
          </w:tcPr>
          <w:p w:rsidR="00EF6BE5" w:rsidRDefault="00EF6BE5">
            <w:pPr>
              <w:spacing w:after="1" w:line="0" w:lineRule="atLeast"/>
            </w:pPr>
          </w:p>
        </w:tc>
        <w:tc>
          <w:tcPr>
            <w:tcW w:w="4025" w:type="dxa"/>
          </w:tcPr>
          <w:p w:rsidR="00EF6BE5" w:rsidRDefault="00EF6BE5">
            <w:pPr>
              <w:pStyle w:val="ConsPlusNormal"/>
              <w:jc w:val="center"/>
            </w:pPr>
            <w:r>
              <w:t>подосиновики</w:t>
            </w:r>
          </w:p>
        </w:tc>
        <w:tc>
          <w:tcPr>
            <w:tcW w:w="1701" w:type="dxa"/>
          </w:tcPr>
          <w:p w:rsidR="00EF6BE5" w:rsidRDefault="00EF6BE5">
            <w:pPr>
              <w:pStyle w:val="ConsPlusNormal"/>
              <w:jc w:val="center"/>
            </w:pPr>
            <w:r>
              <w:t>-</w:t>
            </w:r>
          </w:p>
        </w:tc>
        <w:tc>
          <w:tcPr>
            <w:tcW w:w="2778" w:type="dxa"/>
          </w:tcPr>
          <w:p w:rsidR="00EF6BE5" w:rsidRDefault="00EF6BE5">
            <w:pPr>
              <w:pStyle w:val="ConsPlusNormal"/>
              <w:jc w:val="center"/>
            </w:pPr>
            <w:r>
              <w:t>-</w:t>
            </w:r>
          </w:p>
        </w:tc>
      </w:tr>
      <w:tr w:rsidR="00EF6BE5">
        <w:tc>
          <w:tcPr>
            <w:tcW w:w="567" w:type="dxa"/>
            <w:vMerge/>
          </w:tcPr>
          <w:p w:rsidR="00EF6BE5" w:rsidRDefault="00EF6BE5">
            <w:pPr>
              <w:spacing w:after="1" w:line="0" w:lineRule="atLeast"/>
            </w:pPr>
          </w:p>
        </w:tc>
        <w:tc>
          <w:tcPr>
            <w:tcW w:w="4025" w:type="dxa"/>
          </w:tcPr>
          <w:p w:rsidR="00EF6BE5" w:rsidRDefault="00EF6BE5">
            <w:pPr>
              <w:pStyle w:val="ConsPlusNormal"/>
              <w:jc w:val="center"/>
            </w:pPr>
            <w:r>
              <w:t>подберезовики</w:t>
            </w:r>
          </w:p>
        </w:tc>
        <w:tc>
          <w:tcPr>
            <w:tcW w:w="1701" w:type="dxa"/>
          </w:tcPr>
          <w:p w:rsidR="00EF6BE5" w:rsidRDefault="00EF6BE5">
            <w:pPr>
              <w:pStyle w:val="ConsPlusNormal"/>
              <w:jc w:val="center"/>
            </w:pPr>
            <w:r>
              <w:t>-</w:t>
            </w:r>
          </w:p>
        </w:tc>
        <w:tc>
          <w:tcPr>
            <w:tcW w:w="2778" w:type="dxa"/>
          </w:tcPr>
          <w:p w:rsidR="00EF6BE5" w:rsidRDefault="00EF6BE5">
            <w:pPr>
              <w:pStyle w:val="ConsPlusNormal"/>
              <w:jc w:val="center"/>
            </w:pPr>
            <w:r>
              <w:t>-</w:t>
            </w:r>
          </w:p>
        </w:tc>
      </w:tr>
      <w:tr w:rsidR="00EF6BE5">
        <w:tc>
          <w:tcPr>
            <w:tcW w:w="567" w:type="dxa"/>
            <w:vMerge/>
          </w:tcPr>
          <w:p w:rsidR="00EF6BE5" w:rsidRDefault="00EF6BE5">
            <w:pPr>
              <w:spacing w:after="1" w:line="0" w:lineRule="atLeast"/>
            </w:pPr>
          </w:p>
        </w:tc>
        <w:tc>
          <w:tcPr>
            <w:tcW w:w="4025" w:type="dxa"/>
          </w:tcPr>
          <w:p w:rsidR="00EF6BE5" w:rsidRDefault="00EF6BE5">
            <w:pPr>
              <w:pStyle w:val="ConsPlusNormal"/>
              <w:jc w:val="center"/>
            </w:pPr>
            <w:r>
              <w:t>грузди</w:t>
            </w:r>
          </w:p>
        </w:tc>
        <w:tc>
          <w:tcPr>
            <w:tcW w:w="1701" w:type="dxa"/>
          </w:tcPr>
          <w:p w:rsidR="00EF6BE5" w:rsidRDefault="00EF6BE5">
            <w:pPr>
              <w:pStyle w:val="ConsPlusNormal"/>
              <w:jc w:val="center"/>
            </w:pPr>
            <w:r>
              <w:t>-</w:t>
            </w:r>
          </w:p>
        </w:tc>
        <w:tc>
          <w:tcPr>
            <w:tcW w:w="2778" w:type="dxa"/>
          </w:tcPr>
          <w:p w:rsidR="00EF6BE5" w:rsidRDefault="00EF6BE5">
            <w:pPr>
              <w:pStyle w:val="ConsPlusNormal"/>
              <w:jc w:val="center"/>
            </w:pPr>
            <w:r>
              <w:t>-</w:t>
            </w:r>
          </w:p>
        </w:tc>
      </w:tr>
      <w:tr w:rsidR="00EF6BE5">
        <w:tc>
          <w:tcPr>
            <w:tcW w:w="567" w:type="dxa"/>
            <w:vMerge/>
          </w:tcPr>
          <w:p w:rsidR="00EF6BE5" w:rsidRDefault="00EF6BE5">
            <w:pPr>
              <w:spacing w:after="1" w:line="0" w:lineRule="atLeast"/>
            </w:pPr>
          </w:p>
        </w:tc>
        <w:tc>
          <w:tcPr>
            <w:tcW w:w="4025" w:type="dxa"/>
          </w:tcPr>
          <w:p w:rsidR="00EF6BE5" w:rsidRDefault="00EF6BE5">
            <w:pPr>
              <w:pStyle w:val="ConsPlusNormal"/>
              <w:jc w:val="center"/>
            </w:pPr>
            <w:r>
              <w:t>рыжики</w:t>
            </w:r>
          </w:p>
        </w:tc>
        <w:tc>
          <w:tcPr>
            <w:tcW w:w="1701" w:type="dxa"/>
          </w:tcPr>
          <w:p w:rsidR="00EF6BE5" w:rsidRDefault="00EF6BE5">
            <w:pPr>
              <w:pStyle w:val="ConsPlusNormal"/>
              <w:jc w:val="center"/>
            </w:pPr>
            <w:r>
              <w:t>-</w:t>
            </w:r>
          </w:p>
        </w:tc>
        <w:tc>
          <w:tcPr>
            <w:tcW w:w="2778" w:type="dxa"/>
          </w:tcPr>
          <w:p w:rsidR="00EF6BE5" w:rsidRDefault="00EF6BE5">
            <w:pPr>
              <w:pStyle w:val="ConsPlusNormal"/>
              <w:jc w:val="center"/>
            </w:pPr>
            <w:r>
              <w:t>-</w:t>
            </w:r>
          </w:p>
        </w:tc>
      </w:tr>
      <w:tr w:rsidR="00EF6BE5">
        <w:tc>
          <w:tcPr>
            <w:tcW w:w="567" w:type="dxa"/>
            <w:vMerge/>
          </w:tcPr>
          <w:p w:rsidR="00EF6BE5" w:rsidRDefault="00EF6BE5">
            <w:pPr>
              <w:spacing w:after="1" w:line="0" w:lineRule="atLeast"/>
            </w:pPr>
          </w:p>
        </w:tc>
        <w:tc>
          <w:tcPr>
            <w:tcW w:w="4025" w:type="dxa"/>
          </w:tcPr>
          <w:p w:rsidR="00EF6BE5" w:rsidRDefault="00EF6BE5">
            <w:pPr>
              <w:pStyle w:val="ConsPlusNormal"/>
              <w:jc w:val="center"/>
            </w:pPr>
            <w:r>
              <w:t>волнушки</w:t>
            </w:r>
          </w:p>
        </w:tc>
        <w:tc>
          <w:tcPr>
            <w:tcW w:w="1701" w:type="dxa"/>
          </w:tcPr>
          <w:p w:rsidR="00EF6BE5" w:rsidRDefault="00EF6BE5">
            <w:pPr>
              <w:pStyle w:val="ConsPlusNormal"/>
              <w:jc w:val="center"/>
            </w:pPr>
            <w:r>
              <w:t>-</w:t>
            </w:r>
          </w:p>
        </w:tc>
        <w:tc>
          <w:tcPr>
            <w:tcW w:w="2778" w:type="dxa"/>
          </w:tcPr>
          <w:p w:rsidR="00EF6BE5" w:rsidRDefault="00EF6BE5">
            <w:pPr>
              <w:pStyle w:val="ConsPlusNormal"/>
              <w:jc w:val="center"/>
            </w:pPr>
            <w:r>
              <w:t>-</w:t>
            </w:r>
          </w:p>
        </w:tc>
      </w:tr>
      <w:tr w:rsidR="00EF6BE5">
        <w:tc>
          <w:tcPr>
            <w:tcW w:w="567" w:type="dxa"/>
            <w:vMerge/>
          </w:tcPr>
          <w:p w:rsidR="00EF6BE5" w:rsidRDefault="00EF6BE5">
            <w:pPr>
              <w:spacing w:after="1" w:line="0" w:lineRule="atLeast"/>
            </w:pPr>
          </w:p>
        </w:tc>
        <w:tc>
          <w:tcPr>
            <w:tcW w:w="4025" w:type="dxa"/>
          </w:tcPr>
          <w:p w:rsidR="00EF6BE5" w:rsidRDefault="00EF6BE5">
            <w:pPr>
              <w:pStyle w:val="ConsPlusNormal"/>
              <w:jc w:val="center"/>
            </w:pPr>
            <w:r>
              <w:t>Итого</w:t>
            </w:r>
          </w:p>
        </w:tc>
        <w:tc>
          <w:tcPr>
            <w:tcW w:w="1701" w:type="dxa"/>
          </w:tcPr>
          <w:p w:rsidR="00EF6BE5" w:rsidRDefault="00EF6BE5">
            <w:pPr>
              <w:pStyle w:val="ConsPlusNormal"/>
              <w:jc w:val="center"/>
            </w:pPr>
            <w:r>
              <w:t>-</w:t>
            </w:r>
          </w:p>
        </w:tc>
        <w:tc>
          <w:tcPr>
            <w:tcW w:w="2778" w:type="dxa"/>
          </w:tcPr>
          <w:p w:rsidR="00EF6BE5" w:rsidRDefault="00EF6BE5">
            <w:pPr>
              <w:pStyle w:val="ConsPlusNormal"/>
              <w:jc w:val="center"/>
            </w:pPr>
            <w:r>
              <w:t>-</w:t>
            </w:r>
          </w:p>
        </w:tc>
      </w:tr>
      <w:tr w:rsidR="00EF6BE5">
        <w:tc>
          <w:tcPr>
            <w:tcW w:w="567" w:type="dxa"/>
          </w:tcPr>
          <w:p w:rsidR="00EF6BE5" w:rsidRDefault="00EF6BE5">
            <w:pPr>
              <w:pStyle w:val="ConsPlusNormal"/>
              <w:jc w:val="center"/>
            </w:pPr>
            <w:r>
              <w:t>3</w:t>
            </w:r>
          </w:p>
        </w:tc>
        <w:tc>
          <w:tcPr>
            <w:tcW w:w="4025" w:type="dxa"/>
          </w:tcPr>
          <w:p w:rsidR="00EF6BE5" w:rsidRDefault="00EF6BE5">
            <w:pPr>
              <w:pStyle w:val="ConsPlusNormal"/>
              <w:jc w:val="center"/>
            </w:pPr>
            <w:r>
              <w:t>Древесные соки по видам: березовый</w:t>
            </w:r>
          </w:p>
        </w:tc>
        <w:tc>
          <w:tcPr>
            <w:tcW w:w="1701" w:type="dxa"/>
          </w:tcPr>
          <w:p w:rsidR="00EF6BE5" w:rsidRDefault="00EF6BE5">
            <w:pPr>
              <w:pStyle w:val="ConsPlusNormal"/>
              <w:jc w:val="center"/>
            </w:pPr>
            <w:r>
              <w:t>-</w:t>
            </w:r>
          </w:p>
        </w:tc>
        <w:tc>
          <w:tcPr>
            <w:tcW w:w="2778" w:type="dxa"/>
          </w:tcPr>
          <w:p w:rsidR="00EF6BE5" w:rsidRDefault="00EF6BE5">
            <w:pPr>
              <w:pStyle w:val="ConsPlusNormal"/>
              <w:jc w:val="center"/>
            </w:pPr>
            <w:r>
              <w:t>-</w:t>
            </w:r>
          </w:p>
        </w:tc>
      </w:tr>
      <w:tr w:rsidR="00EF6BE5">
        <w:tc>
          <w:tcPr>
            <w:tcW w:w="9071" w:type="dxa"/>
            <w:gridSpan w:val="4"/>
          </w:tcPr>
          <w:p w:rsidR="00EF6BE5" w:rsidRDefault="00EF6BE5">
            <w:pPr>
              <w:pStyle w:val="ConsPlusNormal"/>
              <w:jc w:val="center"/>
              <w:outlineLvl w:val="3"/>
            </w:pPr>
            <w:r>
              <w:t>Лекарственное сырье по видам:</w:t>
            </w:r>
          </w:p>
        </w:tc>
      </w:tr>
      <w:tr w:rsidR="00EF6BE5">
        <w:tc>
          <w:tcPr>
            <w:tcW w:w="567" w:type="dxa"/>
          </w:tcPr>
          <w:p w:rsidR="00EF6BE5" w:rsidRDefault="00EF6BE5">
            <w:pPr>
              <w:pStyle w:val="ConsPlusNormal"/>
              <w:jc w:val="center"/>
            </w:pPr>
            <w:r>
              <w:t>4</w:t>
            </w:r>
          </w:p>
        </w:tc>
        <w:tc>
          <w:tcPr>
            <w:tcW w:w="4025" w:type="dxa"/>
          </w:tcPr>
          <w:p w:rsidR="00EF6BE5" w:rsidRDefault="00EF6BE5">
            <w:pPr>
              <w:pStyle w:val="ConsPlusNormal"/>
              <w:jc w:val="center"/>
            </w:pPr>
            <w:r>
              <w:t>зверобой, крапива двудомная, ландыш, ликоподий, пустырник, ромашка лекарственная, тысячелистник, череда, чистотел, багульник, валериана, пижма, лапчатка, мать-и-мачеха, хвощ полевой и др.</w:t>
            </w:r>
          </w:p>
        </w:tc>
        <w:tc>
          <w:tcPr>
            <w:tcW w:w="1701" w:type="dxa"/>
          </w:tcPr>
          <w:p w:rsidR="00EF6BE5" w:rsidRDefault="00EF6BE5">
            <w:pPr>
              <w:pStyle w:val="ConsPlusNormal"/>
              <w:jc w:val="center"/>
            </w:pPr>
            <w:r>
              <w:t>-</w:t>
            </w:r>
          </w:p>
        </w:tc>
        <w:tc>
          <w:tcPr>
            <w:tcW w:w="2778" w:type="dxa"/>
          </w:tcPr>
          <w:p w:rsidR="00EF6BE5" w:rsidRDefault="00EF6BE5">
            <w:pPr>
              <w:pStyle w:val="ConsPlusNormal"/>
              <w:jc w:val="center"/>
            </w:pPr>
            <w:r>
              <w:t>-</w:t>
            </w:r>
          </w:p>
        </w:tc>
      </w:tr>
    </w:tbl>
    <w:p w:rsidR="00EF6BE5" w:rsidRDefault="00EF6BE5">
      <w:pPr>
        <w:pStyle w:val="ConsPlusNormal"/>
        <w:jc w:val="both"/>
      </w:pPr>
    </w:p>
    <w:p w:rsidR="00EF6BE5" w:rsidRDefault="00EF6BE5">
      <w:pPr>
        <w:pStyle w:val="ConsPlusNormal"/>
        <w:ind w:firstLine="540"/>
        <w:jc w:val="both"/>
      </w:pPr>
      <w:r>
        <w:t>2.4.1.1. Инвентаризация ягодных угодий.</w:t>
      </w:r>
    </w:p>
    <w:p w:rsidR="00EF6BE5" w:rsidRDefault="00EF6BE5">
      <w:pPr>
        <w:pStyle w:val="ConsPlusNormal"/>
        <w:spacing w:before="220"/>
        <w:ind w:firstLine="540"/>
        <w:jc w:val="both"/>
      </w:pPr>
      <w:r>
        <w:t>К промысловым относятся заросли ягодников, отвечающие следующим требованиям:</w:t>
      </w:r>
    </w:p>
    <w:p w:rsidR="00EF6BE5" w:rsidRDefault="00EF6BE5">
      <w:pPr>
        <w:pStyle w:val="ConsPlusNormal"/>
        <w:spacing w:before="220"/>
        <w:ind w:firstLine="540"/>
        <w:jc w:val="both"/>
      </w:pPr>
      <w:r>
        <w:t>черника-насаждения от 41 года и старше, с полнотой 0,8 и ниже, типы леса: Сосняк черничный, Сосняк долгомошный, Березняк черничный;</w:t>
      </w:r>
    </w:p>
    <w:p w:rsidR="00EF6BE5" w:rsidRDefault="00EF6BE5">
      <w:pPr>
        <w:pStyle w:val="ConsPlusNormal"/>
        <w:spacing w:before="220"/>
        <w:ind w:firstLine="540"/>
        <w:jc w:val="both"/>
      </w:pPr>
      <w:r>
        <w:t>брусника-насаждения старше 40 лет, брусничной и долгомошной групп типов леса с полнотой 0,6 и ниже, редины, вырубки сосняков брусничных и долгомошных в стадии возобновления;</w:t>
      </w:r>
    </w:p>
    <w:p w:rsidR="00EF6BE5" w:rsidRDefault="00EF6BE5">
      <w:pPr>
        <w:pStyle w:val="ConsPlusNormal"/>
        <w:spacing w:before="220"/>
        <w:ind w:firstLine="540"/>
        <w:jc w:val="both"/>
      </w:pPr>
      <w:r>
        <w:t>голубика и клюква-насаждения сфагновой группы типов леса полнотой 0,5 и ниже, безлесные верховые и переходные болота; для голубики, кроме того, вырубки долгомошной группы.</w:t>
      </w:r>
    </w:p>
    <w:p w:rsidR="00EF6BE5" w:rsidRDefault="00EF6BE5">
      <w:pPr>
        <w:pStyle w:val="ConsPlusNormal"/>
        <w:spacing w:before="220"/>
        <w:ind w:firstLine="540"/>
        <w:jc w:val="both"/>
      </w:pPr>
      <w:r>
        <w:t>Общими требованиями для отнесения выделов с наличием ягодных растений к промысловым являются: площадь (редуцированная) не менее 0,5 га, низкая густота подлеска и наличие подроста не более 2 тыс. шт./га.</w:t>
      </w:r>
    </w:p>
    <w:p w:rsidR="00EF6BE5" w:rsidRDefault="00EF6BE5">
      <w:pPr>
        <w:pStyle w:val="ConsPlusNormal"/>
        <w:spacing w:before="220"/>
        <w:ind w:firstLine="540"/>
        <w:jc w:val="both"/>
      </w:pPr>
      <w:r>
        <w:t>Ягодные угодья группируются по трем показателям покрытия ягодными растениями:</w:t>
      </w:r>
    </w:p>
    <w:p w:rsidR="00EF6BE5" w:rsidRDefault="00EF6BE5">
      <w:pPr>
        <w:pStyle w:val="ConsPlusNormal"/>
        <w:spacing w:before="220"/>
        <w:ind w:firstLine="540"/>
        <w:jc w:val="both"/>
      </w:pPr>
      <w:r>
        <w:t>относительно низкое - 10-40%,</w:t>
      </w:r>
    </w:p>
    <w:p w:rsidR="00EF6BE5" w:rsidRDefault="00EF6BE5">
      <w:pPr>
        <w:pStyle w:val="ConsPlusNormal"/>
        <w:spacing w:before="220"/>
        <w:ind w:firstLine="540"/>
        <w:jc w:val="both"/>
      </w:pPr>
      <w:r>
        <w:t>среднее - 50-70%,</w:t>
      </w:r>
    </w:p>
    <w:p w:rsidR="00EF6BE5" w:rsidRDefault="00EF6BE5">
      <w:pPr>
        <w:pStyle w:val="ConsPlusNormal"/>
        <w:spacing w:before="220"/>
        <w:ind w:firstLine="540"/>
        <w:jc w:val="both"/>
      </w:pPr>
      <w:r>
        <w:t>высокое - 80-100%.</w:t>
      </w:r>
    </w:p>
    <w:p w:rsidR="00EF6BE5" w:rsidRDefault="00EF6BE5">
      <w:pPr>
        <w:pStyle w:val="ConsPlusNormal"/>
        <w:jc w:val="both"/>
      </w:pPr>
    </w:p>
    <w:p w:rsidR="00EF6BE5" w:rsidRDefault="00EF6BE5">
      <w:pPr>
        <w:pStyle w:val="ConsPlusNormal"/>
        <w:jc w:val="right"/>
        <w:outlineLvl w:val="2"/>
      </w:pPr>
      <w:r>
        <w:t>Таблица 13.1</w:t>
      </w:r>
    </w:p>
    <w:p w:rsidR="00EF6BE5" w:rsidRDefault="00EF6BE5">
      <w:pPr>
        <w:pStyle w:val="ConsPlusNormal"/>
        <w:jc w:val="both"/>
      </w:pPr>
    </w:p>
    <w:p w:rsidR="00EF6BE5" w:rsidRDefault="00EF6BE5">
      <w:pPr>
        <w:pStyle w:val="ConsPlusTitle"/>
        <w:jc w:val="center"/>
      </w:pPr>
      <w:r>
        <w:t>Ориентировочный средний урожай различных лесных плодов</w:t>
      </w:r>
    </w:p>
    <w:p w:rsidR="00EF6BE5" w:rsidRDefault="00EF6BE5">
      <w:pPr>
        <w:pStyle w:val="ConsPlusTitle"/>
        <w:jc w:val="center"/>
      </w:pPr>
      <w:r>
        <w:t>и ягод (в урожайные годы) (справочные данные)</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564"/>
        <w:gridCol w:w="1714"/>
        <w:gridCol w:w="1247"/>
        <w:gridCol w:w="1564"/>
        <w:gridCol w:w="1714"/>
      </w:tblGrid>
      <w:tr w:rsidR="00EF6BE5">
        <w:tc>
          <w:tcPr>
            <w:tcW w:w="1247" w:type="dxa"/>
          </w:tcPr>
          <w:p w:rsidR="00EF6BE5" w:rsidRDefault="00EF6BE5">
            <w:pPr>
              <w:pStyle w:val="ConsPlusNormal"/>
              <w:jc w:val="center"/>
            </w:pPr>
            <w:r>
              <w:t>Вид растения</w:t>
            </w:r>
          </w:p>
        </w:tc>
        <w:tc>
          <w:tcPr>
            <w:tcW w:w="1564" w:type="dxa"/>
          </w:tcPr>
          <w:p w:rsidR="00EF6BE5" w:rsidRDefault="00EF6BE5">
            <w:pPr>
              <w:pStyle w:val="ConsPlusNormal"/>
              <w:jc w:val="center"/>
            </w:pPr>
            <w:r>
              <w:t>Урожайность, кг/га</w:t>
            </w:r>
          </w:p>
        </w:tc>
        <w:tc>
          <w:tcPr>
            <w:tcW w:w="1714" w:type="dxa"/>
          </w:tcPr>
          <w:p w:rsidR="00EF6BE5" w:rsidRDefault="00EF6BE5">
            <w:pPr>
              <w:pStyle w:val="ConsPlusNormal"/>
              <w:jc w:val="center"/>
            </w:pPr>
            <w:r>
              <w:t>Периодичность урожая</w:t>
            </w:r>
          </w:p>
        </w:tc>
        <w:tc>
          <w:tcPr>
            <w:tcW w:w="1247" w:type="dxa"/>
          </w:tcPr>
          <w:p w:rsidR="00EF6BE5" w:rsidRDefault="00EF6BE5">
            <w:pPr>
              <w:pStyle w:val="ConsPlusNormal"/>
              <w:jc w:val="center"/>
            </w:pPr>
            <w:r>
              <w:t>Вид растения</w:t>
            </w:r>
          </w:p>
        </w:tc>
        <w:tc>
          <w:tcPr>
            <w:tcW w:w="1564" w:type="dxa"/>
          </w:tcPr>
          <w:p w:rsidR="00EF6BE5" w:rsidRDefault="00EF6BE5">
            <w:pPr>
              <w:pStyle w:val="ConsPlusNormal"/>
              <w:jc w:val="center"/>
            </w:pPr>
            <w:r>
              <w:t>Урожайность, кг/га</w:t>
            </w:r>
          </w:p>
        </w:tc>
        <w:tc>
          <w:tcPr>
            <w:tcW w:w="1714" w:type="dxa"/>
          </w:tcPr>
          <w:p w:rsidR="00EF6BE5" w:rsidRDefault="00EF6BE5">
            <w:pPr>
              <w:pStyle w:val="ConsPlusNormal"/>
              <w:jc w:val="center"/>
            </w:pPr>
            <w:r>
              <w:t>Периодичность урожая</w:t>
            </w:r>
          </w:p>
        </w:tc>
      </w:tr>
      <w:tr w:rsidR="00EF6BE5">
        <w:tc>
          <w:tcPr>
            <w:tcW w:w="1247" w:type="dxa"/>
          </w:tcPr>
          <w:p w:rsidR="00EF6BE5" w:rsidRDefault="00EF6BE5">
            <w:pPr>
              <w:pStyle w:val="ConsPlusNormal"/>
              <w:jc w:val="center"/>
            </w:pPr>
            <w:r>
              <w:t>Брусника</w:t>
            </w:r>
          </w:p>
        </w:tc>
        <w:tc>
          <w:tcPr>
            <w:tcW w:w="1564" w:type="dxa"/>
          </w:tcPr>
          <w:p w:rsidR="00EF6BE5" w:rsidRDefault="00EF6BE5">
            <w:pPr>
              <w:pStyle w:val="ConsPlusNormal"/>
              <w:jc w:val="center"/>
            </w:pPr>
            <w:r>
              <w:t>200</w:t>
            </w:r>
          </w:p>
        </w:tc>
        <w:tc>
          <w:tcPr>
            <w:tcW w:w="1714" w:type="dxa"/>
          </w:tcPr>
          <w:p w:rsidR="00EF6BE5" w:rsidRDefault="00EF6BE5">
            <w:pPr>
              <w:pStyle w:val="ConsPlusNormal"/>
              <w:jc w:val="center"/>
            </w:pPr>
            <w:r>
              <w:t>1-2</w:t>
            </w:r>
          </w:p>
        </w:tc>
        <w:tc>
          <w:tcPr>
            <w:tcW w:w="1247" w:type="dxa"/>
          </w:tcPr>
          <w:p w:rsidR="00EF6BE5" w:rsidRDefault="00EF6BE5">
            <w:pPr>
              <w:pStyle w:val="ConsPlusNormal"/>
              <w:jc w:val="center"/>
            </w:pPr>
            <w:r>
              <w:t>земляника</w:t>
            </w:r>
          </w:p>
        </w:tc>
        <w:tc>
          <w:tcPr>
            <w:tcW w:w="1564" w:type="dxa"/>
          </w:tcPr>
          <w:p w:rsidR="00EF6BE5" w:rsidRDefault="00EF6BE5">
            <w:pPr>
              <w:pStyle w:val="ConsPlusNormal"/>
              <w:jc w:val="center"/>
            </w:pPr>
            <w:r>
              <w:t>50</w:t>
            </w:r>
          </w:p>
        </w:tc>
        <w:tc>
          <w:tcPr>
            <w:tcW w:w="1714" w:type="dxa"/>
          </w:tcPr>
          <w:p w:rsidR="00EF6BE5" w:rsidRDefault="00EF6BE5">
            <w:pPr>
              <w:pStyle w:val="ConsPlusNormal"/>
              <w:jc w:val="center"/>
            </w:pPr>
            <w:r>
              <w:t>1-2</w:t>
            </w:r>
          </w:p>
        </w:tc>
      </w:tr>
      <w:tr w:rsidR="00EF6BE5">
        <w:tc>
          <w:tcPr>
            <w:tcW w:w="1247" w:type="dxa"/>
          </w:tcPr>
          <w:p w:rsidR="00EF6BE5" w:rsidRDefault="00EF6BE5">
            <w:pPr>
              <w:pStyle w:val="ConsPlusNormal"/>
              <w:jc w:val="center"/>
            </w:pPr>
            <w:r>
              <w:t>Голубика</w:t>
            </w:r>
          </w:p>
        </w:tc>
        <w:tc>
          <w:tcPr>
            <w:tcW w:w="1564" w:type="dxa"/>
          </w:tcPr>
          <w:p w:rsidR="00EF6BE5" w:rsidRDefault="00EF6BE5">
            <w:pPr>
              <w:pStyle w:val="ConsPlusNormal"/>
              <w:jc w:val="center"/>
            </w:pPr>
            <w:r>
              <w:t>150</w:t>
            </w:r>
          </w:p>
        </w:tc>
        <w:tc>
          <w:tcPr>
            <w:tcW w:w="1714" w:type="dxa"/>
          </w:tcPr>
          <w:p w:rsidR="00EF6BE5" w:rsidRDefault="00EF6BE5">
            <w:pPr>
              <w:pStyle w:val="ConsPlusNormal"/>
              <w:jc w:val="center"/>
            </w:pPr>
            <w:r>
              <w:t>1-2</w:t>
            </w:r>
          </w:p>
        </w:tc>
        <w:tc>
          <w:tcPr>
            <w:tcW w:w="1247" w:type="dxa"/>
          </w:tcPr>
          <w:p w:rsidR="00EF6BE5" w:rsidRDefault="00EF6BE5">
            <w:pPr>
              <w:pStyle w:val="ConsPlusNormal"/>
              <w:jc w:val="center"/>
            </w:pPr>
            <w:r>
              <w:t>малина</w:t>
            </w:r>
          </w:p>
        </w:tc>
        <w:tc>
          <w:tcPr>
            <w:tcW w:w="1564" w:type="dxa"/>
          </w:tcPr>
          <w:p w:rsidR="00EF6BE5" w:rsidRDefault="00EF6BE5">
            <w:pPr>
              <w:pStyle w:val="ConsPlusNormal"/>
              <w:jc w:val="center"/>
            </w:pPr>
            <w:r>
              <w:t>250</w:t>
            </w:r>
          </w:p>
        </w:tc>
        <w:tc>
          <w:tcPr>
            <w:tcW w:w="1714" w:type="dxa"/>
          </w:tcPr>
          <w:p w:rsidR="00EF6BE5" w:rsidRDefault="00EF6BE5">
            <w:pPr>
              <w:pStyle w:val="ConsPlusNormal"/>
              <w:jc w:val="center"/>
            </w:pPr>
            <w:r>
              <w:t>1-2</w:t>
            </w:r>
          </w:p>
        </w:tc>
      </w:tr>
      <w:tr w:rsidR="00EF6BE5">
        <w:tc>
          <w:tcPr>
            <w:tcW w:w="1247" w:type="dxa"/>
          </w:tcPr>
          <w:p w:rsidR="00EF6BE5" w:rsidRDefault="00EF6BE5">
            <w:pPr>
              <w:pStyle w:val="ConsPlusNormal"/>
              <w:jc w:val="center"/>
            </w:pPr>
            <w:r>
              <w:lastRenderedPageBreak/>
              <w:t>Черника</w:t>
            </w:r>
          </w:p>
        </w:tc>
        <w:tc>
          <w:tcPr>
            <w:tcW w:w="1564" w:type="dxa"/>
          </w:tcPr>
          <w:p w:rsidR="00EF6BE5" w:rsidRDefault="00EF6BE5">
            <w:pPr>
              <w:pStyle w:val="ConsPlusNormal"/>
              <w:jc w:val="center"/>
            </w:pPr>
            <w:r>
              <w:t>150</w:t>
            </w:r>
          </w:p>
        </w:tc>
        <w:tc>
          <w:tcPr>
            <w:tcW w:w="1714" w:type="dxa"/>
          </w:tcPr>
          <w:p w:rsidR="00EF6BE5" w:rsidRDefault="00EF6BE5">
            <w:pPr>
              <w:pStyle w:val="ConsPlusNormal"/>
              <w:jc w:val="center"/>
            </w:pPr>
            <w:r>
              <w:t>1-2</w:t>
            </w:r>
          </w:p>
        </w:tc>
        <w:tc>
          <w:tcPr>
            <w:tcW w:w="1247" w:type="dxa"/>
          </w:tcPr>
          <w:p w:rsidR="00EF6BE5" w:rsidRDefault="00EF6BE5">
            <w:pPr>
              <w:pStyle w:val="ConsPlusNormal"/>
              <w:jc w:val="center"/>
            </w:pPr>
            <w:r>
              <w:t>морошка</w:t>
            </w:r>
          </w:p>
        </w:tc>
        <w:tc>
          <w:tcPr>
            <w:tcW w:w="1564" w:type="dxa"/>
          </w:tcPr>
          <w:p w:rsidR="00EF6BE5" w:rsidRDefault="00EF6BE5">
            <w:pPr>
              <w:pStyle w:val="ConsPlusNormal"/>
              <w:jc w:val="center"/>
            </w:pPr>
            <w:r>
              <w:t>100</w:t>
            </w:r>
          </w:p>
        </w:tc>
        <w:tc>
          <w:tcPr>
            <w:tcW w:w="1714" w:type="dxa"/>
          </w:tcPr>
          <w:p w:rsidR="00EF6BE5" w:rsidRDefault="00EF6BE5">
            <w:pPr>
              <w:pStyle w:val="ConsPlusNormal"/>
              <w:jc w:val="center"/>
            </w:pPr>
            <w:r>
              <w:t>1-2</w:t>
            </w:r>
          </w:p>
        </w:tc>
      </w:tr>
      <w:tr w:rsidR="00EF6BE5">
        <w:tc>
          <w:tcPr>
            <w:tcW w:w="1247" w:type="dxa"/>
          </w:tcPr>
          <w:p w:rsidR="00EF6BE5" w:rsidRDefault="00EF6BE5">
            <w:pPr>
              <w:pStyle w:val="ConsPlusNormal"/>
              <w:jc w:val="center"/>
            </w:pPr>
            <w:r>
              <w:t>Костяника</w:t>
            </w:r>
          </w:p>
        </w:tc>
        <w:tc>
          <w:tcPr>
            <w:tcW w:w="1564" w:type="dxa"/>
          </w:tcPr>
          <w:p w:rsidR="00EF6BE5" w:rsidRDefault="00EF6BE5">
            <w:pPr>
              <w:pStyle w:val="ConsPlusNormal"/>
              <w:jc w:val="center"/>
            </w:pPr>
            <w:r>
              <w:t>50</w:t>
            </w:r>
          </w:p>
        </w:tc>
        <w:tc>
          <w:tcPr>
            <w:tcW w:w="1714" w:type="dxa"/>
          </w:tcPr>
          <w:p w:rsidR="00EF6BE5" w:rsidRDefault="00EF6BE5">
            <w:pPr>
              <w:pStyle w:val="ConsPlusNormal"/>
              <w:jc w:val="center"/>
            </w:pPr>
            <w:r>
              <w:t>1-2</w:t>
            </w:r>
          </w:p>
        </w:tc>
        <w:tc>
          <w:tcPr>
            <w:tcW w:w="1247" w:type="dxa"/>
          </w:tcPr>
          <w:p w:rsidR="00EF6BE5" w:rsidRDefault="00EF6BE5">
            <w:pPr>
              <w:pStyle w:val="ConsPlusNormal"/>
              <w:jc w:val="center"/>
            </w:pPr>
            <w:r>
              <w:t>рябина, 2500 кустов/га</w:t>
            </w:r>
          </w:p>
        </w:tc>
        <w:tc>
          <w:tcPr>
            <w:tcW w:w="1564" w:type="dxa"/>
          </w:tcPr>
          <w:p w:rsidR="00EF6BE5" w:rsidRDefault="00EF6BE5">
            <w:pPr>
              <w:pStyle w:val="ConsPlusNormal"/>
              <w:jc w:val="center"/>
            </w:pPr>
            <w:r>
              <w:t>1500</w:t>
            </w:r>
          </w:p>
        </w:tc>
        <w:tc>
          <w:tcPr>
            <w:tcW w:w="1714" w:type="dxa"/>
          </w:tcPr>
          <w:p w:rsidR="00EF6BE5" w:rsidRDefault="00EF6BE5">
            <w:pPr>
              <w:pStyle w:val="ConsPlusNormal"/>
              <w:jc w:val="center"/>
            </w:pPr>
            <w:r>
              <w:t>1-2</w:t>
            </w:r>
          </w:p>
        </w:tc>
      </w:tr>
      <w:tr w:rsidR="00EF6BE5">
        <w:tc>
          <w:tcPr>
            <w:tcW w:w="1247" w:type="dxa"/>
          </w:tcPr>
          <w:p w:rsidR="00EF6BE5" w:rsidRDefault="00EF6BE5">
            <w:pPr>
              <w:pStyle w:val="ConsPlusNormal"/>
              <w:jc w:val="center"/>
            </w:pPr>
            <w:r>
              <w:t>Клюква</w:t>
            </w:r>
          </w:p>
        </w:tc>
        <w:tc>
          <w:tcPr>
            <w:tcW w:w="1564" w:type="dxa"/>
          </w:tcPr>
          <w:p w:rsidR="00EF6BE5" w:rsidRDefault="00EF6BE5">
            <w:pPr>
              <w:pStyle w:val="ConsPlusNormal"/>
              <w:jc w:val="center"/>
            </w:pPr>
            <w:r>
              <w:t>250</w:t>
            </w:r>
          </w:p>
        </w:tc>
        <w:tc>
          <w:tcPr>
            <w:tcW w:w="1714" w:type="dxa"/>
          </w:tcPr>
          <w:p w:rsidR="00EF6BE5" w:rsidRDefault="00EF6BE5">
            <w:pPr>
              <w:pStyle w:val="ConsPlusNormal"/>
              <w:jc w:val="center"/>
            </w:pPr>
            <w:r>
              <w:t>2-3</w:t>
            </w:r>
          </w:p>
        </w:tc>
        <w:tc>
          <w:tcPr>
            <w:tcW w:w="1247" w:type="dxa"/>
          </w:tcPr>
          <w:p w:rsidR="00EF6BE5" w:rsidRDefault="00EF6BE5">
            <w:pPr>
              <w:pStyle w:val="ConsPlusNormal"/>
            </w:pPr>
          </w:p>
        </w:tc>
        <w:tc>
          <w:tcPr>
            <w:tcW w:w="1564" w:type="dxa"/>
          </w:tcPr>
          <w:p w:rsidR="00EF6BE5" w:rsidRDefault="00EF6BE5">
            <w:pPr>
              <w:pStyle w:val="ConsPlusNormal"/>
            </w:pPr>
          </w:p>
        </w:tc>
        <w:tc>
          <w:tcPr>
            <w:tcW w:w="1714" w:type="dxa"/>
          </w:tcPr>
          <w:p w:rsidR="00EF6BE5" w:rsidRDefault="00EF6BE5">
            <w:pPr>
              <w:pStyle w:val="ConsPlusNormal"/>
            </w:pPr>
          </w:p>
        </w:tc>
      </w:tr>
    </w:tbl>
    <w:p w:rsidR="00EF6BE5" w:rsidRDefault="00EF6BE5">
      <w:pPr>
        <w:pStyle w:val="ConsPlusNormal"/>
        <w:jc w:val="both"/>
      </w:pPr>
    </w:p>
    <w:p w:rsidR="00EF6BE5" w:rsidRDefault="00EF6BE5">
      <w:pPr>
        <w:pStyle w:val="ConsPlusNormal"/>
        <w:jc w:val="right"/>
        <w:outlineLvl w:val="2"/>
      </w:pPr>
      <w:r>
        <w:t>Таблица 13.2</w:t>
      </w:r>
    </w:p>
    <w:p w:rsidR="00EF6BE5" w:rsidRDefault="00EF6BE5">
      <w:pPr>
        <w:pStyle w:val="ConsPlusNormal"/>
        <w:jc w:val="both"/>
      </w:pPr>
    </w:p>
    <w:p w:rsidR="00EF6BE5" w:rsidRDefault="00EF6BE5">
      <w:pPr>
        <w:pStyle w:val="ConsPlusTitle"/>
        <w:jc w:val="center"/>
      </w:pPr>
      <w:r>
        <w:t>Урожайность ягодных, плодовых растений и съедобных грибов</w:t>
      </w:r>
    </w:p>
    <w:p w:rsidR="00EF6BE5" w:rsidRDefault="00EF6BE5">
      <w:pPr>
        <w:pStyle w:val="ConsPlusTitle"/>
        <w:jc w:val="center"/>
      </w:pPr>
      <w:r>
        <w:t>в различных типах леса (справочные данные)</w:t>
      </w:r>
    </w:p>
    <w:p w:rsidR="00EF6BE5" w:rsidRDefault="00EF6BE5">
      <w:pPr>
        <w:pStyle w:val="ConsPlusNormal"/>
        <w:jc w:val="both"/>
      </w:pPr>
    </w:p>
    <w:p w:rsidR="00EF6BE5" w:rsidRDefault="00EF6BE5">
      <w:pPr>
        <w:sectPr w:rsidR="00EF6BE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4"/>
        <w:gridCol w:w="1077"/>
        <w:gridCol w:w="964"/>
        <w:gridCol w:w="1077"/>
        <w:gridCol w:w="964"/>
        <w:gridCol w:w="1077"/>
        <w:gridCol w:w="964"/>
        <w:gridCol w:w="1134"/>
        <w:gridCol w:w="964"/>
      </w:tblGrid>
      <w:tr w:rsidR="00EF6BE5">
        <w:tc>
          <w:tcPr>
            <w:tcW w:w="2344" w:type="dxa"/>
            <w:vAlign w:val="center"/>
          </w:tcPr>
          <w:p w:rsidR="00EF6BE5" w:rsidRDefault="00EF6BE5">
            <w:pPr>
              <w:pStyle w:val="ConsPlusNormal"/>
              <w:jc w:val="center"/>
            </w:pPr>
            <w:r>
              <w:lastRenderedPageBreak/>
              <w:t>Типы леса</w:t>
            </w:r>
          </w:p>
        </w:tc>
        <w:tc>
          <w:tcPr>
            <w:tcW w:w="2041" w:type="dxa"/>
            <w:gridSpan w:val="2"/>
            <w:vAlign w:val="center"/>
          </w:tcPr>
          <w:p w:rsidR="00EF6BE5" w:rsidRDefault="00EF6BE5">
            <w:pPr>
              <w:pStyle w:val="ConsPlusNormal"/>
              <w:jc w:val="center"/>
            </w:pPr>
            <w:r>
              <w:t>Клюква обыкновенная</w:t>
            </w:r>
          </w:p>
        </w:tc>
        <w:tc>
          <w:tcPr>
            <w:tcW w:w="2041" w:type="dxa"/>
            <w:gridSpan w:val="2"/>
            <w:vAlign w:val="center"/>
          </w:tcPr>
          <w:p w:rsidR="00EF6BE5" w:rsidRDefault="00EF6BE5">
            <w:pPr>
              <w:pStyle w:val="ConsPlusNormal"/>
              <w:jc w:val="center"/>
            </w:pPr>
            <w:r>
              <w:t>Брусника</w:t>
            </w:r>
          </w:p>
        </w:tc>
        <w:tc>
          <w:tcPr>
            <w:tcW w:w="2041" w:type="dxa"/>
            <w:gridSpan w:val="2"/>
            <w:vAlign w:val="center"/>
          </w:tcPr>
          <w:p w:rsidR="00EF6BE5" w:rsidRDefault="00EF6BE5">
            <w:pPr>
              <w:pStyle w:val="ConsPlusNormal"/>
              <w:jc w:val="center"/>
            </w:pPr>
            <w:r>
              <w:t>Черника</w:t>
            </w:r>
          </w:p>
        </w:tc>
        <w:tc>
          <w:tcPr>
            <w:tcW w:w="2098" w:type="dxa"/>
            <w:gridSpan w:val="2"/>
            <w:vAlign w:val="center"/>
          </w:tcPr>
          <w:p w:rsidR="00EF6BE5" w:rsidRDefault="00EF6BE5">
            <w:pPr>
              <w:pStyle w:val="ConsPlusNormal"/>
              <w:jc w:val="center"/>
            </w:pPr>
            <w:r>
              <w:t>Грибы</w:t>
            </w:r>
          </w:p>
        </w:tc>
      </w:tr>
      <w:tr w:rsidR="00EF6BE5">
        <w:tc>
          <w:tcPr>
            <w:tcW w:w="2344" w:type="dxa"/>
            <w:vAlign w:val="center"/>
          </w:tcPr>
          <w:p w:rsidR="00EF6BE5" w:rsidRDefault="00EF6BE5">
            <w:pPr>
              <w:pStyle w:val="ConsPlusNormal"/>
            </w:pPr>
          </w:p>
        </w:tc>
        <w:tc>
          <w:tcPr>
            <w:tcW w:w="1077" w:type="dxa"/>
            <w:vAlign w:val="center"/>
          </w:tcPr>
          <w:p w:rsidR="00EF6BE5" w:rsidRDefault="00EF6BE5">
            <w:pPr>
              <w:pStyle w:val="ConsPlusNormal"/>
              <w:jc w:val="center"/>
            </w:pPr>
            <w:r>
              <w:t>% ягодоносной площади от общей площади леса</w:t>
            </w:r>
          </w:p>
        </w:tc>
        <w:tc>
          <w:tcPr>
            <w:tcW w:w="964" w:type="dxa"/>
            <w:vAlign w:val="center"/>
          </w:tcPr>
          <w:p w:rsidR="00EF6BE5" w:rsidRDefault="00EF6BE5">
            <w:pPr>
              <w:pStyle w:val="ConsPlusNormal"/>
              <w:jc w:val="center"/>
            </w:pPr>
            <w:r>
              <w:t>средняя урожайность, кг/га</w:t>
            </w:r>
          </w:p>
        </w:tc>
        <w:tc>
          <w:tcPr>
            <w:tcW w:w="1077" w:type="dxa"/>
            <w:vAlign w:val="center"/>
          </w:tcPr>
          <w:p w:rsidR="00EF6BE5" w:rsidRDefault="00EF6BE5">
            <w:pPr>
              <w:pStyle w:val="ConsPlusNormal"/>
              <w:jc w:val="center"/>
            </w:pPr>
            <w:r>
              <w:t>% ягодоносной площади от общей площади леса</w:t>
            </w:r>
          </w:p>
        </w:tc>
        <w:tc>
          <w:tcPr>
            <w:tcW w:w="964" w:type="dxa"/>
            <w:vAlign w:val="center"/>
          </w:tcPr>
          <w:p w:rsidR="00EF6BE5" w:rsidRDefault="00EF6BE5">
            <w:pPr>
              <w:pStyle w:val="ConsPlusNormal"/>
              <w:jc w:val="center"/>
            </w:pPr>
            <w:r>
              <w:t>средняя урожайность, кг/га</w:t>
            </w:r>
          </w:p>
        </w:tc>
        <w:tc>
          <w:tcPr>
            <w:tcW w:w="1077" w:type="dxa"/>
            <w:vAlign w:val="center"/>
          </w:tcPr>
          <w:p w:rsidR="00EF6BE5" w:rsidRDefault="00EF6BE5">
            <w:pPr>
              <w:pStyle w:val="ConsPlusNormal"/>
              <w:jc w:val="center"/>
            </w:pPr>
            <w:r>
              <w:t>% ягодоносной площади от общей площади леса</w:t>
            </w:r>
          </w:p>
        </w:tc>
        <w:tc>
          <w:tcPr>
            <w:tcW w:w="964" w:type="dxa"/>
            <w:vAlign w:val="center"/>
          </w:tcPr>
          <w:p w:rsidR="00EF6BE5" w:rsidRDefault="00EF6BE5">
            <w:pPr>
              <w:pStyle w:val="ConsPlusNormal"/>
              <w:jc w:val="center"/>
            </w:pPr>
            <w:r>
              <w:t>средняя урожайность, кг/га</w:t>
            </w:r>
          </w:p>
        </w:tc>
        <w:tc>
          <w:tcPr>
            <w:tcW w:w="1134" w:type="dxa"/>
            <w:vAlign w:val="center"/>
          </w:tcPr>
          <w:p w:rsidR="00EF6BE5" w:rsidRDefault="00EF6BE5">
            <w:pPr>
              <w:pStyle w:val="ConsPlusNormal"/>
              <w:jc w:val="center"/>
            </w:pPr>
            <w:r>
              <w:t>% грибоносной площади от общей площади леса</w:t>
            </w:r>
          </w:p>
        </w:tc>
        <w:tc>
          <w:tcPr>
            <w:tcW w:w="964" w:type="dxa"/>
            <w:vAlign w:val="center"/>
          </w:tcPr>
          <w:p w:rsidR="00EF6BE5" w:rsidRDefault="00EF6BE5">
            <w:pPr>
              <w:pStyle w:val="ConsPlusNormal"/>
              <w:jc w:val="center"/>
            </w:pPr>
            <w:r>
              <w:t>средняя урожайность, кг/га</w:t>
            </w:r>
          </w:p>
        </w:tc>
      </w:tr>
      <w:tr w:rsidR="00EF6BE5">
        <w:tc>
          <w:tcPr>
            <w:tcW w:w="2344" w:type="dxa"/>
            <w:vAlign w:val="center"/>
          </w:tcPr>
          <w:p w:rsidR="00EF6BE5" w:rsidRDefault="00EF6BE5">
            <w:pPr>
              <w:pStyle w:val="ConsPlusNormal"/>
              <w:jc w:val="center"/>
            </w:pPr>
            <w:r>
              <w:t>1</w:t>
            </w:r>
          </w:p>
        </w:tc>
        <w:tc>
          <w:tcPr>
            <w:tcW w:w="1077" w:type="dxa"/>
            <w:vAlign w:val="center"/>
          </w:tcPr>
          <w:p w:rsidR="00EF6BE5" w:rsidRDefault="00EF6BE5">
            <w:pPr>
              <w:pStyle w:val="ConsPlusNormal"/>
              <w:jc w:val="center"/>
            </w:pPr>
            <w:r>
              <w:t>2</w:t>
            </w:r>
          </w:p>
        </w:tc>
        <w:tc>
          <w:tcPr>
            <w:tcW w:w="964" w:type="dxa"/>
            <w:vAlign w:val="center"/>
          </w:tcPr>
          <w:p w:rsidR="00EF6BE5" w:rsidRDefault="00EF6BE5">
            <w:pPr>
              <w:pStyle w:val="ConsPlusNormal"/>
              <w:jc w:val="center"/>
            </w:pPr>
            <w:r>
              <w:t>3</w:t>
            </w:r>
          </w:p>
        </w:tc>
        <w:tc>
          <w:tcPr>
            <w:tcW w:w="1077" w:type="dxa"/>
            <w:vAlign w:val="center"/>
          </w:tcPr>
          <w:p w:rsidR="00EF6BE5" w:rsidRDefault="00EF6BE5">
            <w:pPr>
              <w:pStyle w:val="ConsPlusNormal"/>
              <w:jc w:val="center"/>
            </w:pPr>
            <w:r>
              <w:t>4</w:t>
            </w:r>
          </w:p>
        </w:tc>
        <w:tc>
          <w:tcPr>
            <w:tcW w:w="964" w:type="dxa"/>
            <w:vAlign w:val="center"/>
          </w:tcPr>
          <w:p w:rsidR="00EF6BE5" w:rsidRDefault="00EF6BE5">
            <w:pPr>
              <w:pStyle w:val="ConsPlusNormal"/>
              <w:jc w:val="center"/>
            </w:pPr>
            <w:r>
              <w:t>5</w:t>
            </w:r>
          </w:p>
        </w:tc>
        <w:tc>
          <w:tcPr>
            <w:tcW w:w="1077" w:type="dxa"/>
            <w:vAlign w:val="center"/>
          </w:tcPr>
          <w:p w:rsidR="00EF6BE5" w:rsidRDefault="00EF6BE5">
            <w:pPr>
              <w:pStyle w:val="ConsPlusNormal"/>
              <w:jc w:val="center"/>
            </w:pPr>
            <w:r>
              <w:t>6</w:t>
            </w:r>
          </w:p>
        </w:tc>
        <w:tc>
          <w:tcPr>
            <w:tcW w:w="964" w:type="dxa"/>
            <w:vAlign w:val="center"/>
          </w:tcPr>
          <w:p w:rsidR="00EF6BE5" w:rsidRDefault="00EF6BE5">
            <w:pPr>
              <w:pStyle w:val="ConsPlusNormal"/>
              <w:jc w:val="center"/>
            </w:pPr>
            <w:r>
              <w:t>7</w:t>
            </w:r>
          </w:p>
        </w:tc>
        <w:tc>
          <w:tcPr>
            <w:tcW w:w="1134" w:type="dxa"/>
            <w:vAlign w:val="center"/>
          </w:tcPr>
          <w:p w:rsidR="00EF6BE5" w:rsidRDefault="00EF6BE5">
            <w:pPr>
              <w:pStyle w:val="ConsPlusNormal"/>
              <w:jc w:val="center"/>
            </w:pPr>
            <w:r>
              <w:t>8</w:t>
            </w:r>
          </w:p>
        </w:tc>
        <w:tc>
          <w:tcPr>
            <w:tcW w:w="964" w:type="dxa"/>
            <w:vAlign w:val="center"/>
          </w:tcPr>
          <w:p w:rsidR="00EF6BE5" w:rsidRDefault="00EF6BE5">
            <w:pPr>
              <w:pStyle w:val="ConsPlusNormal"/>
              <w:jc w:val="center"/>
            </w:pPr>
            <w:r>
              <w:t>9</w:t>
            </w:r>
          </w:p>
        </w:tc>
      </w:tr>
      <w:tr w:rsidR="00EF6BE5">
        <w:tc>
          <w:tcPr>
            <w:tcW w:w="10565" w:type="dxa"/>
            <w:gridSpan w:val="9"/>
            <w:vAlign w:val="center"/>
          </w:tcPr>
          <w:p w:rsidR="00EF6BE5" w:rsidRDefault="00EF6BE5">
            <w:pPr>
              <w:pStyle w:val="ConsPlusNormal"/>
              <w:jc w:val="center"/>
              <w:outlineLvl w:val="3"/>
            </w:pPr>
            <w:r>
              <w:t>Сосняки</w:t>
            </w:r>
          </w:p>
        </w:tc>
      </w:tr>
      <w:tr w:rsidR="00EF6BE5">
        <w:tc>
          <w:tcPr>
            <w:tcW w:w="2344" w:type="dxa"/>
            <w:vAlign w:val="center"/>
          </w:tcPr>
          <w:p w:rsidR="00EF6BE5" w:rsidRDefault="00EF6BE5">
            <w:pPr>
              <w:pStyle w:val="ConsPlusNormal"/>
              <w:jc w:val="center"/>
            </w:pPr>
            <w:r>
              <w:t>Липняковые</w:t>
            </w:r>
          </w:p>
        </w:tc>
        <w:tc>
          <w:tcPr>
            <w:tcW w:w="1077" w:type="dxa"/>
            <w:vAlign w:val="center"/>
          </w:tcPr>
          <w:p w:rsidR="00EF6BE5" w:rsidRDefault="00EF6BE5">
            <w:pPr>
              <w:pStyle w:val="ConsPlusNormal"/>
            </w:pPr>
          </w:p>
        </w:tc>
        <w:tc>
          <w:tcPr>
            <w:tcW w:w="964" w:type="dxa"/>
            <w:vAlign w:val="center"/>
          </w:tcPr>
          <w:p w:rsidR="00EF6BE5" w:rsidRDefault="00EF6BE5">
            <w:pPr>
              <w:pStyle w:val="ConsPlusNormal"/>
            </w:pPr>
          </w:p>
        </w:tc>
        <w:tc>
          <w:tcPr>
            <w:tcW w:w="1077" w:type="dxa"/>
            <w:vAlign w:val="center"/>
          </w:tcPr>
          <w:p w:rsidR="00EF6BE5" w:rsidRDefault="00EF6BE5">
            <w:pPr>
              <w:pStyle w:val="ConsPlusNormal"/>
            </w:pPr>
          </w:p>
        </w:tc>
        <w:tc>
          <w:tcPr>
            <w:tcW w:w="964" w:type="dxa"/>
            <w:vAlign w:val="center"/>
          </w:tcPr>
          <w:p w:rsidR="00EF6BE5" w:rsidRDefault="00EF6BE5">
            <w:pPr>
              <w:pStyle w:val="ConsPlusNormal"/>
            </w:pPr>
          </w:p>
        </w:tc>
        <w:tc>
          <w:tcPr>
            <w:tcW w:w="1077" w:type="dxa"/>
            <w:vAlign w:val="center"/>
          </w:tcPr>
          <w:p w:rsidR="00EF6BE5" w:rsidRDefault="00EF6BE5">
            <w:pPr>
              <w:pStyle w:val="ConsPlusNormal"/>
            </w:pPr>
          </w:p>
        </w:tc>
        <w:tc>
          <w:tcPr>
            <w:tcW w:w="964" w:type="dxa"/>
            <w:vAlign w:val="center"/>
          </w:tcPr>
          <w:p w:rsidR="00EF6BE5" w:rsidRDefault="00EF6BE5">
            <w:pPr>
              <w:pStyle w:val="ConsPlusNormal"/>
            </w:pPr>
          </w:p>
        </w:tc>
        <w:tc>
          <w:tcPr>
            <w:tcW w:w="1134" w:type="dxa"/>
            <w:vAlign w:val="center"/>
          </w:tcPr>
          <w:p w:rsidR="00EF6BE5" w:rsidRDefault="00EF6BE5">
            <w:pPr>
              <w:pStyle w:val="ConsPlusNormal"/>
              <w:jc w:val="center"/>
            </w:pPr>
            <w:r>
              <w:t>10</w:t>
            </w:r>
          </w:p>
        </w:tc>
        <w:tc>
          <w:tcPr>
            <w:tcW w:w="964" w:type="dxa"/>
            <w:vAlign w:val="center"/>
          </w:tcPr>
          <w:p w:rsidR="00EF6BE5" w:rsidRDefault="00EF6BE5">
            <w:pPr>
              <w:pStyle w:val="ConsPlusNormal"/>
              <w:jc w:val="center"/>
            </w:pPr>
            <w:r>
              <w:t>120</w:t>
            </w:r>
          </w:p>
        </w:tc>
      </w:tr>
      <w:tr w:rsidR="00EF6BE5">
        <w:tc>
          <w:tcPr>
            <w:tcW w:w="2344" w:type="dxa"/>
            <w:vAlign w:val="center"/>
          </w:tcPr>
          <w:p w:rsidR="00EF6BE5" w:rsidRDefault="00EF6BE5">
            <w:pPr>
              <w:pStyle w:val="ConsPlusNormal"/>
              <w:jc w:val="center"/>
            </w:pPr>
            <w:r>
              <w:t>Травяные</w:t>
            </w:r>
          </w:p>
        </w:tc>
        <w:tc>
          <w:tcPr>
            <w:tcW w:w="1077" w:type="dxa"/>
            <w:vAlign w:val="center"/>
          </w:tcPr>
          <w:p w:rsidR="00EF6BE5" w:rsidRDefault="00EF6BE5">
            <w:pPr>
              <w:pStyle w:val="ConsPlusNormal"/>
            </w:pPr>
          </w:p>
        </w:tc>
        <w:tc>
          <w:tcPr>
            <w:tcW w:w="964" w:type="dxa"/>
            <w:vAlign w:val="center"/>
          </w:tcPr>
          <w:p w:rsidR="00EF6BE5" w:rsidRDefault="00EF6BE5">
            <w:pPr>
              <w:pStyle w:val="ConsPlusNormal"/>
            </w:pPr>
          </w:p>
        </w:tc>
        <w:tc>
          <w:tcPr>
            <w:tcW w:w="1077" w:type="dxa"/>
            <w:vAlign w:val="center"/>
          </w:tcPr>
          <w:p w:rsidR="00EF6BE5" w:rsidRDefault="00EF6BE5">
            <w:pPr>
              <w:pStyle w:val="ConsPlusNormal"/>
            </w:pPr>
          </w:p>
        </w:tc>
        <w:tc>
          <w:tcPr>
            <w:tcW w:w="964" w:type="dxa"/>
            <w:vAlign w:val="center"/>
          </w:tcPr>
          <w:p w:rsidR="00EF6BE5" w:rsidRDefault="00EF6BE5">
            <w:pPr>
              <w:pStyle w:val="ConsPlusNormal"/>
            </w:pPr>
          </w:p>
        </w:tc>
        <w:tc>
          <w:tcPr>
            <w:tcW w:w="1077" w:type="dxa"/>
            <w:vAlign w:val="center"/>
          </w:tcPr>
          <w:p w:rsidR="00EF6BE5" w:rsidRDefault="00EF6BE5">
            <w:pPr>
              <w:pStyle w:val="ConsPlusNormal"/>
            </w:pPr>
          </w:p>
        </w:tc>
        <w:tc>
          <w:tcPr>
            <w:tcW w:w="964" w:type="dxa"/>
            <w:vAlign w:val="center"/>
          </w:tcPr>
          <w:p w:rsidR="00EF6BE5" w:rsidRDefault="00EF6BE5">
            <w:pPr>
              <w:pStyle w:val="ConsPlusNormal"/>
            </w:pPr>
          </w:p>
        </w:tc>
        <w:tc>
          <w:tcPr>
            <w:tcW w:w="1134" w:type="dxa"/>
            <w:vAlign w:val="center"/>
          </w:tcPr>
          <w:p w:rsidR="00EF6BE5" w:rsidRDefault="00EF6BE5">
            <w:pPr>
              <w:pStyle w:val="ConsPlusNormal"/>
              <w:jc w:val="center"/>
            </w:pPr>
            <w:r>
              <w:t>50 - от молодых насаждений, 10 - от старых</w:t>
            </w:r>
          </w:p>
        </w:tc>
        <w:tc>
          <w:tcPr>
            <w:tcW w:w="964" w:type="dxa"/>
            <w:vAlign w:val="center"/>
          </w:tcPr>
          <w:p w:rsidR="00EF6BE5" w:rsidRDefault="00EF6BE5">
            <w:pPr>
              <w:pStyle w:val="ConsPlusNormal"/>
              <w:jc w:val="center"/>
            </w:pPr>
            <w:r>
              <w:t>30</w:t>
            </w:r>
          </w:p>
        </w:tc>
      </w:tr>
      <w:tr w:rsidR="00EF6BE5">
        <w:tc>
          <w:tcPr>
            <w:tcW w:w="2344" w:type="dxa"/>
            <w:vAlign w:val="center"/>
          </w:tcPr>
          <w:p w:rsidR="00EF6BE5" w:rsidRDefault="00EF6BE5">
            <w:pPr>
              <w:pStyle w:val="ConsPlusNormal"/>
              <w:jc w:val="center"/>
            </w:pPr>
            <w:r>
              <w:t>Лишайниковые</w:t>
            </w:r>
          </w:p>
        </w:tc>
        <w:tc>
          <w:tcPr>
            <w:tcW w:w="1077" w:type="dxa"/>
            <w:vAlign w:val="center"/>
          </w:tcPr>
          <w:p w:rsidR="00EF6BE5" w:rsidRDefault="00EF6BE5">
            <w:pPr>
              <w:pStyle w:val="ConsPlusNormal"/>
            </w:pPr>
          </w:p>
        </w:tc>
        <w:tc>
          <w:tcPr>
            <w:tcW w:w="964" w:type="dxa"/>
            <w:vAlign w:val="center"/>
          </w:tcPr>
          <w:p w:rsidR="00EF6BE5" w:rsidRDefault="00EF6BE5">
            <w:pPr>
              <w:pStyle w:val="ConsPlusNormal"/>
            </w:pPr>
          </w:p>
        </w:tc>
        <w:tc>
          <w:tcPr>
            <w:tcW w:w="1077" w:type="dxa"/>
            <w:vAlign w:val="center"/>
          </w:tcPr>
          <w:p w:rsidR="00EF6BE5" w:rsidRDefault="00EF6BE5">
            <w:pPr>
              <w:pStyle w:val="ConsPlusNormal"/>
            </w:pPr>
          </w:p>
        </w:tc>
        <w:tc>
          <w:tcPr>
            <w:tcW w:w="964" w:type="dxa"/>
            <w:vAlign w:val="center"/>
          </w:tcPr>
          <w:p w:rsidR="00EF6BE5" w:rsidRDefault="00EF6BE5">
            <w:pPr>
              <w:pStyle w:val="ConsPlusNormal"/>
            </w:pPr>
          </w:p>
        </w:tc>
        <w:tc>
          <w:tcPr>
            <w:tcW w:w="1077" w:type="dxa"/>
            <w:vAlign w:val="center"/>
          </w:tcPr>
          <w:p w:rsidR="00EF6BE5" w:rsidRDefault="00EF6BE5">
            <w:pPr>
              <w:pStyle w:val="ConsPlusNormal"/>
            </w:pPr>
          </w:p>
        </w:tc>
        <w:tc>
          <w:tcPr>
            <w:tcW w:w="964" w:type="dxa"/>
            <w:vAlign w:val="center"/>
          </w:tcPr>
          <w:p w:rsidR="00EF6BE5" w:rsidRDefault="00EF6BE5">
            <w:pPr>
              <w:pStyle w:val="ConsPlusNormal"/>
            </w:pPr>
          </w:p>
        </w:tc>
        <w:tc>
          <w:tcPr>
            <w:tcW w:w="1134" w:type="dxa"/>
            <w:vAlign w:val="center"/>
          </w:tcPr>
          <w:p w:rsidR="00EF6BE5" w:rsidRDefault="00EF6BE5">
            <w:pPr>
              <w:pStyle w:val="ConsPlusNormal"/>
              <w:jc w:val="center"/>
            </w:pPr>
            <w:r>
              <w:t>10</w:t>
            </w:r>
          </w:p>
        </w:tc>
        <w:tc>
          <w:tcPr>
            <w:tcW w:w="964" w:type="dxa"/>
            <w:vAlign w:val="center"/>
          </w:tcPr>
          <w:p w:rsidR="00EF6BE5" w:rsidRDefault="00EF6BE5">
            <w:pPr>
              <w:pStyle w:val="ConsPlusNormal"/>
              <w:jc w:val="center"/>
            </w:pPr>
            <w:r>
              <w:t>100</w:t>
            </w:r>
          </w:p>
        </w:tc>
      </w:tr>
      <w:tr w:rsidR="00EF6BE5">
        <w:tc>
          <w:tcPr>
            <w:tcW w:w="2344" w:type="dxa"/>
            <w:vAlign w:val="center"/>
          </w:tcPr>
          <w:p w:rsidR="00EF6BE5" w:rsidRDefault="00EF6BE5">
            <w:pPr>
              <w:pStyle w:val="ConsPlusNormal"/>
              <w:jc w:val="center"/>
            </w:pPr>
            <w:r>
              <w:t>Брусничниковые</w:t>
            </w:r>
          </w:p>
        </w:tc>
        <w:tc>
          <w:tcPr>
            <w:tcW w:w="1077" w:type="dxa"/>
            <w:vAlign w:val="center"/>
          </w:tcPr>
          <w:p w:rsidR="00EF6BE5" w:rsidRDefault="00EF6BE5">
            <w:pPr>
              <w:pStyle w:val="ConsPlusNormal"/>
            </w:pPr>
          </w:p>
        </w:tc>
        <w:tc>
          <w:tcPr>
            <w:tcW w:w="964" w:type="dxa"/>
            <w:vAlign w:val="center"/>
          </w:tcPr>
          <w:p w:rsidR="00EF6BE5" w:rsidRDefault="00EF6BE5">
            <w:pPr>
              <w:pStyle w:val="ConsPlusNormal"/>
            </w:pPr>
          </w:p>
        </w:tc>
        <w:tc>
          <w:tcPr>
            <w:tcW w:w="1077" w:type="dxa"/>
            <w:vAlign w:val="center"/>
          </w:tcPr>
          <w:p w:rsidR="00EF6BE5" w:rsidRDefault="00EF6BE5">
            <w:pPr>
              <w:pStyle w:val="ConsPlusNormal"/>
              <w:jc w:val="center"/>
            </w:pPr>
            <w:r>
              <w:t>10</w:t>
            </w:r>
          </w:p>
        </w:tc>
        <w:tc>
          <w:tcPr>
            <w:tcW w:w="964" w:type="dxa"/>
            <w:vAlign w:val="center"/>
          </w:tcPr>
          <w:p w:rsidR="00EF6BE5" w:rsidRDefault="00EF6BE5">
            <w:pPr>
              <w:pStyle w:val="ConsPlusNormal"/>
              <w:jc w:val="center"/>
            </w:pPr>
            <w:r>
              <w:t>100</w:t>
            </w:r>
          </w:p>
        </w:tc>
        <w:tc>
          <w:tcPr>
            <w:tcW w:w="1077" w:type="dxa"/>
            <w:vAlign w:val="center"/>
          </w:tcPr>
          <w:p w:rsidR="00EF6BE5" w:rsidRDefault="00EF6BE5">
            <w:pPr>
              <w:pStyle w:val="ConsPlusNormal"/>
            </w:pPr>
          </w:p>
        </w:tc>
        <w:tc>
          <w:tcPr>
            <w:tcW w:w="964" w:type="dxa"/>
            <w:vAlign w:val="center"/>
          </w:tcPr>
          <w:p w:rsidR="00EF6BE5" w:rsidRDefault="00EF6BE5">
            <w:pPr>
              <w:pStyle w:val="ConsPlusNormal"/>
            </w:pPr>
          </w:p>
        </w:tc>
        <w:tc>
          <w:tcPr>
            <w:tcW w:w="1134" w:type="dxa"/>
            <w:vAlign w:val="center"/>
          </w:tcPr>
          <w:p w:rsidR="00EF6BE5" w:rsidRDefault="00EF6BE5">
            <w:pPr>
              <w:pStyle w:val="ConsPlusNormal"/>
              <w:jc w:val="center"/>
            </w:pPr>
            <w:r>
              <w:t>10</w:t>
            </w:r>
          </w:p>
        </w:tc>
        <w:tc>
          <w:tcPr>
            <w:tcW w:w="964" w:type="dxa"/>
            <w:vAlign w:val="center"/>
          </w:tcPr>
          <w:p w:rsidR="00EF6BE5" w:rsidRDefault="00EF6BE5">
            <w:pPr>
              <w:pStyle w:val="ConsPlusNormal"/>
              <w:jc w:val="center"/>
            </w:pPr>
            <w:r>
              <w:t>50</w:t>
            </w:r>
          </w:p>
        </w:tc>
      </w:tr>
      <w:tr w:rsidR="00EF6BE5">
        <w:tc>
          <w:tcPr>
            <w:tcW w:w="2344" w:type="dxa"/>
            <w:vAlign w:val="center"/>
          </w:tcPr>
          <w:p w:rsidR="00EF6BE5" w:rsidRDefault="00EF6BE5">
            <w:pPr>
              <w:pStyle w:val="ConsPlusNormal"/>
              <w:jc w:val="center"/>
            </w:pPr>
            <w:r>
              <w:t>Черничниковые</w:t>
            </w:r>
          </w:p>
        </w:tc>
        <w:tc>
          <w:tcPr>
            <w:tcW w:w="1077" w:type="dxa"/>
            <w:vAlign w:val="center"/>
          </w:tcPr>
          <w:p w:rsidR="00EF6BE5" w:rsidRDefault="00EF6BE5">
            <w:pPr>
              <w:pStyle w:val="ConsPlusNormal"/>
            </w:pPr>
          </w:p>
        </w:tc>
        <w:tc>
          <w:tcPr>
            <w:tcW w:w="964" w:type="dxa"/>
            <w:vAlign w:val="center"/>
          </w:tcPr>
          <w:p w:rsidR="00EF6BE5" w:rsidRDefault="00EF6BE5">
            <w:pPr>
              <w:pStyle w:val="ConsPlusNormal"/>
            </w:pPr>
          </w:p>
        </w:tc>
        <w:tc>
          <w:tcPr>
            <w:tcW w:w="1077" w:type="dxa"/>
            <w:vAlign w:val="center"/>
          </w:tcPr>
          <w:p w:rsidR="00EF6BE5" w:rsidRDefault="00EF6BE5">
            <w:pPr>
              <w:pStyle w:val="ConsPlusNormal"/>
            </w:pPr>
          </w:p>
        </w:tc>
        <w:tc>
          <w:tcPr>
            <w:tcW w:w="964" w:type="dxa"/>
            <w:vAlign w:val="center"/>
          </w:tcPr>
          <w:p w:rsidR="00EF6BE5" w:rsidRDefault="00EF6BE5">
            <w:pPr>
              <w:pStyle w:val="ConsPlusNormal"/>
            </w:pPr>
          </w:p>
        </w:tc>
        <w:tc>
          <w:tcPr>
            <w:tcW w:w="1077" w:type="dxa"/>
            <w:vAlign w:val="center"/>
          </w:tcPr>
          <w:p w:rsidR="00EF6BE5" w:rsidRDefault="00EF6BE5">
            <w:pPr>
              <w:pStyle w:val="ConsPlusNormal"/>
              <w:jc w:val="center"/>
            </w:pPr>
            <w:r>
              <w:t>20</w:t>
            </w:r>
          </w:p>
        </w:tc>
        <w:tc>
          <w:tcPr>
            <w:tcW w:w="964" w:type="dxa"/>
            <w:vAlign w:val="center"/>
          </w:tcPr>
          <w:p w:rsidR="00EF6BE5" w:rsidRDefault="00EF6BE5">
            <w:pPr>
              <w:pStyle w:val="ConsPlusNormal"/>
              <w:jc w:val="center"/>
            </w:pPr>
            <w:r>
              <w:t>200</w:t>
            </w:r>
          </w:p>
        </w:tc>
        <w:tc>
          <w:tcPr>
            <w:tcW w:w="1134" w:type="dxa"/>
            <w:vAlign w:val="center"/>
          </w:tcPr>
          <w:p w:rsidR="00EF6BE5" w:rsidRDefault="00EF6BE5">
            <w:pPr>
              <w:pStyle w:val="ConsPlusNormal"/>
              <w:jc w:val="center"/>
            </w:pPr>
            <w:r>
              <w:t>5</w:t>
            </w:r>
          </w:p>
        </w:tc>
        <w:tc>
          <w:tcPr>
            <w:tcW w:w="964" w:type="dxa"/>
            <w:vAlign w:val="center"/>
          </w:tcPr>
          <w:p w:rsidR="00EF6BE5" w:rsidRDefault="00EF6BE5">
            <w:pPr>
              <w:pStyle w:val="ConsPlusNormal"/>
              <w:jc w:val="center"/>
            </w:pPr>
            <w:r>
              <w:t>20</w:t>
            </w:r>
          </w:p>
        </w:tc>
      </w:tr>
      <w:tr w:rsidR="00EF6BE5">
        <w:tc>
          <w:tcPr>
            <w:tcW w:w="2344" w:type="dxa"/>
            <w:vAlign w:val="center"/>
          </w:tcPr>
          <w:p w:rsidR="00EF6BE5" w:rsidRDefault="00EF6BE5">
            <w:pPr>
              <w:pStyle w:val="ConsPlusNormal"/>
              <w:jc w:val="center"/>
            </w:pPr>
            <w:r>
              <w:t>Долгомошниковые</w:t>
            </w:r>
          </w:p>
        </w:tc>
        <w:tc>
          <w:tcPr>
            <w:tcW w:w="1077" w:type="dxa"/>
            <w:vAlign w:val="center"/>
          </w:tcPr>
          <w:p w:rsidR="00EF6BE5" w:rsidRDefault="00EF6BE5">
            <w:pPr>
              <w:pStyle w:val="ConsPlusNormal"/>
            </w:pPr>
          </w:p>
        </w:tc>
        <w:tc>
          <w:tcPr>
            <w:tcW w:w="964" w:type="dxa"/>
            <w:vAlign w:val="center"/>
          </w:tcPr>
          <w:p w:rsidR="00EF6BE5" w:rsidRDefault="00EF6BE5">
            <w:pPr>
              <w:pStyle w:val="ConsPlusNormal"/>
            </w:pPr>
          </w:p>
        </w:tc>
        <w:tc>
          <w:tcPr>
            <w:tcW w:w="1077" w:type="dxa"/>
            <w:vAlign w:val="center"/>
          </w:tcPr>
          <w:p w:rsidR="00EF6BE5" w:rsidRDefault="00EF6BE5">
            <w:pPr>
              <w:pStyle w:val="ConsPlusNormal"/>
              <w:jc w:val="center"/>
            </w:pPr>
            <w:r>
              <w:t>5</w:t>
            </w:r>
          </w:p>
        </w:tc>
        <w:tc>
          <w:tcPr>
            <w:tcW w:w="964" w:type="dxa"/>
            <w:vAlign w:val="center"/>
          </w:tcPr>
          <w:p w:rsidR="00EF6BE5" w:rsidRDefault="00EF6BE5">
            <w:pPr>
              <w:pStyle w:val="ConsPlusNormal"/>
              <w:jc w:val="center"/>
            </w:pPr>
            <w:r>
              <w:t>200</w:t>
            </w:r>
          </w:p>
        </w:tc>
        <w:tc>
          <w:tcPr>
            <w:tcW w:w="1077" w:type="dxa"/>
            <w:vAlign w:val="center"/>
          </w:tcPr>
          <w:p w:rsidR="00EF6BE5" w:rsidRDefault="00EF6BE5">
            <w:pPr>
              <w:pStyle w:val="ConsPlusNormal"/>
              <w:jc w:val="center"/>
            </w:pPr>
            <w:r>
              <w:t>5</w:t>
            </w:r>
          </w:p>
        </w:tc>
        <w:tc>
          <w:tcPr>
            <w:tcW w:w="964" w:type="dxa"/>
            <w:vAlign w:val="center"/>
          </w:tcPr>
          <w:p w:rsidR="00EF6BE5" w:rsidRDefault="00EF6BE5">
            <w:pPr>
              <w:pStyle w:val="ConsPlusNormal"/>
              <w:jc w:val="center"/>
            </w:pPr>
            <w:r>
              <w:t>200</w:t>
            </w:r>
          </w:p>
        </w:tc>
        <w:tc>
          <w:tcPr>
            <w:tcW w:w="1134" w:type="dxa"/>
            <w:vAlign w:val="center"/>
          </w:tcPr>
          <w:p w:rsidR="00EF6BE5" w:rsidRDefault="00EF6BE5">
            <w:pPr>
              <w:pStyle w:val="ConsPlusNormal"/>
            </w:pPr>
          </w:p>
        </w:tc>
        <w:tc>
          <w:tcPr>
            <w:tcW w:w="964" w:type="dxa"/>
            <w:vAlign w:val="center"/>
          </w:tcPr>
          <w:p w:rsidR="00EF6BE5" w:rsidRDefault="00EF6BE5">
            <w:pPr>
              <w:pStyle w:val="ConsPlusNormal"/>
            </w:pPr>
          </w:p>
        </w:tc>
      </w:tr>
      <w:tr w:rsidR="00EF6BE5">
        <w:tc>
          <w:tcPr>
            <w:tcW w:w="2344" w:type="dxa"/>
            <w:vAlign w:val="center"/>
          </w:tcPr>
          <w:p w:rsidR="00EF6BE5" w:rsidRDefault="00EF6BE5">
            <w:pPr>
              <w:pStyle w:val="ConsPlusNormal"/>
              <w:jc w:val="center"/>
            </w:pPr>
            <w:r>
              <w:t>Пушицево-сфагновые</w:t>
            </w:r>
          </w:p>
        </w:tc>
        <w:tc>
          <w:tcPr>
            <w:tcW w:w="1077" w:type="dxa"/>
            <w:vAlign w:val="center"/>
          </w:tcPr>
          <w:p w:rsidR="00EF6BE5" w:rsidRDefault="00EF6BE5">
            <w:pPr>
              <w:pStyle w:val="ConsPlusNormal"/>
              <w:jc w:val="center"/>
            </w:pPr>
            <w:r>
              <w:t>30</w:t>
            </w:r>
          </w:p>
        </w:tc>
        <w:tc>
          <w:tcPr>
            <w:tcW w:w="964" w:type="dxa"/>
            <w:vAlign w:val="center"/>
          </w:tcPr>
          <w:p w:rsidR="00EF6BE5" w:rsidRDefault="00EF6BE5">
            <w:pPr>
              <w:pStyle w:val="ConsPlusNormal"/>
              <w:jc w:val="center"/>
            </w:pPr>
            <w:r>
              <w:t>500</w:t>
            </w:r>
          </w:p>
        </w:tc>
        <w:tc>
          <w:tcPr>
            <w:tcW w:w="1077" w:type="dxa"/>
            <w:vAlign w:val="center"/>
          </w:tcPr>
          <w:p w:rsidR="00EF6BE5" w:rsidRDefault="00EF6BE5">
            <w:pPr>
              <w:pStyle w:val="ConsPlusNormal"/>
            </w:pPr>
          </w:p>
        </w:tc>
        <w:tc>
          <w:tcPr>
            <w:tcW w:w="964" w:type="dxa"/>
            <w:vAlign w:val="center"/>
          </w:tcPr>
          <w:p w:rsidR="00EF6BE5" w:rsidRDefault="00EF6BE5">
            <w:pPr>
              <w:pStyle w:val="ConsPlusNormal"/>
            </w:pPr>
          </w:p>
        </w:tc>
        <w:tc>
          <w:tcPr>
            <w:tcW w:w="1077" w:type="dxa"/>
            <w:vAlign w:val="center"/>
          </w:tcPr>
          <w:p w:rsidR="00EF6BE5" w:rsidRDefault="00EF6BE5">
            <w:pPr>
              <w:pStyle w:val="ConsPlusNormal"/>
            </w:pPr>
          </w:p>
        </w:tc>
        <w:tc>
          <w:tcPr>
            <w:tcW w:w="964" w:type="dxa"/>
            <w:vAlign w:val="center"/>
          </w:tcPr>
          <w:p w:rsidR="00EF6BE5" w:rsidRDefault="00EF6BE5">
            <w:pPr>
              <w:pStyle w:val="ConsPlusNormal"/>
            </w:pPr>
          </w:p>
        </w:tc>
        <w:tc>
          <w:tcPr>
            <w:tcW w:w="1134" w:type="dxa"/>
            <w:vAlign w:val="center"/>
          </w:tcPr>
          <w:p w:rsidR="00EF6BE5" w:rsidRDefault="00EF6BE5">
            <w:pPr>
              <w:pStyle w:val="ConsPlusNormal"/>
            </w:pPr>
          </w:p>
        </w:tc>
        <w:tc>
          <w:tcPr>
            <w:tcW w:w="964" w:type="dxa"/>
            <w:vAlign w:val="center"/>
          </w:tcPr>
          <w:p w:rsidR="00EF6BE5" w:rsidRDefault="00EF6BE5">
            <w:pPr>
              <w:pStyle w:val="ConsPlusNormal"/>
            </w:pPr>
          </w:p>
        </w:tc>
      </w:tr>
      <w:tr w:rsidR="00EF6BE5">
        <w:tc>
          <w:tcPr>
            <w:tcW w:w="2344" w:type="dxa"/>
            <w:vAlign w:val="center"/>
          </w:tcPr>
          <w:p w:rsidR="00EF6BE5" w:rsidRDefault="00EF6BE5">
            <w:pPr>
              <w:pStyle w:val="ConsPlusNormal"/>
              <w:jc w:val="center"/>
            </w:pPr>
            <w:r>
              <w:t>Сфагновые</w:t>
            </w:r>
          </w:p>
        </w:tc>
        <w:tc>
          <w:tcPr>
            <w:tcW w:w="1077" w:type="dxa"/>
            <w:vAlign w:val="center"/>
          </w:tcPr>
          <w:p w:rsidR="00EF6BE5" w:rsidRDefault="00EF6BE5">
            <w:pPr>
              <w:pStyle w:val="ConsPlusNormal"/>
              <w:jc w:val="center"/>
            </w:pPr>
            <w:r>
              <w:t>20</w:t>
            </w:r>
          </w:p>
        </w:tc>
        <w:tc>
          <w:tcPr>
            <w:tcW w:w="964" w:type="dxa"/>
            <w:vAlign w:val="center"/>
          </w:tcPr>
          <w:p w:rsidR="00EF6BE5" w:rsidRDefault="00EF6BE5">
            <w:pPr>
              <w:pStyle w:val="ConsPlusNormal"/>
              <w:jc w:val="center"/>
            </w:pPr>
            <w:r>
              <w:t>350</w:t>
            </w:r>
          </w:p>
        </w:tc>
        <w:tc>
          <w:tcPr>
            <w:tcW w:w="1077" w:type="dxa"/>
            <w:vAlign w:val="center"/>
          </w:tcPr>
          <w:p w:rsidR="00EF6BE5" w:rsidRDefault="00EF6BE5">
            <w:pPr>
              <w:pStyle w:val="ConsPlusNormal"/>
            </w:pPr>
          </w:p>
        </w:tc>
        <w:tc>
          <w:tcPr>
            <w:tcW w:w="964" w:type="dxa"/>
            <w:vAlign w:val="center"/>
          </w:tcPr>
          <w:p w:rsidR="00EF6BE5" w:rsidRDefault="00EF6BE5">
            <w:pPr>
              <w:pStyle w:val="ConsPlusNormal"/>
            </w:pPr>
          </w:p>
        </w:tc>
        <w:tc>
          <w:tcPr>
            <w:tcW w:w="1077" w:type="dxa"/>
            <w:vAlign w:val="center"/>
          </w:tcPr>
          <w:p w:rsidR="00EF6BE5" w:rsidRDefault="00EF6BE5">
            <w:pPr>
              <w:pStyle w:val="ConsPlusNormal"/>
            </w:pPr>
          </w:p>
        </w:tc>
        <w:tc>
          <w:tcPr>
            <w:tcW w:w="964" w:type="dxa"/>
            <w:vAlign w:val="center"/>
          </w:tcPr>
          <w:p w:rsidR="00EF6BE5" w:rsidRDefault="00EF6BE5">
            <w:pPr>
              <w:pStyle w:val="ConsPlusNormal"/>
            </w:pPr>
          </w:p>
        </w:tc>
        <w:tc>
          <w:tcPr>
            <w:tcW w:w="1134" w:type="dxa"/>
            <w:vAlign w:val="center"/>
          </w:tcPr>
          <w:p w:rsidR="00EF6BE5" w:rsidRDefault="00EF6BE5">
            <w:pPr>
              <w:pStyle w:val="ConsPlusNormal"/>
            </w:pPr>
          </w:p>
        </w:tc>
        <w:tc>
          <w:tcPr>
            <w:tcW w:w="964" w:type="dxa"/>
            <w:vAlign w:val="center"/>
          </w:tcPr>
          <w:p w:rsidR="00EF6BE5" w:rsidRDefault="00EF6BE5">
            <w:pPr>
              <w:pStyle w:val="ConsPlusNormal"/>
            </w:pPr>
          </w:p>
        </w:tc>
      </w:tr>
      <w:tr w:rsidR="00EF6BE5">
        <w:tc>
          <w:tcPr>
            <w:tcW w:w="10565" w:type="dxa"/>
            <w:gridSpan w:val="9"/>
            <w:vAlign w:val="center"/>
          </w:tcPr>
          <w:p w:rsidR="00EF6BE5" w:rsidRDefault="00EF6BE5">
            <w:pPr>
              <w:pStyle w:val="ConsPlusNormal"/>
              <w:jc w:val="center"/>
              <w:outlineLvl w:val="3"/>
            </w:pPr>
            <w:r>
              <w:t>Ельники</w:t>
            </w:r>
          </w:p>
        </w:tc>
      </w:tr>
      <w:tr w:rsidR="00EF6BE5">
        <w:tc>
          <w:tcPr>
            <w:tcW w:w="2344" w:type="dxa"/>
            <w:vAlign w:val="center"/>
          </w:tcPr>
          <w:p w:rsidR="00EF6BE5" w:rsidRDefault="00EF6BE5">
            <w:pPr>
              <w:pStyle w:val="ConsPlusNormal"/>
              <w:jc w:val="center"/>
            </w:pPr>
            <w:r>
              <w:lastRenderedPageBreak/>
              <w:t>Липняковые</w:t>
            </w:r>
          </w:p>
        </w:tc>
        <w:tc>
          <w:tcPr>
            <w:tcW w:w="1077" w:type="dxa"/>
            <w:vAlign w:val="center"/>
          </w:tcPr>
          <w:p w:rsidR="00EF6BE5" w:rsidRDefault="00EF6BE5">
            <w:pPr>
              <w:pStyle w:val="ConsPlusNormal"/>
            </w:pPr>
          </w:p>
        </w:tc>
        <w:tc>
          <w:tcPr>
            <w:tcW w:w="964" w:type="dxa"/>
            <w:vAlign w:val="center"/>
          </w:tcPr>
          <w:p w:rsidR="00EF6BE5" w:rsidRDefault="00EF6BE5">
            <w:pPr>
              <w:pStyle w:val="ConsPlusNormal"/>
            </w:pPr>
          </w:p>
        </w:tc>
        <w:tc>
          <w:tcPr>
            <w:tcW w:w="1077" w:type="dxa"/>
            <w:vAlign w:val="center"/>
          </w:tcPr>
          <w:p w:rsidR="00EF6BE5" w:rsidRDefault="00EF6BE5">
            <w:pPr>
              <w:pStyle w:val="ConsPlusNormal"/>
            </w:pPr>
          </w:p>
        </w:tc>
        <w:tc>
          <w:tcPr>
            <w:tcW w:w="964" w:type="dxa"/>
            <w:vAlign w:val="center"/>
          </w:tcPr>
          <w:p w:rsidR="00EF6BE5" w:rsidRDefault="00EF6BE5">
            <w:pPr>
              <w:pStyle w:val="ConsPlusNormal"/>
            </w:pPr>
          </w:p>
        </w:tc>
        <w:tc>
          <w:tcPr>
            <w:tcW w:w="1077" w:type="dxa"/>
            <w:vAlign w:val="center"/>
          </w:tcPr>
          <w:p w:rsidR="00EF6BE5" w:rsidRDefault="00EF6BE5">
            <w:pPr>
              <w:pStyle w:val="ConsPlusNormal"/>
            </w:pPr>
          </w:p>
        </w:tc>
        <w:tc>
          <w:tcPr>
            <w:tcW w:w="964" w:type="dxa"/>
            <w:vAlign w:val="center"/>
          </w:tcPr>
          <w:p w:rsidR="00EF6BE5" w:rsidRDefault="00EF6BE5">
            <w:pPr>
              <w:pStyle w:val="ConsPlusNormal"/>
            </w:pPr>
          </w:p>
        </w:tc>
        <w:tc>
          <w:tcPr>
            <w:tcW w:w="1134" w:type="dxa"/>
            <w:vAlign w:val="center"/>
          </w:tcPr>
          <w:p w:rsidR="00EF6BE5" w:rsidRDefault="00EF6BE5">
            <w:pPr>
              <w:pStyle w:val="ConsPlusNormal"/>
              <w:jc w:val="center"/>
            </w:pPr>
            <w:r>
              <w:t>10</w:t>
            </w:r>
          </w:p>
        </w:tc>
        <w:tc>
          <w:tcPr>
            <w:tcW w:w="964" w:type="dxa"/>
            <w:vAlign w:val="center"/>
          </w:tcPr>
          <w:p w:rsidR="00EF6BE5" w:rsidRDefault="00EF6BE5">
            <w:pPr>
              <w:pStyle w:val="ConsPlusNormal"/>
              <w:jc w:val="center"/>
            </w:pPr>
            <w:r>
              <w:t>50</w:t>
            </w:r>
          </w:p>
        </w:tc>
      </w:tr>
      <w:tr w:rsidR="00EF6BE5">
        <w:tc>
          <w:tcPr>
            <w:tcW w:w="2344" w:type="dxa"/>
            <w:vAlign w:val="center"/>
          </w:tcPr>
          <w:p w:rsidR="00EF6BE5" w:rsidRDefault="00EF6BE5">
            <w:pPr>
              <w:pStyle w:val="ConsPlusNormal"/>
              <w:jc w:val="center"/>
            </w:pPr>
            <w:r>
              <w:t>Травяные</w:t>
            </w:r>
          </w:p>
        </w:tc>
        <w:tc>
          <w:tcPr>
            <w:tcW w:w="1077" w:type="dxa"/>
            <w:vAlign w:val="center"/>
          </w:tcPr>
          <w:p w:rsidR="00EF6BE5" w:rsidRDefault="00EF6BE5">
            <w:pPr>
              <w:pStyle w:val="ConsPlusNormal"/>
            </w:pPr>
          </w:p>
        </w:tc>
        <w:tc>
          <w:tcPr>
            <w:tcW w:w="964" w:type="dxa"/>
            <w:vAlign w:val="center"/>
          </w:tcPr>
          <w:p w:rsidR="00EF6BE5" w:rsidRDefault="00EF6BE5">
            <w:pPr>
              <w:pStyle w:val="ConsPlusNormal"/>
            </w:pPr>
          </w:p>
        </w:tc>
        <w:tc>
          <w:tcPr>
            <w:tcW w:w="1077" w:type="dxa"/>
            <w:vAlign w:val="center"/>
          </w:tcPr>
          <w:p w:rsidR="00EF6BE5" w:rsidRDefault="00EF6BE5">
            <w:pPr>
              <w:pStyle w:val="ConsPlusNormal"/>
            </w:pPr>
          </w:p>
        </w:tc>
        <w:tc>
          <w:tcPr>
            <w:tcW w:w="964" w:type="dxa"/>
            <w:vAlign w:val="center"/>
          </w:tcPr>
          <w:p w:rsidR="00EF6BE5" w:rsidRDefault="00EF6BE5">
            <w:pPr>
              <w:pStyle w:val="ConsPlusNormal"/>
            </w:pPr>
          </w:p>
        </w:tc>
        <w:tc>
          <w:tcPr>
            <w:tcW w:w="1077" w:type="dxa"/>
            <w:vAlign w:val="center"/>
          </w:tcPr>
          <w:p w:rsidR="00EF6BE5" w:rsidRDefault="00EF6BE5">
            <w:pPr>
              <w:pStyle w:val="ConsPlusNormal"/>
            </w:pPr>
          </w:p>
        </w:tc>
        <w:tc>
          <w:tcPr>
            <w:tcW w:w="964" w:type="dxa"/>
            <w:vAlign w:val="center"/>
          </w:tcPr>
          <w:p w:rsidR="00EF6BE5" w:rsidRDefault="00EF6BE5">
            <w:pPr>
              <w:pStyle w:val="ConsPlusNormal"/>
            </w:pPr>
          </w:p>
        </w:tc>
        <w:tc>
          <w:tcPr>
            <w:tcW w:w="1134" w:type="dxa"/>
            <w:vAlign w:val="center"/>
          </w:tcPr>
          <w:p w:rsidR="00EF6BE5" w:rsidRDefault="00EF6BE5">
            <w:pPr>
              <w:pStyle w:val="ConsPlusNormal"/>
              <w:jc w:val="center"/>
            </w:pPr>
            <w:r>
              <w:t>10</w:t>
            </w:r>
          </w:p>
        </w:tc>
        <w:tc>
          <w:tcPr>
            <w:tcW w:w="964" w:type="dxa"/>
            <w:vAlign w:val="center"/>
          </w:tcPr>
          <w:p w:rsidR="00EF6BE5" w:rsidRDefault="00EF6BE5">
            <w:pPr>
              <w:pStyle w:val="ConsPlusNormal"/>
              <w:jc w:val="center"/>
            </w:pPr>
            <w:r>
              <w:t>30</w:t>
            </w:r>
          </w:p>
        </w:tc>
      </w:tr>
      <w:tr w:rsidR="00EF6BE5">
        <w:tc>
          <w:tcPr>
            <w:tcW w:w="2344" w:type="dxa"/>
            <w:vAlign w:val="center"/>
          </w:tcPr>
          <w:p w:rsidR="00EF6BE5" w:rsidRDefault="00EF6BE5">
            <w:pPr>
              <w:pStyle w:val="ConsPlusNormal"/>
              <w:jc w:val="center"/>
            </w:pPr>
            <w:r>
              <w:t>Черничниковые</w:t>
            </w:r>
          </w:p>
        </w:tc>
        <w:tc>
          <w:tcPr>
            <w:tcW w:w="1077" w:type="dxa"/>
            <w:vAlign w:val="center"/>
          </w:tcPr>
          <w:p w:rsidR="00EF6BE5" w:rsidRDefault="00EF6BE5">
            <w:pPr>
              <w:pStyle w:val="ConsPlusNormal"/>
            </w:pPr>
          </w:p>
        </w:tc>
        <w:tc>
          <w:tcPr>
            <w:tcW w:w="964" w:type="dxa"/>
            <w:vAlign w:val="center"/>
          </w:tcPr>
          <w:p w:rsidR="00EF6BE5" w:rsidRDefault="00EF6BE5">
            <w:pPr>
              <w:pStyle w:val="ConsPlusNormal"/>
            </w:pPr>
          </w:p>
        </w:tc>
        <w:tc>
          <w:tcPr>
            <w:tcW w:w="1077" w:type="dxa"/>
            <w:vAlign w:val="center"/>
          </w:tcPr>
          <w:p w:rsidR="00EF6BE5" w:rsidRDefault="00EF6BE5">
            <w:pPr>
              <w:pStyle w:val="ConsPlusNormal"/>
            </w:pPr>
          </w:p>
        </w:tc>
        <w:tc>
          <w:tcPr>
            <w:tcW w:w="964" w:type="dxa"/>
            <w:vAlign w:val="center"/>
          </w:tcPr>
          <w:p w:rsidR="00EF6BE5" w:rsidRDefault="00EF6BE5">
            <w:pPr>
              <w:pStyle w:val="ConsPlusNormal"/>
            </w:pPr>
          </w:p>
        </w:tc>
        <w:tc>
          <w:tcPr>
            <w:tcW w:w="1077" w:type="dxa"/>
            <w:vAlign w:val="center"/>
          </w:tcPr>
          <w:p w:rsidR="00EF6BE5" w:rsidRDefault="00EF6BE5">
            <w:pPr>
              <w:pStyle w:val="ConsPlusNormal"/>
              <w:jc w:val="center"/>
            </w:pPr>
            <w:r>
              <w:t>20</w:t>
            </w:r>
          </w:p>
        </w:tc>
        <w:tc>
          <w:tcPr>
            <w:tcW w:w="964" w:type="dxa"/>
            <w:vAlign w:val="center"/>
          </w:tcPr>
          <w:p w:rsidR="00EF6BE5" w:rsidRDefault="00EF6BE5">
            <w:pPr>
              <w:pStyle w:val="ConsPlusNormal"/>
              <w:jc w:val="center"/>
            </w:pPr>
            <w:r>
              <w:t>250</w:t>
            </w:r>
          </w:p>
        </w:tc>
        <w:tc>
          <w:tcPr>
            <w:tcW w:w="1134" w:type="dxa"/>
            <w:vAlign w:val="center"/>
          </w:tcPr>
          <w:p w:rsidR="00EF6BE5" w:rsidRDefault="00EF6BE5">
            <w:pPr>
              <w:pStyle w:val="ConsPlusNormal"/>
            </w:pPr>
          </w:p>
        </w:tc>
        <w:tc>
          <w:tcPr>
            <w:tcW w:w="964" w:type="dxa"/>
            <w:vAlign w:val="center"/>
          </w:tcPr>
          <w:p w:rsidR="00EF6BE5" w:rsidRDefault="00EF6BE5">
            <w:pPr>
              <w:pStyle w:val="ConsPlusNormal"/>
            </w:pPr>
          </w:p>
        </w:tc>
      </w:tr>
      <w:tr w:rsidR="00EF6BE5">
        <w:tc>
          <w:tcPr>
            <w:tcW w:w="2344" w:type="dxa"/>
            <w:vAlign w:val="center"/>
          </w:tcPr>
          <w:p w:rsidR="00EF6BE5" w:rsidRDefault="00EF6BE5">
            <w:pPr>
              <w:pStyle w:val="ConsPlusNormal"/>
              <w:jc w:val="center"/>
            </w:pPr>
            <w:r>
              <w:t>Долгомошниковые</w:t>
            </w:r>
          </w:p>
        </w:tc>
        <w:tc>
          <w:tcPr>
            <w:tcW w:w="1077" w:type="dxa"/>
            <w:vAlign w:val="center"/>
          </w:tcPr>
          <w:p w:rsidR="00EF6BE5" w:rsidRDefault="00EF6BE5">
            <w:pPr>
              <w:pStyle w:val="ConsPlusNormal"/>
            </w:pPr>
          </w:p>
        </w:tc>
        <w:tc>
          <w:tcPr>
            <w:tcW w:w="964" w:type="dxa"/>
            <w:vAlign w:val="center"/>
          </w:tcPr>
          <w:p w:rsidR="00EF6BE5" w:rsidRDefault="00EF6BE5">
            <w:pPr>
              <w:pStyle w:val="ConsPlusNormal"/>
            </w:pPr>
          </w:p>
        </w:tc>
        <w:tc>
          <w:tcPr>
            <w:tcW w:w="1077" w:type="dxa"/>
            <w:vAlign w:val="center"/>
          </w:tcPr>
          <w:p w:rsidR="00EF6BE5" w:rsidRDefault="00EF6BE5">
            <w:pPr>
              <w:pStyle w:val="ConsPlusNormal"/>
            </w:pPr>
          </w:p>
        </w:tc>
        <w:tc>
          <w:tcPr>
            <w:tcW w:w="964" w:type="dxa"/>
            <w:vAlign w:val="center"/>
          </w:tcPr>
          <w:p w:rsidR="00EF6BE5" w:rsidRDefault="00EF6BE5">
            <w:pPr>
              <w:pStyle w:val="ConsPlusNormal"/>
            </w:pPr>
          </w:p>
        </w:tc>
        <w:tc>
          <w:tcPr>
            <w:tcW w:w="1077" w:type="dxa"/>
            <w:vAlign w:val="center"/>
          </w:tcPr>
          <w:p w:rsidR="00EF6BE5" w:rsidRDefault="00EF6BE5">
            <w:pPr>
              <w:pStyle w:val="ConsPlusNormal"/>
              <w:jc w:val="center"/>
            </w:pPr>
            <w:r>
              <w:t>5</w:t>
            </w:r>
          </w:p>
        </w:tc>
        <w:tc>
          <w:tcPr>
            <w:tcW w:w="964" w:type="dxa"/>
            <w:vAlign w:val="center"/>
          </w:tcPr>
          <w:p w:rsidR="00EF6BE5" w:rsidRDefault="00EF6BE5">
            <w:pPr>
              <w:pStyle w:val="ConsPlusNormal"/>
              <w:jc w:val="center"/>
            </w:pPr>
            <w:r>
              <w:t>200</w:t>
            </w:r>
          </w:p>
        </w:tc>
        <w:tc>
          <w:tcPr>
            <w:tcW w:w="1134" w:type="dxa"/>
            <w:vAlign w:val="center"/>
          </w:tcPr>
          <w:p w:rsidR="00EF6BE5" w:rsidRDefault="00EF6BE5">
            <w:pPr>
              <w:pStyle w:val="ConsPlusNormal"/>
            </w:pPr>
          </w:p>
        </w:tc>
        <w:tc>
          <w:tcPr>
            <w:tcW w:w="964" w:type="dxa"/>
            <w:vAlign w:val="center"/>
          </w:tcPr>
          <w:p w:rsidR="00EF6BE5" w:rsidRDefault="00EF6BE5">
            <w:pPr>
              <w:pStyle w:val="ConsPlusNormal"/>
            </w:pPr>
          </w:p>
        </w:tc>
      </w:tr>
      <w:tr w:rsidR="00EF6BE5">
        <w:tc>
          <w:tcPr>
            <w:tcW w:w="2344" w:type="dxa"/>
            <w:vAlign w:val="center"/>
          </w:tcPr>
          <w:p w:rsidR="00EF6BE5" w:rsidRDefault="00EF6BE5">
            <w:pPr>
              <w:pStyle w:val="ConsPlusNormal"/>
              <w:jc w:val="center"/>
            </w:pPr>
            <w:r>
              <w:t>1</w:t>
            </w:r>
          </w:p>
        </w:tc>
        <w:tc>
          <w:tcPr>
            <w:tcW w:w="1077" w:type="dxa"/>
            <w:vAlign w:val="center"/>
          </w:tcPr>
          <w:p w:rsidR="00EF6BE5" w:rsidRDefault="00EF6BE5">
            <w:pPr>
              <w:pStyle w:val="ConsPlusNormal"/>
              <w:jc w:val="center"/>
            </w:pPr>
            <w:r>
              <w:t>2</w:t>
            </w:r>
          </w:p>
        </w:tc>
        <w:tc>
          <w:tcPr>
            <w:tcW w:w="964" w:type="dxa"/>
            <w:vAlign w:val="center"/>
          </w:tcPr>
          <w:p w:rsidR="00EF6BE5" w:rsidRDefault="00EF6BE5">
            <w:pPr>
              <w:pStyle w:val="ConsPlusNormal"/>
              <w:jc w:val="center"/>
            </w:pPr>
            <w:r>
              <w:t>3</w:t>
            </w:r>
          </w:p>
        </w:tc>
        <w:tc>
          <w:tcPr>
            <w:tcW w:w="1077" w:type="dxa"/>
            <w:vAlign w:val="center"/>
          </w:tcPr>
          <w:p w:rsidR="00EF6BE5" w:rsidRDefault="00EF6BE5">
            <w:pPr>
              <w:pStyle w:val="ConsPlusNormal"/>
              <w:jc w:val="center"/>
            </w:pPr>
            <w:r>
              <w:t>4</w:t>
            </w:r>
          </w:p>
        </w:tc>
        <w:tc>
          <w:tcPr>
            <w:tcW w:w="964" w:type="dxa"/>
            <w:vAlign w:val="center"/>
          </w:tcPr>
          <w:p w:rsidR="00EF6BE5" w:rsidRDefault="00EF6BE5">
            <w:pPr>
              <w:pStyle w:val="ConsPlusNormal"/>
              <w:jc w:val="center"/>
            </w:pPr>
            <w:r>
              <w:t>5</w:t>
            </w:r>
          </w:p>
        </w:tc>
        <w:tc>
          <w:tcPr>
            <w:tcW w:w="1077" w:type="dxa"/>
            <w:vAlign w:val="center"/>
          </w:tcPr>
          <w:p w:rsidR="00EF6BE5" w:rsidRDefault="00EF6BE5">
            <w:pPr>
              <w:pStyle w:val="ConsPlusNormal"/>
              <w:jc w:val="center"/>
            </w:pPr>
            <w:r>
              <w:t>6</w:t>
            </w:r>
          </w:p>
        </w:tc>
        <w:tc>
          <w:tcPr>
            <w:tcW w:w="964" w:type="dxa"/>
            <w:vAlign w:val="center"/>
          </w:tcPr>
          <w:p w:rsidR="00EF6BE5" w:rsidRDefault="00EF6BE5">
            <w:pPr>
              <w:pStyle w:val="ConsPlusNormal"/>
              <w:jc w:val="center"/>
            </w:pPr>
            <w:r>
              <w:t>7</w:t>
            </w:r>
          </w:p>
        </w:tc>
        <w:tc>
          <w:tcPr>
            <w:tcW w:w="1134" w:type="dxa"/>
            <w:vAlign w:val="center"/>
          </w:tcPr>
          <w:p w:rsidR="00EF6BE5" w:rsidRDefault="00EF6BE5">
            <w:pPr>
              <w:pStyle w:val="ConsPlusNormal"/>
              <w:jc w:val="center"/>
            </w:pPr>
            <w:r>
              <w:t>8</w:t>
            </w:r>
          </w:p>
        </w:tc>
        <w:tc>
          <w:tcPr>
            <w:tcW w:w="964" w:type="dxa"/>
            <w:vAlign w:val="center"/>
          </w:tcPr>
          <w:p w:rsidR="00EF6BE5" w:rsidRDefault="00EF6BE5">
            <w:pPr>
              <w:pStyle w:val="ConsPlusNormal"/>
              <w:jc w:val="center"/>
            </w:pPr>
            <w:r>
              <w:t>9</w:t>
            </w:r>
          </w:p>
        </w:tc>
      </w:tr>
      <w:tr w:rsidR="00EF6BE5">
        <w:tc>
          <w:tcPr>
            <w:tcW w:w="10565" w:type="dxa"/>
            <w:gridSpan w:val="9"/>
            <w:vAlign w:val="center"/>
          </w:tcPr>
          <w:p w:rsidR="00EF6BE5" w:rsidRDefault="00EF6BE5">
            <w:pPr>
              <w:pStyle w:val="ConsPlusNormal"/>
              <w:jc w:val="center"/>
              <w:outlineLvl w:val="3"/>
            </w:pPr>
            <w:r>
              <w:t>Березняки</w:t>
            </w:r>
          </w:p>
        </w:tc>
      </w:tr>
      <w:tr w:rsidR="00EF6BE5">
        <w:tc>
          <w:tcPr>
            <w:tcW w:w="2344" w:type="dxa"/>
            <w:vAlign w:val="center"/>
          </w:tcPr>
          <w:p w:rsidR="00EF6BE5" w:rsidRDefault="00EF6BE5">
            <w:pPr>
              <w:pStyle w:val="ConsPlusNormal"/>
              <w:jc w:val="center"/>
            </w:pPr>
            <w:r>
              <w:t>Липняковые</w:t>
            </w:r>
          </w:p>
        </w:tc>
        <w:tc>
          <w:tcPr>
            <w:tcW w:w="1077" w:type="dxa"/>
            <w:vAlign w:val="center"/>
          </w:tcPr>
          <w:p w:rsidR="00EF6BE5" w:rsidRDefault="00EF6BE5">
            <w:pPr>
              <w:pStyle w:val="ConsPlusNormal"/>
            </w:pPr>
          </w:p>
        </w:tc>
        <w:tc>
          <w:tcPr>
            <w:tcW w:w="964" w:type="dxa"/>
            <w:vAlign w:val="center"/>
          </w:tcPr>
          <w:p w:rsidR="00EF6BE5" w:rsidRDefault="00EF6BE5">
            <w:pPr>
              <w:pStyle w:val="ConsPlusNormal"/>
            </w:pPr>
          </w:p>
        </w:tc>
        <w:tc>
          <w:tcPr>
            <w:tcW w:w="1077" w:type="dxa"/>
            <w:vAlign w:val="center"/>
          </w:tcPr>
          <w:p w:rsidR="00EF6BE5" w:rsidRDefault="00EF6BE5">
            <w:pPr>
              <w:pStyle w:val="ConsPlusNormal"/>
            </w:pPr>
          </w:p>
        </w:tc>
        <w:tc>
          <w:tcPr>
            <w:tcW w:w="964" w:type="dxa"/>
            <w:vAlign w:val="center"/>
          </w:tcPr>
          <w:p w:rsidR="00EF6BE5" w:rsidRDefault="00EF6BE5">
            <w:pPr>
              <w:pStyle w:val="ConsPlusNormal"/>
            </w:pPr>
          </w:p>
        </w:tc>
        <w:tc>
          <w:tcPr>
            <w:tcW w:w="1077" w:type="dxa"/>
            <w:vAlign w:val="center"/>
          </w:tcPr>
          <w:p w:rsidR="00EF6BE5" w:rsidRDefault="00EF6BE5">
            <w:pPr>
              <w:pStyle w:val="ConsPlusNormal"/>
            </w:pPr>
          </w:p>
        </w:tc>
        <w:tc>
          <w:tcPr>
            <w:tcW w:w="964" w:type="dxa"/>
            <w:vAlign w:val="center"/>
          </w:tcPr>
          <w:p w:rsidR="00EF6BE5" w:rsidRDefault="00EF6BE5">
            <w:pPr>
              <w:pStyle w:val="ConsPlusNormal"/>
            </w:pPr>
          </w:p>
        </w:tc>
        <w:tc>
          <w:tcPr>
            <w:tcW w:w="1134" w:type="dxa"/>
            <w:vAlign w:val="center"/>
          </w:tcPr>
          <w:p w:rsidR="00EF6BE5" w:rsidRDefault="00EF6BE5">
            <w:pPr>
              <w:pStyle w:val="ConsPlusNormal"/>
              <w:jc w:val="center"/>
            </w:pPr>
            <w:r>
              <w:t>10</w:t>
            </w:r>
          </w:p>
        </w:tc>
        <w:tc>
          <w:tcPr>
            <w:tcW w:w="964" w:type="dxa"/>
            <w:vAlign w:val="center"/>
          </w:tcPr>
          <w:p w:rsidR="00EF6BE5" w:rsidRDefault="00EF6BE5">
            <w:pPr>
              <w:pStyle w:val="ConsPlusNormal"/>
              <w:jc w:val="center"/>
            </w:pPr>
            <w:r>
              <w:t>200</w:t>
            </w:r>
          </w:p>
        </w:tc>
      </w:tr>
      <w:tr w:rsidR="00EF6BE5">
        <w:tc>
          <w:tcPr>
            <w:tcW w:w="2344" w:type="dxa"/>
            <w:vAlign w:val="center"/>
          </w:tcPr>
          <w:p w:rsidR="00EF6BE5" w:rsidRDefault="00EF6BE5">
            <w:pPr>
              <w:pStyle w:val="ConsPlusNormal"/>
              <w:jc w:val="center"/>
            </w:pPr>
            <w:r>
              <w:t>Травяные</w:t>
            </w:r>
          </w:p>
        </w:tc>
        <w:tc>
          <w:tcPr>
            <w:tcW w:w="1077" w:type="dxa"/>
            <w:vAlign w:val="center"/>
          </w:tcPr>
          <w:p w:rsidR="00EF6BE5" w:rsidRDefault="00EF6BE5">
            <w:pPr>
              <w:pStyle w:val="ConsPlusNormal"/>
            </w:pPr>
          </w:p>
        </w:tc>
        <w:tc>
          <w:tcPr>
            <w:tcW w:w="964" w:type="dxa"/>
            <w:vAlign w:val="center"/>
          </w:tcPr>
          <w:p w:rsidR="00EF6BE5" w:rsidRDefault="00EF6BE5">
            <w:pPr>
              <w:pStyle w:val="ConsPlusNormal"/>
            </w:pPr>
          </w:p>
        </w:tc>
        <w:tc>
          <w:tcPr>
            <w:tcW w:w="1077" w:type="dxa"/>
            <w:vAlign w:val="center"/>
          </w:tcPr>
          <w:p w:rsidR="00EF6BE5" w:rsidRDefault="00EF6BE5">
            <w:pPr>
              <w:pStyle w:val="ConsPlusNormal"/>
            </w:pPr>
          </w:p>
        </w:tc>
        <w:tc>
          <w:tcPr>
            <w:tcW w:w="964" w:type="dxa"/>
            <w:vAlign w:val="center"/>
          </w:tcPr>
          <w:p w:rsidR="00EF6BE5" w:rsidRDefault="00EF6BE5">
            <w:pPr>
              <w:pStyle w:val="ConsPlusNormal"/>
            </w:pPr>
          </w:p>
        </w:tc>
        <w:tc>
          <w:tcPr>
            <w:tcW w:w="1077" w:type="dxa"/>
            <w:vAlign w:val="center"/>
          </w:tcPr>
          <w:p w:rsidR="00EF6BE5" w:rsidRDefault="00EF6BE5">
            <w:pPr>
              <w:pStyle w:val="ConsPlusNormal"/>
            </w:pPr>
          </w:p>
        </w:tc>
        <w:tc>
          <w:tcPr>
            <w:tcW w:w="964" w:type="dxa"/>
            <w:vAlign w:val="center"/>
          </w:tcPr>
          <w:p w:rsidR="00EF6BE5" w:rsidRDefault="00EF6BE5">
            <w:pPr>
              <w:pStyle w:val="ConsPlusNormal"/>
            </w:pPr>
          </w:p>
        </w:tc>
        <w:tc>
          <w:tcPr>
            <w:tcW w:w="1134" w:type="dxa"/>
            <w:vAlign w:val="center"/>
          </w:tcPr>
          <w:p w:rsidR="00EF6BE5" w:rsidRDefault="00EF6BE5">
            <w:pPr>
              <w:pStyle w:val="ConsPlusNormal"/>
              <w:jc w:val="center"/>
            </w:pPr>
            <w:r>
              <w:t>50</w:t>
            </w:r>
          </w:p>
        </w:tc>
        <w:tc>
          <w:tcPr>
            <w:tcW w:w="964" w:type="dxa"/>
            <w:vAlign w:val="center"/>
          </w:tcPr>
          <w:p w:rsidR="00EF6BE5" w:rsidRDefault="00EF6BE5">
            <w:pPr>
              <w:pStyle w:val="ConsPlusNormal"/>
              <w:jc w:val="center"/>
            </w:pPr>
            <w:r>
              <w:t>200</w:t>
            </w:r>
          </w:p>
        </w:tc>
      </w:tr>
      <w:tr w:rsidR="00EF6BE5">
        <w:tc>
          <w:tcPr>
            <w:tcW w:w="2344" w:type="dxa"/>
            <w:vAlign w:val="center"/>
          </w:tcPr>
          <w:p w:rsidR="00EF6BE5" w:rsidRDefault="00EF6BE5">
            <w:pPr>
              <w:pStyle w:val="ConsPlusNormal"/>
              <w:jc w:val="center"/>
            </w:pPr>
            <w:r>
              <w:t>Брусничниковые</w:t>
            </w:r>
          </w:p>
        </w:tc>
        <w:tc>
          <w:tcPr>
            <w:tcW w:w="1077" w:type="dxa"/>
            <w:vAlign w:val="center"/>
          </w:tcPr>
          <w:p w:rsidR="00EF6BE5" w:rsidRDefault="00EF6BE5">
            <w:pPr>
              <w:pStyle w:val="ConsPlusNormal"/>
            </w:pPr>
          </w:p>
        </w:tc>
        <w:tc>
          <w:tcPr>
            <w:tcW w:w="964" w:type="dxa"/>
            <w:vAlign w:val="center"/>
          </w:tcPr>
          <w:p w:rsidR="00EF6BE5" w:rsidRDefault="00EF6BE5">
            <w:pPr>
              <w:pStyle w:val="ConsPlusNormal"/>
            </w:pPr>
          </w:p>
        </w:tc>
        <w:tc>
          <w:tcPr>
            <w:tcW w:w="1077" w:type="dxa"/>
            <w:vAlign w:val="center"/>
          </w:tcPr>
          <w:p w:rsidR="00EF6BE5" w:rsidRDefault="00EF6BE5">
            <w:pPr>
              <w:pStyle w:val="ConsPlusNormal"/>
            </w:pPr>
          </w:p>
        </w:tc>
        <w:tc>
          <w:tcPr>
            <w:tcW w:w="964" w:type="dxa"/>
            <w:vAlign w:val="center"/>
          </w:tcPr>
          <w:p w:rsidR="00EF6BE5" w:rsidRDefault="00EF6BE5">
            <w:pPr>
              <w:pStyle w:val="ConsPlusNormal"/>
            </w:pPr>
          </w:p>
        </w:tc>
        <w:tc>
          <w:tcPr>
            <w:tcW w:w="1077" w:type="dxa"/>
            <w:vAlign w:val="center"/>
          </w:tcPr>
          <w:p w:rsidR="00EF6BE5" w:rsidRDefault="00EF6BE5">
            <w:pPr>
              <w:pStyle w:val="ConsPlusNormal"/>
            </w:pPr>
          </w:p>
        </w:tc>
        <w:tc>
          <w:tcPr>
            <w:tcW w:w="964" w:type="dxa"/>
            <w:vAlign w:val="center"/>
          </w:tcPr>
          <w:p w:rsidR="00EF6BE5" w:rsidRDefault="00EF6BE5">
            <w:pPr>
              <w:pStyle w:val="ConsPlusNormal"/>
            </w:pPr>
          </w:p>
        </w:tc>
        <w:tc>
          <w:tcPr>
            <w:tcW w:w="1134" w:type="dxa"/>
            <w:vAlign w:val="center"/>
          </w:tcPr>
          <w:p w:rsidR="00EF6BE5" w:rsidRDefault="00EF6BE5">
            <w:pPr>
              <w:pStyle w:val="ConsPlusNormal"/>
              <w:jc w:val="center"/>
            </w:pPr>
            <w:r>
              <w:t>5</w:t>
            </w:r>
          </w:p>
        </w:tc>
        <w:tc>
          <w:tcPr>
            <w:tcW w:w="964" w:type="dxa"/>
            <w:vAlign w:val="center"/>
          </w:tcPr>
          <w:p w:rsidR="00EF6BE5" w:rsidRDefault="00EF6BE5">
            <w:pPr>
              <w:pStyle w:val="ConsPlusNormal"/>
              <w:jc w:val="center"/>
            </w:pPr>
            <w:r>
              <w:t>100</w:t>
            </w:r>
          </w:p>
        </w:tc>
      </w:tr>
      <w:tr w:rsidR="00EF6BE5">
        <w:tc>
          <w:tcPr>
            <w:tcW w:w="2344" w:type="dxa"/>
            <w:vAlign w:val="center"/>
          </w:tcPr>
          <w:p w:rsidR="00EF6BE5" w:rsidRDefault="00EF6BE5">
            <w:pPr>
              <w:pStyle w:val="ConsPlusNormal"/>
              <w:jc w:val="center"/>
            </w:pPr>
            <w:r>
              <w:t>Черничниковые</w:t>
            </w:r>
          </w:p>
        </w:tc>
        <w:tc>
          <w:tcPr>
            <w:tcW w:w="1077" w:type="dxa"/>
            <w:vAlign w:val="center"/>
          </w:tcPr>
          <w:p w:rsidR="00EF6BE5" w:rsidRDefault="00EF6BE5">
            <w:pPr>
              <w:pStyle w:val="ConsPlusNormal"/>
            </w:pPr>
          </w:p>
        </w:tc>
        <w:tc>
          <w:tcPr>
            <w:tcW w:w="964" w:type="dxa"/>
            <w:vAlign w:val="center"/>
          </w:tcPr>
          <w:p w:rsidR="00EF6BE5" w:rsidRDefault="00EF6BE5">
            <w:pPr>
              <w:pStyle w:val="ConsPlusNormal"/>
            </w:pPr>
          </w:p>
        </w:tc>
        <w:tc>
          <w:tcPr>
            <w:tcW w:w="1077" w:type="dxa"/>
            <w:vAlign w:val="center"/>
          </w:tcPr>
          <w:p w:rsidR="00EF6BE5" w:rsidRDefault="00EF6BE5">
            <w:pPr>
              <w:pStyle w:val="ConsPlusNormal"/>
            </w:pPr>
          </w:p>
        </w:tc>
        <w:tc>
          <w:tcPr>
            <w:tcW w:w="964" w:type="dxa"/>
            <w:vAlign w:val="center"/>
          </w:tcPr>
          <w:p w:rsidR="00EF6BE5" w:rsidRDefault="00EF6BE5">
            <w:pPr>
              <w:pStyle w:val="ConsPlusNormal"/>
            </w:pPr>
          </w:p>
        </w:tc>
        <w:tc>
          <w:tcPr>
            <w:tcW w:w="1077" w:type="dxa"/>
            <w:vAlign w:val="center"/>
          </w:tcPr>
          <w:p w:rsidR="00EF6BE5" w:rsidRDefault="00EF6BE5">
            <w:pPr>
              <w:pStyle w:val="ConsPlusNormal"/>
              <w:jc w:val="center"/>
            </w:pPr>
            <w:r>
              <w:t>10</w:t>
            </w:r>
          </w:p>
        </w:tc>
        <w:tc>
          <w:tcPr>
            <w:tcW w:w="964" w:type="dxa"/>
            <w:vAlign w:val="center"/>
          </w:tcPr>
          <w:p w:rsidR="00EF6BE5" w:rsidRDefault="00EF6BE5">
            <w:pPr>
              <w:pStyle w:val="ConsPlusNormal"/>
              <w:jc w:val="center"/>
            </w:pPr>
            <w:r>
              <w:t>150</w:t>
            </w:r>
          </w:p>
        </w:tc>
        <w:tc>
          <w:tcPr>
            <w:tcW w:w="1134" w:type="dxa"/>
            <w:vAlign w:val="center"/>
          </w:tcPr>
          <w:p w:rsidR="00EF6BE5" w:rsidRDefault="00EF6BE5">
            <w:pPr>
              <w:pStyle w:val="ConsPlusNormal"/>
              <w:jc w:val="center"/>
            </w:pPr>
            <w:r>
              <w:t>1</w:t>
            </w:r>
          </w:p>
        </w:tc>
        <w:tc>
          <w:tcPr>
            <w:tcW w:w="964" w:type="dxa"/>
            <w:vAlign w:val="center"/>
          </w:tcPr>
          <w:p w:rsidR="00EF6BE5" w:rsidRDefault="00EF6BE5">
            <w:pPr>
              <w:pStyle w:val="ConsPlusNormal"/>
              <w:jc w:val="center"/>
            </w:pPr>
            <w:r>
              <w:t>50</w:t>
            </w:r>
          </w:p>
        </w:tc>
      </w:tr>
      <w:tr w:rsidR="00EF6BE5">
        <w:tc>
          <w:tcPr>
            <w:tcW w:w="10565" w:type="dxa"/>
            <w:gridSpan w:val="9"/>
            <w:vAlign w:val="center"/>
          </w:tcPr>
          <w:p w:rsidR="00EF6BE5" w:rsidRDefault="00EF6BE5">
            <w:pPr>
              <w:pStyle w:val="ConsPlusNormal"/>
              <w:jc w:val="center"/>
              <w:outlineLvl w:val="3"/>
            </w:pPr>
            <w:r>
              <w:t>Осинники</w:t>
            </w:r>
          </w:p>
        </w:tc>
      </w:tr>
      <w:tr w:rsidR="00EF6BE5">
        <w:tc>
          <w:tcPr>
            <w:tcW w:w="2344" w:type="dxa"/>
            <w:vAlign w:val="center"/>
          </w:tcPr>
          <w:p w:rsidR="00EF6BE5" w:rsidRDefault="00EF6BE5">
            <w:pPr>
              <w:pStyle w:val="ConsPlusNormal"/>
              <w:jc w:val="center"/>
            </w:pPr>
            <w:r>
              <w:t>Липняковые</w:t>
            </w:r>
          </w:p>
        </w:tc>
        <w:tc>
          <w:tcPr>
            <w:tcW w:w="1077" w:type="dxa"/>
            <w:vAlign w:val="center"/>
          </w:tcPr>
          <w:p w:rsidR="00EF6BE5" w:rsidRDefault="00EF6BE5">
            <w:pPr>
              <w:pStyle w:val="ConsPlusNormal"/>
            </w:pPr>
          </w:p>
        </w:tc>
        <w:tc>
          <w:tcPr>
            <w:tcW w:w="964" w:type="dxa"/>
            <w:vAlign w:val="center"/>
          </w:tcPr>
          <w:p w:rsidR="00EF6BE5" w:rsidRDefault="00EF6BE5">
            <w:pPr>
              <w:pStyle w:val="ConsPlusNormal"/>
            </w:pPr>
          </w:p>
        </w:tc>
        <w:tc>
          <w:tcPr>
            <w:tcW w:w="1077" w:type="dxa"/>
            <w:vAlign w:val="center"/>
          </w:tcPr>
          <w:p w:rsidR="00EF6BE5" w:rsidRDefault="00EF6BE5">
            <w:pPr>
              <w:pStyle w:val="ConsPlusNormal"/>
            </w:pPr>
          </w:p>
        </w:tc>
        <w:tc>
          <w:tcPr>
            <w:tcW w:w="964" w:type="dxa"/>
            <w:vAlign w:val="center"/>
          </w:tcPr>
          <w:p w:rsidR="00EF6BE5" w:rsidRDefault="00EF6BE5">
            <w:pPr>
              <w:pStyle w:val="ConsPlusNormal"/>
            </w:pPr>
          </w:p>
        </w:tc>
        <w:tc>
          <w:tcPr>
            <w:tcW w:w="1077" w:type="dxa"/>
            <w:vAlign w:val="center"/>
          </w:tcPr>
          <w:p w:rsidR="00EF6BE5" w:rsidRDefault="00EF6BE5">
            <w:pPr>
              <w:pStyle w:val="ConsPlusNormal"/>
            </w:pPr>
          </w:p>
        </w:tc>
        <w:tc>
          <w:tcPr>
            <w:tcW w:w="964" w:type="dxa"/>
            <w:vAlign w:val="center"/>
          </w:tcPr>
          <w:p w:rsidR="00EF6BE5" w:rsidRDefault="00EF6BE5">
            <w:pPr>
              <w:pStyle w:val="ConsPlusNormal"/>
            </w:pPr>
          </w:p>
        </w:tc>
        <w:tc>
          <w:tcPr>
            <w:tcW w:w="1134" w:type="dxa"/>
            <w:vAlign w:val="center"/>
          </w:tcPr>
          <w:p w:rsidR="00EF6BE5" w:rsidRDefault="00EF6BE5">
            <w:pPr>
              <w:pStyle w:val="ConsPlusNormal"/>
              <w:jc w:val="center"/>
            </w:pPr>
            <w:r>
              <w:t>10</w:t>
            </w:r>
          </w:p>
        </w:tc>
        <w:tc>
          <w:tcPr>
            <w:tcW w:w="964" w:type="dxa"/>
            <w:vAlign w:val="center"/>
          </w:tcPr>
          <w:p w:rsidR="00EF6BE5" w:rsidRDefault="00EF6BE5">
            <w:pPr>
              <w:pStyle w:val="ConsPlusNormal"/>
              <w:jc w:val="center"/>
            </w:pPr>
            <w:r>
              <w:t>150</w:t>
            </w:r>
          </w:p>
        </w:tc>
      </w:tr>
      <w:tr w:rsidR="00EF6BE5">
        <w:tc>
          <w:tcPr>
            <w:tcW w:w="2344" w:type="dxa"/>
            <w:vAlign w:val="center"/>
          </w:tcPr>
          <w:p w:rsidR="00EF6BE5" w:rsidRDefault="00EF6BE5">
            <w:pPr>
              <w:pStyle w:val="ConsPlusNormal"/>
              <w:jc w:val="center"/>
            </w:pPr>
            <w:r>
              <w:t>Травяные</w:t>
            </w:r>
          </w:p>
        </w:tc>
        <w:tc>
          <w:tcPr>
            <w:tcW w:w="1077" w:type="dxa"/>
            <w:vAlign w:val="center"/>
          </w:tcPr>
          <w:p w:rsidR="00EF6BE5" w:rsidRDefault="00EF6BE5">
            <w:pPr>
              <w:pStyle w:val="ConsPlusNormal"/>
            </w:pPr>
          </w:p>
        </w:tc>
        <w:tc>
          <w:tcPr>
            <w:tcW w:w="964" w:type="dxa"/>
            <w:vAlign w:val="center"/>
          </w:tcPr>
          <w:p w:rsidR="00EF6BE5" w:rsidRDefault="00EF6BE5">
            <w:pPr>
              <w:pStyle w:val="ConsPlusNormal"/>
            </w:pPr>
          </w:p>
        </w:tc>
        <w:tc>
          <w:tcPr>
            <w:tcW w:w="1077" w:type="dxa"/>
            <w:vAlign w:val="center"/>
          </w:tcPr>
          <w:p w:rsidR="00EF6BE5" w:rsidRDefault="00EF6BE5">
            <w:pPr>
              <w:pStyle w:val="ConsPlusNormal"/>
            </w:pPr>
          </w:p>
        </w:tc>
        <w:tc>
          <w:tcPr>
            <w:tcW w:w="964" w:type="dxa"/>
            <w:vAlign w:val="center"/>
          </w:tcPr>
          <w:p w:rsidR="00EF6BE5" w:rsidRDefault="00EF6BE5">
            <w:pPr>
              <w:pStyle w:val="ConsPlusNormal"/>
            </w:pPr>
          </w:p>
        </w:tc>
        <w:tc>
          <w:tcPr>
            <w:tcW w:w="1077" w:type="dxa"/>
            <w:vAlign w:val="center"/>
          </w:tcPr>
          <w:p w:rsidR="00EF6BE5" w:rsidRDefault="00EF6BE5">
            <w:pPr>
              <w:pStyle w:val="ConsPlusNormal"/>
            </w:pPr>
          </w:p>
        </w:tc>
        <w:tc>
          <w:tcPr>
            <w:tcW w:w="964" w:type="dxa"/>
            <w:vAlign w:val="center"/>
          </w:tcPr>
          <w:p w:rsidR="00EF6BE5" w:rsidRDefault="00EF6BE5">
            <w:pPr>
              <w:pStyle w:val="ConsPlusNormal"/>
            </w:pPr>
          </w:p>
        </w:tc>
        <w:tc>
          <w:tcPr>
            <w:tcW w:w="1134" w:type="dxa"/>
            <w:vAlign w:val="center"/>
          </w:tcPr>
          <w:p w:rsidR="00EF6BE5" w:rsidRDefault="00EF6BE5">
            <w:pPr>
              <w:pStyle w:val="ConsPlusNormal"/>
              <w:jc w:val="center"/>
            </w:pPr>
            <w:r>
              <w:t>10</w:t>
            </w:r>
          </w:p>
        </w:tc>
        <w:tc>
          <w:tcPr>
            <w:tcW w:w="964" w:type="dxa"/>
            <w:vAlign w:val="center"/>
          </w:tcPr>
          <w:p w:rsidR="00EF6BE5" w:rsidRDefault="00EF6BE5">
            <w:pPr>
              <w:pStyle w:val="ConsPlusNormal"/>
              <w:jc w:val="center"/>
            </w:pPr>
            <w:r>
              <w:t>150</w:t>
            </w:r>
          </w:p>
        </w:tc>
      </w:tr>
      <w:tr w:rsidR="00EF6BE5">
        <w:tc>
          <w:tcPr>
            <w:tcW w:w="2344" w:type="dxa"/>
            <w:vAlign w:val="center"/>
          </w:tcPr>
          <w:p w:rsidR="00EF6BE5" w:rsidRDefault="00EF6BE5">
            <w:pPr>
              <w:pStyle w:val="ConsPlusNormal"/>
              <w:jc w:val="center"/>
            </w:pPr>
            <w:r>
              <w:t>Брусничниковые</w:t>
            </w:r>
          </w:p>
        </w:tc>
        <w:tc>
          <w:tcPr>
            <w:tcW w:w="1077" w:type="dxa"/>
            <w:vAlign w:val="center"/>
          </w:tcPr>
          <w:p w:rsidR="00EF6BE5" w:rsidRDefault="00EF6BE5">
            <w:pPr>
              <w:pStyle w:val="ConsPlusNormal"/>
            </w:pPr>
          </w:p>
        </w:tc>
        <w:tc>
          <w:tcPr>
            <w:tcW w:w="964" w:type="dxa"/>
            <w:vAlign w:val="center"/>
          </w:tcPr>
          <w:p w:rsidR="00EF6BE5" w:rsidRDefault="00EF6BE5">
            <w:pPr>
              <w:pStyle w:val="ConsPlusNormal"/>
            </w:pPr>
          </w:p>
        </w:tc>
        <w:tc>
          <w:tcPr>
            <w:tcW w:w="1077" w:type="dxa"/>
            <w:vAlign w:val="center"/>
          </w:tcPr>
          <w:p w:rsidR="00EF6BE5" w:rsidRDefault="00EF6BE5">
            <w:pPr>
              <w:pStyle w:val="ConsPlusNormal"/>
            </w:pPr>
          </w:p>
        </w:tc>
        <w:tc>
          <w:tcPr>
            <w:tcW w:w="964" w:type="dxa"/>
            <w:vAlign w:val="center"/>
          </w:tcPr>
          <w:p w:rsidR="00EF6BE5" w:rsidRDefault="00EF6BE5">
            <w:pPr>
              <w:pStyle w:val="ConsPlusNormal"/>
            </w:pPr>
          </w:p>
        </w:tc>
        <w:tc>
          <w:tcPr>
            <w:tcW w:w="1077" w:type="dxa"/>
            <w:vAlign w:val="center"/>
          </w:tcPr>
          <w:p w:rsidR="00EF6BE5" w:rsidRDefault="00EF6BE5">
            <w:pPr>
              <w:pStyle w:val="ConsPlusNormal"/>
            </w:pPr>
          </w:p>
        </w:tc>
        <w:tc>
          <w:tcPr>
            <w:tcW w:w="964" w:type="dxa"/>
            <w:vAlign w:val="center"/>
          </w:tcPr>
          <w:p w:rsidR="00EF6BE5" w:rsidRDefault="00EF6BE5">
            <w:pPr>
              <w:pStyle w:val="ConsPlusNormal"/>
            </w:pPr>
          </w:p>
        </w:tc>
        <w:tc>
          <w:tcPr>
            <w:tcW w:w="1134" w:type="dxa"/>
            <w:vAlign w:val="center"/>
          </w:tcPr>
          <w:p w:rsidR="00EF6BE5" w:rsidRDefault="00EF6BE5">
            <w:pPr>
              <w:pStyle w:val="ConsPlusNormal"/>
              <w:jc w:val="center"/>
            </w:pPr>
            <w:r>
              <w:t>10</w:t>
            </w:r>
          </w:p>
        </w:tc>
        <w:tc>
          <w:tcPr>
            <w:tcW w:w="964" w:type="dxa"/>
            <w:vAlign w:val="center"/>
          </w:tcPr>
          <w:p w:rsidR="00EF6BE5" w:rsidRDefault="00EF6BE5">
            <w:pPr>
              <w:pStyle w:val="ConsPlusNormal"/>
              <w:jc w:val="center"/>
            </w:pPr>
            <w:r>
              <w:t>50</w:t>
            </w:r>
          </w:p>
        </w:tc>
      </w:tr>
      <w:tr w:rsidR="00EF6BE5">
        <w:tc>
          <w:tcPr>
            <w:tcW w:w="2344" w:type="dxa"/>
            <w:vAlign w:val="center"/>
          </w:tcPr>
          <w:p w:rsidR="00EF6BE5" w:rsidRDefault="00EF6BE5">
            <w:pPr>
              <w:pStyle w:val="ConsPlusNormal"/>
              <w:jc w:val="center"/>
            </w:pPr>
            <w:r>
              <w:t>Черничниковые</w:t>
            </w:r>
          </w:p>
        </w:tc>
        <w:tc>
          <w:tcPr>
            <w:tcW w:w="1077" w:type="dxa"/>
            <w:vAlign w:val="center"/>
          </w:tcPr>
          <w:p w:rsidR="00EF6BE5" w:rsidRDefault="00EF6BE5">
            <w:pPr>
              <w:pStyle w:val="ConsPlusNormal"/>
            </w:pPr>
          </w:p>
        </w:tc>
        <w:tc>
          <w:tcPr>
            <w:tcW w:w="964" w:type="dxa"/>
            <w:vAlign w:val="center"/>
          </w:tcPr>
          <w:p w:rsidR="00EF6BE5" w:rsidRDefault="00EF6BE5">
            <w:pPr>
              <w:pStyle w:val="ConsPlusNormal"/>
            </w:pPr>
          </w:p>
        </w:tc>
        <w:tc>
          <w:tcPr>
            <w:tcW w:w="1077" w:type="dxa"/>
            <w:vAlign w:val="center"/>
          </w:tcPr>
          <w:p w:rsidR="00EF6BE5" w:rsidRDefault="00EF6BE5">
            <w:pPr>
              <w:pStyle w:val="ConsPlusNormal"/>
            </w:pPr>
          </w:p>
        </w:tc>
        <w:tc>
          <w:tcPr>
            <w:tcW w:w="964" w:type="dxa"/>
            <w:vAlign w:val="center"/>
          </w:tcPr>
          <w:p w:rsidR="00EF6BE5" w:rsidRDefault="00EF6BE5">
            <w:pPr>
              <w:pStyle w:val="ConsPlusNormal"/>
            </w:pPr>
          </w:p>
        </w:tc>
        <w:tc>
          <w:tcPr>
            <w:tcW w:w="1077" w:type="dxa"/>
            <w:vAlign w:val="center"/>
          </w:tcPr>
          <w:p w:rsidR="00EF6BE5" w:rsidRDefault="00EF6BE5">
            <w:pPr>
              <w:pStyle w:val="ConsPlusNormal"/>
            </w:pPr>
          </w:p>
        </w:tc>
        <w:tc>
          <w:tcPr>
            <w:tcW w:w="964" w:type="dxa"/>
            <w:vAlign w:val="center"/>
          </w:tcPr>
          <w:p w:rsidR="00EF6BE5" w:rsidRDefault="00EF6BE5">
            <w:pPr>
              <w:pStyle w:val="ConsPlusNormal"/>
            </w:pPr>
          </w:p>
        </w:tc>
        <w:tc>
          <w:tcPr>
            <w:tcW w:w="1134" w:type="dxa"/>
            <w:vAlign w:val="center"/>
          </w:tcPr>
          <w:p w:rsidR="00EF6BE5" w:rsidRDefault="00EF6BE5">
            <w:pPr>
              <w:pStyle w:val="ConsPlusNormal"/>
              <w:jc w:val="center"/>
            </w:pPr>
            <w:r>
              <w:t>1</w:t>
            </w:r>
          </w:p>
        </w:tc>
        <w:tc>
          <w:tcPr>
            <w:tcW w:w="964" w:type="dxa"/>
            <w:vAlign w:val="center"/>
          </w:tcPr>
          <w:p w:rsidR="00EF6BE5" w:rsidRDefault="00EF6BE5">
            <w:pPr>
              <w:pStyle w:val="ConsPlusNormal"/>
              <w:jc w:val="center"/>
            </w:pPr>
            <w:r>
              <w:t>20</w:t>
            </w:r>
          </w:p>
        </w:tc>
      </w:tr>
    </w:tbl>
    <w:p w:rsidR="00EF6BE5" w:rsidRDefault="00EF6BE5">
      <w:pPr>
        <w:sectPr w:rsidR="00EF6BE5">
          <w:pgSz w:w="16838" w:h="11905" w:orient="landscape"/>
          <w:pgMar w:top="1701" w:right="1134" w:bottom="850" w:left="1134" w:header="0" w:footer="0" w:gutter="0"/>
          <w:cols w:space="720"/>
        </w:sectPr>
      </w:pPr>
    </w:p>
    <w:p w:rsidR="00EF6BE5" w:rsidRDefault="00EF6BE5">
      <w:pPr>
        <w:pStyle w:val="ConsPlusNormal"/>
        <w:jc w:val="both"/>
      </w:pPr>
    </w:p>
    <w:p w:rsidR="00EF6BE5" w:rsidRDefault="00EF6BE5">
      <w:pPr>
        <w:pStyle w:val="ConsPlusNormal"/>
        <w:jc w:val="right"/>
        <w:outlineLvl w:val="2"/>
      </w:pPr>
      <w:r>
        <w:t>Таблица 13.3</w:t>
      </w:r>
    </w:p>
    <w:p w:rsidR="00EF6BE5" w:rsidRDefault="00EF6BE5">
      <w:pPr>
        <w:pStyle w:val="ConsPlusNormal"/>
        <w:jc w:val="both"/>
      </w:pPr>
    </w:p>
    <w:p w:rsidR="00EF6BE5" w:rsidRDefault="00EF6BE5">
      <w:pPr>
        <w:pStyle w:val="ConsPlusTitle"/>
        <w:jc w:val="center"/>
      </w:pPr>
      <w:r>
        <w:t>Среднегодовая урожайность дикорастущих ягод в разных группах</w:t>
      </w:r>
    </w:p>
    <w:p w:rsidR="00EF6BE5" w:rsidRDefault="00EF6BE5">
      <w:pPr>
        <w:pStyle w:val="ConsPlusTitle"/>
        <w:jc w:val="center"/>
      </w:pPr>
      <w:r>
        <w:t>типов леса (справочные данные)</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874"/>
        <w:gridCol w:w="979"/>
        <w:gridCol w:w="1024"/>
        <w:gridCol w:w="1159"/>
        <w:gridCol w:w="1639"/>
      </w:tblGrid>
      <w:tr w:rsidR="00EF6BE5">
        <w:tc>
          <w:tcPr>
            <w:tcW w:w="3402" w:type="dxa"/>
            <w:vMerge w:val="restart"/>
            <w:vAlign w:val="center"/>
          </w:tcPr>
          <w:p w:rsidR="00EF6BE5" w:rsidRDefault="00EF6BE5">
            <w:pPr>
              <w:pStyle w:val="ConsPlusNormal"/>
              <w:jc w:val="center"/>
            </w:pPr>
            <w:r>
              <w:t>Группа типов леса</w:t>
            </w:r>
          </w:p>
        </w:tc>
        <w:tc>
          <w:tcPr>
            <w:tcW w:w="5675" w:type="dxa"/>
            <w:gridSpan w:val="5"/>
            <w:vAlign w:val="center"/>
          </w:tcPr>
          <w:p w:rsidR="00EF6BE5" w:rsidRDefault="00EF6BE5">
            <w:pPr>
              <w:pStyle w:val="ConsPlusNormal"/>
              <w:jc w:val="center"/>
            </w:pPr>
            <w:r>
              <w:t>Урожай, кг/га, при 100% покрытии ягодником</w:t>
            </w:r>
          </w:p>
        </w:tc>
      </w:tr>
      <w:tr w:rsidR="00EF6BE5">
        <w:tc>
          <w:tcPr>
            <w:tcW w:w="3402" w:type="dxa"/>
            <w:vMerge/>
          </w:tcPr>
          <w:p w:rsidR="00EF6BE5" w:rsidRDefault="00EF6BE5">
            <w:pPr>
              <w:spacing w:after="1" w:line="0" w:lineRule="atLeast"/>
            </w:pPr>
          </w:p>
        </w:tc>
        <w:tc>
          <w:tcPr>
            <w:tcW w:w="874" w:type="dxa"/>
            <w:vAlign w:val="center"/>
          </w:tcPr>
          <w:p w:rsidR="00EF6BE5" w:rsidRDefault="00EF6BE5">
            <w:pPr>
              <w:pStyle w:val="ConsPlusNormal"/>
              <w:jc w:val="center"/>
            </w:pPr>
            <w:r>
              <w:t>слабый</w:t>
            </w:r>
          </w:p>
        </w:tc>
        <w:tc>
          <w:tcPr>
            <w:tcW w:w="979" w:type="dxa"/>
            <w:vAlign w:val="center"/>
          </w:tcPr>
          <w:p w:rsidR="00EF6BE5" w:rsidRDefault="00EF6BE5">
            <w:pPr>
              <w:pStyle w:val="ConsPlusNormal"/>
              <w:jc w:val="center"/>
            </w:pPr>
            <w:r>
              <w:t>средний</w:t>
            </w:r>
          </w:p>
        </w:tc>
        <w:tc>
          <w:tcPr>
            <w:tcW w:w="1024" w:type="dxa"/>
            <w:vAlign w:val="center"/>
          </w:tcPr>
          <w:p w:rsidR="00EF6BE5" w:rsidRDefault="00EF6BE5">
            <w:pPr>
              <w:pStyle w:val="ConsPlusNormal"/>
              <w:jc w:val="center"/>
            </w:pPr>
            <w:r>
              <w:t>хороший</w:t>
            </w:r>
          </w:p>
        </w:tc>
        <w:tc>
          <w:tcPr>
            <w:tcW w:w="1159" w:type="dxa"/>
            <w:vAlign w:val="center"/>
          </w:tcPr>
          <w:p w:rsidR="00EF6BE5" w:rsidRDefault="00EF6BE5">
            <w:pPr>
              <w:pStyle w:val="ConsPlusNormal"/>
              <w:jc w:val="center"/>
            </w:pPr>
            <w:r>
              <w:t>обильный</w:t>
            </w:r>
          </w:p>
        </w:tc>
        <w:tc>
          <w:tcPr>
            <w:tcW w:w="1639" w:type="dxa"/>
            <w:vAlign w:val="center"/>
          </w:tcPr>
          <w:p w:rsidR="00EF6BE5" w:rsidRDefault="00EF6BE5">
            <w:pPr>
              <w:pStyle w:val="ConsPlusNormal"/>
              <w:jc w:val="center"/>
            </w:pPr>
            <w:r>
              <w:t>среднегодовой за 10 лет</w:t>
            </w:r>
          </w:p>
        </w:tc>
      </w:tr>
      <w:tr w:rsidR="00EF6BE5">
        <w:tc>
          <w:tcPr>
            <w:tcW w:w="9077" w:type="dxa"/>
            <w:gridSpan w:val="6"/>
            <w:vAlign w:val="center"/>
          </w:tcPr>
          <w:p w:rsidR="00EF6BE5" w:rsidRDefault="00EF6BE5">
            <w:pPr>
              <w:pStyle w:val="ConsPlusNormal"/>
              <w:jc w:val="center"/>
              <w:outlineLvl w:val="3"/>
            </w:pPr>
            <w:r>
              <w:t>Брусника</w:t>
            </w:r>
          </w:p>
        </w:tc>
      </w:tr>
      <w:tr w:rsidR="00EF6BE5">
        <w:tc>
          <w:tcPr>
            <w:tcW w:w="3402" w:type="dxa"/>
            <w:vAlign w:val="center"/>
          </w:tcPr>
          <w:p w:rsidR="00EF6BE5" w:rsidRDefault="00EF6BE5">
            <w:pPr>
              <w:pStyle w:val="ConsPlusNormal"/>
              <w:jc w:val="center"/>
            </w:pPr>
            <w:r>
              <w:t>Сосняки долгомошные</w:t>
            </w:r>
          </w:p>
        </w:tc>
        <w:tc>
          <w:tcPr>
            <w:tcW w:w="874" w:type="dxa"/>
            <w:vAlign w:val="center"/>
          </w:tcPr>
          <w:p w:rsidR="00EF6BE5" w:rsidRDefault="00EF6BE5">
            <w:pPr>
              <w:pStyle w:val="ConsPlusNormal"/>
              <w:jc w:val="center"/>
            </w:pPr>
            <w:r>
              <w:t>60</w:t>
            </w:r>
          </w:p>
        </w:tc>
        <w:tc>
          <w:tcPr>
            <w:tcW w:w="979" w:type="dxa"/>
            <w:vAlign w:val="center"/>
          </w:tcPr>
          <w:p w:rsidR="00EF6BE5" w:rsidRDefault="00EF6BE5">
            <w:pPr>
              <w:pStyle w:val="ConsPlusNormal"/>
              <w:jc w:val="center"/>
            </w:pPr>
            <w:r>
              <w:t>160</w:t>
            </w:r>
          </w:p>
        </w:tc>
        <w:tc>
          <w:tcPr>
            <w:tcW w:w="1024" w:type="dxa"/>
            <w:vAlign w:val="center"/>
          </w:tcPr>
          <w:p w:rsidR="00EF6BE5" w:rsidRDefault="00EF6BE5">
            <w:pPr>
              <w:pStyle w:val="ConsPlusNormal"/>
              <w:jc w:val="center"/>
            </w:pPr>
            <w:r>
              <w:t>280</w:t>
            </w:r>
          </w:p>
        </w:tc>
        <w:tc>
          <w:tcPr>
            <w:tcW w:w="1159" w:type="dxa"/>
            <w:vAlign w:val="center"/>
          </w:tcPr>
          <w:p w:rsidR="00EF6BE5" w:rsidRDefault="00EF6BE5">
            <w:pPr>
              <w:pStyle w:val="ConsPlusNormal"/>
              <w:jc w:val="center"/>
            </w:pPr>
            <w:r>
              <w:t>400</w:t>
            </w:r>
          </w:p>
        </w:tc>
        <w:tc>
          <w:tcPr>
            <w:tcW w:w="1639" w:type="dxa"/>
            <w:vAlign w:val="center"/>
          </w:tcPr>
          <w:p w:rsidR="00EF6BE5" w:rsidRDefault="00EF6BE5">
            <w:pPr>
              <w:pStyle w:val="ConsPlusNormal"/>
              <w:jc w:val="center"/>
            </w:pPr>
            <w:r>
              <w:t>170</w:t>
            </w:r>
          </w:p>
        </w:tc>
      </w:tr>
      <w:tr w:rsidR="00EF6BE5">
        <w:tc>
          <w:tcPr>
            <w:tcW w:w="3402" w:type="dxa"/>
            <w:vAlign w:val="center"/>
          </w:tcPr>
          <w:p w:rsidR="00EF6BE5" w:rsidRDefault="00EF6BE5">
            <w:pPr>
              <w:pStyle w:val="ConsPlusNormal"/>
              <w:jc w:val="center"/>
            </w:pPr>
            <w:r>
              <w:t>Сосняки брусничные</w:t>
            </w:r>
          </w:p>
        </w:tc>
        <w:tc>
          <w:tcPr>
            <w:tcW w:w="874" w:type="dxa"/>
            <w:vAlign w:val="center"/>
          </w:tcPr>
          <w:p w:rsidR="00EF6BE5" w:rsidRDefault="00EF6BE5">
            <w:pPr>
              <w:pStyle w:val="ConsPlusNormal"/>
              <w:jc w:val="center"/>
            </w:pPr>
            <w:r>
              <w:t>40</w:t>
            </w:r>
          </w:p>
        </w:tc>
        <w:tc>
          <w:tcPr>
            <w:tcW w:w="979" w:type="dxa"/>
            <w:vAlign w:val="center"/>
          </w:tcPr>
          <w:p w:rsidR="00EF6BE5" w:rsidRDefault="00EF6BE5">
            <w:pPr>
              <w:pStyle w:val="ConsPlusNormal"/>
              <w:jc w:val="center"/>
            </w:pPr>
            <w:r>
              <w:t>100</w:t>
            </w:r>
          </w:p>
        </w:tc>
        <w:tc>
          <w:tcPr>
            <w:tcW w:w="1024" w:type="dxa"/>
            <w:vAlign w:val="center"/>
          </w:tcPr>
          <w:p w:rsidR="00EF6BE5" w:rsidRDefault="00EF6BE5">
            <w:pPr>
              <w:pStyle w:val="ConsPlusNormal"/>
              <w:jc w:val="center"/>
            </w:pPr>
            <w:r>
              <w:t>170</w:t>
            </w:r>
          </w:p>
        </w:tc>
        <w:tc>
          <w:tcPr>
            <w:tcW w:w="1159" w:type="dxa"/>
            <w:vAlign w:val="center"/>
          </w:tcPr>
          <w:p w:rsidR="00EF6BE5" w:rsidRDefault="00EF6BE5">
            <w:pPr>
              <w:pStyle w:val="ConsPlusNormal"/>
              <w:jc w:val="center"/>
            </w:pPr>
            <w:r>
              <w:t>250</w:t>
            </w:r>
          </w:p>
        </w:tc>
        <w:tc>
          <w:tcPr>
            <w:tcW w:w="1639" w:type="dxa"/>
            <w:vAlign w:val="center"/>
          </w:tcPr>
          <w:p w:rsidR="00EF6BE5" w:rsidRDefault="00EF6BE5">
            <w:pPr>
              <w:pStyle w:val="ConsPlusNormal"/>
              <w:jc w:val="center"/>
            </w:pPr>
            <w:r>
              <w:t>100</w:t>
            </w:r>
          </w:p>
        </w:tc>
      </w:tr>
      <w:tr w:rsidR="00EF6BE5">
        <w:tc>
          <w:tcPr>
            <w:tcW w:w="3402" w:type="dxa"/>
            <w:vAlign w:val="center"/>
          </w:tcPr>
          <w:p w:rsidR="00EF6BE5" w:rsidRDefault="00EF6BE5">
            <w:pPr>
              <w:pStyle w:val="ConsPlusNormal"/>
              <w:jc w:val="center"/>
            </w:pPr>
            <w:r>
              <w:t>Березняки бруснично-вейниковые</w:t>
            </w:r>
          </w:p>
        </w:tc>
        <w:tc>
          <w:tcPr>
            <w:tcW w:w="874" w:type="dxa"/>
            <w:vAlign w:val="center"/>
          </w:tcPr>
          <w:p w:rsidR="00EF6BE5" w:rsidRDefault="00EF6BE5">
            <w:pPr>
              <w:pStyle w:val="ConsPlusNormal"/>
              <w:jc w:val="center"/>
            </w:pPr>
            <w:r>
              <w:t>30</w:t>
            </w:r>
          </w:p>
        </w:tc>
        <w:tc>
          <w:tcPr>
            <w:tcW w:w="979" w:type="dxa"/>
            <w:vAlign w:val="center"/>
          </w:tcPr>
          <w:p w:rsidR="00EF6BE5" w:rsidRDefault="00EF6BE5">
            <w:pPr>
              <w:pStyle w:val="ConsPlusNormal"/>
              <w:jc w:val="center"/>
            </w:pPr>
            <w:r>
              <w:t>80</w:t>
            </w:r>
          </w:p>
        </w:tc>
        <w:tc>
          <w:tcPr>
            <w:tcW w:w="1024" w:type="dxa"/>
            <w:vAlign w:val="center"/>
          </w:tcPr>
          <w:p w:rsidR="00EF6BE5" w:rsidRDefault="00EF6BE5">
            <w:pPr>
              <w:pStyle w:val="ConsPlusNormal"/>
              <w:jc w:val="center"/>
            </w:pPr>
            <w:r>
              <w:t>140</w:t>
            </w:r>
          </w:p>
        </w:tc>
        <w:tc>
          <w:tcPr>
            <w:tcW w:w="1159" w:type="dxa"/>
            <w:vAlign w:val="center"/>
          </w:tcPr>
          <w:p w:rsidR="00EF6BE5" w:rsidRDefault="00EF6BE5">
            <w:pPr>
              <w:pStyle w:val="ConsPlusNormal"/>
              <w:jc w:val="center"/>
            </w:pPr>
            <w:r>
              <w:t>200</w:t>
            </w:r>
          </w:p>
        </w:tc>
        <w:tc>
          <w:tcPr>
            <w:tcW w:w="1639" w:type="dxa"/>
            <w:vAlign w:val="center"/>
          </w:tcPr>
          <w:p w:rsidR="00EF6BE5" w:rsidRDefault="00EF6BE5">
            <w:pPr>
              <w:pStyle w:val="ConsPlusNormal"/>
              <w:jc w:val="center"/>
            </w:pPr>
            <w:r>
              <w:t>85</w:t>
            </w:r>
          </w:p>
        </w:tc>
      </w:tr>
      <w:tr w:rsidR="00EF6BE5">
        <w:tc>
          <w:tcPr>
            <w:tcW w:w="3402" w:type="dxa"/>
            <w:vAlign w:val="center"/>
          </w:tcPr>
          <w:p w:rsidR="00EF6BE5" w:rsidRDefault="00EF6BE5">
            <w:pPr>
              <w:pStyle w:val="ConsPlusNormal"/>
              <w:jc w:val="center"/>
            </w:pPr>
            <w:r>
              <w:t>Вырубки сосняков брусничных и долгомошных, березниковых бруснично-вейниковых</w:t>
            </w:r>
          </w:p>
        </w:tc>
        <w:tc>
          <w:tcPr>
            <w:tcW w:w="874" w:type="dxa"/>
            <w:vAlign w:val="center"/>
          </w:tcPr>
          <w:p w:rsidR="00EF6BE5" w:rsidRDefault="00EF6BE5">
            <w:pPr>
              <w:pStyle w:val="ConsPlusNormal"/>
              <w:jc w:val="center"/>
            </w:pPr>
            <w:r>
              <w:t>70</w:t>
            </w:r>
          </w:p>
        </w:tc>
        <w:tc>
          <w:tcPr>
            <w:tcW w:w="979" w:type="dxa"/>
            <w:vAlign w:val="center"/>
          </w:tcPr>
          <w:p w:rsidR="00EF6BE5" w:rsidRDefault="00EF6BE5">
            <w:pPr>
              <w:pStyle w:val="ConsPlusNormal"/>
              <w:jc w:val="center"/>
            </w:pPr>
            <w:r>
              <w:t>200</w:t>
            </w:r>
          </w:p>
        </w:tc>
        <w:tc>
          <w:tcPr>
            <w:tcW w:w="1024" w:type="dxa"/>
            <w:vAlign w:val="center"/>
          </w:tcPr>
          <w:p w:rsidR="00EF6BE5" w:rsidRDefault="00EF6BE5">
            <w:pPr>
              <w:pStyle w:val="ConsPlusNormal"/>
              <w:jc w:val="center"/>
            </w:pPr>
            <w:r>
              <w:t>350</w:t>
            </w:r>
          </w:p>
        </w:tc>
        <w:tc>
          <w:tcPr>
            <w:tcW w:w="1159" w:type="dxa"/>
            <w:vAlign w:val="center"/>
          </w:tcPr>
          <w:p w:rsidR="00EF6BE5" w:rsidRDefault="00EF6BE5">
            <w:pPr>
              <w:pStyle w:val="ConsPlusNormal"/>
              <w:jc w:val="center"/>
            </w:pPr>
            <w:r>
              <w:t>500</w:t>
            </w:r>
          </w:p>
        </w:tc>
        <w:tc>
          <w:tcPr>
            <w:tcW w:w="1639" w:type="dxa"/>
            <w:vAlign w:val="center"/>
          </w:tcPr>
          <w:p w:rsidR="00EF6BE5" w:rsidRDefault="00EF6BE5">
            <w:pPr>
              <w:pStyle w:val="ConsPlusNormal"/>
              <w:jc w:val="center"/>
            </w:pPr>
            <w:r>
              <w:t>210</w:t>
            </w:r>
          </w:p>
        </w:tc>
      </w:tr>
      <w:tr w:rsidR="00EF6BE5">
        <w:tc>
          <w:tcPr>
            <w:tcW w:w="3402" w:type="dxa"/>
            <w:vAlign w:val="center"/>
          </w:tcPr>
          <w:p w:rsidR="00EF6BE5" w:rsidRDefault="00EF6BE5">
            <w:pPr>
              <w:pStyle w:val="ConsPlusNormal"/>
              <w:jc w:val="center"/>
            </w:pPr>
            <w:r>
              <w:t>Соотношение урожаев</w:t>
            </w:r>
          </w:p>
        </w:tc>
        <w:tc>
          <w:tcPr>
            <w:tcW w:w="874" w:type="dxa"/>
            <w:vAlign w:val="center"/>
          </w:tcPr>
          <w:p w:rsidR="00EF6BE5" w:rsidRDefault="00EF6BE5">
            <w:pPr>
              <w:pStyle w:val="ConsPlusNormal"/>
              <w:jc w:val="center"/>
            </w:pPr>
            <w:r>
              <w:t>4</w:t>
            </w:r>
          </w:p>
        </w:tc>
        <w:tc>
          <w:tcPr>
            <w:tcW w:w="979" w:type="dxa"/>
            <w:vAlign w:val="center"/>
          </w:tcPr>
          <w:p w:rsidR="00EF6BE5" w:rsidRDefault="00EF6BE5">
            <w:pPr>
              <w:pStyle w:val="ConsPlusNormal"/>
              <w:jc w:val="center"/>
            </w:pPr>
            <w:r>
              <w:t>3</w:t>
            </w:r>
          </w:p>
        </w:tc>
        <w:tc>
          <w:tcPr>
            <w:tcW w:w="1024" w:type="dxa"/>
            <w:vAlign w:val="center"/>
          </w:tcPr>
          <w:p w:rsidR="00EF6BE5" w:rsidRDefault="00EF6BE5">
            <w:pPr>
              <w:pStyle w:val="ConsPlusNormal"/>
              <w:jc w:val="center"/>
            </w:pPr>
            <w:r>
              <w:t>2</w:t>
            </w:r>
          </w:p>
        </w:tc>
        <w:tc>
          <w:tcPr>
            <w:tcW w:w="1159" w:type="dxa"/>
            <w:vAlign w:val="center"/>
          </w:tcPr>
          <w:p w:rsidR="00EF6BE5" w:rsidRDefault="00EF6BE5">
            <w:pPr>
              <w:pStyle w:val="ConsPlusNormal"/>
              <w:jc w:val="center"/>
            </w:pPr>
            <w:r>
              <w:t>1</w:t>
            </w:r>
          </w:p>
        </w:tc>
        <w:tc>
          <w:tcPr>
            <w:tcW w:w="1639" w:type="dxa"/>
            <w:vAlign w:val="center"/>
          </w:tcPr>
          <w:p w:rsidR="00EF6BE5" w:rsidRDefault="00EF6BE5">
            <w:pPr>
              <w:pStyle w:val="ConsPlusNormal"/>
            </w:pPr>
          </w:p>
        </w:tc>
      </w:tr>
      <w:tr w:rsidR="00EF6BE5">
        <w:tc>
          <w:tcPr>
            <w:tcW w:w="9077" w:type="dxa"/>
            <w:gridSpan w:val="6"/>
            <w:vAlign w:val="center"/>
          </w:tcPr>
          <w:p w:rsidR="00EF6BE5" w:rsidRDefault="00EF6BE5">
            <w:pPr>
              <w:pStyle w:val="ConsPlusNormal"/>
              <w:jc w:val="center"/>
              <w:outlineLvl w:val="3"/>
            </w:pPr>
            <w:r>
              <w:t>Черника</w:t>
            </w:r>
          </w:p>
        </w:tc>
      </w:tr>
      <w:tr w:rsidR="00EF6BE5">
        <w:tc>
          <w:tcPr>
            <w:tcW w:w="3402" w:type="dxa"/>
            <w:vAlign w:val="center"/>
          </w:tcPr>
          <w:p w:rsidR="00EF6BE5" w:rsidRDefault="00EF6BE5">
            <w:pPr>
              <w:pStyle w:val="ConsPlusNormal"/>
              <w:jc w:val="center"/>
            </w:pPr>
            <w:r>
              <w:t>Сосняки и ельники черничные</w:t>
            </w:r>
          </w:p>
        </w:tc>
        <w:tc>
          <w:tcPr>
            <w:tcW w:w="874" w:type="dxa"/>
            <w:vAlign w:val="center"/>
          </w:tcPr>
          <w:p w:rsidR="00EF6BE5" w:rsidRDefault="00EF6BE5">
            <w:pPr>
              <w:pStyle w:val="ConsPlusNormal"/>
              <w:jc w:val="center"/>
            </w:pPr>
            <w:r>
              <w:t>80</w:t>
            </w:r>
          </w:p>
        </w:tc>
        <w:tc>
          <w:tcPr>
            <w:tcW w:w="979" w:type="dxa"/>
            <w:vAlign w:val="center"/>
          </w:tcPr>
          <w:p w:rsidR="00EF6BE5" w:rsidRDefault="00EF6BE5">
            <w:pPr>
              <w:pStyle w:val="ConsPlusNormal"/>
              <w:jc w:val="center"/>
            </w:pPr>
            <w:r>
              <w:t>220</w:t>
            </w:r>
          </w:p>
        </w:tc>
        <w:tc>
          <w:tcPr>
            <w:tcW w:w="1024" w:type="dxa"/>
            <w:vAlign w:val="center"/>
          </w:tcPr>
          <w:p w:rsidR="00EF6BE5" w:rsidRDefault="00EF6BE5">
            <w:pPr>
              <w:pStyle w:val="ConsPlusNormal"/>
              <w:jc w:val="center"/>
            </w:pPr>
            <w:r>
              <w:t>380</w:t>
            </w:r>
          </w:p>
        </w:tc>
        <w:tc>
          <w:tcPr>
            <w:tcW w:w="1159" w:type="dxa"/>
            <w:vAlign w:val="center"/>
          </w:tcPr>
          <w:p w:rsidR="00EF6BE5" w:rsidRDefault="00EF6BE5">
            <w:pPr>
              <w:pStyle w:val="ConsPlusNormal"/>
              <w:jc w:val="center"/>
            </w:pPr>
            <w:r>
              <w:t>550</w:t>
            </w:r>
          </w:p>
        </w:tc>
        <w:tc>
          <w:tcPr>
            <w:tcW w:w="1639" w:type="dxa"/>
            <w:vAlign w:val="center"/>
          </w:tcPr>
          <w:p w:rsidR="00EF6BE5" w:rsidRDefault="00EF6BE5">
            <w:pPr>
              <w:pStyle w:val="ConsPlusNormal"/>
              <w:jc w:val="center"/>
            </w:pPr>
            <w:r>
              <w:t>230</w:t>
            </w:r>
          </w:p>
        </w:tc>
      </w:tr>
      <w:tr w:rsidR="00EF6BE5">
        <w:tc>
          <w:tcPr>
            <w:tcW w:w="3402" w:type="dxa"/>
            <w:vAlign w:val="center"/>
          </w:tcPr>
          <w:p w:rsidR="00EF6BE5" w:rsidRDefault="00EF6BE5">
            <w:pPr>
              <w:pStyle w:val="ConsPlusNormal"/>
              <w:jc w:val="center"/>
            </w:pPr>
            <w:r>
              <w:t>Березняки и осинники чернично-мелкотравные</w:t>
            </w:r>
          </w:p>
        </w:tc>
        <w:tc>
          <w:tcPr>
            <w:tcW w:w="874" w:type="dxa"/>
            <w:vAlign w:val="center"/>
          </w:tcPr>
          <w:p w:rsidR="00EF6BE5" w:rsidRDefault="00EF6BE5">
            <w:pPr>
              <w:pStyle w:val="ConsPlusNormal"/>
              <w:jc w:val="center"/>
            </w:pPr>
            <w:r>
              <w:t>60</w:t>
            </w:r>
          </w:p>
        </w:tc>
        <w:tc>
          <w:tcPr>
            <w:tcW w:w="979" w:type="dxa"/>
            <w:vAlign w:val="center"/>
          </w:tcPr>
          <w:p w:rsidR="00EF6BE5" w:rsidRDefault="00EF6BE5">
            <w:pPr>
              <w:pStyle w:val="ConsPlusNormal"/>
              <w:jc w:val="center"/>
            </w:pPr>
            <w:r>
              <w:t>160</w:t>
            </w:r>
          </w:p>
        </w:tc>
        <w:tc>
          <w:tcPr>
            <w:tcW w:w="1024" w:type="dxa"/>
            <w:vAlign w:val="center"/>
          </w:tcPr>
          <w:p w:rsidR="00EF6BE5" w:rsidRDefault="00EF6BE5">
            <w:pPr>
              <w:pStyle w:val="ConsPlusNormal"/>
              <w:jc w:val="center"/>
            </w:pPr>
            <w:r>
              <w:t>280</w:t>
            </w:r>
          </w:p>
        </w:tc>
        <w:tc>
          <w:tcPr>
            <w:tcW w:w="1159" w:type="dxa"/>
            <w:vAlign w:val="center"/>
          </w:tcPr>
          <w:p w:rsidR="00EF6BE5" w:rsidRDefault="00EF6BE5">
            <w:pPr>
              <w:pStyle w:val="ConsPlusNormal"/>
              <w:jc w:val="center"/>
            </w:pPr>
            <w:r>
              <w:t>400</w:t>
            </w:r>
          </w:p>
        </w:tc>
        <w:tc>
          <w:tcPr>
            <w:tcW w:w="1639" w:type="dxa"/>
            <w:vAlign w:val="center"/>
          </w:tcPr>
          <w:p w:rsidR="00EF6BE5" w:rsidRDefault="00EF6BE5">
            <w:pPr>
              <w:pStyle w:val="ConsPlusNormal"/>
              <w:jc w:val="center"/>
            </w:pPr>
            <w:r>
              <w:t>170</w:t>
            </w:r>
          </w:p>
        </w:tc>
      </w:tr>
      <w:tr w:rsidR="00EF6BE5">
        <w:tc>
          <w:tcPr>
            <w:tcW w:w="3402" w:type="dxa"/>
            <w:vAlign w:val="center"/>
          </w:tcPr>
          <w:p w:rsidR="00EF6BE5" w:rsidRDefault="00EF6BE5">
            <w:pPr>
              <w:pStyle w:val="ConsPlusNormal"/>
              <w:jc w:val="center"/>
            </w:pPr>
            <w:r>
              <w:t>Соотношение урожаев</w:t>
            </w:r>
          </w:p>
        </w:tc>
        <w:tc>
          <w:tcPr>
            <w:tcW w:w="874" w:type="dxa"/>
            <w:vAlign w:val="center"/>
          </w:tcPr>
          <w:p w:rsidR="00EF6BE5" w:rsidRDefault="00EF6BE5">
            <w:pPr>
              <w:pStyle w:val="ConsPlusNormal"/>
              <w:jc w:val="center"/>
            </w:pPr>
            <w:r>
              <w:t>3</w:t>
            </w:r>
          </w:p>
        </w:tc>
        <w:tc>
          <w:tcPr>
            <w:tcW w:w="979" w:type="dxa"/>
            <w:vAlign w:val="center"/>
          </w:tcPr>
          <w:p w:rsidR="00EF6BE5" w:rsidRDefault="00EF6BE5">
            <w:pPr>
              <w:pStyle w:val="ConsPlusNormal"/>
              <w:jc w:val="center"/>
            </w:pPr>
            <w:r>
              <w:t>4</w:t>
            </w:r>
          </w:p>
        </w:tc>
        <w:tc>
          <w:tcPr>
            <w:tcW w:w="1024" w:type="dxa"/>
            <w:vAlign w:val="center"/>
          </w:tcPr>
          <w:p w:rsidR="00EF6BE5" w:rsidRDefault="00EF6BE5">
            <w:pPr>
              <w:pStyle w:val="ConsPlusNormal"/>
              <w:jc w:val="center"/>
            </w:pPr>
            <w:r>
              <w:t>2</w:t>
            </w:r>
          </w:p>
        </w:tc>
        <w:tc>
          <w:tcPr>
            <w:tcW w:w="1159" w:type="dxa"/>
            <w:vAlign w:val="center"/>
          </w:tcPr>
          <w:p w:rsidR="00EF6BE5" w:rsidRDefault="00EF6BE5">
            <w:pPr>
              <w:pStyle w:val="ConsPlusNormal"/>
              <w:jc w:val="center"/>
            </w:pPr>
            <w:r>
              <w:t>1</w:t>
            </w:r>
          </w:p>
        </w:tc>
        <w:tc>
          <w:tcPr>
            <w:tcW w:w="1639" w:type="dxa"/>
            <w:vAlign w:val="center"/>
          </w:tcPr>
          <w:p w:rsidR="00EF6BE5" w:rsidRDefault="00EF6BE5">
            <w:pPr>
              <w:pStyle w:val="ConsPlusNormal"/>
            </w:pPr>
          </w:p>
        </w:tc>
      </w:tr>
      <w:tr w:rsidR="00EF6BE5">
        <w:tc>
          <w:tcPr>
            <w:tcW w:w="9077" w:type="dxa"/>
            <w:gridSpan w:val="6"/>
            <w:vAlign w:val="center"/>
          </w:tcPr>
          <w:p w:rsidR="00EF6BE5" w:rsidRDefault="00EF6BE5">
            <w:pPr>
              <w:pStyle w:val="ConsPlusNormal"/>
              <w:jc w:val="center"/>
              <w:outlineLvl w:val="3"/>
            </w:pPr>
            <w:r>
              <w:t>Клюква</w:t>
            </w:r>
          </w:p>
        </w:tc>
      </w:tr>
      <w:tr w:rsidR="00EF6BE5">
        <w:tc>
          <w:tcPr>
            <w:tcW w:w="3402" w:type="dxa"/>
            <w:vAlign w:val="center"/>
          </w:tcPr>
          <w:p w:rsidR="00EF6BE5" w:rsidRDefault="00EF6BE5">
            <w:pPr>
              <w:pStyle w:val="ConsPlusNormal"/>
              <w:jc w:val="center"/>
            </w:pPr>
            <w:r>
              <w:t>Сосняки сфагновые</w:t>
            </w:r>
          </w:p>
        </w:tc>
        <w:tc>
          <w:tcPr>
            <w:tcW w:w="874" w:type="dxa"/>
            <w:vAlign w:val="center"/>
          </w:tcPr>
          <w:p w:rsidR="00EF6BE5" w:rsidRDefault="00EF6BE5">
            <w:pPr>
              <w:pStyle w:val="ConsPlusNormal"/>
              <w:jc w:val="center"/>
            </w:pPr>
            <w:r>
              <w:t>70</w:t>
            </w:r>
          </w:p>
        </w:tc>
        <w:tc>
          <w:tcPr>
            <w:tcW w:w="979" w:type="dxa"/>
            <w:vAlign w:val="center"/>
          </w:tcPr>
          <w:p w:rsidR="00EF6BE5" w:rsidRDefault="00EF6BE5">
            <w:pPr>
              <w:pStyle w:val="ConsPlusNormal"/>
              <w:jc w:val="center"/>
            </w:pPr>
            <w:r>
              <w:t>200</w:t>
            </w:r>
          </w:p>
        </w:tc>
        <w:tc>
          <w:tcPr>
            <w:tcW w:w="1024" w:type="dxa"/>
            <w:vAlign w:val="center"/>
          </w:tcPr>
          <w:p w:rsidR="00EF6BE5" w:rsidRDefault="00EF6BE5">
            <w:pPr>
              <w:pStyle w:val="ConsPlusNormal"/>
              <w:jc w:val="center"/>
            </w:pPr>
            <w:r>
              <w:t>350</w:t>
            </w:r>
          </w:p>
        </w:tc>
        <w:tc>
          <w:tcPr>
            <w:tcW w:w="1159" w:type="dxa"/>
            <w:vAlign w:val="center"/>
          </w:tcPr>
          <w:p w:rsidR="00EF6BE5" w:rsidRDefault="00EF6BE5">
            <w:pPr>
              <w:pStyle w:val="ConsPlusNormal"/>
              <w:jc w:val="center"/>
            </w:pPr>
            <w:r>
              <w:t>500</w:t>
            </w:r>
          </w:p>
        </w:tc>
        <w:tc>
          <w:tcPr>
            <w:tcW w:w="1639" w:type="dxa"/>
            <w:vAlign w:val="center"/>
          </w:tcPr>
          <w:p w:rsidR="00EF6BE5" w:rsidRDefault="00EF6BE5">
            <w:pPr>
              <w:pStyle w:val="ConsPlusNormal"/>
              <w:jc w:val="center"/>
            </w:pPr>
            <w:r>
              <w:t>210</w:t>
            </w:r>
          </w:p>
        </w:tc>
      </w:tr>
      <w:tr w:rsidR="00EF6BE5">
        <w:tc>
          <w:tcPr>
            <w:tcW w:w="3402" w:type="dxa"/>
            <w:vAlign w:val="center"/>
          </w:tcPr>
          <w:p w:rsidR="00EF6BE5" w:rsidRDefault="00EF6BE5">
            <w:pPr>
              <w:pStyle w:val="ConsPlusNormal"/>
              <w:jc w:val="center"/>
            </w:pPr>
            <w:r>
              <w:t>Сосняки осоково-сфагновые</w:t>
            </w:r>
          </w:p>
        </w:tc>
        <w:tc>
          <w:tcPr>
            <w:tcW w:w="874" w:type="dxa"/>
            <w:vAlign w:val="center"/>
          </w:tcPr>
          <w:p w:rsidR="00EF6BE5" w:rsidRDefault="00EF6BE5">
            <w:pPr>
              <w:pStyle w:val="ConsPlusNormal"/>
              <w:jc w:val="center"/>
            </w:pPr>
            <w:r>
              <w:t>90</w:t>
            </w:r>
          </w:p>
        </w:tc>
        <w:tc>
          <w:tcPr>
            <w:tcW w:w="979" w:type="dxa"/>
            <w:vAlign w:val="center"/>
          </w:tcPr>
          <w:p w:rsidR="00EF6BE5" w:rsidRDefault="00EF6BE5">
            <w:pPr>
              <w:pStyle w:val="ConsPlusNormal"/>
              <w:jc w:val="center"/>
            </w:pPr>
            <w:r>
              <w:t>240</w:t>
            </w:r>
          </w:p>
        </w:tc>
        <w:tc>
          <w:tcPr>
            <w:tcW w:w="1024" w:type="dxa"/>
            <w:vAlign w:val="center"/>
          </w:tcPr>
          <w:p w:rsidR="00EF6BE5" w:rsidRDefault="00EF6BE5">
            <w:pPr>
              <w:pStyle w:val="ConsPlusNormal"/>
              <w:jc w:val="center"/>
            </w:pPr>
            <w:r>
              <w:t>420</w:t>
            </w:r>
          </w:p>
        </w:tc>
        <w:tc>
          <w:tcPr>
            <w:tcW w:w="1159" w:type="dxa"/>
            <w:vAlign w:val="center"/>
          </w:tcPr>
          <w:p w:rsidR="00EF6BE5" w:rsidRDefault="00EF6BE5">
            <w:pPr>
              <w:pStyle w:val="ConsPlusNormal"/>
              <w:jc w:val="center"/>
            </w:pPr>
            <w:r>
              <w:t>600/300</w:t>
            </w:r>
          </w:p>
        </w:tc>
        <w:tc>
          <w:tcPr>
            <w:tcW w:w="1639" w:type="dxa"/>
            <w:vAlign w:val="center"/>
          </w:tcPr>
          <w:p w:rsidR="00EF6BE5" w:rsidRDefault="00EF6BE5">
            <w:pPr>
              <w:pStyle w:val="ConsPlusNormal"/>
              <w:jc w:val="center"/>
            </w:pPr>
            <w:r>
              <w:t>250/110</w:t>
            </w:r>
          </w:p>
        </w:tc>
      </w:tr>
      <w:tr w:rsidR="00EF6BE5">
        <w:tc>
          <w:tcPr>
            <w:tcW w:w="3402" w:type="dxa"/>
            <w:vAlign w:val="center"/>
          </w:tcPr>
          <w:p w:rsidR="00EF6BE5" w:rsidRDefault="00EF6BE5">
            <w:pPr>
              <w:pStyle w:val="ConsPlusNormal"/>
              <w:jc w:val="center"/>
            </w:pPr>
            <w:r>
              <w:t>Соотношение урожаев</w:t>
            </w:r>
          </w:p>
        </w:tc>
        <w:tc>
          <w:tcPr>
            <w:tcW w:w="874" w:type="dxa"/>
            <w:vAlign w:val="center"/>
          </w:tcPr>
          <w:p w:rsidR="00EF6BE5" w:rsidRDefault="00EF6BE5">
            <w:pPr>
              <w:pStyle w:val="ConsPlusNormal"/>
              <w:jc w:val="center"/>
            </w:pPr>
            <w:r>
              <w:t>4</w:t>
            </w:r>
          </w:p>
        </w:tc>
        <w:tc>
          <w:tcPr>
            <w:tcW w:w="979" w:type="dxa"/>
            <w:vAlign w:val="center"/>
          </w:tcPr>
          <w:p w:rsidR="00EF6BE5" w:rsidRDefault="00EF6BE5">
            <w:pPr>
              <w:pStyle w:val="ConsPlusNormal"/>
              <w:jc w:val="center"/>
            </w:pPr>
            <w:r>
              <w:t>3</w:t>
            </w:r>
          </w:p>
        </w:tc>
        <w:tc>
          <w:tcPr>
            <w:tcW w:w="1024" w:type="dxa"/>
            <w:vAlign w:val="center"/>
          </w:tcPr>
          <w:p w:rsidR="00EF6BE5" w:rsidRDefault="00EF6BE5">
            <w:pPr>
              <w:pStyle w:val="ConsPlusNormal"/>
              <w:jc w:val="center"/>
            </w:pPr>
            <w:r>
              <w:t>2</w:t>
            </w:r>
          </w:p>
        </w:tc>
        <w:tc>
          <w:tcPr>
            <w:tcW w:w="1159" w:type="dxa"/>
            <w:vAlign w:val="center"/>
          </w:tcPr>
          <w:p w:rsidR="00EF6BE5" w:rsidRDefault="00EF6BE5">
            <w:pPr>
              <w:pStyle w:val="ConsPlusNormal"/>
              <w:jc w:val="center"/>
            </w:pPr>
            <w:r>
              <w:t>1</w:t>
            </w:r>
          </w:p>
        </w:tc>
        <w:tc>
          <w:tcPr>
            <w:tcW w:w="1639" w:type="dxa"/>
            <w:vAlign w:val="center"/>
          </w:tcPr>
          <w:p w:rsidR="00EF6BE5" w:rsidRDefault="00EF6BE5">
            <w:pPr>
              <w:pStyle w:val="ConsPlusNormal"/>
            </w:pPr>
          </w:p>
        </w:tc>
      </w:tr>
    </w:tbl>
    <w:p w:rsidR="00EF6BE5" w:rsidRDefault="00EF6BE5">
      <w:pPr>
        <w:pStyle w:val="ConsPlusNormal"/>
        <w:jc w:val="both"/>
      </w:pPr>
    </w:p>
    <w:p w:rsidR="00EF6BE5" w:rsidRDefault="00EF6BE5">
      <w:pPr>
        <w:pStyle w:val="ConsPlusNormal"/>
        <w:ind w:firstLine="540"/>
        <w:jc w:val="both"/>
      </w:pPr>
      <w:r>
        <w:t>2.4.2. Сроки сбора ягод и грибов.</w:t>
      </w:r>
    </w:p>
    <w:p w:rsidR="00EF6BE5" w:rsidRDefault="00EF6BE5">
      <w:pPr>
        <w:pStyle w:val="ConsPlusNormal"/>
        <w:spacing w:before="220"/>
        <w:ind w:firstLine="540"/>
        <w:jc w:val="both"/>
      </w:pPr>
      <w:r>
        <w:t xml:space="preserve">Сбор дикорастущих плодов, ягод, грибов и других пищевых лесных ресурсов осуществляется гражданами в сроки, доведенные до населения уполномоченным органом исполнительной власти Пермского края в области лесных отношений в порядке, установленном </w:t>
      </w:r>
      <w:hyperlink r:id="rId206" w:history="1">
        <w:r>
          <w:rPr>
            <w:color w:val="0000FF"/>
          </w:rPr>
          <w:t>Законом</w:t>
        </w:r>
      </w:hyperlink>
      <w:r>
        <w:t xml:space="preserve"> Пермского края от 29 августа 2007 г. N 106-ПК "О реализации отдельных полномочий Пермского края в области лесных отношений".</w:t>
      </w:r>
    </w:p>
    <w:p w:rsidR="00EF6BE5" w:rsidRDefault="00EF6BE5">
      <w:pPr>
        <w:pStyle w:val="ConsPlusNormal"/>
        <w:spacing w:before="220"/>
        <w:ind w:firstLine="540"/>
        <w:jc w:val="both"/>
      </w:pPr>
      <w:r>
        <w:t>Сбор и заготовка плодов, ягод и грибов должны производиться способами, не наносящими вред плодовым насаждениям, ягодникам и грибницам и обеспечивающими своевременное воспроизводство их запасов.</w:t>
      </w:r>
    </w:p>
    <w:p w:rsidR="00EF6BE5" w:rsidRDefault="00EF6BE5">
      <w:pPr>
        <w:pStyle w:val="ConsPlusNormal"/>
        <w:spacing w:before="220"/>
        <w:ind w:firstLine="540"/>
        <w:jc w:val="both"/>
      </w:pPr>
      <w:r>
        <w:t>Сбор ягод не рекомендуется на ягодниках, расположенных в зонах техногенного загрязнения (полосы леса вдоль автодорог районного, областного и республиканского значения, шириной 100 м по обе стороны дороги).</w:t>
      </w:r>
    </w:p>
    <w:p w:rsidR="00EF6BE5" w:rsidRDefault="00EF6BE5">
      <w:pPr>
        <w:pStyle w:val="ConsPlusNormal"/>
        <w:spacing w:before="220"/>
        <w:ind w:firstLine="540"/>
        <w:jc w:val="both"/>
      </w:pPr>
      <w:r>
        <w:lastRenderedPageBreak/>
        <w:t>Другие зоны техногенного загрязнения выявляются для каждого участка в соответствии с законодательством.</w:t>
      </w:r>
    </w:p>
    <w:p w:rsidR="00EF6BE5" w:rsidRDefault="00EF6BE5">
      <w:pPr>
        <w:pStyle w:val="ConsPlusNormal"/>
        <w:spacing w:before="220"/>
        <w:ind w:firstLine="540"/>
        <w:jc w:val="both"/>
      </w:pPr>
      <w:r>
        <w:t>Оптимальная продолжительность периода заготовки ягод черники и голубики составляет 10 дней, брусники и клюквы - 20 (начиная со времени массового созревания плодов). Урожайность клюквы в олиготрофных фитоценозах составляет 551-874 кг с 1 га, в мезотрофных - 557-1103 кг с 1 га. Клюква произрастает на торфяных залежах всех типов, образуя заросли в олиготрофных (сосново-сфагновых, сосново-пушницево-сфагновых, шехцериево-сфагновых) и мезотрофных (древесно-осоково-сфагновых, древесно-тростниково-сфагновых) фитоценозах.</w:t>
      </w:r>
    </w:p>
    <w:p w:rsidR="00EF6BE5" w:rsidRDefault="00EF6BE5">
      <w:pPr>
        <w:pStyle w:val="ConsPlusNormal"/>
        <w:spacing w:before="220"/>
        <w:ind w:firstLine="540"/>
        <w:jc w:val="both"/>
      </w:pPr>
      <w:r>
        <w:t>2.4.2.1. Нормативы и сроки сбора грибов.</w:t>
      </w:r>
    </w:p>
    <w:p w:rsidR="00EF6BE5" w:rsidRDefault="00EF6BE5">
      <w:pPr>
        <w:pStyle w:val="ConsPlusNormal"/>
        <w:spacing w:before="220"/>
        <w:ind w:firstLine="540"/>
        <w:jc w:val="both"/>
      </w:pPr>
      <w:r>
        <w:t>По пищевой и товарной ценности съедобные грибы подразделяют на четыре категории:</w:t>
      </w:r>
    </w:p>
    <w:p w:rsidR="00EF6BE5" w:rsidRDefault="00EF6BE5">
      <w:pPr>
        <w:pStyle w:val="ConsPlusNormal"/>
        <w:spacing w:before="220"/>
        <w:ind w:firstLine="540"/>
        <w:jc w:val="both"/>
      </w:pPr>
      <w:r>
        <w:t>I - белые, грузди (настоящие и желтые), рыжики;</w:t>
      </w:r>
    </w:p>
    <w:p w:rsidR="00EF6BE5" w:rsidRDefault="00EF6BE5">
      <w:pPr>
        <w:pStyle w:val="ConsPlusNormal"/>
        <w:spacing w:before="220"/>
        <w:ind w:firstLine="540"/>
        <w:jc w:val="both"/>
      </w:pPr>
      <w:r>
        <w:t>II - подосиновики, подберезовики, маслята, грузди основные и синеющие, подгруздки, дубовики, шампиньоны обыкновенные;</w:t>
      </w:r>
    </w:p>
    <w:p w:rsidR="00EF6BE5" w:rsidRDefault="00EF6BE5">
      <w:pPr>
        <w:pStyle w:val="ConsPlusNormal"/>
        <w:spacing w:before="220"/>
        <w:ind w:firstLine="540"/>
        <w:jc w:val="both"/>
      </w:pPr>
      <w:r>
        <w:t>III - моховики, лисички, грузди черные, опята, козляки, польские грибы, белянки, валуи, волнушки, шампиньоны полевые, сыроежки, строчки, сморчки;</w:t>
      </w:r>
    </w:p>
    <w:p w:rsidR="00EF6BE5" w:rsidRDefault="00EF6BE5">
      <w:pPr>
        <w:pStyle w:val="ConsPlusNormal"/>
        <w:spacing w:before="220"/>
        <w:ind w:firstLine="540"/>
        <w:jc w:val="both"/>
      </w:pPr>
      <w:r>
        <w:t>IV - скрипицы, горькушки, черушки, зеленушки, рядовки, гладыши, вешенки, грузди перечные, краснушки, толстушки, шампиньоны лесные.</w:t>
      </w:r>
    </w:p>
    <w:p w:rsidR="00EF6BE5" w:rsidRDefault="00EF6BE5">
      <w:pPr>
        <w:pStyle w:val="ConsPlusNormal"/>
        <w:jc w:val="both"/>
      </w:pPr>
    </w:p>
    <w:p w:rsidR="00EF6BE5" w:rsidRDefault="00EF6BE5">
      <w:pPr>
        <w:pStyle w:val="ConsPlusNormal"/>
        <w:jc w:val="right"/>
        <w:outlineLvl w:val="2"/>
      </w:pPr>
      <w:r>
        <w:t>Таблица 13.5</w:t>
      </w:r>
    </w:p>
    <w:p w:rsidR="00EF6BE5" w:rsidRDefault="00EF6BE5">
      <w:pPr>
        <w:pStyle w:val="ConsPlusNormal"/>
        <w:jc w:val="both"/>
      </w:pPr>
    </w:p>
    <w:p w:rsidR="00EF6BE5" w:rsidRDefault="00EF6BE5">
      <w:pPr>
        <w:pStyle w:val="ConsPlusTitle"/>
        <w:jc w:val="center"/>
      </w:pPr>
      <w:r>
        <w:t>Наиболее распространенные виды грибов, время и места сбора</w:t>
      </w:r>
    </w:p>
    <w:p w:rsidR="00EF6BE5" w:rsidRDefault="00EF6BE5">
      <w:pPr>
        <w:pStyle w:val="ConsPlusTitle"/>
        <w:jc w:val="center"/>
      </w:pPr>
      <w:r>
        <w:t>(справочные данные)</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49"/>
        <w:gridCol w:w="2948"/>
        <w:gridCol w:w="2778"/>
        <w:gridCol w:w="1757"/>
      </w:tblGrid>
      <w:tr w:rsidR="00EF6BE5">
        <w:tc>
          <w:tcPr>
            <w:tcW w:w="1549" w:type="dxa"/>
          </w:tcPr>
          <w:p w:rsidR="00EF6BE5" w:rsidRDefault="00EF6BE5">
            <w:pPr>
              <w:pStyle w:val="ConsPlusNormal"/>
              <w:jc w:val="center"/>
            </w:pPr>
            <w:r>
              <w:t>Название грибов</w:t>
            </w:r>
          </w:p>
        </w:tc>
        <w:tc>
          <w:tcPr>
            <w:tcW w:w="2948" w:type="dxa"/>
          </w:tcPr>
          <w:p w:rsidR="00EF6BE5" w:rsidRDefault="00EF6BE5">
            <w:pPr>
              <w:pStyle w:val="ConsPlusNormal"/>
              <w:jc w:val="center"/>
            </w:pPr>
            <w:r>
              <w:t>Время сбора</w:t>
            </w:r>
          </w:p>
        </w:tc>
        <w:tc>
          <w:tcPr>
            <w:tcW w:w="2778" w:type="dxa"/>
          </w:tcPr>
          <w:p w:rsidR="00EF6BE5" w:rsidRDefault="00EF6BE5">
            <w:pPr>
              <w:pStyle w:val="ConsPlusNormal"/>
              <w:jc w:val="center"/>
            </w:pPr>
            <w:r>
              <w:t>Место сбора</w:t>
            </w:r>
          </w:p>
        </w:tc>
        <w:tc>
          <w:tcPr>
            <w:tcW w:w="1757" w:type="dxa"/>
          </w:tcPr>
          <w:p w:rsidR="00EF6BE5" w:rsidRDefault="00EF6BE5">
            <w:pPr>
              <w:pStyle w:val="ConsPlusNormal"/>
              <w:jc w:val="center"/>
            </w:pPr>
            <w:r>
              <w:t>Местное название</w:t>
            </w:r>
          </w:p>
        </w:tc>
      </w:tr>
      <w:tr w:rsidR="00EF6BE5">
        <w:tc>
          <w:tcPr>
            <w:tcW w:w="1549" w:type="dxa"/>
          </w:tcPr>
          <w:p w:rsidR="00EF6BE5" w:rsidRDefault="00EF6BE5">
            <w:pPr>
              <w:pStyle w:val="ConsPlusNormal"/>
              <w:jc w:val="center"/>
            </w:pPr>
            <w:r>
              <w:t>1</w:t>
            </w:r>
          </w:p>
        </w:tc>
        <w:tc>
          <w:tcPr>
            <w:tcW w:w="2948" w:type="dxa"/>
          </w:tcPr>
          <w:p w:rsidR="00EF6BE5" w:rsidRDefault="00EF6BE5">
            <w:pPr>
              <w:pStyle w:val="ConsPlusNormal"/>
              <w:jc w:val="center"/>
            </w:pPr>
            <w:r>
              <w:t>2</w:t>
            </w:r>
          </w:p>
        </w:tc>
        <w:tc>
          <w:tcPr>
            <w:tcW w:w="2778" w:type="dxa"/>
          </w:tcPr>
          <w:p w:rsidR="00EF6BE5" w:rsidRDefault="00EF6BE5">
            <w:pPr>
              <w:pStyle w:val="ConsPlusNormal"/>
              <w:jc w:val="center"/>
            </w:pPr>
            <w:r>
              <w:t>3</w:t>
            </w:r>
          </w:p>
        </w:tc>
        <w:tc>
          <w:tcPr>
            <w:tcW w:w="1757" w:type="dxa"/>
          </w:tcPr>
          <w:p w:rsidR="00EF6BE5" w:rsidRDefault="00EF6BE5">
            <w:pPr>
              <w:pStyle w:val="ConsPlusNormal"/>
              <w:jc w:val="center"/>
            </w:pPr>
            <w:r>
              <w:t>4</w:t>
            </w:r>
          </w:p>
        </w:tc>
      </w:tr>
      <w:tr w:rsidR="00EF6BE5">
        <w:tc>
          <w:tcPr>
            <w:tcW w:w="1549" w:type="dxa"/>
          </w:tcPr>
          <w:p w:rsidR="00EF6BE5" w:rsidRDefault="00EF6BE5">
            <w:pPr>
              <w:pStyle w:val="ConsPlusNormal"/>
              <w:jc w:val="center"/>
            </w:pPr>
            <w:r>
              <w:t>Строчки</w:t>
            </w:r>
          </w:p>
        </w:tc>
        <w:tc>
          <w:tcPr>
            <w:tcW w:w="2948" w:type="dxa"/>
          </w:tcPr>
          <w:p w:rsidR="00EF6BE5" w:rsidRDefault="00EF6BE5">
            <w:pPr>
              <w:pStyle w:val="ConsPlusNormal"/>
              <w:jc w:val="center"/>
            </w:pPr>
            <w:r>
              <w:t>определяется органами государственной власти Пермского края</w:t>
            </w:r>
          </w:p>
        </w:tc>
        <w:tc>
          <w:tcPr>
            <w:tcW w:w="2778" w:type="dxa"/>
          </w:tcPr>
          <w:p w:rsidR="00EF6BE5" w:rsidRDefault="00EF6BE5">
            <w:pPr>
              <w:pStyle w:val="ConsPlusNormal"/>
              <w:jc w:val="center"/>
            </w:pPr>
            <w:r>
              <w:t>в сосновых лесах на вырубках, пожарищах, на песчаных почвах</w:t>
            </w:r>
          </w:p>
        </w:tc>
        <w:tc>
          <w:tcPr>
            <w:tcW w:w="1757" w:type="dxa"/>
          </w:tcPr>
          <w:p w:rsidR="00EF6BE5" w:rsidRDefault="00EF6BE5">
            <w:pPr>
              <w:pStyle w:val="ConsPlusNormal"/>
            </w:pPr>
          </w:p>
        </w:tc>
      </w:tr>
      <w:tr w:rsidR="00EF6BE5">
        <w:tc>
          <w:tcPr>
            <w:tcW w:w="1549" w:type="dxa"/>
          </w:tcPr>
          <w:p w:rsidR="00EF6BE5" w:rsidRDefault="00EF6BE5">
            <w:pPr>
              <w:pStyle w:val="ConsPlusNormal"/>
              <w:jc w:val="center"/>
            </w:pPr>
            <w:r>
              <w:t>Сморчки</w:t>
            </w:r>
          </w:p>
        </w:tc>
        <w:tc>
          <w:tcPr>
            <w:tcW w:w="2948" w:type="dxa"/>
          </w:tcPr>
          <w:p w:rsidR="00EF6BE5" w:rsidRDefault="00EF6BE5">
            <w:pPr>
              <w:pStyle w:val="ConsPlusNormal"/>
              <w:jc w:val="center"/>
            </w:pPr>
            <w:r>
              <w:t>определяется органами государственной власти Пермского края</w:t>
            </w:r>
          </w:p>
        </w:tc>
        <w:tc>
          <w:tcPr>
            <w:tcW w:w="2778" w:type="dxa"/>
          </w:tcPr>
          <w:p w:rsidR="00EF6BE5" w:rsidRDefault="00EF6BE5">
            <w:pPr>
              <w:pStyle w:val="ConsPlusNormal"/>
              <w:jc w:val="center"/>
            </w:pPr>
            <w:r>
              <w:t>в сосновых и лиственных лесах</w:t>
            </w:r>
          </w:p>
        </w:tc>
        <w:tc>
          <w:tcPr>
            <w:tcW w:w="1757" w:type="dxa"/>
          </w:tcPr>
          <w:p w:rsidR="00EF6BE5" w:rsidRDefault="00EF6BE5">
            <w:pPr>
              <w:pStyle w:val="ConsPlusNormal"/>
            </w:pPr>
          </w:p>
        </w:tc>
      </w:tr>
      <w:tr w:rsidR="00EF6BE5">
        <w:tc>
          <w:tcPr>
            <w:tcW w:w="1549" w:type="dxa"/>
          </w:tcPr>
          <w:p w:rsidR="00EF6BE5" w:rsidRDefault="00EF6BE5">
            <w:pPr>
              <w:pStyle w:val="ConsPlusNormal"/>
              <w:jc w:val="center"/>
            </w:pPr>
            <w:r>
              <w:t>Белый гриб</w:t>
            </w:r>
          </w:p>
        </w:tc>
        <w:tc>
          <w:tcPr>
            <w:tcW w:w="2948" w:type="dxa"/>
          </w:tcPr>
          <w:p w:rsidR="00EF6BE5" w:rsidRDefault="00EF6BE5">
            <w:pPr>
              <w:pStyle w:val="ConsPlusNormal"/>
              <w:jc w:val="center"/>
            </w:pPr>
            <w:r>
              <w:t>определяется органами государственной власти Пермского края</w:t>
            </w:r>
          </w:p>
        </w:tc>
        <w:tc>
          <w:tcPr>
            <w:tcW w:w="2778" w:type="dxa"/>
          </w:tcPr>
          <w:p w:rsidR="00EF6BE5" w:rsidRDefault="00EF6BE5">
            <w:pPr>
              <w:pStyle w:val="ConsPlusNormal"/>
              <w:jc w:val="center"/>
            </w:pPr>
            <w:r>
              <w:t>в сосновых, еловых, березовых и дубовых лесах</w:t>
            </w:r>
          </w:p>
        </w:tc>
        <w:tc>
          <w:tcPr>
            <w:tcW w:w="1757" w:type="dxa"/>
          </w:tcPr>
          <w:p w:rsidR="00EF6BE5" w:rsidRDefault="00EF6BE5">
            <w:pPr>
              <w:pStyle w:val="ConsPlusNormal"/>
              <w:jc w:val="center"/>
            </w:pPr>
            <w:r>
              <w:t>боровик, беловик</w:t>
            </w:r>
          </w:p>
        </w:tc>
      </w:tr>
      <w:tr w:rsidR="00EF6BE5">
        <w:tc>
          <w:tcPr>
            <w:tcW w:w="1549" w:type="dxa"/>
          </w:tcPr>
          <w:p w:rsidR="00EF6BE5" w:rsidRDefault="00EF6BE5">
            <w:pPr>
              <w:pStyle w:val="ConsPlusNormal"/>
              <w:jc w:val="center"/>
            </w:pPr>
            <w:r>
              <w:t>Рыжик</w:t>
            </w:r>
          </w:p>
        </w:tc>
        <w:tc>
          <w:tcPr>
            <w:tcW w:w="2948" w:type="dxa"/>
          </w:tcPr>
          <w:p w:rsidR="00EF6BE5" w:rsidRDefault="00EF6BE5">
            <w:pPr>
              <w:pStyle w:val="ConsPlusNormal"/>
              <w:jc w:val="center"/>
            </w:pPr>
            <w:r>
              <w:t>определяется органами государственной власти Пермского края</w:t>
            </w:r>
          </w:p>
        </w:tc>
        <w:tc>
          <w:tcPr>
            <w:tcW w:w="2778" w:type="dxa"/>
          </w:tcPr>
          <w:p w:rsidR="00EF6BE5" w:rsidRDefault="00EF6BE5">
            <w:pPr>
              <w:pStyle w:val="ConsPlusNormal"/>
              <w:jc w:val="center"/>
            </w:pPr>
            <w:r>
              <w:t>в сосновых и еловых изреженных лесах</w:t>
            </w:r>
          </w:p>
        </w:tc>
        <w:tc>
          <w:tcPr>
            <w:tcW w:w="1757" w:type="dxa"/>
          </w:tcPr>
          <w:p w:rsidR="00EF6BE5" w:rsidRDefault="00EF6BE5">
            <w:pPr>
              <w:pStyle w:val="ConsPlusNormal"/>
              <w:jc w:val="center"/>
            </w:pPr>
            <w:r>
              <w:t>еловый, сосновый</w:t>
            </w:r>
          </w:p>
        </w:tc>
      </w:tr>
      <w:tr w:rsidR="00EF6BE5">
        <w:tc>
          <w:tcPr>
            <w:tcW w:w="1549" w:type="dxa"/>
          </w:tcPr>
          <w:p w:rsidR="00EF6BE5" w:rsidRDefault="00EF6BE5">
            <w:pPr>
              <w:pStyle w:val="ConsPlusNormal"/>
              <w:jc w:val="center"/>
            </w:pPr>
            <w:r>
              <w:t>Сыроежка</w:t>
            </w:r>
          </w:p>
        </w:tc>
        <w:tc>
          <w:tcPr>
            <w:tcW w:w="2948" w:type="dxa"/>
          </w:tcPr>
          <w:p w:rsidR="00EF6BE5" w:rsidRDefault="00EF6BE5">
            <w:pPr>
              <w:pStyle w:val="ConsPlusNormal"/>
              <w:jc w:val="center"/>
            </w:pPr>
            <w:r>
              <w:t>определяется органами государственной власти Пермского края</w:t>
            </w:r>
          </w:p>
        </w:tc>
        <w:tc>
          <w:tcPr>
            <w:tcW w:w="2778" w:type="dxa"/>
          </w:tcPr>
          <w:p w:rsidR="00EF6BE5" w:rsidRDefault="00EF6BE5">
            <w:pPr>
              <w:pStyle w:val="ConsPlusNormal"/>
              <w:jc w:val="center"/>
            </w:pPr>
            <w:r>
              <w:t>во всех лесах, но больше в лиственных</w:t>
            </w:r>
          </w:p>
        </w:tc>
        <w:tc>
          <w:tcPr>
            <w:tcW w:w="1757" w:type="dxa"/>
          </w:tcPr>
          <w:p w:rsidR="00EF6BE5" w:rsidRDefault="00EF6BE5">
            <w:pPr>
              <w:pStyle w:val="ConsPlusNormal"/>
            </w:pPr>
          </w:p>
        </w:tc>
      </w:tr>
      <w:tr w:rsidR="00EF6BE5">
        <w:tc>
          <w:tcPr>
            <w:tcW w:w="1549" w:type="dxa"/>
          </w:tcPr>
          <w:p w:rsidR="00EF6BE5" w:rsidRDefault="00EF6BE5">
            <w:pPr>
              <w:pStyle w:val="ConsPlusNormal"/>
              <w:jc w:val="center"/>
            </w:pPr>
            <w:r>
              <w:t>Подберезовик</w:t>
            </w:r>
          </w:p>
        </w:tc>
        <w:tc>
          <w:tcPr>
            <w:tcW w:w="2948" w:type="dxa"/>
          </w:tcPr>
          <w:p w:rsidR="00EF6BE5" w:rsidRDefault="00EF6BE5">
            <w:pPr>
              <w:pStyle w:val="ConsPlusNormal"/>
              <w:jc w:val="center"/>
            </w:pPr>
            <w:r>
              <w:t xml:space="preserve">определяется органами </w:t>
            </w:r>
            <w:r>
              <w:lastRenderedPageBreak/>
              <w:t>государственной власти Пермского края</w:t>
            </w:r>
          </w:p>
        </w:tc>
        <w:tc>
          <w:tcPr>
            <w:tcW w:w="2778" w:type="dxa"/>
          </w:tcPr>
          <w:p w:rsidR="00EF6BE5" w:rsidRDefault="00EF6BE5">
            <w:pPr>
              <w:pStyle w:val="ConsPlusNormal"/>
              <w:jc w:val="center"/>
            </w:pPr>
            <w:r>
              <w:lastRenderedPageBreak/>
              <w:t>везде, где растет береза</w:t>
            </w:r>
          </w:p>
        </w:tc>
        <w:tc>
          <w:tcPr>
            <w:tcW w:w="1757" w:type="dxa"/>
          </w:tcPr>
          <w:p w:rsidR="00EF6BE5" w:rsidRDefault="00EF6BE5">
            <w:pPr>
              <w:pStyle w:val="ConsPlusNormal"/>
              <w:jc w:val="center"/>
            </w:pPr>
            <w:r>
              <w:t>обабок</w:t>
            </w:r>
          </w:p>
        </w:tc>
      </w:tr>
      <w:tr w:rsidR="00EF6BE5">
        <w:tc>
          <w:tcPr>
            <w:tcW w:w="1549" w:type="dxa"/>
          </w:tcPr>
          <w:p w:rsidR="00EF6BE5" w:rsidRDefault="00EF6BE5">
            <w:pPr>
              <w:pStyle w:val="ConsPlusNormal"/>
              <w:jc w:val="center"/>
            </w:pPr>
            <w:r>
              <w:lastRenderedPageBreak/>
              <w:t>Подосиновик</w:t>
            </w:r>
          </w:p>
        </w:tc>
        <w:tc>
          <w:tcPr>
            <w:tcW w:w="2948" w:type="dxa"/>
          </w:tcPr>
          <w:p w:rsidR="00EF6BE5" w:rsidRDefault="00EF6BE5">
            <w:pPr>
              <w:pStyle w:val="ConsPlusNormal"/>
              <w:jc w:val="center"/>
            </w:pPr>
            <w:r>
              <w:t>определяется органами государственной власти Пермского края</w:t>
            </w:r>
          </w:p>
        </w:tc>
        <w:tc>
          <w:tcPr>
            <w:tcW w:w="2778" w:type="dxa"/>
          </w:tcPr>
          <w:p w:rsidR="00EF6BE5" w:rsidRDefault="00EF6BE5">
            <w:pPr>
              <w:pStyle w:val="ConsPlusNormal"/>
              <w:jc w:val="center"/>
            </w:pPr>
            <w:r>
              <w:t>в молодых осинниках и в смешанных лесах с примесью осины</w:t>
            </w:r>
          </w:p>
        </w:tc>
        <w:tc>
          <w:tcPr>
            <w:tcW w:w="1757" w:type="dxa"/>
          </w:tcPr>
          <w:p w:rsidR="00EF6BE5" w:rsidRDefault="00EF6BE5">
            <w:pPr>
              <w:pStyle w:val="ConsPlusNormal"/>
              <w:jc w:val="center"/>
            </w:pPr>
            <w:r>
              <w:t>красноголовик</w:t>
            </w:r>
          </w:p>
        </w:tc>
      </w:tr>
      <w:tr w:rsidR="00EF6BE5">
        <w:tc>
          <w:tcPr>
            <w:tcW w:w="1549" w:type="dxa"/>
          </w:tcPr>
          <w:p w:rsidR="00EF6BE5" w:rsidRDefault="00EF6BE5">
            <w:pPr>
              <w:pStyle w:val="ConsPlusNormal"/>
              <w:jc w:val="center"/>
            </w:pPr>
            <w:r>
              <w:t>Масленок</w:t>
            </w:r>
          </w:p>
        </w:tc>
        <w:tc>
          <w:tcPr>
            <w:tcW w:w="2948" w:type="dxa"/>
          </w:tcPr>
          <w:p w:rsidR="00EF6BE5" w:rsidRDefault="00EF6BE5">
            <w:pPr>
              <w:pStyle w:val="ConsPlusNormal"/>
              <w:jc w:val="center"/>
            </w:pPr>
            <w:r>
              <w:t>определяется органами государственной власти Пермского края</w:t>
            </w:r>
          </w:p>
        </w:tc>
        <w:tc>
          <w:tcPr>
            <w:tcW w:w="2778" w:type="dxa"/>
          </w:tcPr>
          <w:p w:rsidR="00EF6BE5" w:rsidRDefault="00EF6BE5">
            <w:pPr>
              <w:pStyle w:val="ConsPlusNormal"/>
              <w:jc w:val="center"/>
            </w:pPr>
            <w:r>
              <w:t>в сосняках и мелких молодых сосняках (культурах)</w:t>
            </w:r>
          </w:p>
        </w:tc>
        <w:tc>
          <w:tcPr>
            <w:tcW w:w="1757" w:type="dxa"/>
          </w:tcPr>
          <w:p w:rsidR="00EF6BE5" w:rsidRDefault="00EF6BE5">
            <w:pPr>
              <w:pStyle w:val="ConsPlusNormal"/>
            </w:pPr>
          </w:p>
        </w:tc>
      </w:tr>
      <w:tr w:rsidR="00EF6BE5">
        <w:tc>
          <w:tcPr>
            <w:tcW w:w="1549" w:type="dxa"/>
          </w:tcPr>
          <w:p w:rsidR="00EF6BE5" w:rsidRDefault="00EF6BE5">
            <w:pPr>
              <w:pStyle w:val="ConsPlusNormal"/>
              <w:jc w:val="center"/>
            </w:pPr>
            <w:r>
              <w:t>Моховик</w:t>
            </w:r>
          </w:p>
        </w:tc>
        <w:tc>
          <w:tcPr>
            <w:tcW w:w="2948" w:type="dxa"/>
          </w:tcPr>
          <w:p w:rsidR="00EF6BE5" w:rsidRDefault="00EF6BE5">
            <w:pPr>
              <w:pStyle w:val="ConsPlusNormal"/>
              <w:jc w:val="center"/>
            </w:pPr>
            <w:r>
              <w:t>определяется органами государственной власти Пермского края</w:t>
            </w:r>
          </w:p>
        </w:tc>
        <w:tc>
          <w:tcPr>
            <w:tcW w:w="2778" w:type="dxa"/>
          </w:tcPr>
          <w:p w:rsidR="00EF6BE5" w:rsidRDefault="00EF6BE5">
            <w:pPr>
              <w:pStyle w:val="ConsPlusNormal"/>
              <w:jc w:val="center"/>
            </w:pPr>
            <w:r>
              <w:t>в сосновых борах на тощих торфянисто-песчаных почвах</w:t>
            </w:r>
          </w:p>
        </w:tc>
        <w:tc>
          <w:tcPr>
            <w:tcW w:w="1757" w:type="dxa"/>
          </w:tcPr>
          <w:p w:rsidR="00EF6BE5" w:rsidRDefault="00EF6BE5">
            <w:pPr>
              <w:pStyle w:val="ConsPlusNormal"/>
            </w:pPr>
          </w:p>
        </w:tc>
      </w:tr>
      <w:tr w:rsidR="00EF6BE5">
        <w:tc>
          <w:tcPr>
            <w:tcW w:w="1549" w:type="dxa"/>
          </w:tcPr>
          <w:p w:rsidR="00EF6BE5" w:rsidRDefault="00EF6BE5">
            <w:pPr>
              <w:pStyle w:val="ConsPlusNormal"/>
              <w:jc w:val="center"/>
            </w:pPr>
            <w:r>
              <w:t>Опенок</w:t>
            </w:r>
          </w:p>
        </w:tc>
        <w:tc>
          <w:tcPr>
            <w:tcW w:w="2948" w:type="dxa"/>
          </w:tcPr>
          <w:p w:rsidR="00EF6BE5" w:rsidRDefault="00EF6BE5">
            <w:pPr>
              <w:pStyle w:val="ConsPlusNormal"/>
              <w:jc w:val="center"/>
            </w:pPr>
            <w:r>
              <w:t>определяется органами государственной власти Пермского края</w:t>
            </w:r>
          </w:p>
        </w:tc>
        <w:tc>
          <w:tcPr>
            <w:tcW w:w="2778" w:type="dxa"/>
          </w:tcPr>
          <w:p w:rsidR="00EF6BE5" w:rsidRDefault="00EF6BE5">
            <w:pPr>
              <w:pStyle w:val="ConsPlusNormal"/>
              <w:jc w:val="center"/>
            </w:pPr>
            <w:r>
              <w:t>на пнях хвойных и лиственных пород, особенно ольхи</w:t>
            </w:r>
          </w:p>
        </w:tc>
        <w:tc>
          <w:tcPr>
            <w:tcW w:w="1757" w:type="dxa"/>
          </w:tcPr>
          <w:p w:rsidR="00EF6BE5" w:rsidRDefault="00EF6BE5">
            <w:pPr>
              <w:pStyle w:val="ConsPlusNormal"/>
              <w:jc w:val="center"/>
            </w:pPr>
            <w:r>
              <w:t>осенний опенок</w:t>
            </w:r>
          </w:p>
        </w:tc>
      </w:tr>
      <w:tr w:rsidR="00EF6BE5">
        <w:tc>
          <w:tcPr>
            <w:tcW w:w="1549" w:type="dxa"/>
          </w:tcPr>
          <w:p w:rsidR="00EF6BE5" w:rsidRDefault="00EF6BE5">
            <w:pPr>
              <w:pStyle w:val="ConsPlusNormal"/>
              <w:jc w:val="center"/>
            </w:pPr>
            <w:r>
              <w:t>Лисичка</w:t>
            </w:r>
          </w:p>
        </w:tc>
        <w:tc>
          <w:tcPr>
            <w:tcW w:w="2948" w:type="dxa"/>
          </w:tcPr>
          <w:p w:rsidR="00EF6BE5" w:rsidRDefault="00EF6BE5">
            <w:pPr>
              <w:pStyle w:val="ConsPlusNormal"/>
              <w:jc w:val="center"/>
            </w:pPr>
            <w:r>
              <w:t>определяется органами государственной власти Пермского края</w:t>
            </w:r>
          </w:p>
        </w:tc>
        <w:tc>
          <w:tcPr>
            <w:tcW w:w="2778" w:type="dxa"/>
          </w:tcPr>
          <w:p w:rsidR="00EF6BE5" w:rsidRDefault="00EF6BE5">
            <w:pPr>
              <w:pStyle w:val="ConsPlusNormal"/>
              <w:jc w:val="center"/>
            </w:pPr>
            <w:r>
              <w:t>увлажненные места в березовых, хвойных и смешанных лесах</w:t>
            </w:r>
          </w:p>
        </w:tc>
        <w:tc>
          <w:tcPr>
            <w:tcW w:w="1757" w:type="dxa"/>
          </w:tcPr>
          <w:p w:rsidR="00EF6BE5" w:rsidRDefault="00EF6BE5">
            <w:pPr>
              <w:pStyle w:val="ConsPlusNormal"/>
            </w:pPr>
          </w:p>
        </w:tc>
      </w:tr>
      <w:tr w:rsidR="00EF6BE5">
        <w:tc>
          <w:tcPr>
            <w:tcW w:w="1549" w:type="dxa"/>
          </w:tcPr>
          <w:p w:rsidR="00EF6BE5" w:rsidRDefault="00EF6BE5">
            <w:pPr>
              <w:pStyle w:val="ConsPlusNormal"/>
              <w:jc w:val="center"/>
            </w:pPr>
            <w:r>
              <w:t>Валуй</w:t>
            </w:r>
          </w:p>
        </w:tc>
        <w:tc>
          <w:tcPr>
            <w:tcW w:w="2948" w:type="dxa"/>
          </w:tcPr>
          <w:p w:rsidR="00EF6BE5" w:rsidRDefault="00EF6BE5">
            <w:pPr>
              <w:pStyle w:val="ConsPlusNormal"/>
              <w:jc w:val="center"/>
            </w:pPr>
            <w:r>
              <w:t>определяется органами государственной власти Пермского края</w:t>
            </w:r>
          </w:p>
        </w:tc>
        <w:tc>
          <w:tcPr>
            <w:tcW w:w="2778" w:type="dxa"/>
          </w:tcPr>
          <w:p w:rsidR="00EF6BE5" w:rsidRDefault="00EF6BE5">
            <w:pPr>
              <w:pStyle w:val="ConsPlusNormal"/>
              <w:jc w:val="center"/>
            </w:pPr>
            <w:r>
              <w:t>во всех лесах</w:t>
            </w:r>
          </w:p>
        </w:tc>
        <w:tc>
          <w:tcPr>
            <w:tcW w:w="1757" w:type="dxa"/>
          </w:tcPr>
          <w:p w:rsidR="00EF6BE5" w:rsidRDefault="00EF6BE5">
            <w:pPr>
              <w:pStyle w:val="ConsPlusNormal"/>
              <w:jc w:val="center"/>
            </w:pPr>
            <w:r>
              <w:t>кульбик, бычок</w:t>
            </w:r>
          </w:p>
        </w:tc>
      </w:tr>
      <w:tr w:rsidR="00EF6BE5">
        <w:tc>
          <w:tcPr>
            <w:tcW w:w="1549" w:type="dxa"/>
          </w:tcPr>
          <w:p w:rsidR="00EF6BE5" w:rsidRDefault="00EF6BE5">
            <w:pPr>
              <w:pStyle w:val="ConsPlusNormal"/>
              <w:jc w:val="center"/>
            </w:pPr>
            <w:r>
              <w:t>Груздь</w:t>
            </w:r>
          </w:p>
        </w:tc>
        <w:tc>
          <w:tcPr>
            <w:tcW w:w="2948" w:type="dxa"/>
          </w:tcPr>
          <w:p w:rsidR="00EF6BE5" w:rsidRDefault="00EF6BE5">
            <w:pPr>
              <w:pStyle w:val="ConsPlusNormal"/>
              <w:jc w:val="center"/>
            </w:pPr>
            <w:r>
              <w:t>определяется органами государственной власти Пермского края</w:t>
            </w:r>
          </w:p>
        </w:tc>
        <w:tc>
          <w:tcPr>
            <w:tcW w:w="2778" w:type="dxa"/>
          </w:tcPr>
          <w:p w:rsidR="00EF6BE5" w:rsidRDefault="00EF6BE5">
            <w:pPr>
              <w:pStyle w:val="ConsPlusNormal"/>
              <w:jc w:val="center"/>
            </w:pPr>
            <w:r>
              <w:t>в лиственных и смешанных лесах с подлеском из липы и лещины</w:t>
            </w:r>
          </w:p>
        </w:tc>
        <w:tc>
          <w:tcPr>
            <w:tcW w:w="1757" w:type="dxa"/>
          </w:tcPr>
          <w:p w:rsidR="00EF6BE5" w:rsidRDefault="00EF6BE5">
            <w:pPr>
              <w:pStyle w:val="ConsPlusNormal"/>
            </w:pPr>
          </w:p>
        </w:tc>
      </w:tr>
      <w:tr w:rsidR="00EF6BE5">
        <w:tc>
          <w:tcPr>
            <w:tcW w:w="1549" w:type="dxa"/>
          </w:tcPr>
          <w:p w:rsidR="00EF6BE5" w:rsidRDefault="00EF6BE5">
            <w:pPr>
              <w:pStyle w:val="ConsPlusNormal"/>
              <w:jc w:val="center"/>
            </w:pPr>
            <w:r>
              <w:t>Свинушка</w:t>
            </w:r>
          </w:p>
        </w:tc>
        <w:tc>
          <w:tcPr>
            <w:tcW w:w="2948" w:type="dxa"/>
          </w:tcPr>
          <w:p w:rsidR="00EF6BE5" w:rsidRDefault="00EF6BE5">
            <w:pPr>
              <w:pStyle w:val="ConsPlusNormal"/>
              <w:jc w:val="center"/>
            </w:pPr>
            <w:r>
              <w:t>определяется органами государственной власти Пермского края</w:t>
            </w:r>
          </w:p>
        </w:tc>
        <w:tc>
          <w:tcPr>
            <w:tcW w:w="2778" w:type="dxa"/>
          </w:tcPr>
          <w:p w:rsidR="00EF6BE5" w:rsidRDefault="00EF6BE5">
            <w:pPr>
              <w:pStyle w:val="ConsPlusNormal"/>
              <w:jc w:val="center"/>
            </w:pPr>
            <w:r>
              <w:t>в хвойных и лиственных лесах по опушкам, у дорог, в парках</w:t>
            </w:r>
          </w:p>
        </w:tc>
        <w:tc>
          <w:tcPr>
            <w:tcW w:w="1757" w:type="dxa"/>
          </w:tcPr>
          <w:p w:rsidR="00EF6BE5" w:rsidRDefault="00EF6BE5">
            <w:pPr>
              <w:pStyle w:val="ConsPlusNormal"/>
              <w:jc w:val="center"/>
            </w:pPr>
            <w:r>
              <w:t>дунька, свиное ухо</w:t>
            </w:r>
          </w:p>
        </w:tc>
      </w:tr>
      <w:tr w:rsidR="00EF6BE5">
        <w:tc>
          <w:tcPr>
            <w:tcW w:w="1549" w:type="dxa"/>
          </w:tcPr>
          <w:p w:rsidR="00EF6BE5" w:rsidRDefault="00EF6BE5">
            <w:pPr>
              <w:pStyle w:val="ConsPlusNormal"/>
              <w:jc w:val="center"/>
            </w:pPr>
            <w:r>
              <w:t>Волнушка</w:t>
            </w:r>
          </w:p>
        </w:tc>
        <w:tc>
          <w:tcPr>
            <w:tcW w:w="2948" w:type="dxa"/>
          </w:tcPr>
          <w:p w:rsidR="00EF6BE5" w:rsidRDefault="00EF6BE5">
            <w:pPr>
              <w:pStyle w:val="ConsPlusNormal"/>
              <w:jc w:val="center"/>
            </w:pPr>
            <w:r>
              <w:t>определяется органами государственной власти Пермского края</w:t>
            </w:r>
          </w:p>
        </w:tc>
        <w:tc>
          <w:tcPr>
            <w:tcW w:w="2778" w:type="dxa"/>
          </w:tcPr>
          <w:p w:rsidR="00EF6BE5" w:rsidRDefault="00EF6BE5">
            <w:pPr>
              <w:pStyle w:val="ConsPlusNormal"/>
              <w:jc w:val="center"/>
            </w:pPr>
            <w:r>
              <w:t>в смешанных и березовых лесах</w:t>
            </w:r>
          </w:p>
        </w:tc>
        <w:tc>
          <w:tcPr>
            <w:tcW w:w="1757" w:type="dxa"/>
          </w:tcPr>
          <w:p w:rsidR="00EF6BE5" w:rsidRDefault="00EF6BE5">
            <w:pPr>
              <w:pStyle w:val="ConsPlusNormal"/>
              <w:jc w:val="center"/>
            </w:pPr>
            <w:r>
              <w:t>волжанка, волменка</w:t>
            </w:r>
          </w:p>
        </w:tc>
      </w:tr>
      <w:tr w:rsidR="00EF6BE5">
        <w:tc>
          <w:tcPr>
            <w:tcW w:w="1549" w:type="dxa"/>
          </w:tcPr>
          <w:p w:rsidR="00EF6BE5" w:rsidRDefault="00EF6BE5">
            <w:pPr>
              <w:pStyle w:val="ConsPlusNormal"/>
              <w:jc w:val="center"/>
            </w:pPr>
            <w:r>
              <w:t>Горькушка</w:t>
            </w:r>
          </w:p>
        </w:tc>
        <w:tc>
          <w:tcPr>
            <w:tcW w:w="2948" w:type="dxa"/>
          </w:tcPr>
          <w:p w:rsidR="00EF6BE5" w:rsidRDefault="00EF6BE5">
            <w:pPr>
              <w:pStyle w:val="ConsPlusNormal"/>
              <w:jc w:val="center"/>
            </w:pPr>
            <w:r>
              <w:t>определяется органами государственной власти Пермского края</w:t>
            </w:r>
          </w:p>
        </w:tc>
        <w:tc>
          <w:tcPr>
            <w:tcW w:w="2778" w:type="dxa"/>
          </w:tcPr>
          <w:p w:rsidR="00EF6BE5" w:rsidRDefault="00EF6BE5">
            <w:pPr>
              <w:pStyle w:val="ConsPlusNormal"/>
              <w:jc w:val="center"/>
            </w:pPr>
            <w:r>
              <w:t>в сосновых лесах на влажных местах</w:t>
            </w:r>
          </w:p>
        </w:tc>
        <w:tc>
          <w:tcPr>
            <w:tcW w:w="1757" w:type="dxa"/>
          </w:tcPr>
          <w:p w:rsidR="00EF6BE5" w:rsidRDefault="00EF6BE5">
            <w:pPr>
              <w:pStyle w:val="ConsPlusNormal"/>
              <w:jc w:val="center"/>
            </w:pPr>
            <w:r>
              <w:t>горькушка</w:t>
            </w:r>
          </w:p>
        </w:tc>
      </w:tr>
      <w:tr w:rsidR="00EF6BE5">
        <w:tc>
          <w:tcPr>
            <w:tcW w:w="1549" w:type="dxa"/>
          </w:tcPr>
          <w:p w:rsidR="00EF6BE5" w:rsidRDefault="00EF6BE5">
            <w:pPr>
              <w:pStyle w:val="ConsPlusNormal"/>
              <w:jc w:val="center"/>
            </w:pPr>
            <w:r>
              <w:t>Шампиньон</w:t>
            </w:r>
          </w:p>
        </w:tc>
        <w:tc>
          <w:tcPr>
            <w:tcW w:w="2948" w:type="dxa"/>
          </w:tcPr>
          <w:p w:rsidR="00EF6BE5" w:rsidRDefault="00EF6BE5">
            <w:pPr>
              <w:pStyle w:val="ConsPlusNormal"/>
              <w:jc w:val="center"/>
            </w:pPr>
            <w:r>
              <w:t>определяется органами государственной власти Пермского края</w:t>
            </w:r>
          </w:p>
        </w:tc>
        <w:tc>
          <w:tcPr>
            <w:tcW w:w="2778" w:type="dxa"/>
          </w:tcPr>
          <w:p w:rsidR="00EF6BE5" w:rsidRDefault="00EF6BE5">
            <w:pPr>
              <w:pStyle w:val="ConsPlusNormal"/>
              <w:jc w:val="center"/>
            </w:pPr>
            <w:r>
              <w:t>в огородах, садах, парках, на лугах, выгонах, свалках</w:t>
            </w:r>
          </w:p>
        </w:tc>
        <w:tc>
          <w:tcPr>
            <w:tcW w:w="1757" w:type="dxa"/>
          </w:tcPr>
          <w:p w:rsidR="00EF6BE5" w:rsidRDefault="00EF6BE5">
            <w:pPr>
              <w:pStyle w:val="ConsPlusNormal"/>
            </w:pPr>
          </w:p>
        </w:tc>
      </w:tr>
      <w:tr w:rsidR="00EF6BE5">
        <w:tc>
          <w:tcPr>
            <w:tcW w:w="1549" w:type="dxa"/>
          </w:tcPr>
          <w:p w:rsidR="00EF6BE5" w:rsidRDefault="00EF6BE5">
            <w:pPr>
              <w:pStyle w:val="ConsPlusNormal"/>
              <w:jc w:val="center"/>
            </w:pPr>
            <w:r>
              <w:t>Козляк</w:t>
            </w:r>
          </w:p>
        </w:tc>
        <w:tc>
          <w:tcPr>
            <w:tcW w:w="2948" w:type="dxa"/>
          </w:tcPr>
          <w:p w:rsidR="00EF6BE5" w:rsidRDefault="00EF6BE5">
            <w:pPr>
              <w:pStyle w:val="ConsPlusNormal"/>
              <w:jc w:val="center"/>
            </w:pPr>
            <w:r>
              <w:t>определяется органами государственной власти Пермского края</w:t>
            </w:r>
          </w:p>
        </w:tc>
        <w:tc>
          <w:tcPr>
            <w:tcW w:w="2778" w:type="dxa"/>
          </w:tcPr>
          <w:p w:rsidR="00EF6BE5" w:rsidRDefault="00EF6BE5">
            <w:pPr>
              <w:pStyle w:val="ConsPlusNormal"/>
              <w:jc w:val="center"/>
            </w:pPr>
            <w:r>
              <w:t>в сосновых и смешанных лесах на влажных местах</w:t>
            </w:r>
          </w:p>
        </w:tc>
        <w:tc>
          <w:tcPr>
            <w:tcW w:w="1757" w:type="dxa"/>
          </w:tcPr>
          <w:p w:rsidR="00EF6BE5" w:rsidRDefault="00EF6BE5">
            <w:pPr>
              <w:pStyle w:val="ConsPlusNormal"/>
            </w:pPr>
          </w:p>
        </w:tc>
      </w:tr>
      <w:tr w:rsidR="00EF6BE5">
        <w:tc>
          <w:tcPr>
            <w:tcW w:w="1549" w:type="dxa"/>
          </w:tcPr>
          <w:p w:rsidR="00EF6BE5" w:rsidRDefault="00EF6BE5">
            <w:pPr>
              <w:pStyle w:val="ConsPlusNormal"/>
              <w:jc w:val="center"/>
            </w:pPr>
            <w:r>
              <w:t>Польский гриб</w:t>
            </w:r>
          </w:p>
        </w:tc>
        <w:tc>
          <w:tcPr>
            <w:tcW w:w="2948" w:type="dxa"/>
          </w:tcPr>
          <w:p w:rsidR="00EF6BE5" w:rsidRDefault="00EF6BE5">
            <w:pPr>
              <w:pStyle w:val="ConsPlusNormal"/>
              <w:jc w:val="center"/>
            </w:pPr>
            <w:r>
              <w:t>определяется органами государственной власти Пермского края</w:t>
            </w:r>
          </w:p>
        </w:tc>
        <w:tc>
          <w:tcPr>
            <w:tcW w:w="2778" w:type="dxa"/>
          </w:tcPr>
          <w:p w:rsidR="00EF6BE5" w:rsidRDefault="00EF6BE5">
            <w:pPr>
              <w:pStyle w:val="ConsPlusNormal"/>
              <w:jc w:val="center"/>
            </w:pPr>
            <w:r>
              <w:t>в сосновых и еловых лесах</w:t>
            </w:r>
          </w:p>
        </w:tc>
        <w:tc>
          <w:tcPr>
            <w:tcW w:w="1757" w:type="dxa"/>
          </w:tcPr>
          <w:p w:rsidR="00EF6BE5" w:rsidRDefault="00EF6BE5">
            <w:pPr>
              <w:pStyle w:val="ConsPlusNormal"/>
            </w:pPr>
          </w:p>
        </w:tc>
      </w:tr>
    </w:tbl>
    <w:p w:rsidR="00EF6BE5" w:rsidRDefault="00EF6BE5">
      <w:pPr>
        <w:pStyle w:val="ConsPlusNormal"/>
        <w:jc w:val="both"/>
      </w:pPr>
    </w:p>
    <w:p w:rsidR="00EF6BE5" w:rsidRDefault="00EF6BE5">
      <w:pPr>
        <w:pStyle w:val="ConsPlusNormal"/>
        <w:jc w:val="right"/>
        <w:outlineLvl w:val="2"/>
      </w:pPr>
      <w:r>
        <w:t>Таблица 13.6</w:t>
      </w:r>
    </w:p>
    <w:p w:rsidR="00EF6BE5" w:rsidRDefault="00EF6BE5">
      <w:pPr>
        <w:pStyle w:val="ConsPlusNormal"/>
        <w:jc w:val="both"/>
      </w:pPr>
    </w:p>
    <w:p w:rsidR="00EF6BE5" w:rsidRDefault="00EF6BE5">
      <w:pPr>
        <w:pStyle w:val="ConsPlusTitle"/>
        <w:jc w:val="center"/>
      </w:pPr>
      <w:bookmarkStart w:id="5" w:name="P5961"/>
      <w:bookmarkEnd w:id="5"/>
      <w:r>
        <w:t>Шкала биологической урожайности грибов в основных группах</w:t>
      </w:r>
    </w:p>
    <w:p w:rsidR="00EF6BE5" w:rsidRDefault="00EF6BE5">
      <w:pPr>
        <w:pStyle w:val="ConsPlusTitle"/>
        <w:jc w:val="center"/>
      </w:pPr>
      <w:r>
        <w:t>типов леса (справочные данные)</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69"/>
        <w:gridCol w:w="1759"/>
        <w:gridCol w:w="814"/>
        <w:gridCol w:w="919"/>
        <w:gridCol w:w="964"/>
        <w:gridCol w:w="1701"/>
      </w:tblGrid>
      <w:tr w:rsidR="00EF6BE5">
        <w:tc>
          <w:tcPr>
            <w:tcW w:w="2869" w:type="dxa"/>
            <w:vMerge w:val="restart"/>
          </w:tcPr>
          <w:p w:rsidR="00EF6BE5" w:rsidRDefault="00EF6BE5">
            <w:pPr>
              <w:pStyle w:val="ConsPlusNormal"/>
              <w:jc w:val="center"/>
            </w:pPr>
            <w:r>
              <w:t>Тип леса</w:t>
            </w:r>
          </w:p>
        </w:tc>
        <w:tc>
          <w:tcPr>
            <w:tcW w:w="1759" w:type="dxa"/>
            <w:vMerge w:val="restart"/>
          </w:tcPr>
          <w:p w:rsidR="00EF6BE5" w:rsidRDefault="00EF6BE5">
            <w:pPr>
              <w:pStyle w:val="ConsPlusNormal"/>
              <w:jc w:val="center"/>
            </w:pPr>
            <w:r>
              <w:t>Преобладающая порода</w:t>
            </w:r>
          </w:p>
        </w:tc>
        <w:tc>
          <w:tcPr>
            <w:tcW w:w="2697" w:type="dxa"/>
            <w:gridSpan w:val="3"/>
          </w:tcPr>
          <w:p w:rsidR="00EF6BE5" w:rsidRDefault="00EF6BE5">
            <w:pPr>
              <w:pStyle w:val="ConsPlusNormal"/>
              <w:jc w:val="center"/>
            </w:pPr>
            <w:r>
              <w:t>Сезонная урожайность, кг/га</w:t>
            </w:r>
          </w:p>
        </w:tc>
        <w:tc>
          <w:tcPr>
            <w:tcW w:w="1701" w:type="dxa"/>
            <w:vMerge w:val="restart"/>
          </w:tcPr>
          <w:p w:rsidR="00EF6BE5" w:rsidRDefault="00EF6BE5">
            <w:pPr>
              <w:pStyle w:val="ConsPlusNormal"/>
              <w:jc w:val="center"/>
            </w:pPr>
            <w:r>
              <w:t>Среднегодовая урожайность, кг/га</w:t>
            </w:r>
          </w:p>
        </w:tc>
      </w:tr>
      <w:tr w:rsidR="00EF6BE5">
        <w:tc>
          <w:tcPr>
            <w:tcW w:w="2869" w:type="dxa"/>
            <w:vMerge/>
          </w:tcPr>
          <w:p w:rsidR="00EF6BE5" w:rsidRDefault="00EF6BE5">
            <w:pPr>
              <w:spacing w:after="1" w:line="0" w:lineRule="atLeast"/>
            </w:pPr>
          </w:p>
        </w:tc>
        <w:tc>
          <w:tcPr>
            <w:tcW w:w="1759" w:type="dxa"/>
            <w:vMerge/>
          </w:tcPr>
          <w:p w:rsidR="00EF6BE5" w:rsidRDefault="00EF6BE5">
            <w:pPr>
              <w:spacing w:after="1" w:line="0" w:lineRule="atLeast"/>
            </w:pPr>
          </w:p>
        </w:tc>
        <w:tc>
          <w:tcPr>
            <w:tcW w:w="814" w:type="dxa"/>
          </w:tcPr>
          <w:p w:rsidR="00EF6BE5" w:rsidRDefault="00EF6BE5">
            <w:pPr>
              <w:pStyle w:val="ConsPlusNormal"/>
              <w:jc w:val="center"/>
            </w:pPr>
            <w:r>
              <w:t>плохая</w:t>
            </w:r>
          </w:p>
        </w:tc>
        <w:tc>
          <w:tcPr>
            <w:tcW w:w="919" w:type="dxa"/>
          </w:tcPr>
          <w:p w:rsidR="00EF6BE5" w:rsidRDefault="00EF6BE5">
            <w:pPr>
              <w:pStyle w:val="ConsPlusNormal"/>
              <w:jc w:val="center"/>
            </w:pPr>
            <w:r>
              <w:t>средняя</w:t>
            </w:r>
          </w:p>
        </w:tc>
        <w:tc>
          <w:tcPr>
            <w:tcW w:w="964" w:type="dxa"/>
          </w:tcPr>
          <w:p w:rsidR="00EF6BE5" w:rsidRDefault="00EF6BE5">
            <w:pPr>
              <w:pStyle w:val="ConsPlusNormal"/>
              <w:jc w:val="center"/>
            </w:pPr>
            <w:r>
              <w:t>хорошая</w:t>
            </w:r>
          </w:p>
        </w:tc>
        <w:tc>
          <w:tcPr>
            <w:tcW w:w="1701" w:type="dxa"/>
            <w:vMerge/>
          </w:tcPr>
          <w:p w:rsidR="00EF6BE5" w:rsidRDefault="00EF6BE5">
            <w:pPr>
              <w:spacing w:after="1" w:line="0" w:lineRule="atLeast"/>
            </w:pPr>
          </w:p>
        </w:tc>
      </w:tr>
      <w:tr w:rsidR="00EF6BE5">
        <w:tc>
          <w:tcPr>
            <w:tcW w:w="2869" w:type="dxa"/>
          </w:tcPr>
          <w:p w:rsidR="00EF6BE5" w:rsidRDefault="00EF6BE5">
            <w:pPr>
              <w:pStyle w:val="ConsPlusNormal"/>
              <w:jc w:val="center"/>
            </w:pPr>
            <w:r>
              <w:t>1</w:t>
            </w:r>
          </w:p>
        </w:tc>
        <w:tc>
          <w:tcPr>
            <w:tcW w:w="1759" w:type="dxa"/>
          </w:tcPr>
          <w:p w:rsidR="00EF6BE5" w:rsidRDefault="00EF6BE5">
            <w:pPr>
              <w:pStyle w:val="ConsPlusNormal"/>
              <w:jc w:val="center"/>
            </w:pPr>
            <w:r>
              <w:t>2</w:t>
            </w:r>
          </w:p>
        </w:tc>
        <w:tc>
          <w:tcPr>
            <w:tcW w:w="814" w:type="dxa"/>
          </w:tcPr>
          <w:p w:rsidR="00EF6BE5" w:rsidRDefault="00EF6BE5">
            <w:pPr>
              <w:pStyle w:val="ConsPlusNormal"/>
              <w:jc w:val="center"/>
            </w:pPr>
            <w:r>
              <w:t>3</w:t>
            </w:r>
          </w:p>
        </w:tc>
        <w:tc>
          <w:tcPr>
            <w:tcW w:w="919" w:type="dxa"/>
          </w:tcPr>
          <w:p w:rsidR="00EF6BE5" w:rsidRDefault="00EF6BE5">
            <w:pPr>
              <w:pStyle w:val="ConsPlusNormal"/>
              <w:jc w:val="center"/>
            </w:pPr>
            <w:r>
              <w:t>4</w:t>
            </w:r>
          </w:p>
        </w:tc>
        <w:tc>
          <w:tcPr>
            <w:tcW w:w="964" w:type="dxa"/>
          </w:tcPr>
          <w:p w:rsidR="00EF6BE5" w:rsidRDefault="00EF6BE5">
            <w:pPr>
              <w:pStyle w:val="ConsPlusNormal"/>
              <w:jc w:val="center"/>
            </w:pPr>
            <w:r>
              <w:t>5</w:t>
            </w:r>
          </w:p>
        </w:tc>
        <w:tc>
          <w:tcPr>
            <w:tcW w:w="1701" w:type="dxa"/>
          </w:tcPr>
          <w:p w:rsidR="00EF6BE5" w:rsidRDefault="00EF6BE5">
            <w:pPr>
              <w:pStyle w:val="ConsPlusNormal"/>
              <w:jc w:val="center"/>
            </w:pPr>
            <w:r>
              <w:t>6</w:t>
            </w:r>
          </w:p>
        </w:tc>
      </w:tr>
      <w:tr w:rsidR="00EF6BE5">
        <w:tc>
          <w:tcPr>
            <w:tcW w:w="2869" w:type="dxa"/>
          </w:tcPr>
          <w:p w:rsidR="00EF6BE5" w:rsidRDefault="00EF6BE5">
            <w:pPr>
              <w:pStyle w:val="ConsPlusNormal"/>
              <w:jc w:val="center"/>
            </w:pPr>
            <w:r>
              <w:t>Лишайниковый</w:t>
            </w:r>
          </w:p>
        </w:tc>
        <w:tc>
          <w:tcPr>
            <w:tcW w:w="1759" w:type="dxa"/>
          </w:tcPr>
          <w:p w:rsidR="00EF6BE5" w:rsidRDefault="00EF6BE5">
            <w:pPr>
              <w:pStyle w:val="ConsPlusNormal"/>
              <w:jc w:val="center"/>
            </w:pPr>
            <w:r>
              <w:t>Сосна</w:t>
            </w:r>
          </w:p>
        </w:tc>
        <w:tc>
          <w:tcPr>
            <w:tcW w:w="814" w:type="dxa"/>
          </w:tcPr>
          <w:p w:rsidR="00EF6BE5" w:rsidRDefault="00EF6BE5">
            <w:pPr>
              <w:pStyle w:val="ConsPlusNormal"/>
              <w:jc w:val="center"/>
            </w:pPr>
            <w:r>
              <w:t>10</w:t>
            </w:r>
          </w:p>
        </w:tc>
        <w:tc>
          <w:tcPr>
            <w:tcW w:w="919" w:type="dxa"/>
          </w:tcPr>
          <w:p w:rsidR="00EF6BE5" w:rsidRDefault="00EF6BE5">
            <w:pPr>
              <w:pStyle w:val="ConsPlusNormal"/>
              <w:jc w:val="center"/>
            </w:pPr>
            <w:r>
              <w:t>25</w:t>
            </w:r>
          </w:p>
        </w:tc>
        <w:tc>
          <w:tcPr>
            <w:tcW w:w="964" w:type="dxa"/>
          </w:tcPr>
          <w:p w:rsidR="00EF6BE5" w:rsidRDefault="00EF6BE5">
            <w:pPr>
              <w:pStyle w:val="ConsPlusNormal"/>
              <w:jc w:val="center"/>
            </w:pPr>
            <w:r>
              <w:t>50</w:t>
            </w:r>
          </w:p>
        </w:tc>
        <w:tc>
          <w:tcPr>
            <w:tcW w:w="1701" w:type="dxa"/>
          </w:tcPr>
          <w:p w:rsidR="00EF6BE5" w:rsidRDefault="00EF6BE5">
            <w:pPr>
              <w:pStyle w:val="ConsPlusNormal"/>
              <w:jc w:val="center"/>
            </w:pPr>
            <w:r>
              <w:t>25</w:t>
            </w:r>
          </w:p>
        </w:tc>
      </w:tr>
      <w:tr w:rsidR="00EF6BE5">
        <w:tc>
          <w:tcPr>
            <w:tcW w:w="2869" w:type="dxa"/>
          </w:tcPr>
          <w:p w:rsidR="00EF6BE5" w:rsidRDefault="00EF6BE5">
            <w:pPr>
              <w:pStyle w:val="ConsPlusNormal"/>
              <w:jc w:val="center"/>
            </w:pPr>
            <w:r>
              <w:t>Бруснично-зеленомошный</w:t>
            </w:r>
          </w:p>
        </w:tc>
        <w:tc>
          <w:tcPr>
            <w:tcW w:w="1759" w:type="dxa"/>
          </w:tcPr>
          <w:p w:rsidR="00EF6BE5" w:rsidRDefault="00EF6BE5">
            <w:pPr>
              <w:pStyle w:val="ConsPlusNormal"/>
              <w:jc w:val="center"/>
            </w:pPr>
            <w:r>
              <w:t>Сосна</w:t>
            </w:r>
          </w:p>
        </w:tc>
        <w:tc>
          <w:tcPr>
            <w:tcW w:w="814" w:type="dxa"/>
          </w:tcPr>
          <w:p w:rsidR="00EF6BE5" w:rsidRDefault="00EF6BE5">
            <w:pPr>
              <w:pStyle w:val="ConsPlusNormal"/>
              <w:jc w:val="center"/>
            </w:pPr>
            <w:r>
              <w:t>12</w:t>
            </w:r>
          </w:p>
        </w:tc>
        <w:tc>
          <w:tcPr>
            <w:tcW w:w="919" w:type="dxa"/>
          </w:tcPr>
          <w:p w:rsidR="00EF6BE5" w:rsidRDefault="00EF6BE5">
            <w:pPr>
              <w:pStyle w:val="ConsPlusNormal"/>
              <w:jc w:val="center"/>
            </w:pPr>
            <w:r>
              <w:t>30</w:t>
            </w:r>
          </w:p>
        </w:tc>
        <w:tc>
          <w:tcPr>
            <w:tcW w:w="964" w:type="dxa"/>
          </w:tcPr>
          <w:p w:rsidR="00EF6BE5" w:rsidRDefault="00EF6BE5">
            <w:pPr>
              <w:pStyle w:val="ConsPlusNormal"/>
              <w:jc w:val="center"/>
            </w:pPr>
            <w:r>
              <w:t>60</w:t>
            </w:r>
          </w:p>
        </w:tc>
        <w:tc>
          <w:tcPr>
            <w:tcW w:w="1701" w:type="dxa"/>
          </w:tcPr>
          <w:p w:rsidR="00EF6BE5" w:rsidRDefault="00EF6BE5">
            <w:pPr>
              <w:pStyle w:val="ConsPlusNormal"/>
              <w:jc w:val="center"/>
            </w:pPr>
            <w:r>
              <w:t>30</w:t>
            </w:r>
          </w:p>
        </w:tc>
      </w:tr>
      <w:tr w:rsidR="00EF6BE5">
        <w:tc>
          <w:tcPr>
            <w:tcW w:w="2869" w:type="dxa"/>
          </w:tcPr>
          <w:p w:rsidR="00EF6BE5" w:rsidRDefault="00EF6BE5">
            <w:pPr>
              <w:pStyle w:val="ConsPlusNormal"/>
              <w:jc w:val="center"/>
            </w:pPr>
            <w:r>
              <w:t>Черничниковый</w:t>
            </w:r>
          </w:p>
        </w:tc>
        <w:tc>
          <w:tcPr>
            <w:tcW w:w="1759" w:type="dxa"/>
          </w:tcPr>
          <w:p w:rsidR="00EF6BE5" w:rsidRDefault="00EF6BE5">
            <w:pPr>
              <w:pStyle w:val="ConsPlusNormal"/>
              <w:jc w:val="center"/>
            </w:pPr>
            <w:r>
              <w:t>Сосна</w:t>
            </w:r>
          </w:p>
        </w:tc>
        <w:tc>
          <w:tcPr>
            <w:tcW w:w="814" w:type="dxa"/>
          </w:tcPr>
          <w:p w:rsidR="00EF6BE5" w:rsidRDefault="00EF6BE5">
            <w:pPr>
              <w:pStyle w:val="ConsPlusNormal"/>
              <w:jc w:val="center"/>
            </w:pPr>
            <w:r>
              <w:t>16</w:t>
            </w:r>
          </w:p>
        </w:tc>
        <w:tc>
          <w:tcPr>
            <w:tcW w:w="919" w:type="dxa"/>
          </w:tcPr>
          <w:p w:rsidR="00EF6BE5" w:rsidRDefault="00EF6BE5">
            <w:pPr>
              <w:pStyle w:val="ConsPlusNormal"/>
              <w:jc w:val="center"/>
            </w:pPr>
            <w:r>
              <w:t>40</w:t>
            </w:r>
          </w:p>
        </w:tc>
        <w:tc>
          <w:tcPr>
            <w:tcW w:w="964" w:type="dxa"/>
          </w:tcPr>
          <w:p w:rsidR="00EF6BE5" w:rsidRDefault="00EF6BE5">
            <w:pPr>
              <w:pStyle w:val="ConsPlusNormal"/>
              <w:jc w:val="center"/>
            </w:pPr>
            <w:r>
              <w:t>80</w:t>
            </w:r>
          </w:p>
        </w:tc>
        <w:tc>
          <w:tcPr>
            <w:tcW w:w="1701" w:type="dxa"/>
          </w:tcPr>
          <w:p w:rsidR="00EF6BE5" w:rsidRDefault="00EF6BE5">
            <w:pPr>
              <w:pStyle w:val="ConsPlusNormal"/>
              <w:jc w:val="center"/>
            </w:pPr>
            <w:r>
              <w:t>40</w:t>
            </w:r>
          </w:p>
        </w:tc>
      </w:tr>
      <w:tr w:rsidR="00EF6BE5">
        <w:tc>
          <w:tcPr>
            <w:tcW w:w="2869" w:type="dxa"/>
          </w:tcPr>
          <w:p w:rsidR="00EF6BE5" w:rsidRDefault="00EF6BE5">
            <w:pPr>
              <w:pStyle w:val="ConsPlusNormal"/>
              <w:jc w:val="center"/>
            </w:pPr>
            <w:r>
              <w:t>Бруснично-зеленомошный</w:t>
            </w:r>
          </w:p>
        </w:tc>
        <w:tc>
          <w:tcPr>
            <w:tcW w:w="1759" w:type="dxa"/>
          </w:tcPr>
          <w:p w:rsidR="00EF6BE5" w:rsidRDefault="00EF6BE5">
            <w:pPr>
              <w:pStyle w:val="ConsPlusNormal"/>
              <w:jc w:val="center"/>
            </w:pPr>
            <w:r>
              <w:t>Береза</w:t>
            </w:r>
          </w:p>
        </w:tc>
        <w:tc>
          <w:tcPr>
            <w:tcW w:w="814" w:type="dxa"/>
          </w:tcPr>
          <w:p w:rsidR="00EF6BE5" w:rsidRDefault="00EF6BE5">
            <w:pPr>
              <w:pStyle w:val="ConsPlusNormal"/>
              <w:jc w:val="center"/>
            </w:pPr>
            <w:r>
              <w:t>24</w:t>
            </w:r>
          </w:p>
        </w:tc>
        <w:tc>
          <w:tcPr>
            <w:tcW w:w="919" w:type="dxa"/>
          </w:tcPr>
          <w:p w:rsidR="00EF6BE5" w:rsidRDefault="00EF6BE5">
            <w:pPr>
              <w:pStyle w:val="ConsPlusNormal"/>
              <w:jc w:val="center"/>
            </w:pPr>
            <w:r>
              <w:t>60</w:t>
            </w:r>
          </w:p>
        </w:tc>
        <w:tc>
          <w:tcPr>
            <w:tcW w:w="964" w:type="dxa"/>
          </w:tcPr>
          <w:p w:rsidR="00EF6BE5" w:rsidRDefault="00EF6BE5">
            <w:pPr>
              <w:pStyle w:val="ConsPlusNormal"/>
              <w:jc w:val="center"/>
            </w:pPr>
            <w:r>
              <w:t>120</w:t>
            </w:r>
          </w:p>
        </w:tc>
        <w:tc>
          <w:tcPr>
            <w:tcW w:w="1701" w:type="dxa"/>
          </w:tcPr>
          <w:p w:rsidR="00EF6BE5" w:rsidRDefault="00EF6BE5">
            <w:pPr>
              <w:pStyle w:val="ConsPlusNormal"/>
              <w:jc w:val="center"/>
            </w:pPr>
            <w:r>
              <w:t>60</w:t>
            </w:r>
          </w:p>
        </w:tc>
      </w:tr>
      <w:tr w:rsidR="00EF6BE5">
        <w:tc>
          <w:tcPr>
            <w:tcW w:w="2869" w:type="dxa"/>
          </w:tcPr>
          <w:p w:rsidR="00EF6BE5" w:rsidRDefault="00EF6BE5">
            <w:pPr>
              <w:pStyle w:val="ConsPlusNormal"/>
              <w:jc w:val="center"/>
            </w:pPr>
            <w:r>
              <w:t>Черничный</w:t>
            </w:r>
          </w:p>
        </w:tc>
        <w:tc>
          <w:tcPr>
            <w:tcW w:w="1759" w:type="dxa"/>
          </w:tcPr>
          <w:p w:rsidR="00EF6BE5" w:rsidRDefault="00EF6BE5">
            <w:pPr>
              <w:pStyle w:val="ConsPlusNormal"/>
              <w:jc w:val="center"/>
            </w:pPr>
            <w:r>
              <w:t>Береза</w:t>
            </w:r>
          </w:p>
        </w:tc>
        <w:tc>
          <w:tcPr>
            <w:tcW w:w="814" w:type="dxa"/>
          </w:tcPr>
          <w:p w:rsidR="00EF6BE5" w:rsidRDefault="00EF6BE5">
            <w:pPr>
              <w:pStyle w:val="ConsPlusNormal"/>
              <w:jc w:val="center"/>
            </w:pPr>
            <w:r>
              <w:t>40</w:t>
            </w:r>
          </w:p>
        </w:tc>
        <w:tc>
          <w:tcPr>
            <w:tcW w:w="919" w:type="dxa"/>
          </w:tcPr>
          <w:p w:rsidR="00EF6BE5" w:rsidRDefault="00EF6BE5">
            <w:pPr>
              <w:pStyle w:val="ConsPlusNormal"/>
              <w:jc w:val="center"/>
            </w:pPr>
            <w:r>
              <w:t>100</w:t>
            </w:r>
          </w:p>
        </w:tc>
        <w:tc>
          <w:tcPr>
            <w:tcW w:w="964" w:type="dxa"/>
          </w:tcPr>
          <w:p w:rsidR="00EF6BE5" w:rsidRDefault="00EF6BE5">
            <w:pPr>
              <w:pStyle w:val="ConsPlusNormal"/>
              <w:jc w:val="center"/>
            </w:pPr>
            <w:r>
              <w:t>200</w:t>
            </w:r>
          </w:p>
        </w:tc>
        <w:tc>
          <w:tcPr>
            <w:tcW w:w="1701" w:type="dxa"/>
          </w:tcPr>
          <w:p w:rsidR="00EF6BE5" w:rsidRDefault="00EF6BE5">
            <w:pPr>
              <w:pStyle w:val="ConsPlusNormal"/>
              <w:jc w:val="center"/>
            </w:pPr>
            <w:r>
              <w:t>100</w:t>
            </w:r>
          </w:p>
        </w:tc>
      </w:tr>
      <w:tr w:rsidR="00EF6BE5">
        <w:tc>
          <w:tcPr>
            <w:tcW w:w="2869" w:type="dxa"/>
          </w:tcPr>
          <w:p w:rsidR="00EF6BE5" w:rsidRDefault="00EF6BE5">
            <w:pPr>
              <w:pStyle w:val="ConsPlusNormal"/>
              <w:jc w:val="center"/>
            </w:pPr>
            <w:r>
              <w:t>Бруснично-зеленомошный</w:t>
            </w:r>
          </w:p>
        </w:tc>
        <w:tc>
          <w:tcPr>
            <w:tcW w:w="1759" w:type="dxa"/>
          </w:tcPr>
          <w:p w:rsidR="00EF6BE5" w:rsidRDefault="00EF6BE5">
            <w:pPr>
              <w:pStyle w:val="ConsPlusNormal"/>
              <w:jc w:val="center"/>
            </w:pPr>
            <w:r>
              <w:t>Осина</w:t>
            </w:r>
          </w:p>
        </w:tc>
        <w:tc>
          <w:tcPr>
            <w:tcW w:w="814" w:type="dxa"/>
          </w:tcPr>
          <w:p w:rsidR="00EF6BE5" w:rsidRDefault="00EF6BE5">
            <w:pPr>
              <w:pStyle w:val="ConsPlusNormal"/>
              <w:jc w:val="center"/>
            </w:pPr>
            <w:r>
              <w:t>20</w:t>
            </w:r>
          </w:p>
        </w:tc>
        <w:tc>
          <w:tcPr>
            <w:tcW w:w="919" w:type="dxa"/>
          </w:tcPr>
          <w:p w:rsidR="00EF6BE5" w:rsidRDefault="00EF6BE5">
            <w:pPr>
              <w:pStyle w:val="ConsPlusNormal"/>
              <w:jc w:val="center"/>
            </w:pPr>
            <w:r>
              <w:t>50</w:t>
            </w:r>
          </w:p>
        </w:tc>
        <w:tc>
          <w:tcPr>
            <w:tcW w:w="964" w:type="dxa"/>
          </w:tcPr>
          <w:p w:rsidR="00EF6BE5" w:rsidRDefault="00EF6BE5">
            <w:pPr>
              <w:pStyle w:val="ConsPlusNormal"/>
              <w:jc w:val="center"/>
            </w:pPr>
            <w:r>
              <w:t>100</w:t>
            </w:r>
          </w:p>
        </w:tc>
        <w:tc>
          <w:tcPr>
            <w:tcW w:w="1701" w:type="dxa"/>
          </w:tcPr>
          <w:p w:rsidR="00EF6BE5" w:rsidRDefault="00EF6BE5">
            <w:pPr>
              <w:pStyle w:val="ConsPlusNormal"/>
              <w:jc w:val="center"/>
            </w:pPr>
            <w:r>
              <w:t>50</w:t>
            </w:r>
          </w:p>
        </w:tc>
      </w:tr>
      <w:tr w:rsidR="00EF6BE5">
        <w:tc>
          <w:tcPr>
            <w:tcW w:w="2869" w:type="dxa"/>
          </w:tcPr>
          <w:p w:rsidR="00EF6BE5" w:rsidRDefault="00EF6BE5">
            <w:pPr>
              <w:pStyle w:val="ConsPlusNormal"/>
              <w:jc w:val="center"/>
            </w:pPr>
            <w:r>
              <w:t>Черничный</w:t>
            </w:r>
          </w:p>
        </w:tc>
        <w:tc>
          <w:tcPr>
            <w:tcW w:w="1759" w:type="dxa"/>
          </w:tcPr>
          <w:p w:rsidR="00EF6BE5" w:rsidRDefault="00EF6BE5">
            <w:pPr>
              <w:pStyle w:val="ConsPlusNormal"/>
              <w:jc w:val="center"/>
            </w:pPr>
            <w:r>
              <w:t>Осина</w:t>
            </w:r>
          </w:p>
        </w:tc>
        <w:tc>
          <w:tcPr>
            <w:tcW w:w="814" w:type="dxa"/>
          </w:tcPr>
          <w:p w:rsidR="00EF6BE5" w:rsidRDefault="00EF6BE5">
            <w:pPr>
              <w:pStyle w:val="ConsPlusNormal"/>
              <w:jc w:val="center"/>
            </w:pPr>
            <w:r>
              <w:t>30</w:t>
            </w:r>
          </w:p>
        </w:tc>
        <w:tc>
          <w:tcPr>
            <w:tcW w:w="919" w:type="dxa"/>
          </w:tcPr>
          <w:p w:rsidR="00EF6BE5" w:rsidRDefault="00EF6BE5">
            <w:pPr>
              <w:pStyle w:val="ConsPlusNormal"/>
              <w:jc w:val="center"/>
            </w:pPr>
            <w:r>
              <w:t>75</w:t>
            </w:r>
          </w:p>
        </w:tc>
        <w:tc>
          <w:tcPr>
            <w:tcW w:w="964" w:type="dxa"/>
          </w:tcPr>
          <w:p w:rsidR="00EF6BE5" w:rsidRDefault="00EF6BE5">
            <w:pPr>
              <w:pStyle w:val="ConsPlusNormal"/>
              <w:jc w:val="center"/>
            </w:pPr>
            <w:r>
              <w:t>150</w:t>
            </w:r>
          </w:p>
        </w:tc>
        <w:tc>
          <w:tcPr>
            <w:tcW w:w="1701" w:type="dxa"/>
          </w:tcPr>
          <w:p w:rsidR="00EF6BE5" w:rsidRDefault="00EF6BE5">
            <w:pPr>
              <w:pStyle w:val="ConsPlusNormal"/>
              <w:jc w:val="center"/>
            </w:pPr>
            <w:r>
              <w:t>75</w:t>
            </w:r>
          </w:p>
        </w:tc>
      </w:tr>
    </w:tbl>
    <w:p w:rsidR="00EF6BE5" w:rsidRDefault="00EF6BE5">
      <w:pPr>
        <w:pStyle w:val="ConsPlusNormal"/>
        <w:jc w:val="both"/>
      </w:pPr>
    </w:p>
    <w:p w:rsidR="00EF6BE5" w:rsidRDefault="00EF6BE5">
      <w:pPr>
        <w:pStyle w:val="ConsPlusNormal"/>
        <w:ind w:firstLine="540"/>
        <w:jc w:val="both"/>
      </w:pPr>
      <w:r>
        <w:t xml:space="preserve">Данные о величине урожаев грибов в </w:t>
      </w:r>
      <w:hyperlink w:anchor="P5961" w:history="1">
        <w:r>
          <w:rPr>
            <w:color w:val="0000FF"/>
          </w:rPr>
          <w:t>таблице 13.6</w:t>
        </w:r>
      </w:hyperlink>
      <w:r>
        <w:t xml:space="preserve"> редуцируются на грибоносную площадь насаждений. Общие биологические запасы грибов определяют по валовому (суммарному) урожаю всех съедобных грибов.</w:t>
      </w:r>
    </w:p>
    <w:p w:rsidR="00EF6BE5" w:rsidRDefault="00EF6BE5">
      <w:pPr>
        <w:pStyle w:val="ConsPlusNormal"/>
        <w:spacing w:before="220"/>
        <w:ind w:firstLine="540"/>
        <w:jc w:val="both"/>
      </w:pPr>
      <w:r>
        <w:t>На основании таблицы и данных натурной таксации производят расчет ежегодных запасов наиболее ценных в пищевом отношении видов при низком, среднем и высоком урожаях, что дает возможность в каждом году межревизионного периода судить о реальных запасах грибов в зависимости от степени их плодоношения. Критериями для ориентировочной оценки урожайности грибов (включая случаи ретроспективного анализа) по трем категориям могут служить предложения Козьякова С.Н.:</w:t>
      </w:r>
    </w:p>
    <w:p w:rsidR="00EF6BE5" w:rsidRDefault="00EF6BE5">
      <w:pPr>
        <w:pStyle w:val="ConsPlusNormal"/>
        <w:spacing w:before="220"/>
        <w:ind w:firstLine="540"/>
        <w:jc w:val="both"/>
      </w:pPr>
      <w:r>
        <w:t>низкая - грибы в течение вегетационного периода встречаются единично, приемка грибов заготовительными пунктами не производится, местное население заготавливает грибы в небольшом количестве для собственных нужд;</w:t>
      </w:r>
    </w:p>
    <w:p w:rsidR="00EF6BE5" w:rsidRDefault="00EF6BE5">
      <w:pPr>
        <w:pStyle w:val="ConsPlusNormal"/>
        <w:spacing w:before="220"/>
        <w:ind w:firstLine="540"/>
        <w:jc w:val="both"/>
      </w:pPr>
      <w:r>
        <w:t>средняя - грибы отдельных видов встречаются в большом количестве, работают заготовительные и грибоварные пункты, местное население ведет заготовку грибов для собственных нужд, продажи на рынках и сдачи на заготовительные пункты;</w:t>
      </w:r>
    </w:p>
    <w:p w:rsidR="00EF6BE5" w:rsidRDefault="00EF6BE5">
      <w:pPr>
        <w:pStyle w:val="ConsPlusNormal"/>
        <w:spacing w:before="220"/>
        <w:ind w:firstLine="540"/>
        <w:jc w:val="both"/>
      </w:pPr>
      <w:r>
        <w:t>высокая - грибы в летне-осенний сезон встречаются повсеместно и обильно.</w:t>
      </w:r>
    </w:p>
    <w:p w:rsidR="00EF6BE5" w:rsidRDefault="00EF6BE5">
      <w:pPr>
        <w:pStyle w:val="ConsPlusNormal"/>
        <w:spacing w:before="220"/>
        <w:ind w:firstLine="540"/>
        <w:jc w:val="both"/>
      </w:pPr>
      <w:r>
        <w:t>При расчетах запасов учитывают потери биологического урожая на "червивость". Условно принято для всех видов грибов считать процент "червивости" равным 50%.</w:t>
      </w:r>
    </w:p>
    <w:p w:rsidR="00EF6BE5" w:rsidRDefault="00EF6BE5">
      <w:pPr>
        <w:pStyle w:val="ConsPlusNormal"/>
        <w:spacing w:before="220"/>
        <w:ind w:firstLine="540"/>
        <w:jc w:val="both"/>
      </w:pPr>
      <w:r>
        <w:t>2.4.2.2. Лекарственные растения.</w:t>
      </w:r>
    </w:p>
    <w:p w:rsidR="00EF6BE5" w:rsidRDefault="00EF6BE5">
      <w:pPr>
        <w:pStyle w:val="ConsPlusNormal"/>
        <w:spacing w:before="220"/>
        <w:ind w:firstLine="540"/>
        <w:jc w:val="both"/>
      </w:pPr>
      <w:r>
        <w:t>Из 190 видов лекарственных растений нашей страны, разрешенных к использованию в научной медицине, около 65% составляют дикорастущие, значительная часть которых произрастает в лесах. Кроме того, сотни видов лесных растений используются в народной (традиционной) медицине.</w:t>
      </w:r>
    </w:p>
    <w:p w:rsidR="00EF6BE5" w:rsidRDefault="00EF6BE5">
      <w:pPr>
        <w:pStyle w:val="ConsPlusNormal"/>
        <w:jc w:val="both"/>
      </w:pPr>
    </w:p>
    <w:p w:rsidR="00EF6BE5" w:rsidRDefault="00EF6BE5">
      <w:pPr>
        <w:pStyle w:val="ConsPlusNormal"/>
        <w:jc w:val="right"/>
        <w:outlineLvl w:val="2"/>
      </w:pPr>
      <w:r>
        <w:lastRenderedPageBreak/>
        <w:t>Таблица 13.7</w:t>
      </w:r>
    </w:p>
    <w:p w:rsidR="00EF6BE5" w:rsidRDefault="00EF6BE5">
      <w:pPr>
        <w:pStyle w:val="ConsPlusNormal"/>
        <w:jc w:val="both"/>
      </w:pPr>
    </w:p>
    <w:p w:rsidR="00EF6BE5" w:rsidRDefault="00EF6BE5">
      <w:pPr>
        <w:pStyle w:val="ConsPlusTitle"/>
        <w:jc w:val="center"/>
      </w:pPr>
      <w:r>
        <w:t>Ориентировочный процент выхода воздушно-сухого сырья</w:t>
      </w:r>
    </w:p>
    <w:p w:rsidR="00EF6BE5" w:rsidRDefault="00EF6BE5">
      <w:pPr>
        <w:pStyle w:val="ConsPlusTitle"/>
        <w:jc w:val="center"/>
      </w:pPr>
      <w:r>
        <w:t>(справочные данные)</w:t>
      </w:r>
    </w:p>
    <w:p w:rsidR="00EF6BE5" w:rsidRDefault="00EF6BE5">
      <w:pPr>
        <w:pStyle w:val="ConsPlusNormal"/>
        <w:jc w:val="both"/>
      </w:pPr>
    </w:p>
    <w:p w:rsidR="00EF6BE5" w:rsidRDefault="00EF6BE5">
      <w:pPr>
        <w:sectPr w:rsidR="00EF6BE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4"/>
        <w:gridCol w:w="2835"/>
        <w:gridCol w:w="1504"/>
        <w:gridCol w:w="1587"/>
        <w:gridCol w:w="1384"/>
        <w:gridCol w:w="1587"/>
        <w:gridCol w:w="1644"/>
      </w:tblGrid>
      <w:tr w:rsidR="00EF6BE5">
        <w:tc>
          <w:tcPr>
            <w:tcW w:w="364" w:type="dxa"/>
            <w:vMerge w:val="restart"/>
          </w:tcPr>
          <w:p w:rsidR="00EF6BE5" w:rsidRDefault="00EF6BE5">
            <w:pPr>
              <w:pStyle w:val="ConsPlusNormal"/>
              <w:jc w:val="center"/>
            </w:pPr>
            <w:r>
              <w:lastRenderedPageBreak/>
              <w:t>N</w:t>
            </w:r>
          </w:p>
        </w:tc>
        <w:tc>
          <w:tcPr>
            <w:tcW w:w="2835" w:type="dxa"/>
            <w:vMerge w:val="restart"/>
          </w:tcPr>
          <w:p w:rsidR="00EF6BE5" w:rsidRDefault="00EF6BE5">
            <w:pPr>
              <w:pStyle w:val="ConsPlusNormal"/>
              <w:jc w:val="center"/>
            </w:pPr>
            <w:r>
              <w:t>Название растения</w:t>
            </w:r>
          </w:p>
        </w:tc>
        <w:tc>
          <w:tcPr>
            <w:tcW w:w="1504" w:type="dxa"/>
            <w:vMerge w:val="restart"/>
          </w:tcPr>
          <w:p w:rsidR="00EF6BE5" w:rsidRDefault="00EF6BE5">
            <w:pPr>
              <w:pStyle w:val="ConsPlusNormal"/>
              <w:jc w:val="center"/>
            </w:pPr>
            <w:r>
              <w:t>Вид сырья</w:t>
            </w:r>
          </w:p>
        </w:tc>
        <w:tc>
          <w:tcPr>
            <w:tcW w:w="6202" w:type="dxa"/>
            <w:gridSpan w:val="4"/>
          </w:tcPr>
          <w:p w:rsidR="00EF6BE5" w:rsidRDefault="00EF6BE5">
            <w:pPr>
              <w:pStyle w:val="ConsPlusNormal"/>
              <w:jc w:val="center"/>
            </w:pPr>
            <w:r>
              <w:t>Выход воздушно-сухого сырья, кг (масса со 100 кг)</w:t>
            </w:r>
          </w:p>
        </w:tc>
      </w:tr>
      <w:tr w:rsidR="00EF6BE5">
        <w:tc>
          <w:tcPr>
            <w:tcW w:w="364" w:type="dxa"/>
            <w:vMerge/>
          </w:tcPr>
          <w:p w:rsidR="00EF6BE5" w:rsidRDefault="00EF6BE5">
            <w:pPr>
              <w:spacing w:after="1" w:line="0" w:lineRule="atLeast"/>
            </w:pPr>
          </w:p>
        </w:tc>
        <w:tc>
          <w:tcPr>
            <w:tcW w:w="2835" w:type="dxa"/>
            <w:vMerge/>
          </w:tcPr>
          <w:p w:rsidR="00EF6BE5" w:rsidRDefault="00EF6BE5">
            <w:pPr>
              <w:spacing w:after="1" w:line="0" w:lineRule="atLeast"/>
            </w:pPr>
          </w:p>
        </w:tc>
        <w:tc>
          <w:tcPr>
            <w:tcW w:w="1504" w:type="dxa"/>
            <w:vMerge/>
          </w:tcPr>
          <w:p w:rsidR="00EF6BE5" w:rsidRDefault="00EF6BE5">
            <w:pPr>
              <w:spacing w:after="1" w:line="0" w:lineRule="atLeast"/>
            </w:pPr>
          </w:p>
        </w:tc>
        <w:tc>
          <w:tcPr>
            <w:tcW w:w="1587" w:type="dxa"/>
          </w:tcPr>
          <w:p w:rsidR="00EF6BE5" w:rsidRDefault="00EF6BE5">
            <w:pPr>
              <w:pStyle w:val="ConsPlusNormal"/>
              <w:jc w:val="center"/>
            </w:pPr>
            <w:r>
              <w:t>Экспериментальные данные</w:t>
            </w:r>
          </w:p>
        </w:tc>
        <w:tc>
          <w:tcPr>
            <w:tcW w:w="1384" w:type="dxa"/>
          </w:tcPr>
          <w:p w:rsidR="00EF6BE5" w:rsidRDefault="00EF6BE5">
            <w:pPr>
              <w:pStyle w:val="ConsPlusNormal"/>
              <w:jc w:val="center"/>
            </w:pPr>
            <w:r>
              <w:t>Справочник по заготовкам, 1985 г.</w:t>
            </w:r>
          </w:p>
        </w:tc>
        <w:tc>
          <w:tcPr>
            <w:tcW w:w="1587" w:type="dxa"/>
          </w:tcPr>
          <w:p w:rsidR="00EF6BE5" w:rsidRDefault="00EF6BE5">
            <w:pPr>
              <w:pStyle w:val="ConsPlusNormal"/>
              <w:jc w:val="center"/>
            </w:pPr>
            <w:r>
              <w:t>Другие литературные данные</w:t>
            </w:r>
          </w:p>
        </w:tc>
        <w:tc>
          <w:tcPr>
            <w:tcW w:w="1644" w:type="dxa"/>
          </w:tcPr>
          <w:p w:rsidR="00EF6BE5" w:rsidRDefault="00EF6BE5">
            <w:pPr>
              <w:pStyle w:val="ConsPlusNormal"/>
              <w:jc w:val="center"/>
            </w:pPr>
            <w:r>
              <w:t>Согласованная Союзлекарспромом норма выхода</w:t>
            </w:r>
          </w:p>
        </w:tc>
      </w:tr>
      <w:tr w:rsidR="00EF6BE5">
        <w:tc>
          <w:tcPr>
            <w:tcW w:w="364" w:type="dxa"/>
          </w:tcPr>
          <w:p w:rsidR="00EF6BE5" w:rsidRDefault="00EF6BE5">
            <w:pPr>
              <w:pStyle w:val="ConsPlusNormal"/>
              <w:jc w:val="center"/>
            </w:pPr>
            <w:r>
              <w:t>1</w:t>
            </w:r>
          </w:p>
        </w:tc>
        <w:tc>
          <w:tcPr>
            <w:tcW w:w="2835" w:type="dxa"/>
          </w:tcPr>
          <w:p w:rsidR="00EF6BE5" w:rsidRDefault="00EF6BE5">
            <w:pPr>
              <w:pStyle w:val="ConsPlusNormal"/>
              <w:jc w:val="center"/>
            </w:pPr>
            <w:r>
              <w:t>2</w:t>
            </w:r>
          </w:p>
        </w:tc>
        <w:tc>
          <w:tcPr>
            <w:tcW w:w="1504" w:type="dxa"/>
          </w:tcPr>
          <w:p w:rsidR="00EF6BE5" w:rsidRDefault="00EF6BE5">
            <w:pPr>
              <w:pStyle w:val="ConsPlusNormal"/>
              <w:jc w:val="center"/>
            </w:pPr>
            <w:r>
              <w:t>3</w:t>
            </w:r>
          </w:p>
        </w:tc>
        <w:tc>
          <w:tcPr>
            <w:tcW w:w="1587" w:type="dxa"/>
          </w:tcPr>
          <w:p w:rsidR="00EF6BE5" w:rsidRDefault="00EF6BE5">
            <w:pPr>
              <w:pStyle w:val="ConsPlusNormal"/>
              <w:jc w:val="center"/>
            </w:pPr>
            <w:r>
              <w:t>4</w:t>
            </w:r>
          </w:p>
        </w:tc>
        <w:tc>
          <w:tcPr>
            <w:tcW w:w="1384" w:type="dxa"/>
          </w:tcPr>
          <w:p w:rsidR="00EF6BE5" w:rsidRDefault="00EF6BE5">
            <w:pPr>
              <w:pStyle w:val="ConsPlusNormal"/>
              <w:jc w:val="center"/>
            </w:pPr>
            <w:r>
              <w:t>5</w:t>
            </w:r>
          </w:p>
        </w:tc>
        <w:tc>
          <w:tcPr>
            <w:tcW w:w="1587" w:type="dxa"/>
          </w:tcPr>
          <w:p w:rsidR="00EF6BE5" w:rsidRDefault="00EF6BE5">
            <w:pPr>
              <w:pStyle w:val="ConsPlusNormal"/>
              <w:jc w:val="center"/>
            </w:pPr>
            <w:r>
              <w:t>6</w:t>
            </w:r>
          </w:p>
        </w:tc>
        <w:tc>
          <w:tcPr>
            <w:tcW w:w="1644" w:type="dxa"/>
          </w:tcPr>
          <w:p w:rsidR="00EF6BE5" w:rsidRDefault="00EF6BE5">
            <w:pPr>
              <w:pStyle w:val="ConsPlusNormal"/>
              <w:jc w:val="center"/>
            </w:pPr>
            <w:r>
              <w:t>7</w:t>
            </w:r>
          </w:p>
        </w:tc>
      </w:tr>
      <w:tr w:rsidR="00EF6BE5">
        <w:tc>
          <w:tcPr>
            <w:tcW w:w="364" w:type="dxa"/>
          </w:tcPr>
          <w:p w:rsidR="00EF6BE5" w:rsidRDefault="00EF6BE5">
            <w:pPr>
              <w:pStyle w:val="ConsPlusNormal"/>
              <w:jc w:val="center"/>
            </w:pPr>
            <w:r>
              <w:t>1</w:t>
            </w:r>
          </w:p>
        </w:tc>
        <w:tc>
          <w:tcPr>
            <w:tcW w:w="2835" w:type="dxa"/>
          </w:tcPr>
          <w:p w:rsidR="00EF6BE5" w:rsidRDefault="00EF6BE5">
            <w:pPr>
              <w:pStyle w:val="ConsPlusNormal"/>
              <w:jc w:val="center"/>
            </w:pPr>
            <w:r>
              <w:t>Аир обыкновенный</w:t>
            </w:r>
          </w:p>
        </w:tc>
        <w:tc>
          <w:tcPr>
            <w:tcW w:w="1504" w:type="dxa"/>
          </w:tcPr>
          <w:p w:rsidR="00EF6BE5" w:rsidRDefault="00EF6BE5">
            <w:pPr>
              <w:pStyle w:val="ConsPlusNormal"/>
              <w:jc w:val="center"/>
            </w:pPr>
            <w:r>
              <w:t>корневища</w:t>
            </w:r>
          </w:p>
        </w:tc>
        <w:tc>
          <w:tcPr>
            <w:tcW w:w="1587" w:type="dxa"/>
          </w:tcPr>
          <w:p w:rsidR="00EF6BE5" w:rsidRDefault="00EF6BE5">
            <w:pPr>
              <w:pStyle w:val="ConsPlusNormal"/>
              <w:jc w:val="center"/>
            </w:pPr>
            <w:r>
              <w:t>38 + 1</w:t>
            </w:r>
          </w:p>
        </w:tc>
        <w:tc>
          <w:tcPr>
            <w:tcW w:w="1384" w:type="dxa"/>
          </w:tcPr>
          <w:p w:rsidR="00EF6BE5" w:rsidRDefault="00EF6BE5">
            <w:pPr>
              <w:pStyle w:val="ConsPlusNormal"/>
              <w:jc w:val="center"/>
            </w:pPr>
            <w:r>
              <w:t>30</w:t>
            </w:r>
          </w:p>
        </w:tc>
        <w:tc>
          <w:tcPr>
            <w:tcW w:w="1587" w:type="dxa"/>
          </w:tcPr>
          <w:p w:rsidR="00EF6BE5" w:rsidRDefault="00EF6BE5">
            <w:pPr>
              <w:pStyle w:val="ConsPlusNormal"/>
              <w:jc w:val="center"/>
            </w:pPr>
            <w:r>
              <w:t>25</w:t>
            </w:r>
          </w:p>
        </w:tc>
        <w:tc>
          <w:tcPr>
            <w:tcW w:w="1644" w:type="dxa"/>
          </w:tcPr>
          <w:p w:rsidR="00EF6BE5" w:rsidRDefault="00EF6BE5">
            <w:pPr>
              <w:pStyle w:val="ConsPlusNormal"/>
              <w:jc w:val="center"/>
            </w:pPr>
            <w:r>
              <w:t>30</w:t>
            </w:r>
          </w:p>
        </w:tc>
      </w:tr>
      <w:tr w:rsidR="00EF6BE5">
        <w:tc>
          <w:tcPr>
            <w:tcW w:w="364" w:type="dxa"/>
          </w:tcPr>
          <w:p w:rsidR="00EF6BE5" w:rsidRDefault="00EF6BE5">
            <w:pPr>
              <w:pStyle w:val="ConsPlusNormal"/>
              <w:jc w:val="center"/>
            </w:pPr>
            <w:r>
              <w:t>2</w:t>
            </w:r>
          </w:p>
        </w:tc>
        <w:tc>
          <w:tcPr>
            <w:tcW w:w="2835" w:type="dxa"/>
          </w:tcPr>
          <w:p w:rsidR="00EF6BE5" w:rsidRDefault="00EF6BE5">
            <w:pPr>
              <w:pStyle w:val="ConsPlusNormal"/>
              <w:jc w:val="center"/>
            </w:pPr>
            <w:r>
              <w:t>Алтей лекарственный</w:t>
            </w:r>
          </w:p>
        </w:tc>
        <w:tc>
          <w:tcPr>
            <w:tcW w:w="1504" w:type="dxa"/>
          </w:tcPr>
          <w:p w:rsidR="00EF6BE5" w:rsidRDefault="00EF6BE5">
            <w:pPr>
              <w:pStyle w:val="ConsPlusNormal"/>
              <w:jc w:val="center"/>
            </w:pPr>
            <w:r>
              <w:t>корни</w:t>
            </w:r>
          </w:p>
        </w:tc>
        <w:tc>
          <w:tcPr>
            <w:tcW w:w="1587" w:type="dxa"/>
          </w:tcPr>
          <w:p w:rsidR="00EF6BE5" w:rsidRDefault="00EF6BE5">
            <w:pPr>
              <w:pStyle w:val="ConsPlusNormal"/>
              <w:jc w:val="center"/>
            </w:pPr>
            <w:r>
              <w:t>-</w:t>
            </w:r>
          </w:p>
        </w:tc>
        <w:tc>
          <w:tcPr>
            <w:tcW w:w="1384" w:type="dxa"/>
          </w:tcPr>
          <w:p w:rsidR="00EF6BE5" w:rsidRDefault="00EF6BE5">
            <w:pPr>
              <w:pStyle w:val="ConsPlusNormal"/>
              <w:jc w:val="center"/>
            </w:pPr>
            <w:r>
              <w:t>22</w:t>
            </w:r>
          </w:p>
        </w:tc>
        <w:tc>
          <w:tcPr>
            <w:tcW w:w="1587" w:type="dxa"/>
          </w:tcPr>
          <w:p w:rsidR="00EF6BE5" w:rsidRDefault="00EF6BE5">
            <w:pPr>
              <w:pStyle w:val="ConsPlusNormal"/>
              <w:jc w:val="center"/>
            </w:pPr>
            <w:r>
              <w:t>2</w:t>
            </w:r>
          </w:p>
        </w:tc>
        <w:tc>
          <w:tcPr>
            <w:tcW w:w="1644" w:type="dxa"/>
          </w:tcPr>
          <w:p w:rsidR="00EF6BE5" w:rsidRDefault="00EF6BE5">
            <w:pPr>
              <w:pStyle w:val="ConsPlusNormal"/>
              <w:jc w:val="center"/>
            </w:pPr>
            <w:r>
              <w:t>-</w:t>
            </w:r>
          </w:p>
        </w:tc>
      </w:tr>
      <w:tr w:rsidR="00EF6BE5">
        <w:tc>
          <w:tcPr>
            <w:tcW w:w="364" w:type="dxa"/>
          </w:tcPr>
          <w:p w:rsidR="00EF6BE5" w:rsidRDefault="00EF6BE5">
            <w:pPr>
              <w:pStyle w:val="ConsPlusNormal"/>
              <w:jc w:val="center"/>
            </w:pPr>
            <w:r>
              <w:t>3</w:t>
            </w:r>
          </w:p>
        </w:tc>
        <w:tc>
          <w:tcPr>
            <w:tcW w:w="2835" w:type="dxa"/>
          </w:tcPr>
          <w:p w:rsidR="00EF6BE5" w:rsidRDefault="00EF6BE5">
            <w:pPr>
              <w:pStyle w:val="ConsPlusNormal"/>
              <w:jc w:val="center"/>
            </w:pPr>
            <w:r>
              <w:t>Арника горная</w:t>
            </w:r>
          </w:p>
        </w:tc>
        <w:tc>
          <w:tcPr>
            <w:tcW w:w="1504" w:type="dxa"/>
          </w:tcPr>
          <w:p w:rsidR="00EF6BE5" w:rsidRDefault="00EF6BE5">
            <w:pPr>
              <w:pStyle w:val="ConsPlusNormal"/>
              <w:jc w:val="center"/>
            </w:pPr>
            <w:r>
              <w:t>соцветия</w:t>
            </w:r>
          </w:p>
        </w:tc>
        <w:tc>
          <w:tcPr>
            <w:tcW w:w="1587" w:type="dxa"/>
          </w:tcPr>
          <w:p w:rsidR="00EF6BE5" w:rsidRDefault="00EF6BE5">
            <w:pPr>
              <w:pStyle w:val="ConsPlusNormal"/>
              <w:jc w:val="center"/>
            </w:pPr>
            <w:r>
              <w:t>-</w:t>
            </w:r>
          </w:p>
        </w:tc>
        <w:tc>
          <w:tcPr>
            <w:tcW w:w="1384" w:type="dxa"/>
          </w:tcPr>
          <w:p w:rsidR="00EF6BE5" w:rsidRDefault="00EF6BE5">
            <w:pPr>
              <w:pStyle w:val="ConsPlusNormal"/>
              <w:jc w:val="center"/>
            </w:pPr>
            <w:r>
              <w:t>20-22</w:t>
            </w:r>
          </w:p>
        </w:tc>
        <w:tc>
          <w:tcPr>
            <w:tcW w:w="1587" w:type="dxa"/>
          </w:tcPr>
          <w:p w:rsidR="00EF6BE5" w:rsidRDefault="00EF6BE5">
            <w:pPr>
              <w:pStyle w:val="ConsPlusNormal"/>
              <w:jc w:val="center"/>
            </w:pPr>
            <w:r>
              <w:t>-</w:t>
            </w:r>
          </w:p>
        </w:tc>
        <w:tc>
          <w:tcPr>
            <w:tcW w:w="1644" w:type="dxa"/>
          </w:tcPr>
          <w:p w:rsidR="00EF6BE5" w:rsidRDefault="00EF6BE5">
            <w:pPr>
              <w:pStyle w:val="ConsPlusNormal"/>
              <w:jc w:val="center"/>
            </w:pPr>
            <w:r>
              <w:t>-</w:t>
            </w:r>
          </w:p>
        </w:tc>
      </w:tr>
      <w:tr w:rsidR="00EF6BE5">
        <w:tc>
          <w:tcPr>
            <w:tcW w:w="364" w:type="dxa"/>
          </w:tcPr>
          <w:p w:rsidR="00EF6BE5" w:rsidRDefault="00EF6BE5">
            <w:pPr>
              <w:pStyle w:val="ConsPlusNormal"/>
              <w:jc w:val="center"/>
            </w:pPr>
            <w:r>
              <w:t>4</w:t>
            </w:r>
          </w:p>
        </w:tc>
        <w:tc>
          <w:tcPr>
            <w:tcW w:w="2835" w:type="dxa"/>
          </w:tcPr>
          <w:p w:rsidR="00EF6BE5" w:rsidRDefault="00EF6BE5">
            <w:pPr>
              <w:pStyle w:val="ConsPlusNormal"/>
              <w:jc w:val="center"/>
            </w:pPr>
            <w:r>
              <w:t>Багульник болотный</w:t>
            </w:r>
          </w:p>
        </w:tc>
        <w:tc>
          <w:tcPr>
            <w:tcW w:w="1504" w:type="dxa"/>
          </w:tcPr>
          <w:p w:rsidR="00EF6BE5" w:rsidRDefault="00EF6BE5">
            <w:pPr>
              <w:pStyle w:val="ConsPlusNormal"/>
              <w:jc w:val="center"/>
            </w:pPr>
            <w:r>
              <w:t>трава</w:t>
            </w:r>
          </w:p>
        </w:tc>
        <w:tc>
          <w:tcPr>
            <w:tcW w:w="1587" w:type="dxa"/>
          </w:tcPr>
          <w:p w:rsidR="00EF6BE5" w:rsidRDefault="00EF6BE5">
            <w:pPr>
              <w:pStyle w:val="ConsPlusNormal"/>
              <w:jc w:val="center"/>
            </w:pPr>
            <w:r>
              <w:t>-</w:t>
            </w:r>
          </w:p>
        </w:tc>
        <w:tc>
          <w:tcPr>
            <w:tcW w:w="1384" w:type="dxa"/>
          </w:tcPr>
          <w:p w:rsidR="00EF6BE5" w:rsidRDefault="00EF6BE5">
            <w:pPr>
              <w:pStyle w:val="ConsPlusNormal"/>
              <w:jc w:val="center"/>
            </w:pPr>
            <w:r>
              <w:t>32-26</w:t>
            </w:r>
          </w:p>
        </w:tc>
        <w:tc>
          <w:tcPr>
            <w:tcW w:w="1587" w:type="dxa"/>
          </w:tcPr>
          <w:p w:rsidR="00EF6BE5" w:rsidRDefault="00EF6BE5">
            <w:pPr>
              <w:pStyle w:val="ConsPlusNormal"/>
              <w:jc w:val="center"/>
            </w:pPr>
            <w:r>
              <w:t>-</w:t>
            </w:r>
          </w:p>
        </w:tc>
        <w:tc>
          <w:tcPr>
            <w:tcW w:w="1644" w:type="dxa"/>
          </w:tcPr>
          <w:p w:rsidR="00EF6BE5" w:rsidRDefault="00EF6BE5">
            <w:pPr>
              <w:pStyle w:val="ConsPlusNormal"/>
              <w:jc w:val="center"/>
            </w:pPr>
            <w:r>
              <w:t>-</w:t>
            </w:r>
          </w:p>
        </w:tc>
      </w:tr>
      <w:tr w:rsidR="00EF6BE5">
        <w:tc>
          <w:tcPr>
            <w:tcW w:w="364" w:type="dxa"/>
          </w:tcPr>
          <w:p w:rsidR="00EF6BE5" w:rsidRDefault="00EF6BE5">
            <w:pPr>
              <w:pStyle w:val="ConsPlusNormal"/>
              <w:jc w:val="center"/>
            </w:pPr>
            <w:r>
              <w:t>5</w:t>
            </w:r>
          </w:p>
        </w:tc>
        <w:tc>
          <w:tcPr>
            <w:tcW w:w="2835" w:type="dxa"/>
          </w:tcPr>
          <w:p w:rsidR="00EF6BE5" w:rsidRDefault="00EF6BE5">
            <w:pPr>
              <w:pStyle w:val="ConsPlusNormal"/>
              <w:jc w:val="center"/>
            </w:pPr>
            <w:r>
              <w:t>Белена черная</w:t>
            </w:r>
          </w:p>
        </w:tc>
        <w:tc>
          <w:tcPr>
            <w:tcW w:w="1504" w:type="dxa"/>
          </w:tcPr>
          <w:p w:rsidR="00EF6BE5" w:rsidRDefault="00EF6BE5">
            <w:pPr>
              <w:pStyle w:val="ConsPlusNormal"/>
              <w:jc w:val="center"/>
            </w:pPr>
            <w:r>
              <w:t>листья</w:t>
            </w:r>
          </w:p>
        </w:tc>
        <w:tc>
          <w:tcPr>
            <w:tcW w:w="1587" w:type="dxa"/>
          </w:tcPr>
          <w:p w:rsidR="00EF6BE5" w:rsidRDefault="00EF6BE5">
            <w:pPr>
              <w:pStyle w:val="ConsPlusNormal"/>
              <w:jc w:val="center"/>
            </w:pPr>
            <w:r>
              <w:t>-</w:t>
            </w:r>
          </w:p>
        </w:tc>
        <w:tc>
          <w:tcPr>
            <w:tcW w:w="1384" w:type="dxa"/>
          </w:tcPr>
          <w:p w:rsidR="00EF6BE5" w:rsidRDefault="00EF6BE5">
            <w:pPr>
              <w:pStyle w:val="ConsPlusNormal"/>
              <w:jc w:val="center"/>
            </w:pPr>
            <w:r>
              <w:t>16-18</w:t>
            </w:r>
          </w:p>
        </w:tc>
        <w:tc>
          <w:tcPr>
            <w:tcW w:w="1587" w:type="dxa"/>
          </w:tcPr>
          <w:p w:rsidR="00EF6BE5" w:rsidRDefault="00EF6BE5">
            <w:pPr>
              <w:pStyle w:val="ConsPlusNormal"/>
              <w:jc w:val="center"/>
            </w:pPr>
            <w:r>
              <w:t>20</w:t>
            </w:r>
          </w:p>
        </w:tc>
        <w:tc>
          <w:tcPr>
            <w:tcW w:w="1644" w:type="dxa"/>
          </w:tcPr>
          <w:p w:rsidR="00EF6BE5" w:rsidRDefault="00EF6BE5">
            <w:pPr>
              <w:pStyle w:val="ConsPlusNormal"/>
              <w:jc w:val="center"/>
            </w:pPr>
            <w:r>
              <w:t>-</w:t>
            </w:r>
          </w:p>
        </w:tc>
      </w:tr>
      <w:tr w:rsidR="00EF6BE5">
        <w:tc>
          <w:tcPr>
            <w:tcW w:w="364" w:type="dxa"/>
          </w:tcPr>
          <w:p w:rsidR="00EF6BE5" w:rsidRDefault="00EF6BE5">
            <w:pPr>
              <w:pStyle w:val="ConsPlusNormal"/>
              <w:jc w:val="center"/>
            </w:pPr>
            <w:r>
              <w:t>6</w:t>
            </w:r>
          </w:p>
        </w:tc>
        <w:tc>
          <w:tcPr>
            <w:tcW w:w="2835" w:type="dxa"/>
          </w:tcPr>
          <w:p w:rsidR="00EF6BE5" w:rsidRDefault="00EF6BE5">
            <w:pPr>
              <w:pStyle w:val="ConsPlusNormal"/>
              <w:jc w:val="center"/>
            </w:pPr>
            <w:r>
              <w:t>Береза повислая (береза белая)</w:t>
            </w:r>
          </w:p>
        </w:tc>
        <w:tc>
          <w:tcPr>
            <w:tcW w:w="1504" w:type="dxa"/>
          </w:tcPr>
          <w:p w:rsidR="00EF6BE5" w:rsidRDefault="00EF6BE5">
            <w:pPr>
              <w:pStyle w:val="ConsPlusNormal"/>
              <w:jc w:val="center"/>
            </w:pPr>
            <w:r>
              <w:t>почки</w:t>
            </w:r>
          </w:p>
        </w:tc>
        <w:tc>
          <w:tcPr>
            <w:tcW w:w="1587" w:type="dxa"/>
          </w:tcPr>
          <w:p w:rsidR="00EF6BE5" w:rsidRDefault="00EF6BE5">
            <w:pPr>
              <w:pStyle w:val="ConsPlusNormal"/>
              <w:jc w:val="center"/>
            </w:pPr>
            <w:r>
              <w:t>-</w:t>
            </w:r>
          </w:p>
        </w:tc>
        <w:tc>
          <w:tcPr>
            <w:tcW w:w="1384" w:type="dxa"/>
          </w:tcPr>
          <w:p w:rsidR="00EF6BE5" w:rsidRDefault="00EF6BE5">
            <w:pPr>
              <w:pStyle w:val="ConsPlusNormal"/>
              <w:jc w:val="center"/>
            </w:pPr>
            <w:r>
              <w:t>40</w:t>
            </w:r>
          </w:p>
        </w:tc>
        <w:tc>
          <w:tcPr>
            <w:tcW w:w="1587" w:type="dxa"/>
          </w:tcPr>
          <w:p w:rsidR="00EF6BE5" w:rsidRDefault="00EF6BE5">
            <w:pPr>
              <w:pStyle w:val="ConsPlusNormal"/>
              <w:jc w:val="center"/>
            </w:pPr>
            <w:r>
              <w:t>30,3</w:t>
            </w:r>
          </w:p>
        </w:tc>
        <w:tc>
          <w:tcPr>
            <w:tcW w:w="1644" w:type="dxa"/>
          </w:tcPr>
          <w:p w:rsidR="00EF6BE5" w:rsidRDefault="00EF6BE5">
            <w:pPr>
              <w:pStyle w:val="ConsPlusNormal"/>
              <w:jc w:val="center"/>
            </w:pPr>
            <w:r>
              <w:t>6</w:t>
            </w:r>
          </w:p>
        </w:tc>
      </w:tr>
      <w:tr w:rsidR="00EF6BE5">
        <w:tc>
          <w:tcPr>
            <w:tcW w:w="364" w:type="dxa"/>
          </w:tcPr>
          <w:p w:rsidR="00EF6BE5" w:rsidRDefault="00EF6BE5">
            <w:pPr>
              <w:pStyle w:val="ConsPlusNormal"/>
              <w:jc w:val="center"/>
            </w:pPr>
            <w:r>
              <w:t>7</w:t>
            </w:r>
          </w:p>
        </w:tc>
        <w:tc>
          <w:tcPr>
            <w:tcW w:w="2835" w:type="dxa"/>
          </w:tcPr>
          <w:p w:rsidR="00EF6BE5" w:rsidRDefault="00EF6BE5">
            <w:pPr>
              <w:pStyle w:val="ConsPlusNormal"/>
              <w:jc w:val="center"/>
            </w:pPr>
            <w:r>
              <w:t>Бессмертник песчаный</w:t>
            </w:r>
          </w:p>
        </w:tc>
        <w:tc>
          <w:tcPr>
            <w:tcW w:w="1504" w:type="dxa"/>
          </w:tcPr>
          <w:p w:rsidR="00EF6BE5" w:rsidRDefault="00EF6BE5">
            <w:pPr>
              <w:pStyle w:val="ConsPlusNormal"/>
              <w:jc w:val="center"/>
            </w:pPr>
            <w:r>
              <w:t>соцветия</w:t>
            </w:r>
          </w:p>
        </w:tc>
        <w:tc>
          <w:tcPr>
            <w:tcW w:w="1587" w:type="dxa"/>
          </w:tcPr>
          <w:p w:rsidR="00EF6BE5" w:rsidRDefault="00EF6BE5">
            <w:pPr>
              <w:pStyle w:val="ConsPlusNormal"/>
              <w:jc w:val="center"/>
            </w:pPr>
            <w:r>
              <w:t>46 + 2</w:t>
            </w:r>
          </w:p>
        </w:tc>
        <w:tc>
          <w:tcPr>
            <w:tcW w:w="1384" w:type="dxa"/>
          </w:tcPr>
          <w:p w:rsidR="00EF6BE5" w:rsidRDefault="00EF6BE5">
            <w:pPr>
              <w:pStyle w:val="ConsPlusNormal"/>
              <w:jc w:val="center"/>
            </w:pPr>
            <w:r>
              <w:t>25-30</w:t>
            </w:r>
          </w:p>
        </w:tc>
        <w:tc>
          <w:tcPr>
            <w:tcW w:w="1587" w:type="dxa"/>
          </w:tcPr>
          <w:p w:rsidR="00EF6BE5" w:rsidRDefault="00EF6BE5">
            <w:pPr>
              <w:pStyle w:val="ConsPlusNormal"/>
              <w:jc w:val="center"/>
            </w:pPr>
            <w:r>
              <w:t>23-25</w:t>
            </w:r>
          </w:p>
        </w:tc>
        <w:tc>
          <w:tcPr>
            <w:tcW w:w="1644" w:type="dxa"/>
          </w:tcPr>
          <w:p w:rsidR="00EF6BE5" w:rsidRDefault="00EF6BE5">
            <w:pPr>
              <w:pStyle w:val="ConsPlusNormal"/>
              <w:jc w:val="center"/>
            </w:pPr>
            <w:r>
              <w:t>7</w:t>
            </w:r>
          </w:p>
        </w:tc>
      </w:tr>
      <w:tr w:rsidR="00EF6BE5">
        <w:tc>
          <w:tcPr>
            <w:tcW w:w="364" w:type="dxa"/>
            <w:vMerge w:val="restart"/>
          </w:tcPr>
          <w:p w:rsidR="00EF6BE5" w:rsidRDefault="00EF6BE5">
            <w:pPr>
              <w:pStyle w:val="ConsPlusNormal"/>
              <w:jc w:val="center"/>
            </w:pPr>
            <w:r>
              <w:t>8</w:t>
            </w:r>
          </w:p>
        </w:tc>
        <w:tc>
          <w:tcPr>
            <w:tcW w:w="2835" w:type="dxa"/>
            <w:vMerge w:val="restart"/>
          </w:tcPr>
          <w:p w:rsidR="00EF6BE5" w:rsidRDefault="00EF6BE5">
            <w:pPr>
              <w:pStyle w:val="ConsPlusNormal"/>
              <w:jc w:val="center"/>
            </w:pPr>
            <w:r>
              <w:t>Боярышник</w:t>
            </w:r>
          </w:p>
        </w:tc>
        <w:tc>
          <w:tcPr>
            <w:tcW w:w="1504" w:type="dxa"/>
          </w:tcPr>
          <w:p w:rsidR="00EF6BE5" w:rsidRDefault="00EF6BE5">
            <w:pPr>
              <w:pStyle w:val="ConsPlusNormal"/>
              <w:jc w:val="center"/>
            </w:pPr>
            <w:r>
              <w:t>цветки</w:t>
            </w:r>
          </w:p>
        </w:tc>
        <w:tc>
          <w:tcPr>
            <w:tcW w:w="1587" w:type="dxa"/>
          </w:tcPr>
          <w:p w:rsidR="00EF6BE5" w:rsidRDefault="00EF6BE5">
            <w:pPr>
              <w:pStyle w:val="ConsPlusNormal"/>
              <w:jc w:val="center"/>
            </w:pPr>
            <w:r>
              <w:t>-</w:t>
            </w:r>
          </w:p>
        </w:tc>
        <w:tc>
          <w:tcPr>
            <w:tcW w:w="1384" w:type="dxa"/>
          </w:tcPr>
          <w:p w:rsidR="00EF6BE5" w:rsidRDefault="00EF6BE5">
            <w:pPr>
              <w:pStyle w:val="ConsPlusNormal"/>
              <w:jc w:val="center"/>
            </w:pPr>
            <w:r>
              <w:t>18-20</w:t>
            </w:r>
          </w:p>
        </w:tc>
        <w:tc>
          <w:tcPr>
            <w:tcW w:w="1587" w:type="dxa"/>
          </w:tcPr>
          <w:p w:rsidR="00EF6BE5" w:rsidRDefault="00EF6BE5">
            <w:pPr>
              <w:pStyle w:val="ConsPlusNormal"/>
              <w:jc w:val="center"/>
            </w:pPr>
            <w:r>
              <w:t>-</w:t>
            </w:r>
          </w:p>
        </w:tc>
        <w:tc>
          <w:tcPr>
            <w:tcW w:w="1644" w:type="dxa"/>
          </w:tcPr>
          <w:p w:rsidR="00EF6BE5" w:rsidRDefault="00EF6BE5">
            <w:pPr>
              <w:pStyle w:val="ConsPlusNormal"/>
              <w:jc w:val="center"/>
            </w:pPr>
            <w:r>
              <w:t>8</w:t>
            </w:r>
          </w:p>
        </w:tc>
      </w:tr>
      <w:tr w:rsidR="00EF6BE5">
        <w:tc>
          <w:tcPr>
            <w:tcW w:w="364" w:type="dxa"/>
            <w:vMerge/>
          </w:tcPr>
          <w:p w:rsidR="00EF6BE5" w:rsidRDefault="00EF6BE5">
            <w:pPr>
              <w:spacing w:after="1" w:line="0" w:lineRule="atLeast"/>
            </w:pPr>
          </w:p>
        </w:tc>
        <w:tc>
          <w:tcPr>
            <w:tcW w:w="2835" w:type="dxa"/>
            <w:vMerge/>
          </w:tcPr>
          <w:p w:rsidR="00EF6BE5" w:rsidRDefault="00EF6BE5">
            <w:pPr>
              <w:spacing w:after="1" w:line="0" w:lineRule="atLeast"/>
            </w:pPr>
          </w:p>
        </w:tc>
        <w:tc>
          <w:tcPr>
            <w:tcW w:w="1504" w:type="dxa"/>
          </w:tcPr>
          <w:p w:rsidR="00EF6BE5" w:rsidRDefault="00EF6BE5">
            <w:pPr>
              <w:pStyle w:val="ConsPlusNormal"/>
              <w:jc w:val="center"/>
            </w:pPr>
            <w:r>
              <w:t>плоды</w:t>
            </w:r>
          </w:p>
        </w:tc>
        <w:tc>
          <w:tcPr>
            <w:tcW w:w="1587" w:type="dxa"/>
          </w:tcPr>
          <w:p w:rsidR="00EF6BE5" w:rsidRDefault="00EF6BE5">
            <w:pPr>
              <w:pStyle w:val="ConsPlusNormal"/>
              <w:jc w:val="center"/>
            </w:pPr>
            <w:r>
              <w:t>-</w:t>
            </w:r>
          </w:p>
        </w:tc>
        <w:tc>
          <w:tcPr>
            <w:tcW w:w="1384" w:type="dxa"/>
          </w:tcPr>
          <w:p w:rsidR="00EF6BE5" w:rsidRDefault="00EF6BE5">
            <w:pPr>
              <w:pStyle w:val="ConsPlusNormal"/>
              <w:jc w:val="center"/>
            </w:pPr>
            <w:r>
              <w:t>25</w:t>
            </w:r>
          </w:p>
        </w:tc>
        <w:tc>
          <w:tcPr>
            <w:tcW w:w="1587" w:type="dxa"/>
          </w:tcPr>
          <w:p w:rsidR="00EF6BE5" w:rsidRDefault="00EF6BE5">
            <w:pPr>
              <w:pStyle w:val="ConsPlusNormal"/>
              <w:jc w:val="center"/>
            </w:pPr>
            <w:r>
              <w:t>-</w:t>
            </w:r>
          </w:p>
        </w:tc>
        <w:tc>
          <w:tcPr>
            <w:tcW w:w="1644" w:type="dxa"/>
          </w:tcPr>
          <w:p w:rsidR="00EF6BE5" w:rsidRDefault="00EF6BE5">
            <w:pPr>
              <w:pStyle w:val="ConsPlusNormal"/>
              <w:jc w:val="center"/>
            </w:pPr>
            <w:r>
              <w:t>9</w:t>
            </w:r>
          </w:p>
        </w:tc>
      </w:tr>
      <w:tr w:rsidR="00EF6BE5">
        <w:tc>
          <w:tcPr>
            <w:tcW w:w="364" w:type="dxa"/>
          </w:tcPr>
          <w:p w:rsidR="00EF6BE5" w:rsidRDefault="00EF6BE5">
            <w:pPr>
              <w:pStyle w:val="ConsPlusNormal"/>
              <w:jc w:val="center"/>
            </w:pPr>
            <w:r>
              <w:t>9</w:t>
            </w:r>
          </w:p>
        </w:tc>
        <w:tc>
          <w:tcPr>
            <w:tcW w:w="2835" w:type="dxa"/>
          </w:tcPr>
          <w:p w:rsidR="00EF6BE5" w:rsidRDefault="00EF6BE5">
            <w:pPr>
              <w:pStyle w:val="ConsPlusNormal"/>
              <w:jc w:val="center"/>
            </w:pPr>
            <w:r>
              <w:t>Брусника</w:t>
            </w:r>
          </w:p>
        </w:tc>
        <w:tc>
          <w:tcPr>
            <w:tcW w:w="1504" w:type="dxa"/>
          </w:tcPr>
          <w:p w:rsidR="00EF6BE5" w:rsidRDefault="00EF6BE5">
            <w:pPr>
              <w:pStyle w:val="ConsPlusNormal"/>
              <w:jc w:val="center"/>
            </w:pPr>
            <w:r>
              <w:t>листья</w:t>
            </w:r>
          </w:p>
        </w:tc>
        <w:tc>
          <w:tcPr>
            <w:tcW w:w="1587" w:type="dxa"/>
          </w:tcPr>
          <w:p w:rsidR="00EF6BE5" w:rsidRDefault="00EF6BE5">
            <w:pPr>
              <w:pStyle w:val="ConsPlusNormal"/>
              <w:jc w:val="center"/>
            </w:pPr>
            <w:r>
              <w:t>56 + 1</w:t>
            </w:r>
          </w:p>
        </w:tc>
        <w:tc>
          <w:tcPr>
            <w:tcW w:w="1384" w:type="dxa"/>
          </w:tcPr>
          <w:p w:rsidR="00EF6BE5" w:rsidRDefault="00EF6BE5">
            <w:pPr>
              <w:pStyle w:val="ConsPlusNormal"/>
              <w:jc w:val="center"/>
            </w:pPr>
            <w:r>
              <w:t>45</w:t>
            </w:r>
          </w:p>
        </w:tc>
        <w:tc>
          <w:tcPr>
            <w:tcW w:w="1587" w:type="dxa"/>
          </w:tcPr>
          <w:p w:rsidR="00EF6BE5" w:rsidRDefault="00EF6BE5">
            <w:pPr>
              <w:pStyle w:val="ConsPlusNormal"/>
              <w:jc w:val="center"/>
            </w:pPr>
            <w:r>
              <w:t>-</w:t>
            </w:r>
          </w:p>
        </w:tc>
        <w:tc>
          <w:tcPr>
            <w:tcW w:w="1644" w:type="dxa"/>
          </w:tcPr>
          <w:p w:rsidR="00EF6BE5" w:rsidRDefault="00EF6BE5">
            <w:pPr>
              <w:pStyle w:val="ConsPlusNormal"/>
              <w:jc w:val="center"/>
            </w:pPr>
            <w:r>
              <w:t>10</w:t>
            </w:r>
          </w:p>
        </w:tc>
      </w:tr>
      <w:tr w:rsidR="00EF6BE5">
        <w:tc>
          <w:tcPr>
            <w:tcW w:w="364" w:type="dxa"/>
          </w:tcPr>
          <w:p w:rsidR="00EF6BE5" w:rsidRDefault="00EF6BE5">
            <w:pPr>
              <w:pStyle w:val="ConsPlusNormal"/>
              <w:jc w:val="center"/>
            </w:pPr>
            <w:r>
              <w:t>10</w:t>
            </w:r>
          </w:p>
        </w:tc>
        <w:tc>
          <w:tcPr>
            <w:tcW w:w="2835" w:type="dxa"/>
          </w:tcPr>
          <w:p w:rsidR="00EF6BE5" w:rsidRDefault="00EF6BE5">
            <w:pPr>
              <w:pStyle w:val="ConsPlusNormal"/>
              <w:jc w:val="center"/>
            </w:pPr>
            <w:r>
              <w:t>Бузина черная</w:t>
            </w:r>
          </w:p>
        </w:tc>
        <w:tc>
          <w:tcPr>
            <w:tcW w:w="1504" w:type="dxa"/>
          </w:tcPr>
          <w:p w:rsidR="00EF6BE5" w:rsidRDefault="00EF6BE5">
            <w:pPr>
              <w:pStyle w:val="ConsPlusNormal"/>
              <w:jc w:val="center"/>
            </w:pPr>
            <w:r>
              <w:t>цветки</w:t>
            </w:r>
          </w:p>
        </w:tc>
        <w:tc>
          <w:tcPr>
            <w:tcW w:w="1587" w:type="dxa"/>
          </w:tcPr>
          <w:p w:rsidR="00EF6BE5" w:rsidRDefault="00EF6BE5">
            <w:pPr>
              <w:pStyle w:val="ConsPlusNormal"/>
              <w:jc w:val="center"/>
            </w:pPr>
            <w:r>
              <w:t>-</w:t>
            </w:r>
          </w:p>
        </w:tc>
        <w:tc>
          <w:tcPr>
            <w:tcW w:w="1384" w:type="dxa"/>
          </w:tcPr>
          <w:p w:rsidR="00EF6BE5" w:rsidRDefault="00EF6BE5">
            <w:pPr>
              <w:pStyle w:val="ConsPlusNormal"/>
              <w:jc w:val="center"/>
            </w:pPr>
            <w:r>
              <w:t>18-20</w:t>
            </w:r>
          </w:p>
        </w:tc>
        <w:tc>
          <w:tcPr>
            <w:tcW w:w="1587" w:type="dxa"/>
          </w:tcPr>
          <w:p w:rsidR="00EF6BE5" w:rsidRDefault="00EF6BE5">
            <w:pPr>
              <w:pStyle w:val="ConsPlusNormal"/>
              <w:jc w:val="center"/>
            </w:pPr>
            <w:r>
              <w:t>12,5</w:t>
            </w:r>
          </w:p>
        </w:tc>
        <w:tc>
          <w:tcPr>
            <w:tcW w:w="1644" w:type="dxa"/>
          </w:tcPr>
          <w:p w:rsidR="00EF6BE5" w:rsidRDefault="00EF6BE5">
            <w:pPr>
              <w:pStyle w:val="ConsPlusNormal"/>
              <w:jc w:val="center"/>
            </w:pPr>
            <w:r>
              <w:t>11</w:t>
            </w:r>
          </w:p>
        </w:tc>
      </w:tr>
      <w:tr w:rsidR="00EF6BE5">
        <w:tc>
          <w:tcPr>
            <w:tcW w:w="364" w:type="dxa"/>
          </w:tcPr>
          <w:p w:rsidR="00EF6BE5" w:rsidRDefault="00EF6BE5">
            <w:pPr>
              <w:pStyle w:val="ConsPlusNormal"/>
              <w:jc w:val="center"/>
            </w:pPr>
            <w:r>
              <w:t>11</w:t>
            </w:r>
          </w:p>
        </w:tc>
        <w:tc>
          <w:tcPr>
            <w:tcW w:w="2835" w:type="dxa"/>
          </w:tcPr>
          <w:p w:rsidR="00EF6BE5" w:rsidRDefault="00EF6BE5">
            <w:pPr>
              <w:pStyle w:val="ConsPlusNormal"/>
              <w:jc w:val="center"/>
            </w:pPr>
            <w:r>
              <w:t>Валериана лекарственная</w:t>
            </w:r>
          </w:p>
        </w:tc>
        <w:tc>
          <w:tcPr>
            <w:tcW w:w="1504" w:type="dxa"/>
          </w:tcPr>
          <w:p w:rsidR="00EF6BE5" w:rsidRDefault="00EF6BE5">
            <w:pPr>
              <w:pStyle w:val="ConsPlusNormal"/>
              <w:jc w:val="center"/>
            </w:pPr>
            <w:r>
              <w:t>корневища с корнями</w:t>
            </w:r>
          </w:p>
        </w:tc>
        <w:tc>
          <w:tcPr>
            <w:tcW w:w="1587" w:type="dxa"/>
          </w:tcPr>
          <w:p w:rsidR="00EF6BE5" w:rsidRDefault="00EF6BE5">
            <w:pPr>
              <w:pStyle w:val="ConsPlusNormal"/>
              <w:jc w:val="center"/>
            </w:pPr>
            <w:r>
              <w:t>35 +/-3</w:t>
            </w:r>
          </w:p>
        </w:tc>
        <w:tc>
          <w:tcPr>
            <w:tcW w:w="1384" w:type="dxa"/>
          </w:tcPr>
          <w:p w:rsidR="00EF6BE5" w:rsidRDefault="00EF6BE5">
            <w:pPr>
              <w:pStyle w:val="ConsPlusNormal"/>
              <w:jc w:val="center"/>
            </w:pPr>
            <w:r>
              <w:t>25</w:t>
            </w:r>
          </w:p>
        </w:tc>
        <w:tc>
          <w:tcPr>
            <w:tcW w:w="1587" w:type="dxa"/>
          </w:tcPr>
          <w:p w:rsidR="00EF6BE5" w:rsidRDefault="00EF6BE5">
            <w:pPr>
              <w:pStyle w:val="ConsPlusNormal"/>
              <w:jc w:val="center"/>
            </w:pPr>
            <w:r>
              <w:t>22-36</w:t>
            </w:r>
          </w:p>
        </w:tc>
        <w:tc>
          <w:tcPr>
            <w:tcW w:w="1644" w:type="dxa"/>
          </w:tcPr>
          <w:p w:rsidR="00EF6BE5" w:rsidRDefault="00EF6BE5">
            <w:pPr>
              <w:pStyle w:val="ConsPlusNormal"/>
              <w:jc w:val="center"/>
            </w:pPr>
            <w:r>
              <w:t>12</w:t>
            </w:r>
          </w:p>
        </w:tc>
      </w:tr>
      <w:tr w:rsidR="00EF6BE5">
        <w:tc>
          <w:tcPr>
            <w:tcW w:w="364" w:type="dxa"/>
          </w:tcPr>
          <w:p w:rsidR="00EF6BE5" w:rsidRDefault="00EF6BE5">
            <w:pPr>
              <w:pStyle w:val="ConsPlusNormal"/>
              <w:jc w:val="center"/>
            </w:pPr>
            <w:r>
              <w:t>12</w:t>
            </w:r>
          </w:p>
        </w:tc>
        <w:tc>
          <w:tcPr>
            <w:tcW w:w="2835" w:type="dxa"/>
          </w:tcPr>
          <w:p w:rsidR="00EF6BE5" w:rsidRDefault="00EF6BE5">
            <w:pPr>
              <w:pStyle w:val="ConsPlusNormal"/>
              <w:jc w:val="center"/>
            </w:pPr>
            <w:r>
              <w:t>Василек синий</w:t>
            </w:r>
          </w:p>
        </w:tc>
        <w:tc>
          <w:tcPr>
            <w:tcW w:w="1504" w:type="dxa"/>
          </w:tcPr>
          <w:p w:rsidR="00EF6BE5" w:rsidRDefault="00EF6BE5">
            <w:pPr>
              <w:pStyle w:val="ConsPlusNormal"/>
              <w:jc w:val="center"/>
            </w:pPr>
            <w:r>
              <w:t>красные цветки</w:t>
            </w:r>
          </w:p>
        </w:tc>
        <w:tc>
          <w:tcPr>
            <w:tcW w:w="1587" w:type="dxa"/>
          </w:tcPr>
          <w:p w:rsidR="00EF6BE5" w:rsidRDefault="00EF6BE5">
            <w:pPr>
              <w:pStyle w:val="ConsPlusNormal"/>
              <w:jc w:val="center"/>
            </w:pPr>
            <w:r>
              <w:t>-</w:t>
            </w:r>
          </w:p>
        </w:tc>
        <w:tc>
          <w:tcPr>
            <w:tcW w:w="1384" w:type="dxa"/>
          </w:tcPr>
          <w:p w:rsidR="00EF6BE5" w:rsidRDefault="00EF6BE5">
            <w:pPr>
              <w:pStyle w:val="ConsPlusNormal"/>
              <w:jc w:val="center"/>
            </w:pPr>
            <w:r>
              <w:t>20</w:t>
            </w:r>
          </w:p>
        </w:tc>
        <w:tc>
          <w:tcPr>
            <w:tcW w:w="1587" w:type="dxa"/>
          </w:tcPr>
          <w:p w:rsidR="00EF6BE5" w:rsidRDefault="00EF6BE5">
            <w:pPr>
              <w:pStyle w:val="ConsPlusNormal"/>
              <w:jc w:val="center"/>
            </w:pPr>
            <w:r>
              <w:t>-</w:t>
            </w:r>
          </w:p>
        </w:tc>
        <w:tc>
          <w:tcPr>
            <w:tcW w:w="1644" w:type="dxa"/>
          </w:tcPr>
          <w:p w:rsidR="00EF6BE5" w:rsidRDefault="00EF6BE5">
            <w:pPr>
              <w:pStyle w:val="ConsPlusNormal"/>
              <w:jc w:val="center"/>
            </w:pPr>
            <w:r>
              <w:t>13</w:t>
            </w:r>
          </w:p>
        </w:tc>
      </w:tr>
      <w:tr w:rsidR="00EF6BE5">
        <w:tc>
          <w:tcPr>
            <w:tcW w:w="364" w:type="dxa"/>
          </w:tcPr>
          <w:p w:rsidR="00EF6BE5" w:rsidRDefault="00EF6BE5">
            <w:pPr>
              <w:pStyle w:val="ConsPlusNormal"/>
              <w:jc w:val="center"/>
            </w:pPr>
            <w:r>
              <w:lastRenderedPageBreak/>
              <w:t>13</w:t>
            </w:r>
          </w:p>
        </w:tc>
        <w:tc>
          <w:tcPr>
            <w:tcW w:w="2835" w:type="dxa"/>
          </w:tcPr>
          <w:p w:rsidR="00EF6BE5" w:rsidRDefault="00EF6BE5">
            <w:pPr>
              <w:pStyle w:val="ConsPlusNormal"/>
              <w:jc w:val="center"/>
            </w:pPr>
            <w:r>
              <w:t>Горец змеиный (змеевик)</w:t>
            </w:r>
          </w:p>
        </w:tc>
        <w:tc>
          <w:tcPr>
            <w:tcW w:w="1504" w:type="dxa"/>
          </w:tcPr>
          <w:p w:rsidR="00EF6BE5" w:rsidRDefault="00EF6BE5">
            <w:pPr>
              <w:pStyle w:val="ConsPlusNormal"/>
              <w:jc w:val="center"/>
            </w:pPr>
            <w:r>
              <w:t>корневища</w:t>
            </w:r>
          </w:p>
        </w:tc>
        <w:tc>
          <w:tcPr>
            <w:tcW w:w="1587" w:type="dxa"/>
          </w:tcPr>
          <w:p w:rsidR="00EF6BE5" w:rsidRDefault="00EF6BE5">
            <w:pPr>
              <w:pStyle w:val="ConsPlusNormal"/>
              <w:jc w:val="center"/>
            </w:pPr>
            <w:r>
              <w:t>-</w:t>
            </w:r>
          </w:p>
        </w:tc>
        <w:tc>
          <w:tcPr>
            <w:tcW w:w="1384" w:type="dxa"/>
          </w:tcPr>
          <w:p w:rsidR="00EF6BE5" w:rsidRDefault="00EF6BE5">
            <w:pPr>
              <w:pStyle w:val="ConsPlusNormal"/>
              <w:jc w:val="center"/>
            </w:pPr>
            <w:r>
              <w:t>25</w:t>
            </w:r>
          </w:p>
        </w:tc>
        <w:tc>
          <w:tcPr>
            <w:tcW w:w="1587" w:type="dxa"/>
          </w:tcPr>
          <w:p w:rsidR="00EF6BE5" w:rsidRDefault="00EF6BE5">
            <w:pPr>
              <w:pStyle w:val="ConsPlusNormal"/>
              <w:jc w:val="center"/>
            </w:pPr>
            <w:r>
              <w:t>33,7</w:t>
            </w:r>
          </w:p>
        </w:tc>
        <w:tc>
          <w:tcPr>
            <w:tcW w:w="1644" w:type="dxa"/>
          </w:tcPr>
          <w:p w:rsidR="00EF6BE5" w:rsidRDefault="00EF6BE5">
            <w:pPr>
              <w:pStyle w:val="ConsPlusNormal"/>
              <w:jc w:val="center"/>
            </w:pPr>
            <w:r>
              <w:t>-</w:t>
            </w:r>
          </w:p>
        </w:tc>
      </w:tr>
      <w:tr w:rsidR="00EF6BE5">
        <w:tc>
          <w:tcPr>
            <w:tcW w:w="364" w:type="dxa"/>
          </w:tcPr>
          <w:p w:rsidR="00EF6BE5" w:rsidRDefault="00EF6BE5">
            <w:pPr>
              <w:pStyle w:val="ConsPlusNormal"/>
              <w:jc w:val="center"/>
            </w:pPr>
            <w:r>
              <w:t>14</w:t>
            </w:r>
          </w:p>
        </w:tc>
        <w:tc>
          <w:tcPr>
            <w:tcW w:w="2835" w:type="dxa"/>
          </w:tcPr>
          <w:p w:rsidR="00EF6BE5" w:rsidRDefault="00EF6BE5">
            <w:pPr>
              <w:pStyle w:val="ConsPlusNormal"/>
              <w:jc w:val="center"/>
            </w:pPr>
            <w:r>
              <w:t>Горец перечный (водяной перец)</w:t>
            </w:r>
          </w:p>
        </w:tc>
        <w:tc>
          <w:tcPr>
            <w:tcW w:w="1504" w:type="dxa"/>
          </w:tcPr>
          <w:p w:rsidR="00EF6BE5" w:rsidRDefault="00EF6BE5">
            <w:pPr>
              <w:pStyle w:val="ConsPlusNormal"/>
              <w:jc w:val="center"/>
            </w:pPr>
            <w:r>
              <w:t>трава</w:t>
            </w:r>
          </w:p>
        </w:tc>
        <w:tc>
          <w:tcPr>
            <w:tcW w:w="1587" w:type="dxa"/>
          </w:tcPr>
          <w:p w:rsidR="00EF6BE5" w:rsidRDefault="00EF6BE5">
            <w:pPr>
              <w:pStyle w:val="ConsPlusNormal"/>
              <w:jc w:val="center"/>
            </w:pPr>
            <w:r>
              <w:t>-</w:t>
            </w:r>
          </w:p>
        </w:tc>
        <w:tc>
          <w:tcPr>
            <w:tcW w:w="1384" w:type="dxa"/>
          </w:tcPr>
          <w:p w:rsidR="00EF6BE5" w:rsidRDefault="00EF6BE5">
            <w:pPr>
              <w:pStyle w:val="ConsPlusNormal"/>
              <w:jc w:val="center"/>
            </w:pPr>
            <w:r>
              <w:t>20-22</w:t>
            </w:r>
          </w:p>
        </w:tc>
        <w:tc>
          <w:tcPr>
            <w:tcW w:w="1587" w:type="dxa"/>
          </w:tcPr>
          <w:p w:rsidR="00EF6BE5" w:rsidRDefault="00EF6BE5">
            <w:pPr>
              <w:pStyle w:val="ConsPlusNormal"/>
              <w:jc w:val="center"/>
            </w:pPr>
            <w:r>
              <w:t>25</w:t>
            </w:r>
          </w:p>
        </w:tc>
        <w:tc>
          <w:tcPr>
            <w:tcW w:w="1644" w:type="dxa"/>
          </w:tcPr>
          <w:p w:rsidR="00EF6BE5" w:rsidRDefault="00EF6BE5">
            <w:pPr>
              <w:pStyle w:val="ConsPlusNormal"/>
              <w:jc w:val="center"/>
            </w:pPr>
            <w:r>
              <w:t>33</w:t>
            </w:r>
          </w:p>
        </w:tc>
      </w:tr>
      <w:tr w:rsidR="00EF6BE5">
        <w:tc>
          <w:tcPr>
            <w:tcW w:w="364" w:type="dxa"/>
          </w:tcPr>
          <w:p w:rsidR="00EF6BE5" w:rsidRDefault="00EF6BE5">
            <w:pPr>
              <w:pStyle w:val="ConsPlusNormal"/>
              <w:jc w:val="center"/>
            </w:pPr>
            <w:r>
              <w:t>15</w:t>
            </w:r>
          </w:p>
        </w:tc>
        <w:tc>
          <w:tcPr>
            <w:tcW w:w="2835" w:type="dxa"/>
          </w:tcPr>
          <w:p w:rsidR="00EF6BE5" w:rsidRDefault="00EF6BE5">
            <w:pPr>
              <w:pStyle w:val="ConsPlusNormal"/>
              <w:jc w:val="center"/>
            </w:pPr>
            <w:r>
              <w:t>Горец почечуйный</w:t>
            </w:r>
          </w:p>
        </w:tc>
        <w:tc>
          <w:tcPr>
            <w:tcW w:w="1504" w:type="dxa"/>
          </w:tcPr>
          <w:p w:rsidR="00EF6BE5" w:rsidRDefault="00EF6BE5">
            <w:pPr>
              <w:pStyle w:val="ConsPlusNormal"/>
              <w:jc w:val="center"/>
            </w:pPr>
            <w:r>
              <w:t>трава</w:t>
            </w:r>
          </w:p>
        </w:tc>
        <w:tc>
          <w:tcPr>
            <w:tcW w:w="1587" w:type="dxa"/>
          </w:tcPr>
          <w:p w:rsidR="00EF6BE5" w:rsidRDefault="00EF6BE5">
            <w:pPr>
              <w:pStyle w:val="ConsPlusNormal"/>
              <w:jc w:val="center"/>
            </w:pPr>
            <w:r>
              <w:t>-</w:t>
            </w:r>
          </w:p>
        </w:tc>
        <w:tc>
          <w:tcPr>
            <w:tcW w:w="1384" w:type="dxa"/>
          </w:tcPr>
          <w:p w:rsidR="00EF6BE5" w:rsidRDefault="00EF6BE5">
            <w:pPr>
              <w:pStyle w:val="ConsPlusNormal"/>
              <w:jc w:val="center"/>
            </w:pPr>
            <w:r>
              <w:t>20-22</w:t>
            </w:r>
          </w:p>
        </w:tc>
        <w:tc>
          <w:tcPr>
            <w:tcW w:w="1587" w:type="dxa"/>
          </w:tcPr>
          <w:p w:rsidR="00EF6BE5" w:rsidRDefault="00EF6BE5">
            <w:pPr>
              <w:pStyle w:val="ConsPlusNormal"/>
              <w:jc w:val="center"/>
            </w:pPr>
            <w:r>
              <w:t>-</w:t>
            </w:r>
          </w:p>
        </w:tc>
        <w:tc>
          <w:tcPr>
            <w:tcW w:w="1644" w:type="dxa"/>
          </w:tcPr>
          <w:p w:rsidR="00EF6BE5" w:rsidRDefault="00EF6BE5">
            <w:pPr>
              <w:pStyle w:val="ConsPlusNormal"/>
              <w:jc w:val="center"/>
            </w:pPr>
            <w:r>
              <w:t>-</w:t>
            </w:r>
          </w:p>
        </w:tc>
      </w:tr>
      <w:tr w:rsidR="00EF6BE5">
        <w:tc>
          <w:tcPr>
            <w:tcW w:w="364" w:type="dxa"/>
          </w:tcPr>
          <w:p w:rsidR="00EF6BE5" w:rsidRDefault="00EF6BE5">
            <w:pPr>
              <w:pStyle w:val="ConsPlusNormal"/>
              <w:jc w:val="center"/>
            </w:pPr>
            <w:r>
              <w:t>16</w:t>
            </w:r>
          </w:p>
        </w:tc>
        <w:tc>
          <w:tcPr>
            <w:tcW w:w="2835" w:type="dxa"/>
          </w:tcPr>
          <w:p w:rsidR="00EF6BE5" w:rsidRDefault="00EF6BE5">
            <w:pPr>
              <w:pStyle w:val="ConsPlusNormal"/>
              <w:jc w:val="center"/>
            </w:pPr>
            <w:r>
              <w:t>Девясил высокий</w:t>
            </w:r>
          </w:p>
        </w:tc>
        <w:tc>
          <w:tcPr>
            <w:tcW w:w="1504" w:type="dxa"/>
          </w:tcPr>
          <w:p w:rsidR="00EF6BE5" w:rsidRDefault="00EF6BE5">
            <w:pPr>
              <w:pStyle w:val="ConsPlusNormal"/>
              <w:jc w:val="center"/>
            </w:pPr>
            <w:r>
              <w:t>корневища с корнями</w:t>
            </w:r>
          </w:p>
        </w:tc>
        <w:tc>
          <w:tcPr>
            <w:tcW w:w="1587" w:type="dxa"/>
          </w:tcPr>
          <w:p w:rsidR="00EF6BE5" w:rsidRDefault="00EF6BE5">
            <w:pPr>
              <w:pStyle w:val="ConsPlusNormal"/>
              <w:jc w:val="center"/>
            </w:pPr>
            <w:r>
              <w:t>36 +/-2</w:t>
            </w:r>
          </w:p>
        </w:tc>
        <w:tc>
          <w:tcPr>
            <w:tcW w:w="1384" w:type="dxa"/>
          </w:tcPr>
          <w:p w:rsidR="00EF6BE5" w:rsidRDefault="00EF6BE5">
            <w:pPr>
              <w:pStyle w:val="ConsPlusNormal"/>
              <w:jc w:val="center"/>
            </w:pPr>
            <w:r>
              <w:t>30</w:t>
            </w:r>
          </w:p>
        </w:tc>
        <w:tc>
          <w:tcPr>
            <w:tcW w:w="1587" w:type="dxa"/>
          </w:tcPr>
          <w:p w:rsidR="00EF6BE5" w:rsidRDefault="00EF6BE5">
            <w:pPr>
              <w:pStyle w:val="ConsPlusNormal"/>
              <w:jc w:val="center"/>
            </w:pPr>
            <w:r>
              <w:t>-</w:t>
            </w:r>
          </w:p>
        </w:tc>
        <w:tc>
          <w:tcPr>
            <w:tcW w:w="1644" w:type="dxa"/>
          </w:tcPr>
          <w:p w:rsidR="00EF6BE5" w:rsidRDefault="00EF6BE5">
            <w:pPr>
              <w:pStyle w:val="ConsPlusNormal"/>
              <w:jc w:val="center"/>
            </w:pPr>
            <w:r>
              <w:t>-</w:t>
            </w:r>
          </w:p>
        </w:tc>
      </w:tr>
      <w:tr w:rsidR="00EF6BE5">
        <w:tc>
          <w:tcPr>
            <w:tcW w:w="364" w:type="dxa"/>
          </w:tcPr>
          <w:p w:rsidR="00EF6BE5" w:rsidRDefault="00EF6BE5">
            <w:pPr>
              <w:pStyle w:val="ConsPlusNormal"/>
              <w:jc w:val="center"/>
            </w:pPr>
            <w:r>
              <w:t>17</w:t>
            </w:r>
          </w:p>
        </w:tc>
        <w:tc>
          <w:tcPr>
            <w:tcW w:w="2835" w:type="dxa"/>
          </w:tcPr>
          <w:p w:rsidR="00EF6BE5" w:rsidRDefault="00EF6BE5">
            <w:pPr>
              <w:pStyle w:val="ConsPlusNormal"/>
              <w:jc w:val="center"/>
            </w:pPr>
            <w:r>
              <w:t>Дуб обыкновенный</w:t>
            </w:r>
          </w:p>
        </w:tc>
        <w:tc>
          <w:tcPr>
            <w:tcW w:w="1504" w:type="dxa"/>
          </w:tcPr>
          <w:p w:rsidR="00EF6BE5" w:rsidRDefault="00EF6BE5">
            <w:pPr>
              <w:pStyle w:val="ConsPlusNormal"/>
              <w:jc w:val="center"/>
            </w:pPr>
            <w:r>
              <w:t>кора</w:t>
            </w:r>
          </w:p>
        </w:tc>
        <w:tc>
          <w:tcPr>
            <w:tcW w:w="1587" w:type="dxa"/>
          </w:tcPr>
          <w:p w:rsidR="00EF6BE5" w:rsidRDefault="00EF6BE5">
            <w:pPr>
              <w:pStyle w:val="ConsPlusNormal"/>
              <w:jc w:val="center"/>
            </w:pPr>
            <w:r>
              <w:t>-</w:t>
            </w:r>
          </w:p>
        </w:tc>
        <w:tc>
          <w:tcPr>
            <w:tcW w:w="1384" w:type="dxa"/>
          </w:tcPr>
          <w:p w:rsidR="00EF6BE5" w:rsidRDefault="00EF6BE5">
            <w:pPr>
              <w:pStyle w:val="ConsPlusNormal"/>
              <w:jc w:val="center"/>
            </w:pPr>
            <w:r>
              <w:t>40</w:t>
            </w:r>
          </w:p>
        </w:tc>
        <w:tc>
          <w:tcPr>
            <w:tcW w:w="1587" w:type="dxa"/>
          </w:tcPr>
          <w:p w:rsidR="00EF6BE5" w:rsidRDefault="00EF6BE5">
            <w:pPr>
              <w:pStyle w:val="ConsPlusNormal"/>
              <w:jc w:val="center"/>
            </w:pPr>
            <w:r>
              <w:t>-</w:t>
            </w:r>
          </w:p>
        </w:tc>
        <w:tc>
          <w:tcPr>
            <w:tcW w:w="1644" w:type="dxa"/>
          </w:tcPr>
          <w:p w:rsidR="00EF6BE5" w:rsidRDefault="00EF6BE5">
            <w:pPr>
              <w:pStyle w:val="ConsPlusNormal"/>
              <w:jc w:val="center"/>
            </w:pPr>
            <w:r>
              <w:t>45</w:t>
            </w:r>
          </w:p>
        </w:tc>
      </w:tr>
      <w:tr w:rsidR="00EF6BE5">
        <w:tc>
          <w:tcPr>
            <w:tcW w:w="364" w:type="dxa"/>
          </w:tcPr>
          <w:p w:rsidR="00EF6BE5" w:rsidRDefault="00EF6BE5">
            <w:pPr>
              <w:pStyle w:val="ConsPlusNormal"/>
              <w:jc w:val="center"/>
            </w:pPr>
            <w:r>
              <w:t>18</w:t>
            </w:r>
          </w:p>
        </w:tc>
        <w:tc>
          <w:tcPr>
            <w:tcW w:w="2835" w:type="dxa"/>
          </w:tcPr>
          <w:p w:rsidR="00EF6BE5" w:rsidRDefault="00EF6BE5">
            <w:pPr>
              <w:pStyle w:val="ConsPlusNormal"/>
              <w:jc w:val="center"/>
            </w:pPr>
            <w:r>
              <w:t>Дурман обыкновенный</w:t>
            </w:r>
          </w:p>
        </w:tc>
        <w:tc>
          <w:tcPr>
            <w:tcW w:w="1504" w:type="dxa"/>
          </w:tcPr>
          <w:p w:rsidR="00EF6BE5" w:rsidRDefault="00EF6BE5">
            <w:pPr>
              <w:pStyle w:val="ConsPlusNormal"/>
              <w:jc w:val="center"/>
            </w:pPr>
            <w:r>
              <w:t>листья</w:t>
            </w:r>
          </w:p>
        </w:tc>
        <w:tc>
          <w:tcPr>
            <w:tcW w:w="1587" w:type="dxa"/>
          </w:tcPr>
          <w:p w:rsidR="00EF6BE5" w:rsidRDefault="00EF6BE5">
            <w:pPr>
              <w:pStyle w:val="ConsPlusNormal"/>
              <w:jc w:val="center"/>
            </w:pPr>
            <w:r>
              <w:t>-</w:t>
            </w:r>
          </w:p>
        </w:tc>
        <w:tc>
          <w:tcPr>
            <w:tcW w:w="1384" w:type="dxa"/>
          </w:tcPr>
          <w:p w:rsidR="00EF6BE5" w:rsidRDefault="00EF6BE5">
            <w:pPr>
              <w:pStyle w:val="ConsPlusNormal"/>
              <w:jc w:val="center"/>
            </w:pPr>
            <w:r>
              <w:t>12-14</w:t>
            </w:r>
          </w:p>
        </w:tc>
        <w:tc>
          <w:tcPr>
            <w:tcW w:w="1587" w:type="dxa"/>
          </w:tcPr>
          <w:p w:rsidR="00EF6BE5" w:rsidRDefault="00EF6BE5">
            <w:pPr>
              <w:pStyle w:val="ConsPlusNormal"/>
              <w:jc w:val="center"/>
            </w:pPr>
            <w:r>
              <w:t>-</w:t>
            </w:r>
          </w:p>
        </w:tc>
        <w:tc>
          <w:tcPr>
            <w:tcW w:w="1644" w:type="dxa"/>
          </w:tcPr>
          <w:p w:rsidR="00EF6BE5" w:rsidRDefault="00EF6BE5">
            <w:pPr>
              <w:pStyle w:val="ConsPlusNormal"/>
              <w:jc w:val="center"/>
            </w:pPr>
            <w:r>
              <w:t>-</w:t>
            </w:r>
          </w:p>
        </w:tc>
      </w:tr>
      <w:tr w:rsidR="00EF6BE5">
        <w:tc>
          <w:tcPr>
            <w:tcW w:w="364" w:type="dxa"/>
          </w:tcPr>
          <w:p w:rsidR="00EF6BE5" w:rsidRDefault="00EF6BE5">
            <w:pPr>
              <w:pStyle w:val="ConsPlusNormal"/>
              <w:jc w:val="center"/>
            </w:pPr>
            <w:r>
              <w:t>19</w:t>
            </w:r>
          </w:p>
        </w:tc>
        <w:tc>
          <w:tcPr>
            <w:tcW w:w="2835" w:type="dxa"/>
          </w:tcPr>
          <w:p w:rsidR="00EF6BE5" w:rsidRDefault="00EF6BE5">
            <w:pPr>
              <w:pStyle w:val="ConsPlusNormal"/>
              <w:jc w:val="center"/>
            </w:pPr>
            <w:r>
              <w:t>Душица обыкновенная</w:t>
            </w:r>
          </w:p>
        </w:tc>
        <w:tc>
          <w:tcPr>
            <w:tcW w:w="1504" w:type="dxa"/>
          </w:tcPr>
          <w:p w:rsidR="00EF6BE5" w:rsidRDefault="00EF6BE5">
            <w:pPr>
              <w:pStyle w:val="ConsPlusNormal"/>
              <w:jc w:val="center"/>
            </w:pPr>
            <w:r>
              <w:t>трава</w:t>
            </w:r>
          </w:p>
        </w:tc>
        <w:tc>
          <w:tcPr>
            <w:tcW w:w="1587" w:type="dxa"/>
          </w:tcPr>
          <w:p w:rsidR="00EF6BE5" w:rsidRDefault="00EF6BE5">
            <w:pPr>
              <w:pStyle w:val="ConsPlusNormal"/>
              <w:jc w:val="center"/>
            </w:pPr>
            <w:r>
              <w:t>-</w:t>
            </w:r>
          </w:p>
        </w:tc>
        <w:tc>
          <w:tcPr>
            <w:tcW w:w="1384" w:type="dxa"/>
          </w:tcPr>
          <w:p w:rsidR="00EF6BE5" w:rsidRDefault="00EF6BE5">
            <w:pPr>
              <w:pStyle w:val="ConsPlusNormal"/>
              <w:jc w:val="center"/>
            </w:pPr>
            <w:r>
              <w:t>25</w:t>
            </w:r>
          </w:p>
        </w:tc>
        <w:tc>
          <w:tcPr>
            <w:tcW w:w="1587" w:type="dxa"/>
          </w:tcPr>
          <w:p w:rsidR="00EF6BE5" w:rsidRDefault="00EF6BE5">
            <w:pPr>
              <w:pStyle w:val="ConsPlusNormal"/>
              <w:jc w:val="center"/>
            </w:pPr>
            <w:r>
              <w:t>-</w:t>
            </w:r>
          </w:p>
        </w:tc>
        <w:tc>
          <w:tcPr>
            <w:tcW w:w="1644" w:type="dxa"/>
          </w:tcPr>
          <w:p w:rsidR="00EF6BE5" w:rsidRDefault="00EF6BE5">
            <w:pPr>
              <w:pStyle w:val="ConsPlusNormal"/>
              <w:jc w:val="center"/>
            </w:pPr>
            <w:r>
              <w:t>25</w:t>
            </w:r>
          </w:p>
        </w:tc>
      </w:tr>
      <w:tr w:rsidR="00EF6BE5">
        <w:tc>
          <w:tcPr>
            <w:tcW w:w="364" w:type="dxa"/>
          </w:tcPr>
          <w:p w:rsidR="00EF6BE5" w:rsidRDefault="00EF6BE5">
            <w:pPr>
              <w:pStyle w:val="ConsPlusNormal"/>
              <w:jc w:val="center"/>
            </w:pPr>
            <w:r>
              <w:t>20</w:t>
            </w:r>
          </w:p>
        </w:tc>
        <w:tc>
          <w:tcPr>
            <w:tcW w:w="2835" w:type="dxa"/>
          </w:tcPr>
          <w:p w:rsidR="00EF6BE5" w:rsidRDefault="00EF6BE5">
            <w:pPr>
              <w:pStyle w:val="ConsPlusNormal"/>
              <w:jc w:val="center"/>
            </w:pPr>
            <w:r>
              <w:t>Жостер слабительный</w:t>
            </w:r>
          </w:p>
        </w:tc>
        <w:tc>
          <w:tcPr>
            <w:tcW w:w="1504" w:type="dxa"/>
          </w:tcPr>
          <w:p w:rsidR="00EF6BE5" w:rsidRDefault="00EF6BE5">
            <w:pPr>
              <w:pStyle w:val="ConsPlusNormal"/>
              <w:jc w:val="center"/>
            </w:pPr>
            <w:r>
              <w:t>плоды</w:t>
            </w:r>
          </w:p>
        </w:tc>
        <w:tc>
          <w:tcPr>
            <w:tcW w:w="1587" w:type="dxa"/>
          </w:tcPr>
          <w:p w:rsidR="00EF6BE5" w:rsidRDefault="00EF6BE5">
            <w:pPr>
              <w:pStyle w:val="ConsPlusNormal"/>
              <w:jc w:val="center"/>
            </w:pPr>
            <w:r>
              <w:t>-</w:t>
            </w:r>
          </w:p>
        </w:tc>
        <w:tc>
          <w:tcPr>
            <w:tcW w:w="1384" w:type="dxa"/>
          </w:tcPr>
          <w:p w:rsidR="00EF6BE5" w:rsidRDefault="00EF6BE5">
            <w:pPr>
              <w:pStyle w:val="ConsPlusNormal"/>
              <w:jc w:val="center"/>
            </w:pPr>
            <w:r>
              <w:t>17</w:t>
            </w:r>
          </w:p>
        </w:tc>
        <w:tc>
          <w:tcPr>
            <w:tcW w:w="1587" w:type="dxa"/>
          </w:tcPr>
          <w:p w:rsidR="00EF6BE5" w:rsidRDefault="00EF6BE5">
            <w:pPr>
              <w:pStyle w:val="ConsPlusNormal"/>
              <w:jc w:val="center"/>
            </w:pPr>
            <w:r>
              <w:t>-</w:t>
            </w:r>
          </w:p>
        </w:tc>
        <w:tc>
          <w:tcPr>
            <w:tcW w:w="1644" w:type="dxa"/>
          </w:tcPr>
          <w:p w:rsidR="00EF6BE5" w:rsidRDefault="00EF6BE5">
            <w:pPr>
              <w:pStyle w:val="ConsPlusNormal"/>
              <w:jc w:val="center"/>
            </w:pPr>
            <w:r>
              <w:t>-</w:t>
            </w:r>
          </w:p>
        </w:tc>
      </w:tr>
      <w:tr w:rsidR="00EF6BE5">
        <w:tc>
          <w:tcPr>
            <w:tcW w:w="364" w:type="dxa"/>
          </w:tcPr>
          <w:p w:rsidR="00EF6BE5" w:rsidRDefault="00EF6BE5">
            <w:pPr>
              <w:pStyle w:val="ConsPlusNormal"/>
              <w:jc w:val="center"/>
            </w:pPr>
            <w:r>
              <w:t>21</w:t>
            </w:r>
          </w:p>
        </w:tc>
        <w:tc>
          <w:tcPr>
            <w:tcW w:w="2835" w:type="dxa"/>
          </w:tcPr>
          <w:p w:rsidR="00EF6BE5" w:rsidRDefault="00EF6BE5">
            <w:pPr>
              <w:pStyle w:val="ConsPlusNormal"/>
              <w:jc w:val="center"/>
            </w:pPr>
            <w:r>
              <w:t>Зверобой продырявленный</w:t>
            </w:r>
          </w:p>
        </w:tc>
        <w:tc>
          <w:tcPr>
            <w:tcW w:w="1504" w:type="dxa"/>
          </w:tcPr>
          <w:p w:rsidR="00EF6BE5" w:rsidRDefault="00EF6BE5">
            <w:pPr>
              <w:pStyle w:val="ConsPlusNormal"/>
              <w:jc w:val="center"/>
            </w:pPr>
            <w:r>
              <w:t>листья</w:t>
            </w:r>
          </w:p>
        </w:tc>
        <w:tc>
          <w:tcPr>
            <w:tcW w:w="1587" w:type="dxa"/>
          </w:tcPr>
          <w:p w:rsidR="00EF6BE5" w:rsidRDefault="00EF6BE5">
            <w:pPr>
              <w:pStyle w:val="ConsPlusNormal"/>
              <w:jc w:val="center"/>
            </w:pPr>
            <w:r>
              <w:t>-</w:t>
            </w:r>
          </w:p>
        </w:tc>
        <w:tc>
          <w:tcPr>
            <w:tcW w:w="1384" w:type="dxa"/>
          </w:tcPr>
          <w:p w:rsidR="00EF6BE5" w:rsidRDefault="00EF6BE5">
            <w:pPr>
              <w:pStyle w:val="ConsPlusNormal"/>
              <w:jc w:val="center"/>
            </w:pPr>
            <w:r>
              <w:t>20</w:t>
            </w:r>
          </w:p>
        </w:tc>
        <w:tc>
          <w:tcPr>
            <w:tcW w:w="1587" w:type="dxa"/>
          </w:tcPr>
          <w:p w:rsidR="00EF6BE5" w:rsidRDefault="00EF6BE5">
            <w:pPr>
              <w:pStyle w:val="ConsPlusNormal"/>
              <w:jc w:val="center"/>
            </w:pPr>
            <w:r>
              <w:t>-</w:t>
            </w:r>
          </w:p>
        </w:tc>
        <w:tc>
          <w:tcPr>
            <w:tcW w:w="1644" w:type="dxa"/>
          </w:tcPr>
          <w:p w:rsidR="00EF6BE5" w:rsidRDefault="00EF6BE5">
            <w:pPr>
              <w:pStyle w:val="ConsPlusNormal"/>
              <w:jc w:val="center"/>
            </w:pPr>
            <w:r>
              <w:t>-</w:t>
            </w:r>
          </w:p>
        </w:tc>
      </w:tr>
      <w:tr w:rsidR="00EF6BE5">
        <w:tc>
          <w:tcPr>
            <w:tcW w:w="364" w:type="dxa"/>
            <w:vMerge w:val="restart"/>
          </w:tcPr>
          <w:p w:rsidR="00EF6BE5" w:rsidRDefault="00EF6BE5">
            <w:pPr>
              <w:pStyle w:val="ConsPlusNormal"/>
              <w:jc w:val="center"/>
            </w:pPr>
            <w:r>
              <w:t>22</w:t>
            </w:r>
          </w:p>
        </w:tc>
        <w:tc>
          <w:tcPr>
            <w:tcW w:w="2835" w:type="dxa"/>
            <w:vMerge w:val="restart"/>
          </w:tcPr>
          <w:p w:rsidR="00EF6BE5" w:rsidRDefault="00EF6BE5">
            <w:pPr>
              <w:pStyle w:val="ConsPlusNormal"/>
              <w:jc w:val="center"/>
            </w:pPr>
            <w:r>
              <w:t>Земляника лесная</w:t>
            </w:r>
          </w:p>
        </w:tc>
        <w:tc>
          <w:tcPr>
            <w:tcW w:w="1504" w:type="dxa"/>
          </w:tcPr>
          <w:p w:rsidR="00EF6BE5" w:rsidRDefault="00EF6BE5">
            <w:pPr>
              <w:pStyle w:val="ConsPlusNormal"/>
              <w:jc w:val="center"/>
            </w:pPr>
            <w:r>
              <w:t>листья</w:t>
            </w:r>
          </w:p>
        </w:tc>
        <w:tc>
          <w:tcPr>
            <w:tcW w:w="1587" w:type="dxa"/>
          </w:tcPr>
          <w:p w:rsidR="00EF6BE5" w:rsidRDefault="00EF6BE5">
            <w:pPr>
              <w:pStyle w:val="ConsPlusNormal"/>
              <w:jc w:val="center"/>
            </w:pPr>
            <w:r>
              <w:t>-</w:t>
            </w:r>
          </w:p>
        </w:tc>
        <w:tc>
          <w:tcPr>
            <w:tcW w:w="1384" w:type="dxa"/>
          </w:tcPr>
          <w:p w:rsidR="00EF6BE5" w:rsidRDefault="00EF6BE5">
            <w:pPr>
              <w:pStyle w:val="ConsPlusNormal"/>
              <w:jc w:val="center"/>
            </w:pPr>
            <w:r>
              <w:t>20</w:t>
            </w:r>
          </w:p>
        </w:tc>
        <w:tc>
          <w:tcPr>
            <w:tcW w:w="1587" w:type="dxa"/>
          </w:tcPr>
          <w:p w:rsidR="00EF6BE5" w:rsidRDefault="00EF6BE5">
            <w:pPr>
              <w:pStyle w:val="ConsPlusNormal"/>
              <w:jc w:val="center"/>
            </w:pPr>
            <w:r>
              <w:t>-</w:t>
            </w:r>
          </w:p>
        </w:tc>
        <w:tc>
          <w:tcPr>
            <w:tcW w:w="1644" w:type="dxa"/>
          </w:tcPr>
          <w:p w:rsidR="00EF6BE5" w:rsidRDefault="00EF6BE5">
            <w:pPr>
              <w:pStyle w:val="ConsPlusNormal"/>
              <w:jc w:val="center"/>
            </w:pPr>
            <w:r>
              <w:t>-</w:t>
            </w:r>
          </w:p>
        </w:tc>
      </w:tr>
      <w:tr w:rsidR="00EF6BE5">
        <w:tc>
          <w:tcPr>
            <w:tcW w:w="364" w:type="dxa"/>
            <w:vMerge/>
          </w:tcPr>
          <w:p w:rsidR="00EF6BE5" w:rsidRDefault="00EF6BE5">
            <w:pPr>
              <w:spacing w:after="1" w:line="0" w:lineRule="atLeast"/>
            </w:pPr>
          </w:p>
        </w:tc>
        <w:tc>
          <w:tcPr>
            <w:tcW w:w="2835" w:type="dxa"/>
            <w:vMerge/>
          </w:tcPr>
          <w:p w:rsidR="00EF6BE5" w:rsidRDefault="00EF6BE5">
            <w:pPr>
              <w:spacing w:after="1" w:line="0" w:lineRule="atLeast"/>
            </w:pPr>
          </w:p>
        </w:tc>
        <w:tc>
          <w:tcPr>
            <w:tcW w:w="1504" w:type="dxa"/>
          </w:tcPr>
          <w:p w:rsidR="00EF6BE5" w:rsidRDefault="00EF6BE5">
            <w:pPr>
              <w:pStyle w:val="ConsPlusNormal"/>
              <w:jc w:val="center"/>
            </w:pPr>
            <w:r>
              <w:t>плоды</w:t>
            </w:r>
          </w:p>
        </w:tc>
        <w:tc>
          <w:tcPr>
            <w:tcW w:w="1587" w:type="dxa"/>
          </w:tcPr>
          <w:p w:rsidR="00EF6BE5" w:rsidRDefault="00EF6BE5">
            <w:pPr>
              <w:pStyle w:val="ConsPlusNormal"/>
              <w:jc w:val="center"/>
            </w:pPr>
            <w:r>
              <w:t>-</w:t>
            </w:r>
          </w:p>
        </w:tc>
        <w:tc>
          <w:tcPr>
            <w:tcW w:w="1384" w:type="dxa"/>
          </w:tcPr>
          <w:p w:rsidR="00EF6BE5" w:rsidRDefault="00EF6BE5">
            <w:pPr>
              <w:pStyle w:val="ConsPlusNormal"/>
              <w:jc w:val="center"/>
            </w:pPr>
            <w:r>
              <w:t>14-16</w:t>
            </w:r>
          </w:p>
        </w:tc>
        <w:tc>
          <w:tcPr>
            <w:tcW w:w="1587" w:type="dxa"/>
          </w:tcPr>
          <w:p w:rsidR="00EF6BE5" w:rsidRDefault="00EF6BE5">
            <w:pPr>
              <w:pStyle w:val="ConsPlusNormal"/>
              <w:jc w:val="center"/>
            </w:pPr>
            <w:r>
              <w:t>-</w:t>
            </w:r>
          </w:p>
        </w:tc>
        <w:tc>
          <w:tcPr>
            <w:tcW w:w="1644" w:type="dxa"/>
          </w:tcPr>
          <w:p w:rsidR="00EF6BE5" w:rsidRDefault="00EF6BE5">
            <w:pPr>
              <w:pStyle w:val="ConsPlusNormal"/>
              <w:jc w:val="center"/>
            </w:pPr>
            <w:r>
              <w:t>-</w:t>
            </w:r>
          </w:p>
        </w:tc>
      </w:tr>
      <w:tr w:rsidR="00EF6BE5">
        <w:tc>
          <w:tcPr>
            <w:tcW w:w="364" w:type="dxa"/>
          </w:tcPr>
          <w:p w:rsidR="00EF6BE5" w:rsidRDefault="00EF6BE5">
            <w:pPr>
              <w:pStyle w:val="ConsPlusNormal"/>
              <w:jc w:val="center"/>
            </w:pPr>
            <w:r>
              <w:t>23</w:t>
            </w:r>
          </w:p>
        </w:tc>
        <w:tc>
          <w:tcPr>
            <w:tcW w:w="2835" w:type="dxa"/>
          </w:tcPr>
          <w:p w:rsidR="00EF6BE5" w:rsidRDefault="00EF6BE5">
            <w:pPr>
              <w:pStyle w:val="ConsPlusNormal"/>
              <w:jc w:val="center"/>
            </w:pPr>
            <w:r>
              <w:t>Золототысячник малый</w:t>
            </w:r>
          </w:p>
        </w:tc>
        <w:tc>
          <w:tcPr>
            <w:tcW w:w="1504" w:type="dxa"/>
          </w:tcPr>
          <w:p w:rsidR="00EF6BE5" w:rsidRDefault="00EF6BE5">
            <w:pPr>
              <w:pStyle w:val="ConsPlusNormal"/>
              <w:jc w:val="center"/>
            </w:pPr>
            <w:r>
              <w:t>трава</w:t>
            </w:r>
          </w:p>
        </w:tc>
        <w:tc>
          <w:tcPr>
            <w:tcW w:w="1587" w:type="dxa"/>
          </w:tcPr>
          <w:p w:rsidR="00EF6BE5" w:rsidRDefault="00EF6BE5">
            <w:pPr>
              <w:pStyle w:val="ConsPlusNormal"/>
              <w:jc w:val="center"/>
            </w:pPr>
            <w:r>
              <w:t>35 +/-2</w:t>
            </w:r>
          </w:p>
        </w:tc>
        <w:tc>
          <w:tcPr>
            <w:tcW w:w="1384" w:type="dxa"/>
          </w:tcPr>
          <w:p w:rsidR="00EF6BE5" w:rsidRDefault="00EF6BE5">
            <w:pPr>
              <w:pStyle w:val="ConsPlusNormal"/>
              <w:jc w:val="center"/>
            </w:pPr>
            <w:r>
              <w:t>25</w:t>
            </w:r>
          </w:p>
        </w:tc>
        <w:tc>
          <w:tcPr>
            <w:tcW w:w="1587" w:type="dxa"/>
          </w:tcPr>
          <w:p w:rsidR="00EF6BE5" w:rsidRDefault="00EF6BE5">
            <w:pPr>
              <w:pStyle w:val="ConsPlusNormal"/>
              <w:jc w:val="center"/>
            </w:pPr>
            <w:r>
              <w:t>25-26</w:t>
            </w:r>
          </w:p>
        </w:tc>
        <w:tc>
          <w:tcPr>
            <w:tcW w:w="1644" w:type="dxa"/>
          </w:tcPr>
          <w:p w:rsidR="00EF6BE5" w:rsidRDefault="00EF6BE5">
            <w:pPr>
              <w:pStyle w:val="ConsPlusNormal"/>
              <w:jc w:val="center"/>
            </w:pPr>
            <w:r>
              <w:t>-</w:t>
            </w:r>
          </w:p>
        </w:tc>
      </w:tr>
      <w:tr w:rsidR="00EF6BE5">
        <w:tc>
          <w:tcPr>
            <w:tcW w:w="364" w:type="dxa"/>
          </w:tcPr>
          <w:p w:rsidR="00EF6BE5" w:rsidRDefault="00EF6BE5">
            <w:pPr>
              <w:pStyle w:val="ConsPlusNormal"/>
              <w:jc w:val="center"/>
            </w:pPr>
            <w:r>
              <w:t>24</w:t>
            </w:r>
          </w:p>
        </w:tc>
        <w:tc>
          <w:tcPr>
            <w:tcW w:w="2835" w:type="dxa"/>
          </w:tcPr>
          <w:p w:rsidR="00EF6BE5" w:rsidRDefault="00EF6BE5">
            <w:pPr>
              <w:pStyle w:val="ConsPlusNormal"/>
              <w:jc w:val="center"/>
            </w:pPr>
            <w:r>
              <w:t>Калина обыкновенная</w:t>
            </w:r>
          </w:p>
        </w:tc>
        <w:tc>
          <w:tcPr>
            <w:tcW w:w="1504" w:type="dxa"/>
          </w:tcPr>
          <w:p w:rsidR="00EF6BE5" w:rsidRDefault="00EF6BE5">
            <w:pPr>
              <w:pStyle w:val="ConsPlusNormal"/>
              <w:jc w:val="center"/>
            </w:pPr>
            <w:r>
              <w:t>кора</w:t>
            </w:r>
          </w:p>
        </w:tc>
        <w:tc>
          <w:tcPr>
            <w:tcW w:w="1587" w:type="dxa"/>
          </w:tcPr>
          <w:p w:rsidR="00EF6BE5" w:rsidRDefault="00EF6BE5">
            <w:pPr>
              <w:pStyle w:val="ConsPlusNormal"/>
              <w:jc w:val="center"/>
            </w:pPr>
            <w:r>
              <w:t>-</w:t>
            </w:r>
          </w:p>
        </w:tc>
        <w:tc>
          <w:tcPr>
            <w:tcW w:w="1384" w:type="dxa"/>
          </w:tcPr>
          <w:p w:rsidR="00EF6BE5" w:rsidRDefault="00EF6BE5">
            <w:pPr>
              <w:pStyle w:val="ConsPlusNormal"/>
              <w:jc w:val="center"/>
            </w:pPr>
            <w:r>
              <w:t>40</w:t>
            </w:r>
          </w:p>
        </w:tc>
        <w:tc>
          <w:tcPr>
            <w:tcW w:w="1587" w:type="dxa"/>
          </w:tcPr>
          <w:p w:rsidR="00EF6BE5" w:rsidRDefault="00EF6BE5">
            <w:pPr>
              <w:pStyle w:val="ConsPlusNormal"/>
              <w:jc w:val="center"/>
            </w:pPr>
            <w:r>
              <w:t>-</w:t>
            </w:r>
          </w:p>
        </w:tc>
        <w:tc>
          <w:tcPr>
            <w:tcW w:w="1644" w:type="dxa"/>
          </w:tcPr>
          <w:p w:rsidR="00EF6BE5" w:rsidRDefault="00EF6BE5">
            <w:pPr>
              <w:pStyle w:val="ConsPlusNormal"/>
              <w:jc w:val="center"/>
            </w:pPr>
            <w:r>
              <w:t>30</w:t>
            </w:r>
          </w:p>
        </w:tc>
      </w:tr>
      <w:tr w:rsidR="00EF6BE5">
        <w:tc>
          <w:tcPr>
            <w:tcW w:w="364" w:type="dxa"/>
          </w:tcPr>
          <w:p w:rsidR="00EF6BE5" w:rsidRDefault="00EF6BE5">
            <w:pPr>
              <w:pStyle w:val="ConsPlusNormal"/>
              <w:jc w:val="center"/>
            </w:pPr>
            <w:r>
              <w:t>25</w:t>
            </w:r>
          </w:p>
        </w:tc>
        <w:tc>
          <w:tcPr>
            <w:tcW w:w="2835" w:type="dxa"/>
          </w:tcPr>
          <w:p w:rsidR="00EF6BE5" w:rsidRDefault="00EF6BE5">
            <w:pPr>
              <w:pStyle w:val="ConsPlusNormal"/>
              <w:jc w:val="center"/>
            </w:pPr>
            <w:r>
              <w:t>Крапива двудомная</w:t>
            </w:r>
          </w:p>
        </w:tc>
        <w:tc>
          <w:tcPr>
            <w:tcW w:w="1504" w:type="dxa"/>
          </w:tcPr>
          <w:p w:rsidR="00EF6BE5" w:rsidRDefault="00EF6BE5">
            <w:pPr>
              <w:pStyle w:val="ConsPlusNormal"/>
              <w:jc w:val="center"/>
            </w:pPr>
            <w:r>
              <w:t>листья</w:t>
            </w:r>
          </w:p>
        </w:tc>
        <w:tc>
          <w:tcPr>
            <w:tcW w:w="1587" w:type="dxa"/>
          </w:tcPr>
          <w:p w:rsidR="00EF6BE5" w:rsidRDefault="00EF6BE5">
            <w:pPr>
              <w:pStyle w:val="ConsPlusNormal"/>
              <w:jc w:val="center"/>
            </w:pPr>
            <w:r>
              <w:t>30 +/-2</w:t>
            </w:r>
          </w:p>
        </w:tc>
        <w:tc>
          <w:tcPr>
            <w:tcW w:w="1384" w:type="dxa"/>
          </w:tcPr>
          <w:p w:rsidR="00EF6BE5" w:rsidRDefault="00EF6BE5">
            <w:pPr>
              <w:pStyle w:val="ConsPlusNormal"/>
              <w:jc w:val="center"/>
            </w:pPr>
            <w:r>
              <w:t>22</w:t>
            </w:r>
          </w:p>
        </w:tc>
        <w:tc>
          <w:tcPr>
            <w:tcW w:w="1587" w:type="dxa"/>
          </w:tcPr>
          <w:p w:rsidR="00EF6BE5" w:rsidRDefault="00EF6BE5">
            <w:pPr>
              <w:pStyle w:val="ConsPlusNormal"/>
              <w:jc w:val="center"/>
            </w:pPr>
            <w:r>
              <w:t>20-25</w:t>
            </w:r>
          </w:p>
        </w:tc>
        <w:tc>
          <w:tcPr>
            <w:tcW w:w="1644" w:type="dxa"/>
          </w:tcPr>
          <w:p w:rsidR="00EF6BE5" w:rsidRDefault="00EF6BE5">
            <w:pPr>
              <w:pStyle w:val="ConsPlusNormal"/>
              <w:jc w:val="center"/>
            </w:pPr>
            <w:r>
              <w:t>22</w:t>
            </w:r>
          </w:p>
        </w:tc>
      </w:tr>
      <w:tr w:rsidR="00EF6BE5">
        <w:tc>
          <w:tcPr>
            <w:tcW w:w="364" w:type="dxa"/>
          </w:tcPr>
          <w:p w:rsidR="00EF6BE5" w:rsidRDefault="00EF6BE5">
            <w:pPr>
              <w:pStyle w:val="ConsPlusNormal"/>
              <w:jc w:val="center"/>
            </w:pPr>
            <w:r>
              <w:t>26</w:t>
            </w:r>
          </w:p>
        </w:tc>
        <w:tc>
          <w:tcPr>
            <w:tcW w:w="2835" w:type="dxa"/>
          </w:tcPr>
          <w:p w:rsidR="00EF6BE5" w:rsidRDefault="00EF6BE5">
            <w:pPr>
              <w:pStyle w:val="ConsPlusNormal"/>
              <w:jc w:val="center"/>
            </w:pPr>
            <w:r>
              <w:t>Крестовник</w:t>
            </w:r>
          </w:p>
        </w:tc>
        <w:tc>
          <w:tcPr>
            <w:tcW w:w="1504" w:type="dxa"/>
          </w:tcPr>
          <w:p w:rsidR="00EF6BE5" w:rsidRDefault="00EF6BE5">
            <w:pPr>
              <w:pStyle w:val="ConsPlusNormal"/>
              <w:jc w:val="center"/>
            </w:pPr>
            <w:r>
              <w:t>корни и корневища</w:t>
            </w:r>
          </w:p>
        </w:tc>
        <w:tc>
          <w:tcPr>
            <w:tcW w:w="1587" w:type="dxa"/>
          </w:tcPr>
          <w:p w:rsidR="00EF6BE5" w:rsidRDefault="00EF6BE5">
            <w:pPr>
              <w:pStyle w:val="ConsPlusNormal"/>
              <w:jc w:val="center"/>
            </w:pPr>
            <w:r>
              <w:t>32 +/-1</w:t>
            </w:r>
          </w:p>
        </w:tc>
        <w:tc>
          <w:tcPr>
            <w:tcW w:w="1384" w:type="dxa"/>
          </w:tcPr>
          <w:p w:rsidR="00EF6BE5" w:rsidRDefault="00EF6BE5">
            <w:pPr>
              <w:pStyle w:val="ConsPlusNormal"/>
              <w:jc w:val="center"/>
            </w:pPr>
            <w:r>
              <w:t>-</w:t>
            </w:r>
          </w:p>
        </w:tc>
        <w:tc>
          <w:tcPr>
            <w:tcW w:w="1587" w:type="dxa"/>
          </w:tcPr>
          <w:p w:rsidR="00EF6BE5" w:rsidRDefault="00EF6BE5">
            <w:pPr>
              <w:pStyle w:val="ConsPlusNormal"/>
              <w:jc w:val="center"/>
            </w:pPr>
            <w:r>
              <w:t>-</w:t>
            </w:r>
          </w:p>
        </w:tc>
        <w:tc>
          <w:tcPr>
            <w:tcW w:w="1644" w:type="dxa"/>
          </w:tcPr>
          <w:p w:rsidR="00EF6BE5" w:rsidRDefault="00EF6BE5">
            <w:pPr>
              <w:pStyle w:val="ConsPlusNormal"/>
              <w:jc w:val="center"/>
            </w:pPr>
            <w:r>
              <w:t>-</w:t>
            </w:r>
          </w:p>
        </w:tc>
      </w:tr>
      <w:tr w:rsidR="00EF6BE5">
        <w:tc>
          <w:tcPr>
            <w:tcW w:w="364" w:type="dxa"/>
          </w:tcPr>
          <w:p w:rsidR="00EF6BE5" w:rsidRDefault="00EF6BE5">
            <w:pPr>
              <w:pStyle w:val="ConsPlusNormal"/>
              <w:jc w:val="center"/>
            </w:pPr>
            <w:r>
              <w:t>27</w:t>
            </w:r>
          </w:p>
        </w:tc>
        <w:tc>
          <w:tcPr>
            <w:tcW w:w="2835" w:type="dxa"/>
          </w:tcPr>
          <w:p w:rsidR="00EF6BE5" w:rsidRDefault="00EF6BE5">
            <w:pPr>
              <w:pStyle w:val="ConsPlusNormal"/>
              <w:jc w:val="center"/>
            </w:pPr>
            <w:r>
              <w:t>Кровохлебка лекарственная</w:t>
            </w:r>
          </w:p>
        </w:tc>
        <w:tc>
          <w:tcPr>
            <w:tcW w:w="1504" w:type="dxa"/>
          </w:tcPr>
          <w:p w:rsidR="00EF6BE5" w:rsidRDefault="00EF6BE5">
            <w:pPr>
              <w:pStyle w:val="ConsPlusNormal"/>
              <w:jc w:val="center"/>
            </w:pPr>
            <w:r>
              <w:t>корневища с корнями</w:t>
            </w:r>
          </w:p>
        </w:tc>
        <w:tc>
          <w:tcPr>
            <w:tcW w:w="1587" w:type="dxa"/>
          </w:tcPr>
          <w:p w:rsidR="00EF6BE5" w:rsidRDefault="00EF6BE5">
            <w:pPr>
              <w:pStyle w:val="ConsPlusNormal"/>
              <w:jc w:val="center"/>
            </w:pPr>
            <w:r>
              <w:t>-</w:t>
            </w:r>
          </w:p>
        </w:tc>
        <w:tc>
          <w:tcPr>
            <w:tcW w:w="1384" w:type="dxa"/>
          </w:tcPr>
          <w:p w:rsidR="00EF6BE5" w:rsidRDefault="00EF6BE5">
            <w:pPr>
              <w:pStyle w:val="ConsPlusNormal"/>
              <w:jc w:val="center"/>
            </w:pPr>
            <w:r>
              <w:t>25</w:t>
            </w:r>
          </w:p>
        </w:tc>
        <w:tc>
          <w:tcPr>
            <w:tcW w:w="1587" w:type="dxa"/>
          </w:tcPr>
          <w:p w:rsidR="00EF6BE5" w:rsidRDefault="00EF6BE5">
            <w:pPr>
              <w:pStyle w:val="ConsPlusNormal"/>
              <w:jc w:val="center"/>
            </w:pPr>
            <w:r>
              <w:t>-</w:t>
            </w:r>
          </w:p>
        </w:tc>
        <w:tc>
          <w:tcPr>
            <w:tcW w:w="1644" w:type="dxa"/>
          </w:tcPr>
          <w:p w:rsidR="00EF6BE5" w:rsidRDefault="00EF6BE5">
            <w:pPr>
              <w:pStyle w:val="ConsPlusNormal"/>
              <w:jc w:val="center"/>
            </w:pPr>
            <w:r>
              <w:t>-</w:t>
            </w:r>
          </w:p>
        </w:tc>
      </w:tr>
      <w:tr w:rsidR="00EF6BE5">
        <w:tc>
          <w:tcPr>
            <w:tcW w:w="364" w:type="dxa"/>
          </w:tcPr>
          <w:p w:rsidR="00EF6BE5" w:rsidRDefault="00EF6BE5">
            <w:pPr>
              <w:pStyle w:val="ConsPlusNormal"/>
              <w:jc w:val="center"/>
            </w:pPr>
            <w:r>
              <w:t>28</w:t>
            </w:r>
          </w:p>
        </w:tc>
        <w:tc>
          <w:tcPr>
            <w:tcW w:w="2835" w:type="dxa"/>
          </w:tcPr>
          <w:p w:rsidR="00EF6BE5" w:rsidRDefault="00EF6BE5">
            <w:pPr>
              <w:pStyle w:val="ConsPlusNormal"/>
              <w:jc w:val="center"/>
            </w:pPr>
            <w:r>
              <w:t>Крушина ломкая</w:t>
            </w:r>
          </w:p>
        </w:tc>
        <w:tc>
          <w:tcPr>
            <w:tcW w:w="1504" w:type="dxa"/>
          </w:tcPr>
          <w:p w:rsidR="00EF6BE5" w:rsidRDefault="00EF6BE5">
            <w:pPr>
              <w:pStyle w:val="ConsPlusNormal"/>
              <w:jc w:val="center"/>
            </w:pPr>
            <w:r>
              <w:t>кора</w:t>
            </w:r>
          </w:p>
        </w:tc>
        <w:tc>
          <w:tcPr>
            <w:tcW w:w="1587" w:type="dxa"/>
          </w:tcPr>
          <w:p w:rsidR="00EF6BE5" w:rsidRDefault="00EF6BE5">
            <w:pPr>
              <w:pStyle w:val="ConsPlusNormal"/>
              <w:jc w:val="center"/>
            </w:pPr>
            <w:r>
              <w:t>-</w:t>
            </w:r>
          </w:p>
        </w:tc>
        <w:tc>
          <w:tcPr>
            <w:tcW w:w="1384" w:type="dxa"/>
          </w:tcPr>
          <w:p w:rsidR="00EF6BE5" w:rsidRDefault="00EF6BE5">
            <w:pPr>
              <w:pStyle w:val="ConsPlusNormal"/>
              <w:jc w:val="center"/>
            </w:pPr>
            <w:r>
              <w:t>40</w:t>
            </w:r>
          </w:p>
        </w:tc>
        <w:tc>
          <w:tcPr>
            <w:tcW w:w="1587" w:type="dxa"/>
          </w:tcPr>
          <w:p w:rsidR="00EF6BE5" w:rsidRDefault="00EF6BE5">
            <w:pPr>
              <w:pStyle w:val="ConsPlusNormal"/>
              <w:jc w:val="center"/>
            </w:pPr>
            <w:r>
              <w:t>37</w:t>
            </w:r>
          </w:p>
        </w:tc>
        <w:tc>
          <w:tcPr>
            <w:tcW w:w="1644" w:type="dxa"/>
          </w:tcPr>
          <w:p w:rsidR="00EF6BE5" w:rsidRDefault="00EF6BE5">
            <w:pPr>
              <w:pStyle w:val="ConsPlusNormal"/>
              <w:jc w:val="center"/>
            </w:pPr>
            <w:r>
              <w:t>-</w:t>
            </w:r>
          </w:p>
        </w:tc>
      </w:tr>
      <w:tr w:rsidR="00EF6BE5">
        <w:tc>
          <w:tcPr>
            <w:tcW w:w="364" w:type="dxa"/>
          </w:tcPr>
          <w:p w:rsidR="00EF6BE5" w:rsidRDefault="00EF6BE5">
            <w:pPr>
              <w:pStyle w:val="ConsPlusNormal"/>
              <w:jc w:val="center"/>
            </w:pPr>
            <w:r>
              <w:lastRenderedPageBreak/>
              <w:t>29</w:t>
            </w:r>
          </w:p>
        </w:tc>
        <w:tc>
          <w:tcPr>
            <w:tcW w:w="2835" w:type="dxa"/>
          </w:tcPr>
          <w:p w:rsidR="00EF6BE5" w:rsidRDefault="00EF6BE5">
            <w:pPr>
              <w:pStyle w:val="ConsPlusNormal"/>
              <w:jc w:val="center"/>
            </w:pPr>
            <w:r>
              <w:t>Кубышка желтая</w:t>
            </w:r>
          </w:p>
        </w:tc>
        <w:tc>
          <w:tcPr>
            <w:tcW w:w="1504" w:type="dxa"/>
          </w:tcPr>
          <w:p w:rsidR="00EF6BE5" w:rsidRDefault="00EF6BE5">
            <w:pPr>
              <w:pStyle w:val="ConsPlusNormal"/>
              <w:jc w:val="center"/>
            </w:pPr>
            <w:r>
              <w:t>корневища</w:t>
            </w:r>
          </w:p>
        </w:tc>
        <w:tc>
          <w:tcPr>
            <w:tcW w:w="1587" w:type="dxa"/>
          </w:tcPr>
          <w:p w:rsidR="00EF6BE5" w:rsidRDefault="00EF6BE5">
            <w:pPr>
              <w:pStyle w:val="ConsPlusNormal"/>
              <w:jc w:val="center"/>
            </w:pPr>
            <w:r>
              <w:t>14-1</w:t>
            </w:r>
          </w:p>
        </w:tc>
        <w:tc>
          <w:tcPr>
            <w:tcW w:w="1384" w:type="dxa"/>
          </w:tcPr>
          <w:p w:rsidR="00EF6BE5" w:rsidRDefault="00EF6BE5">
            <w:pPr>
              <w:pStyle w:val="ConsPlusNormal"/>
              <w:jc w:val="center"/>
            </w:pPr>
            <w:r>
              <w:t>8-10</w:t>
            </w:r>
          </w:p>
        </w:tc>
        <w:tc>
          <w:tcPr>
            <w:tcW w:w="1587" w:type="dxa"/>
          </w:tcPr>
          <w:p w:rsidR="00EF6BE5" w:rsidRDefault="00EF6BE5">
            <w:pPr>
              <w:pStyle w:val="ConsPlusNormal"/>
              <w:jc w:val="center"/>
            </w:pPr>
            <w:r>
              <w:t>-</w:t>
            </w:r>
          </w:p>
        </w:tc>
        <w:tc>
          <w:tcPr>
            <w:tcW w:w="1644" w:type="dxa"/>
          </w:tcPr>
          <w:p w:rsidR="00EF6BE5" w:rsidRDefault="00EF6BE5">
            <w:pPr>
              <w:pStyle w:val="ConsPlusNormal"/>
              <w:jc w:val="center"/>
            </w:pPr>
            <w:r>
              <w:t>11</w:t>
            </w:r>
          </w:p>
        </w:tc>
      </w:tr>
      <w:tr w:rsidR="00EF6BE5">
        <w:tc>
          <w:tcPr>
            <w:tcW w:w="364" w:type="dxa"/>
            <w:vMerge w:val="restart"/>
          </w:tcPr>
          <w:p w:rsidR="00EF6BE5" w:rsidRDefault="00EF6BE5">
            <w:pPr>
              <w:pStyle w:val="ConsPlusNormal"/>
              <w:jc w:val="center"/>
            </w:pPr>
            <w:r>
              <w:t>30</w:t>
            </w:r>
          </w:p>
        </w:tc>
        <w:tc>
          <w:tcPr>
            <w:tcW w:w="2835" w:type="dxa"/>
            <w:vMerge w:val="restart"/>
          </w:tcPr>
          <w:p w:rsidR="00EF6BE5" w:rsidRDefault="00EF6BE5">
            <w:pPr>
              <w:pStyle w:val="ConsPlusNormal"/>
              <w:jc w:val="center"/>
            </w:pPr>
            <w:r>
              <w:t>Ландыш майский</w:t>
            </w:r>
          </w:p>
        </w:tc>
        <w:tc>
          <w:tcPr>
            <w:tcW w:w="1504" w:type="dxa"/>
          </w:tcPr>
          <w:p w:rsidR="00EF6BE5" w:rsidRDefault="00EF6BE5">
            <w:pPr>
              <w:pStyle w:val="ConsPlusNormal"/>
              <w:jc w:val="center"/>
            </w:pPr>
            <w:r>
              <w:t>листья</w:t>
            </w:r>
          </w:p>
        </w:tc>
        <w:tc>
          <w:tcPr>
            <w:tcW w:w="1587" w:type="dxa"/>
          </w:tcPr>
          <w:p w:rsidR="00EF6BE5" w:rsidRDefault="00EF6BE5">
            <w:pPr>
              <w:pStyle w:val="ConsPlusNormal"/>
              <w:jc w:val="center"/>
            </w:pPr>
            <w:r>
              <w:t>23 +/-1</w:t>
            </w:r>
          </w:p>
        </w:tc>
        <w:tc>
          <w:tcPr>
            <w:tcW w:w="1384" w:type="dxa"/>
          </w:tcPr>
          <w:p w:rsidR="00EF6BE5" w:rsidRDefault="00EF6BE5">
            <w:pPr>
              <w:pStyle w:val="ConsPlusNormal"/>
              <w:jc w:val="center"/>
            </w:pPr>
            <w:r>
              <w:t>20</w:t>
            </w:r>
          </w:p>
        </w:tc>
        <w:tc>
          <w:tcPr>
            <w:tcW w:w="1587" w:type="dxa"/>
          </w:tcPr>
          <w:p w:rsidR="00EF6BE5" w:rsidRDefault="00EF6BE5">
            <w:pPr>
              <w:pStyle w:val="ConsPlusNormal"/>
              <w:jc w:val="center"/>
            </w:pPr>
            <w:r>
              <w:t>20-23</w:t>
            </w:r>
          </w:p>
        </w:tc>
        <w:tc>
          <w:tcPr>
            <w:tcW w:w="1644" w:type="dxa"/>
          </w:tcPr>
          <w:p w:rsidR="00EF6BE5" w:rsidRDefault="00EF6BE5">
            <w:pPr>
              <w:pStyle w:val="ConsPlusNormal"/>
              <w:jc w:val="center"/>
            </w:pPr>
            <w:r>
              <w:t>20</w:t>
            </w:r>
          </w:p>
        </w:tc>
      </w:tr>
      <w:tr w:rsidR="00EF6BE5">
        <w:tc>
          <w:tcPr>
            <w:tcW w:w="364" w:type="dxa"/>
            <w:vMerge/>
          </w:tcPr>
          <w:p w:rsidR="00EF6BE5" w:rsidRDefault="00EF6BE5">
            <w:pPr>
              <w:spacing w:after="1" w:line="0" w:lineRule="atLeast"/>
            </w:pPr>
          </w:p>
        </w:tc>
        <w:tc>
          <w:tcPr>
            <w:tcW w:w="2835" w:type="dxa"/>
            <w:vMerge/>
          </w:tcPr>
          <w:p w:rsidR="00EF6BE5" w:rsidRDefault="00EF6BE5">
            <w:pPr>
              <w:spacing w:after="1" w:line="0" w:lineRule="atLeast"/>
            </w:pPr>
          </w:p>
        </w:tc>
        <w:tc>
          <w:tcPr>
            <w:tcW w:w="1504" w:type="dxa"/>
          </w:tcPr>
          <w:p w:rsidR="00EF6BE5" w:rsidRDefault="00EF6BE5">
            <w:pPr>
              <w:pStyle w:val="ConsPlusNormal"/>
              <w:jc w:val="center"/>
            </w:pPr>
            <w:r>
              <w:t>трава</w:t>
            </w:r>
          </w:p>
        </w:tc>
        <w:tc>
          <w:tcPr>
            <w:tcW w:w="1587" w:type="dxa"/>
          </w:tcPr>
          <w:p w:rsidR="00EF6BE5" w:rsidRDefault="00EF6BE5">
            <w:pPr>
              <w:pStyle w:val="ConsPlusNormal"/>
              <w:jc w:val="center"/>
            </w:pPr>
            <w:r>
              <w:t>21 +/-0,5</w:t>
            </w:r>
          </w:p>
        </w:tc>
        <w:tc>
          <w:tcPr>
            <w:tcW w:w="1384" w:type="dxa"/>
          </w:tcPr>
          <w:p w:rsidR="00EF6BE5" w:rsidRDefault="00EF6BE5">
            <w:pPr>
              <w:pStyle w:val="ConsPlusNormal"/>
              <w:jc w:val="center"/>
            </w:pPr>
            <w:r>
              <w:t>20</w:t>
            </w:r>
          </w:p>
        </w:tc>
        <w:tc>
          <w:tcPr>
            <w:tcW w:w="1587" w:type="dxa"/>
          </w:tcPr>
          <w:p w:rsidR="00EF6BE5" w:rsidRDefault="00EF6BE5">
            <w:pPr>
              <w:pStyle w:val="ConsPlusNormal"/>
              <w:jc w:val="center"/>
            </w:pPr>
            <w:r>
              <w:t>20-23</w:t>
            </w:r>
          </w:p>
        </w:tc>
        <w:tc>
          <w:tcPr>
            <w:tcW w:w="1644" w:type="dxa"/>
          </w:tcPr>
          <w:p w:rsidR="00EF6BE5" w:rsidRDefault="00EF6BE5">
            <w:pPr>
              <w:pStyle w:val="ConsPlusNormal"/>
              <w:jc w:val="center"/>
            </w:pPr>
            <w:r>
              <w:t>20</w:t>
            </w:r>
          </w:p>
        </w:tc>
      </w:tr>
      <w:tr w:rsidR="00EF6BE5">
        <w:tc>
          <w:tcPr>
            <w:tcW w:w="364" w:type="dxa"/>
            <w:vMerge/>
          </w:tcPr>
          <w:p w:rsidR="00EF6BE5" w:rsidRDefault="00EF6BE5">
            <w:pPr>
              <w:spacing w:after="1" w:line="0" w:lineRule="atLeast"/>
            </w:pPr>
          </w:p>
        </w:tc>
        <w:tc>
          <w:tcPr>
            <w:tcW w:w="2835" w:type="dxa"/>
            <w:vMerge/>
          </w:tcPr>
          <w:p w:rsidR="00EF6BE5" w:rsidRDefault="00EF6BE5">
            <w:pPr>
              <w:spacing w:after="1" w:line="0" w:lineRule="atLeast"/>
            </w:pPr>
          </w:p>
        </w:tc>
        <w:tc>
          <w:tcPr>
            <w:tcW w:w="1504" w:type="dxa"/>
          </w:tcPr>
          <w:p w:rsidR="00EF6BE5" w:rsidRDefault="00EF6BE5">
            <w:pPr>
              <w:pStyle w:val="ConsPlusNormal"/>
              <w:jc w:val="center"/>
            </w:pPr>
            <w:r>
              <w:t>цветки</w:t>
            </w:r>
          </w:p>
        </w:tc>
        <w:tc>
          <w:tcPr>
            <w:tcW w:w="1587" w:type="dxa"/>
          </w:tcPr>
          <w:p w:rsidR="00EF6BE5" w:rsidRDefault="00EF6BE5">
            <w:pPr>
              <w:pStyle w:val="ConsPlusNormal"/>
              <w:jc w:val="center"/>
            </w:pPr>
            <w:r>
              <w:t>19 + 1</w:t>
            </w:r>
          </w:p>
        </w:tc>
        <w:tc>
          <w:tcPr>
            <w:tcW w:w="1384" w:type="dxa"/>
          </w:tcPr>
          <w:p w:rsidR="00EF6BE5" w:rsidRDefault="00EF6BE5">
            <w:pPr>
              <w:pStyle w:val="ConsPlusNormal"/>
              <w:jc w:val="center"/>
            </w:pPr>
            <w:r>
              <w:t>14</w:t>
            </w:r>
          </w:p>
        </w:tc>
        <w:tc>
          <w:tcPr>
            <w:tcW w:w="1587" w:type="dxa"/>
          </w:tcPr>
          <w:p w:rsidR="00EF6BE5" w:rsidRDefault="00EF6BE5">
            <w:pPr>
              <w:pStyle w:val="ConsPlusNormal"/>
              <w:jc w:val="center"/>
            </w:pPr>
            <w:r>
              <w:t>-</w:t>
            </w:r>
          </w:p>
        </w:tc>
        <w:tc>
          <w:tcPr>
            <w:tcW w:w="1644" w:type="dxa"/>
          </w:tcPr>
          <w:p w:rsidR="00EF6BE5" w:rsidRDefault="00EF6BE5">
            <w:pPr>
              <w:pStyle w:val="ConsPlusNormal"/>
              <w:jc w:val="center"/>
            </w:pPr>
            <w:r>
              <w:t>14</w:t>
            </w:r>
          </w:p>
        </w:tc>
      </w:tr>
      <w:tr w:rsidR="00EF6BE5">
        <w:tc>
          <w:tcPr>
            <w:tcW w:w="364" w:type="dxa"/>
          </w:tcPr>
          <w:p w:rsidR="00EF6BE5" w:rsidRDefault="00EF6BE5">
            <w:pPr>
              <w:pStyle w:val="ConsPlusNormal"/>
              <w:jc w:val="center"/>
            </w:pPr>
            <w:r>
              <w:t>31</w:t>
            </w:r>
          </w:p>
        </w:tc>
        <w:tc>
          <w:tcPr>
            <w:tcW w:w="2835" w:type="dxa"/>
          </w:tcPr>
          <w:p w:rsidR="00EF6BE5" w:rsidRDefault="00EF6BE5">
            <w:pPr>
              <w:pStyle w:val="ConsPlusNormal"/>
              <w:jc w:val="center"/>
            </w:pPr>
            <w:r>
              <w:t>Лапчатка прямостоячая</w:t>
            </w:r>
          </w:p>
        </w:tc>
        <w:tc>
          <w:tcPr>
            <w:tcW w:w="1504" w:type="dxa"/>
          </w:tcPr>
          <w:p w:rsidR="00EF6BE5" w:rsidRDefault="00EF6BE5">
            <w:pPr>
              <w:pStyle w:val="ConsPlusNormal"/>
              <w:jc w:val="center"/>
            </w:pPr>
            <w:r>
              <w:t>корневища</w:t>
            </w:r>
          </w:p>
        </w:tc>
        <w:tc>
          <w:tcPr>
            <w:tcW w:w="1587" w:type="dxa"/>
          </w:tcPr>
          <w:p w:rsidR="00EF6BE5" w:rsidRDefault="00EF6BE5">
            <w:pPr>
              <w:pStyle w:val="ConsPlusNormal"/>
              <w:jc w:val="center"/>
            </w:pPr>
            <w:r>
              <w:t>-</w:t>
            </w:r>
          </w:p>
        </w:tc>
        <w:tc>
          <w:tcPr>
            <w:tcW w:w="1384" w:type="dxa"/>
          </w:tcPr>
          <w:p w:rsidR="00EF6BE5" w:rsidRDefault="00EF6BE5">
            <w:pPr>
              <w:pStyle w:val="ConsPlusNormal"/>
              <w:jc w:val="center"/>
            </w:pPr>
            <w:r>
              <w:t>28-32</w:t>
            </w:r>
          </w:p>
        </w:tc>
        <w:tc>
          <w:tcPr>
            <w:tcW w:w="1587" w:type="dxa"/>
          </w:tcPr>
          <w:p w:rsidR="00EF6BE5" w:rsidRDefault="00EF6BE5">
            <w:pPr>
              <w:pStyle w:val="ConsPlusNormal"/>
              <w:jc w:val="center"/>
            </w:pPr>
            <w:r>
              <w:t>-</w:t>
            </w:r>
          </w:p>
        </w:tc>
        <w:tc>
          <w:tcPr>
            <w:tcW w:w="1644" w:type="dxa"/>
          </w:tcPr>
          <w:p w:rsidR="00EF6BE5" w:rsidRDefault="00EF6BE5">
            <w:pPr>
              <w:pStyle w:val="ConsPlusNormal"/>
              <w:jc w:val="center"/>
            </w:pPr>
            <w:r>
              <w:t>-</w:t>
            </w:r>
          </w:p>
        </w:tc>
      </w:tr>
      <w:tr w:rsidR="00EF6BE5">
        <w:tc>
          <w:tcPr>
            <w:tcW w:w="364" w:type="dxa"/>
          </w:tcPr>
          <w:p w:rsidR="00EF6BE5" w:rsidRDefault="00EF6BE5">
            <w:pPr>
              <w:pStyle w:val="ConsPlusNormal"/>
              <w:jc w:val="center"/>
            </w:pPr>
            <w:r>
              <w:t>32</w:t>
            </w:r>
          </w:p>
        </w:tc>
        <w:tc>
          <w:tcPr>
            <w:tcW w:w="2835" w:type="dxa"/>
          </w:tcPr>
          <w:p w:rsidR="00EF6BE5" w:rsidRDefault="00EF6BE5">
            <w:pPr>
              <w:pStyle w:val="ConsPlusNormal"/>
              <w:jc w:val="center"/>
            </w:pPr>
            <w:r>
              <w:t>Лимонник китайский</w:t>
            </w:r>
          </w:p>
        </w:tc>
        <w:tc>
          <w:tcPr>
            <w:tcW w:w="1504" w:type="dxa"/>
          </w:tcPr>
          <w:p w:rsidR="00EF6BE5" w:rsidRDefault="00EF6BE5">
            <w:pPr>
              <w:pStyle w:val="ConsPlusNormal"/>
              <w:jc w:val="center"/>
            </w:pPr>
            <w:r>
              <w:t>плоды</w:t>
            </w:r>
          </w:p>
        </w:tc>
        <w:tc>
          <w:tcPr>
            <w:tcW w:w="1587" w:type="dxa"/>
          </w:tcPr>
          <w:p w:rsidR="00EF6BE5" w:rsidRDefault="00EF6BE5">
            <w:pPr>
              <w:pStyle w:val="ConsPlusNormal"/>
              <w:jc w:val="center"/>
            </w:pPr>
            <w:r>
              <w:t>25 + 15</w:t>
            </w:r>
          </w:p>
        </w:tc>
        <w:tc>
          <w:tcPr>
            <w:tcW w:w="1384" w:type="dxa"/>
          </w:tcPr>
          <w:p w:rsidR="00EF6BE5" w:rsidRDefault="00EF6BE5">
            <w:pPr>
              <w:pStyle w:val="ConsPlusNormal"/>
              <w:jc w:val="center"/>
            </w:pPr>
            <w:r>
              <w:t>-</w:t>
            </w:r>
          </w:p>
        </w:tc>
        <w:tc>
          <w:tcPr>
            <w:tcW w:w="1587" w:type="dxa"/>
          </w:tcPr>
          <w:p w:rsidR="00EF6BE5" w:rsidRDefault="00EF6BE5">
            <w:pPr>
              <w:pStyle w:val="ConsPlusNormal"/>
              <w:jc w:val="center"/>
            </w:pPr>
            <w:r>
              <w:t>-</w:t>
            </w:r>
          </w:p>
        </w:tc>
        <w:tc>
          <w:tcPr>
            <w:tcW w:w="1644" w:type="dxa"/>
          </w:tcPr>
          <w:p w:rsidR="00EF6BE5" w:rsidRDefault="00EF6BE5">
            <w:pPr>
              <w:pStyle w:val="ConsPlusNormal"/>
              <w:jc w:val="center"/>
            </w:pPr>
            <w:r>
              <w:t>20</w:t>
            </w:r>
          </w:p>
        </w:tc>
      </w:tr>
      <w:tr w:rsidR="00EF6BE5">
        <w:tc>
          <w:tcPr>
            <w:tcW w:w="364" w:type="dxa"/>
          </w:tcPr>
          <w:p w:rsidR="00EF6BE5" w:rsidRDefault="00EF6BE5">
            <w:pPr>
              <w:pStyle w:val="ConsPlusNormal"/>
              <w:jc w:val="center"/>
            </w:pPr>
            <w:r>
              <w:t>33</w:t>
            </w:r>
          </w:p>
        </w:tc>
        <w:tc>
          <w:tcPr>
            <w:tcW w:w="2835" w:type="dxa"/>
          </w:tcPr>
          <w:p w:rsidR="00EF6BE5" w:rsidRDefault="00EF6BE5">
            <w:pPr>
              <w:pStyle w:val="ConsPlusNormal"/>
              <w:jc w:val="center"/>
            </w:pPr>
            <w:r>
              <w:t>Липа сердцевидная</w:t>
            </w:r>
          </w:p>
        </w:tc>
        <w:tc>
          <w:tcPr>
            <w:tcW w:w="1504" w:type="dxa"/>
          </w:tcPr>
          <w:p w:rsidR="00EF6BE5" w:rsidRDefault="00EF6BE5">
            <w:pPr>
              <w:pStyle w:val="ConsPlusNormal"/>
              <w:jc w:val="center"/>
            </w:pPr>
            <w:r>
              <w:t>цветки</w:t>
            </w:r>
          </w:p>
        </w:tc>
        <w:tc>
          <w:tcPr>
            <w:tcW w:w="1587" w:type="dxa"/>
          </w:tcPr>
          <w:p w:rsidR="00EF6BE5" w:rsidRDefault="00EF6BE5">
            <w:pPr>
              <w:pStyle w:val="ConsPlusNormal"/>
              <w:jc w:val="center"/>
            </w:pPr>
            <w:r>
              <w:t>31 + 1</w:t>
            </w:r>
          </w:p>
        </w:tc>
        <w:tc>
          <w:tcPr>
            <w:tcW w:w="1384" w:type="dxa"/>
          </w:tcPr>
          <w:p w:rsidR="00EF6BE5" w:rsidRDefault="00EF6BE5">
            <w:pPr>
              <w:pStyle w:val="ConsPlusNormal"/>
              <w:jc w:val="center"/>
            </w:pPr>
            <w:r>
              <w:t>25</w:t>
            </w:r>
          </w:p>
        </w:tc>
        <w:tc>
          <w:tcPr>
            <w:tcW w:w="1587" w:type="dxa"/>
          </w:tcPr>
          <w:p w:rsidR="00EF6BE5" w:rsidRDefault="00EF6BE5">
            <w:pPr>
              <w:pStyle w:val="ConsPlusNormal"/>
              <w:jc w:val="center"/>
            </w:pPr>
            <w:r>
              <w:t>30-25</w:t>
            </w:r>
          </w:p>
        </w:tc>
        <w:tc>
          <w:tcPr>
            <w:tcW w:w="1644" w:type="dxa"/>
          </w:tcPr>
          <w:p w:rsidR="00EF6BE5" w:rsidRDefault="00EF6BE5">
            <w:pPr>
              <w:pStyle w:val="ConsPlusNormal"/>
              <w:jc w:val="center"/>
            </w:pPr>
            <w:r>
              <w:t>25</w:t>
            </w:r>
          </w:p>
        </w:tc>
      </w:tr>
      <w:tr w:rsidR="00EF6BE5">
        <w:tc>
          <w:tcPr>
            <w:tcW w:w="364" w:type="dxa"/>
          </w:tcPr>
          <w:p w:rsidR="00EF6BE5" w:rsidRDefault="00EF6BE5">
            <w:pPr>
              <w:pStyle w:val="ConsPlusNormal"/>
              <w:jc w:val="center"/>
            </w:pPr>
            <w:r>
              <w:t>34</w:t>
            </w:r>
          </w:p>
        </w:tc>
        <w:tc>
          <w:tcPr>
            <w:tcW w:w="2835" w:type="dxa"/>
          </w:tcPr>
          <w:p w:rsidR="00EF6BE5" w:rsidRDefault="00EF6BE5">
            <w:pPr>
              <w:pStyle w:val="ConsPlusNormal"/>
              <w:jc w:val="center"/>
            </w:pPr>
            <w:r>
              <w:t>Малина обыкновенная</w:t>
            </w:r>
          </w:p>
        </w:tc>
        <w:tc>
          <w:tcPr>
            <w:tcW w:w="1504" w:type="dxa"/>
          </w:tcPr>
          <w:p w:rsidR="00EF6BE5" w:rsidRDefault="00EF6BE5">
            <w:pPr>
              <w:pStyle w:val="ConsPlusNormal"/>
              <w:jc w:val="center"/>
            </w:pPr>
            <w:r>
              <w:t>плоды</w:t>
            </w:r>
          </w:p>
        </w:tc>
        <w:tc>
          <w:tcPr>
            <w:tcW w:w="1587" w:type="dxa"/>
          </w:tcPr>
          <w:p w:rsidR="00EF6BE5" w:rsidRDefault="00EF6BE5">
            <w:pPr>
              <w:pStyle w:val="ConsPlusNormal"/>
              <w:jc w:val="center"/>
            </w:pPr>
            <w:r>
              <w:t>-</w:t>
            </w:r>
          </w:p>
        </w:tc>
        <w:tc>
          <w:tcPr>
            <w:tcW w:w="1384" w:type="dxa"/>
          </w:tcPr>
          <w:p w:rsidR="00EF6BE5" w:rsidRDefault="00EF6BE5">
            <w:pPr>
              <w:pStyle w:val="ConsPlusNormal"/>
              <w:jc w:val="center"/>
            </w:pPr>
            <w:r>
              <w:t>16-18</w:t>
            </w:r>
          </w:p>
        </w:tc>
        <w:tc>
          <w:tcPr>
            <w:tcW w:w="1587" w:type="dxa"/>
          </w:tcPr>
          <w:p w:rsidR="00EF6BE5" w:rsidRDefault="00EF6BE5">
            <w:pPr>
              <w:pStyle w:val="ConsPlusNormal"/>
              <w:jc w:val="center"/>
            </w:pPr>
            <w:r>
              <w:t>20</w:t>
            </w:r>
          </w:p>
        </w:tc>
        <w:tc>
          <w:tcPr>
            <w:tcW w:w="1644" w:type="dxa"/>
          </w:tcPr>
          <w:p w:rsidR="00EF6BE5" w:rsidRDefault="00EF6BE5">
            <w:pPr>
              <w:pStyle w:val="ConsPlusNormal"/>
              <w:jc w:val="center"/>
            </w:pPr>
            <w:r>
              <w:t>-</w:t>
            </w:r>
          </w:p>
        </w:tc>
      </w:tr>
      <w:tr w:rsidR="00EF6BE5">
        <w:tc>
          <w:tcPr>
            <w:tcW w:w="364" w:type="dxa"/>
          </w:tcPr>
          <w:p w:rsidR="00EF6BE5" w:rsidRDefault="00EF6BE5">
            <w:pPr>
              <w:pStyle w:val="ConsPlusNormal"/>
              <w:jc w:val="center"/>
            </w:pPr>
            <w:r>
              <w:t>35</w:t>
            </w:r>
          </w:p>
        </w:tc>
        <w:tc>
          <w:tcPr>
            <w:tcW w:w="2835" w:type="dxa"/>
          </w:tcPr>
          <w:p w:rsidR="00EF6BE5" w:rsidRDefault="00EF6BE5">
            <w:pPr>
              <w:pStyle w:val="ConsPlusNormal"/>
              <w:jc w:val="center"/>
            </w:pPr>
            <w:r>
              <w:t>Мать-и-мачеха</w:t>
            </w:r>
          </w:p>
        </w:tc>
        <w:tc>
          <w:tcPr>
            <w:tcW w:w="1504" w:type="dxa"/>
          </w:tcPr>
          <w:p w:rsidR="00EF6BE5" w:rsidRDefault="00EF6BE5">
            <w:pPr>
              <w:pStyle w:val="ConsPlusNormal"/>
              <w:jc w:val="center"/>
            </w:pPr>
            <w:r>
              <w:t>листья</w:t>
            </w:r>
          </w:p>
        </w:tc>
        <w:tc>
          <w:tcPr>
            <w:tcW w:w="1587" w:type="dxa"/>
          </w:tcPr>
          <w:p w:rsidR="00EF6BE5" w:rsidRDefault="00EF6BE5">
            <w:pPr>
              <w:pStyle w:val="ConsPlusNormal"/>
              <w:jc w:val="center"/>
            </w:pPr>
            <w:r>
              <w:t>18-1</w:t>
            </w:r>
          </w:p>
        </w:tc>
        <w:tc>
          <w:tcPr>
            <w:tcW w:w="1384" w:type="dxa"/>
          </w:tcPr>
          <w:p w:rsidR="00EF6BE5" w:rsidRDefault="00EF6BE5">
            <w:pPr>
              <w:pStyle w:val="ConsPlusNormal"/>
              <w:jc w:val="center"/>
            </w:pPr>
            <w:r>
              <w:t>15</w:t>
            </w:r>
          </w:p>
        </w:tc>
        <w:tc>
          <w:tcPr>
            <w:tcW w:w="1587" w:type="dxa"/>
          </w:tcPr>
          <w:p w:rsidR="00EF6BE5" w:rsidRDefault="00EF6BE5">
            <w:pPr>
              <w:pStyle w:val="ConsPlusNormal"/>
              <w:jc w:val="center"/>
            </w:pPr>
            <w:r>
              <w:t>19-20</w:t>
            </w:r>
          </w:p>
        </w:tc>
        <w:tc>
          <w:tcPr>
            <w:tcW w:w="1644" w:type="dxa"/>
          </w:tcPr>
          <w:p w:rsidR="00EF6BE5" w:rsidRDefault="00EF6BE5">
            <w:pPr>
              <w:pStyle w:val="ConsPlusNormal"/>
              <w:jc w:val="center"/>
            </w:pPr>
            <w:r>
              <w:t>40</w:t>
            </w:r>
          </w:p>
        </w:tc>
      </w:tr>
      <w:tr w:rsidR="00EF6BE5">
        <w:tc>
          <w:tcPr>
            <w:tcW w:w="364" w:type="dxa"/>
          </w:tcPr>
          <w:p w:rsidR="00EF6BE5" w:rsidRDefault="00EF6BE5">
            <w:pPr>
              <w:pStyle w:val="ConsPlusNormal"/>
              <w:jc w:val="center"/>
            </w:pPr>
            <w:r>
              <w:t>36</w:t>
            </w:r>
          </w:p>
        </w:tc>
        <w:tc>
          <w:tcPr>
            <w:tcW w:w="2835" w:type="dxa"/>
          </w:tcPr>
          <w:p w:rsidR="00EF6BE5" w:rsidRDefault="00EF6BE5">
            <w:pPr>
              <w:pStyle w:val="ConsPlusNormal"/>
              <w:jc w:val="center"/>
            </w:pPr>
            <w:r>
              <w:t>Можжевельник обыкновенный</w:t>
            </w:r>
          </w:p>
        </w:tc>
        <w:tc>
          <w:tcPr>
            <w:tcW w:w="1504" w:type="dxa"/>
          </w:tcPr>
          <w:p w:rsidR="00EF6BE5" w:rsidRDefault="00EF6BE5">
            <w:pPr>
              <w:pStyle w:val="ConsPlusNormal"/>
              <w:jc w:val="center"/>
            </w:pPr>
            <w:r>
              <w:t>шишко-ягоды</w:t>
            </w:r>
          </w:p>
        </w:tc>
        <w:tc>
          <w:tcPr>
            <w:tcW w:w="1587" w:type="dxa"/>
          </w:tcPr>
          <w:p w:rsidR="00EF6BE5" w:rsidRDefault="00EF6BE5">
            <w:pPr>
              <w:pStyle w:val="ConsPlusNormal"/>
              <w:jc w:val="center"/>
            </w:pPr>
            <w:r>
              <w:t>-</w:t>
            </w:r>
          </w:p>
        </w:tc>
        <w:tc>
          <w:tcPr>
            <w:tcW w:w="1384" w:type="dxa"/>
          </w:tcPr>
          <w:p w:rsidR="00EF6BE5" w:rsidRDefault="00EF6BE5">
            <w:pPr>
              <w:pStyle w:val="ConsPlusNormal"/>
              <w:jc w:val="center"/>
            </w:pPr>
            <w:r>
              <w:t>30</w:t>
            </w:r>
          </w:p>
        </w:tc>
        <w:tc>
          <w:tcPr>
            <w:tcW w:w="1587" w:type="dxa"/>
          </w:tcPr>
          <w:p w:rsidR="00EF6BE5" w:rsidRDefault="00EF6BE5">
            <w:pPr>
              <w:pStyle w:val="ConsPlusNormal"/>
              <w:jc w:val="center"/>
            </w:pPr>
            <w:r>
              <w:t>-</w:t>
            </w:r>
          </w:p>
        </w:tc>
        <w:tc>
          <w:tcPr>
            <w:tcW w:w="1644" w:type="dxa"/>
          </w:tcPr>
          <w:p w:rsidR="00EF6BE5" w:rsidRDefault="00EF6BE5">
            <w:pPr>
              <w:pStyle w:val="ConsPlusNormal"/>
              <w:jc w:val="center"/>
            </w:pPr>
            <w:r>
              <w:t>41</w:t>
            </w:r>
          </w:p>
        </w:tc>
      </w:tr>
      <w:tr w:rsidR="00EF6BE5">
        <w:tc>
          <w:tcPr>
            <w:tcW w:w="364" w:type="dxa"/>
          </w:tcPr>
          <w:p w:rsidR="00EF6BE5" w:rsidRDefault="00EF6BE5">
            <w:pPr>
              <w:pStyle w:val="ConsPlusNormal"/>
              <w:jc w:val="center"/>
            </w:pPr>
            <w:r>
              <w:t>37</w:t>
            </w:r>
          </w:p>
        </w:tc>
        <w:tc>
          <w:tcPr>
            <w:tcW w:w="2835" w:type="dxa"/>
          </w:tcPr>
          <w:p w:rsidR="00EF6BE5" w:rsidRDefault="00EF6BE5">
            <w:pPr>
              <w:pStyle w:val="ConsPlusNormal"/>
              <w:jc w:val="center"/>
            </w:pPr>
            <w:r>
              <w:t>Одуванчик лекарственный</w:t>
            </w:r>
          </w:p>
        </w:tc>
        <w:tc>
          <w:tcPr>
            <w:tcW w:w="1504" w:type="dxa"/>
          </w:tcPr>
          <w:p w:rsidR="00EF6BE5" w:rsidRDefault="00EF6BE5">
            <w:pPr>
              <w:pStyle w:val="ConsPlusNormal"/>
              <w:jc w:val="center"/>
            </w:pPr>
            <w:r>
              <w:t>корни</w:t>
            </w:r>
          </w:p>
        </w:tc>
        <w:tc>
          <w:tcPr>
            <w:tcW w:w="1587" w:type="dxa"/>
          </w:tcPr>
          <w:p w:rsidR="00EF6BE5" w:rsidRDefault="00EF6BE5">
            <w:pPr>
              <w:pStyle w:val="ConsPlusNormal"/>
              <w:jc w:val="center"/>
            </w:pPr>
            <w:r>
              <w:t>-</w:t>
            </w:r>
          </w:p>
        </w:tc>
        <w:tc>
          <w:tcPr>
            <w:tcW w:w="1384" w:type="dxa"/>
          </w:tcPr>
          <w:p w:rsidR="00EF6BE5" w:rsidRDefault="00EF6BE5">
            <w:pPr>
              <w:pStyle w:val="ConsPlusNormal"/>
              <w:jc w:val="center"/>
            </w:pPr>
            <w:r>
              <w:t>33-35</w:t>
            </w:r>
          </w:p>
        </w:tc>
        <w:tc>
          <w:tcPr>
            <w:tcW w:w="1587" w:type="dxa"/>
          </w:tcPr>
          <w:p w:rsidR="00EF6BE5" w:rsidRDefault="00EF6BE5">
            <w:pPr>
              <w:pStyle w:val="ConsPlusNormal"/>
              <w:jc w:val="center"/>
            </w:pPr>
            <w:r>
              <w:t>-</w:t>
            </w:r>
          </w:p>
        </w:tc>
        <w:tc>
          <w:tcPr>
            <w:tcW w:w="1644" w:type="dxa"/>
          </w:tcPr>
          <w:p w:rsidR="00EF6BE5" w:rsidRDefault="00EF6BE5">
            <w:pPr>
              <w:pStyle w:val="ConsPlusNormal"/>
              <w:jc w:val="center"/>
            </w:pPr>
            <w:r>
              <w:t>42</w:t>
            </w:r>
          </w:p>
        </w:tc>
      </w:tr>
      <w:tr w:rsidR="00EF6BE5">
        <w:tc>
          <w:tcPr>
            <w:tcW w:w="364" w:type="dxa"/>
          </w:tcPr>
          <w:p w:rsidR="00EF6BE5" w:rsidRDefault="00EF6BE5">
            <w:pPr>
              <w:pStyle w:val="ConsPlusNormal"/>
              <w:jc w:val="center"/>
            </w:pPr>
            <w:r>
              <w:t>38</w:t>
            </w:r>
          </w:p>
        </w:tc>
        <w:tc>
          <w:tcPr>
            <w:tcW w:w="2835" w:type="dxa"/>
          </w:tcPr>
          <w:p w:rsidR="00EF6BE5" w:rsidRDefault="00EF6BE5">
            <w:pPr>
              <w:pStyle w:val="ConsPlusNormal"/>
              <w:jc w:val="center"/>
            </w:pPr>
            <w:r>
              <w:t>Ольха серая (и ольха клейкая)</w:t>
            </w:r>
          </w:p>
        </w:tc>
        <w:tc>
          <w:tcPr>
            <w:tcW w:w="1504" w:type="dxa"/>
          </w:tcPr>
          <w:p w:rsidR="00EF6BE5" w:rsidRDefault="00EF6BE5">
            <w:pPr>
              <w:pStyle w:val="ConsPlusNormal"/>
              <w:jc w:val="center"/>
            </w:pPr>
            <w:r>
              <w:t>коплодия (шишки)</w:t>
            </w:r>
          </w:p>
        </w:tc>
        <w:tc>
          <w:tcPr>
            <w:tcW w:w="1587" w:type="dxa"/>
          </w:tcPr>
          <w:p w:rsidR="00EF6BE5" w:rsidRDefault="00EF6BE5">
            <w:pPr>
              <w:pStyle w:val="ConsPlusNormal"/>
              <w:jc w:val="center"/>
            </w:pPr>
            <w:r>
              <w:t>-</w:t>
            </w:r>
          </w:p>
        </w:tc>
        <w:tc>
          <w:tcPr>
            <w:tcW w:w="1384" w:type="dxa"/>
          </w:tcPr>
          <w:p w:rsidR="00EF6BE5" w:rsidRDefault="00EF6BE5">
            <w:pPr>
              <w:pStyle w:val="ConsPlusNormal"/>
              <w:jc w:val="center"/>
            </w:pPr>
            <w:r>
              <w:t>38-40</w:t>
            </w:r>
          </w:p>
        </w:tc>
        <w:tc>
          <w:tcPr>
            <w:tcW w:w="1587" w:type="dxa"/>
          </w:tcPr>
          <w:p w:rsidR="00EF6BE5" w:rsidRDefault="00EF6BE5">
            <w:pPr>
              <w:pStyle w:val="ConsPlusNormal"/>
              <w:jc w:val="center"/>
            </w:pPr>
            <w:r>
              <w:t>-</w:t>
            </w:r>
          </w:p>
        </w:tc>
        <w:tc>
          <w:tcPr>
            <w:tcW w:w="1644" w:type="dxa"/>
          </w:tcPr>
          <w:p w:rsidR="00EF6BE5" w:rsidRDefault="00EF6BE5">
            <w:pPr>
              <w:pStyle w:val="ConsPlusNormal"/>
              <w:jc w:val="center"/>
            </w:pPr>
            <w:r>
              <w:t>43</w:t>
            </w:r>
          </w:p>
        </w:tc>
      </w:tr>
      <w:tr w:rsidR="00EF6BE5">
        <w:tc>
          <w:tcPr>
            <w:tcW w:w="364" w:type="dxa"/>
          </w:tcPr>
          <w:p w:rsidR="00EF6BE5" w:rsidRDefault="00EF6BE5">
            <w:pPr>
              <w:pStyle w:val="ConsPlusNormal"/>
              <w:jc w:val="center"/>
            </w:pPr>
            <w:r>
              <w:t>39</w:t>
            </w:r>
          </w:p>
        </w:tc>
        <w:tc>
          <w:tcPr>
            <w:tcW w:w="2835" w:type="dxa"/>
          </w:tcPr>
          <w:p w:rsidR="00EF6BE5" w:rsidRDefault="00EF6BE5">
            <w:pPr>
              <w:pStyle w:val="ConsPlusNormal"/>
              <w:jc w:val="center"/>
            </w:pPr>
            <w:r>
              <w:t>Пастушья сумка</w:t>
            </w:r>
          </w:p>
        </w:tc>
        <w:tc>
          <w:tcPr>
            <w:tcW w:w="1504" w:type="dxa"/>
          </w:tcPr>
          <w:p w:rsidR="00EF6BE5" w:rsidRDefault="00EF6BE5">
            <w:pPr>
              <w:pStyle w:val="ConsPlusNormal"/>
              <w:jc w:val="center"/>
            </w:pPr>
            <w:r>
              <w:t>трава</w:t>
            </w:r>
          </w:p>
        </w:tc>
        <w:tc>
          <w:tcPr>
            <w:tcW w:w="1587" w:type="dxa"/>
          </w:tcPr>
          <w:p w:rsidR="00EF6BE5" w:rsidRDefault="00EF6BE5">
            <w:pPr>
              <w:pStyle w:val="ConsPlusNormal"/>
              <w:jc w:val="center"/>
            </w:pPr>
            <w:r>
              <w:t>-</w:t>
            </w:r>
          </w:p>
        </w:tc>
        <w:tc>
          <w:tcPr>
            <w:tcW w:w="1384" w:type="dxa"/>
          </w:tcPr>
          <w:p w:rsidR="00EF6BE5" w:rsidRDefault="00EF6BE5">
            <w:pPr>
              <w:pStyle w:val="ConsPlusNormal"/>
              <w:jc w:val="center"/>
            </w:pPr>
            <w:r>
              <w:t>26-28</w:t>
            </w:r>
          </w:p>
        </w:tc>
        <w:tc>
          <w:tcPr>
            <w:tcW w:w="1587" w:type="dxa"/>
          </w:tcPr>
          <w:p w:rsidR="00EF6BE5" w:rsidRDefault="00EF6BE5">
            <w:pPr>
              <w:pStyle w:val="ConsPlusNormal"/>
              <w:jc w:val="center"/>
            </w:pPr>
            <w:r>
              <w:t>-</w:t>
            </w:r>
          </w:p>
        </w:tc>
        <w:tc>
          <w:tcPr>
            <w:tcW w:w="1644" w:type="dxa"/>
          </w:tcPr>
          <w:p w:rsidR="00EF6BE5" w:rsidRDefault="00EF6BE5">
            <w:pPr>
              <w:pStyle w:val="ConsPlusNormal"/>
              <w:jc w:val="center"/>
            </w:pPr>
            <w:r>
              <w:t>44</w:t>
            </w:r>
          </w:p>
        </w:tc>
      </w:tr>
      <w:tr w:rsidR="00EF6BE5">
        <w:tc>
          <w:tcPr>
            <w:tcW w:w="364" w:type="dxa"/>
          </w:tcPr>
          <w:p w:rsidR="00EF6BE5" w:rsidRDefault="00EF6BE5">
            <w:pPr>
              <w:pStyle w:val="ConsPlusNormal"/>
              <w:jc w:val="center"/>
            </w:pPr>
            <w:r>
              <w:t>40</w:t>
            </w:r>
          </w:p>
        </w:tc>
        <w:tc>
          <w:tcPr>
            <w:tcW w:w="2835" w:type="dxa"/>
          </w:tcPr>
          <w:p w:rsidR="00EF6BE5" w:rsidRDefault="00EF6BE5">
            <w:pPr>
              <w:pStyle w:val="ConsPlusNormal"/>
              <w:jc w:val="center"/>
            </w:pPr>
            <w:r>
              <w:t>Пижма обыкновенная</w:t>
            </w:r>
          </w:p>
        </w:tc>
        <w:tc>
          <w:tcPr>
            <w:tcW w:w="1504" w:type="dxa"/>
          </w:tcPr>
          <w:p w:rsidR="00EF6BE5" w:rsidRDefault="00EF6BE5">
            <w:pPr>
              <w:pStyle w:val="ConsPlusNormal"/>
              <w:jc w:val="center"/>
            </w:pPr>
            <w:r>
              <w:t>соцветия</w:t>
            </w:r>
          </w:p>
        </w:tc>
        <w:tc>
          <w:tcPr>
            <w:tcW w:w="1587" w:type="dxa"/>
          </w:tcPr>
          <w:p w:rsidR="00EF6BE5" w:rsidRDefault="00EF6BE5">
            <w:pPr>
              <w:pStyle w:val="ConsPlusNormal"/>
              <w:jc w:val="center"/>
            </w:pPr>
            <w:r>
              <w:t>-</w:t>
            </w:r>
          </w:p>
        </w:tc>
        <w:tc>
          <w:tcPr>
            <w:tcW w:w="1384" w:type="dxa"/>
          </w:tcPr>
          <w:p w:rsidR="00EF6BE5" w:rsidRDefault="00EF6BE5">
            <w:pPr>
              <w:pStyle w:val="ConsPlusNormal"/>
              <w:jc w:val="center"/>
            </w:pPr>
            <w:r>
              <w:t>25</w:t>
            </w:r>
          </w:p>
        </w:tc>
        <w:tc>
          <w:tcPr>
            <w:tcW w:w="1587" w:type="dxa"/>
          </w:tcPr>
          <w:p w:rsidR="00EF6BE5" w:rsidRDefault="00EF6BE5">
            <w:pPr>
              <w:pStyle w:val="ConsPlusNormal"/>
              <w:jc w:val="center"/>
            </w:pPr>
            <w:r>
              <w:t>-</w:t>
            </w:r>
          </w:p>
        </w:tc>
        <w:tc>
          <w:tcPr>
            <w:tcW w:w="1644" w:type="dxa"/>
          </w:tcPr>
          <w:p w:rsidR="00EF6BE5" w:rsidRDefault="00EF6BE5">
            <w:pPr>
              <w:pStyle w:val="ConsPlusNormal"/>
              <w:jc w:val="center"/>
            </w:pPr>
            <w:r>
              <w:t>45</w:t>
            </w:r>
          </w:p>
        </w:tc>
      </w:tr>
      <w:tr w:rsidR="00EF6BE5">
        <w:tc>
          <w:tcPr>
            <w:tcW w:w="364" w:type="dxa"/>
          </w:tcPr>
          <w:p w:rsidR="00EF6BE5" w:rsidRDefault="00EF6BE5">
            <w:pPr>
              <w:pStyle w:val="ConsPlusNormal"/>
              <w:jc w:val="center"/>
            </w:pPr>
            <w:r>
              <w:t>41</w:t>
            </w:r>
          </w:p>
        </w:tc>
        <w:tc>
          <w:tcPr>
            <w:tcW w:w="2835" w:type="dxa"/>
          </w:tcPr>
          <w:p w:rsidR="00EF6BE5" w:rsidRDefault="00EF6BE5">
            <w:pPr>
              <w:pStyle w:val="ConsPlusNormal"/>
              <w:jc w:val="center"/>
            </w:pPr>
            <w:r>
              <w:t>Плаун булавовидный (и другие виды)</w:t>
            </w:r>
          </w:p>
        </w:tc>
        <w:tc>
          <w:tcPr>
            <w:tcW w:w="1504" w:type="dxa"/>
          </w:tcPr>
          <w:p w:rsidR="00EF6BE5" w:rsidRDefault="00EF6BE5">
            <w:pPr>
              <w:pStyle w:val="ConsPlusNormal"/>
              <w:jc w:val="center"/>
            </w:pPr>
            <w:r>
              <w:t>споры</w:t>
            </w:r>
          </w:p>
        </w:tc>
        <w:tc>
          <w:tcPr>
            <w:tcW w:w="1587" w:type="dxa"/>
          </w:tcPr>
          <w:p w:rsidR="00EF6BE5" w:rsidRDefault="00EF6BE5">
            <w:pPr>
              <w:pStyle w:val="ConsPlusNormal"/>
              <w:jc w:val="center"/>
            </w:pPr>
            <w:r>
              <w:t>-</w:t>
            </w:r>
          </w:p>
        </w:tc>
        <w:tc>
          <w:tcPr>
            <w:tcW w:w="1384" w:type="dxa"/>
          </w:tcPr>
          <w:p w:rsidR="00EF6BE5" w:rsidRDefault="00EF6BE5">
            <w:pPr>
              <w:pStyle w:val="ConsPlusNormal"/>
              <w:jc w:val="center"/>
            </w:pPr>
            <w:r>
              <w:t>6-7</w:t>
            </w:r>
          </w:p>
        </w:tc>
        <w:tc>
          <w:tcPr>
            <w:tcW w:w="1587" w:type="dxa"/>
          </w:tcPr>
          <w:p w:rsidR="00EF6BE5" w:rsidRDefault="00EF6BE5">
            <w:pPr>
              <w:pStyle w:val="ConsPlusNormal"/>
              <w:jc w:val="center"/>
            </w:pPr>
            <w:r>
              <w:t>-</w:t>
            </w:r>
          </w:p>
        </w:tc>
        <w:tc>
          <w:tcPr>
            <w:tcW w:w="1644" w:type="dxa"/>
          </w:tcPr>
          <w:p w:rsidR="00EF6BE5" w:rsidRDefault="00EF6BE5">
            <w:pPr>
              <w:pStyle w:val="ConsPlusNormal"/>
              <w:jc w:val="center"/>
            </w:pPr>
            <w:r>
              <w:t>46</w:t>
            </w:r>
          </w:p>
        </w:tc>
      </w:tr>
      <w:tr w:rsidR="00EF6BE5">
        <w:tc>
          <w:tcPr>
            <w:tcW w:w="364" w:type="dxa"/>
          </w:tcPr>
          <w:p w:rsidR="00EF6BE5" w:rsidRDefault="00EF6BE5">
            <w:pPr>
              <w:pStyle w:val="ConsPlusNormal"/>
              <w:jc w:val="center"/>
            </w:pPr>
            <w:r>
              <w:t>42</w:t>
            </w:r>
          </w:p>
        </w:tc>
        <w:tc>
          <w:tcPr>
            <w:tcW w:w="2835" w:type="dxa"/>
          </w:tcPr>
          <w:p w:rsidR="00EF6BE5" w:rsidRDefault="00EF6BE5">
            <w:pPr>
              <w:pStyle w:val="ConsPlusNormal"/>
              <w:jc w:val="center"/>
            </w:pPr>
            <w:r>
              <w:t>Подорожник большой</w:t>
            </w:r>
          </w:p>
        </w:tc>
        <w:tc>
          <w:tcPr>
            <w:tcW w:w="1504" w:type="dxa"/>
          </w:tcPr>
          <w:p w:rsidR="00EF6BE5" w:rsidRDefault="00EF6BE5">
            <w:pPr>
              <w:pStyle w:val="ConsPlusNormal"/>
              <w:jc w:val="center"/>
            </w:pPr>
            <w:r>
              <w:t>листья</w:t>
            </w:r>
          </w:p>
        </w:tc>
        <w:tc>
          <w:tcPr>
            <w:tcW w:w="1587" w:type="dxa"/>
          </w:tcPr>
          <w:p w:rsidR="00EF6BE5" w:rsidRDefault="00EF6BE5">
            <w:pPr>
              <w:pStyle w:val="ConsPlusNormal"/>
              <w:jc w:val="center"/>
            </w:pPr>
            <w:r>
              <w:t>20 +/-1</w:t>
            </w:r>
          </w:p>
        </w:tc>
        <w:tc>
          <w:tcPr>
            <w:tcW w:w="1384" w:type="dxa"/>
          </w:tcPr>
          <w:p w:rsidR="00EF6BE5" w:rsidRDefault="00EF6BE5">
            <w:pPr>
              <w:pStyle w:val="ConsPlusNormal"/>
              <w:jc w:val="center"/>
            </w:pPr>
            <w:r>
              <w:t>-</w:t>
            </w:r>
          </w:p>
        </w:tc>
        <w:tc>
          <w:tcPr>
            <w:tcW w:w="1587" w:type="dxa"/>
          </w:tcPr>
          <w:p w:rsidR="00EF6BE5" w:rsidRDefault="00EF6BE5">
            <w:pPr>
              <w:pStyle w:val="ConsPlusNormal"/>
              <w:jc w:val="center"/>
            </w:pPr>
            <w:r>
              <w:t>22-23</w:t>
            </w:r>
          </w:p>
        </w:tc>
        <w:tc>
          <w:tcPr>
            <w:tcW w:w="1644" w:type="dxa"/>
          </w:tcPr>
          <w:p w:rsidR="00EF6BE5" w:rsidRDefault="00EF6BE5">
            <w:pPr>
              <w:pStyle w:val="ConsPlusNormal"/>
              <w:jc w:val="center"/>
            </w:pPr>
            <w:r>
              <w:t>47</w:t>
            </w:r>
          </w:p>
        </w:tc>
      </w:tr>
      <w:tr w:rsidR="00EF6BE5">
        <w:tc>
          <w:tcPr>
            <w:tcW w:w="364" w:type="dxa"/>
            <w:vMerge w:val="restart"/>
          </w:tcPr>
          <w:p w:rsidR="00EF6BE5" w:rsidRDefault="00EF6BE5">
            <w:pPr>
              <w:pStyle w:val="ConsPlusNormal"/>
              <w:jc w:val="center"/>
            </w:pPr>
            <w:r>
              <w:t>43</w:t>
            </w:r>
          </w:p>
        </w:tc>
        <w:tc>
          <w:tcPr>
            <w:tcW w:w="2835" w:type="dxa"/>
            <w:vMerge w:val="restart"/>
          </w:tcPr>
          <w:p w:rsidR="00EF6BE5" w:rsidRDefault="00EF6BE5">
            <w:pPr>
              <w:pStyle w:val="ConsPlusNormal"/>
              <w:jc w:val="center"/>
            </w:pPr>
            <w:r>
              <w:t>Полынь горькая</w:t>
            </w:r>
          </w:p>
        </w:tc>
        <w:tc>
          <w:tcPr>
            <w:tcW w:w="1504" w:type="dxa"/>
          </w:tcPr>
          <w:p w:rsidR="00EF6BE5" w:rsidRDefault="00EF6BE5">
            <w:pPr>
              <w:pStyle w:val="ConsPlusNormal"/>
              <w:jc w:val="center"/>
            </w:pPr>
            <w:r>
              <w:t>трава</w:t>
            </w:r>
          </w:p>
        </w:tc>
        <w:tc>
          <w:tcPr>
            <w:tcW w:w="1587" w:type="dxa"/>
          </w:tcPr>
          <w:p w:rsidR="00EF6BE5" w:rsidRDefault="00EF6BE5">
            <w:pPr>
              <w:pStyle w:val="ConsPlusNormal"/>
              <w:jc w:val="center"/>
            </w:pPr>
            <w:r>
              <w:t>-</w:t>
            </w:r>
          </w:p>
        </w:tc>
        <w:tc>
          <w:tcPr>
            <w:tcW w:w="1384" w:type="dxa"/>
          </w:tcPr>
          <w:p w:rsidR="00EF6BE5" w:rsidRDefault="00EF6BE5">
            <w:pPr>
              <w:pStyle w:val="ConsPlusNormal"/>
              <w:jc w:val="center"/>
            </w:pPr>
            <w:r>
              <w:t>22</w:t>
            </w:r>
          </w:p>
        </w:tc>
        <w:tc>
          <w:tcPr>
            <w:tcW w:w="1587" w:type="dxa"/>
          </w:tcPr>
          <w:p w:rsidR="00EF6BE5" w:rsidRDefault="00EF6BE5">
            <w:pPr>
              <w:pStyle w:val="ConsPlusNormal"/>
              <w:jc w:val="center"/>
            </w:pPr>
            <w:r>
              <w:t>-</w:t>
            </w:r>
          </w:p>
        </w:tc>
        <w:tc>
          <w:tcPr>
            <w:tcW w:w="1644" w:type="dxa"/>
          </w:tcPr>
          <w:p w:rsidR="00EF6BE5" w:rsidRDefault="00EF6BE5">
            <w:pPr>
              <w:pStyle w:val="ConsPlusNormal"/>
              <w:jc w:val="center"/>
            </w:pPr>
            <w:r>
              <w:t>48</w:t>
            </w:r>
          </w:p>
        </w:tc>
      </w:tr>
      <w:tr w:rsidR="00EF6BE5">
        <w:tc>
          <w:tcPr>
            <w:tcW w:w="364" w:type="dxa"/>
            <w:vMerge/>
          </w:tcPr>
          <w:p w:rsidR="00EF6BE5" w:rsidRDefault="00EF6BE5">
            <w:pPr>
              <w:spacing w:after="1" w:line="0" w:lineRule="atLeast"/>
            </w:pPr>
          </w:p>
        </w:tc>
        <w:tc>
          <w:tcPr>
            <w:tcW w:w="2835" w:type="dxa"/>
            <w:vMerge/>
          </w:tcPr>
          <w:p w:rsidR="00EF6BE5" w:rsidRDefault="00EF6BE5">
            <w:pPr>
              <w:spacing w:after="1" w:line="0" w:lineRule="atLeast"/>
            </w:pPr>
          </w:p>
        </w:tc>
        <w:tc>
          <w:tcPr>
            <w:tcW w:w="1504" w:type="dxa"/>
          </w:tcPr>
          <w:p w:rsidR="00EF6BE5" w:rsidRDefault="00EF6BE5">
            <w:pPr>
              <w:pStyle w:val="ConsPlusNormal"/>
              <w:jc w:val="center"/>
            </w:pPr>
            <w:r>
              <w:t>листья</w:t>
            </w:r>
          </w:p>
        </w:tc>
        <w:tc>
          <w:tcPr>
            <w:tcW w:w="1587" w:type="dxa"/>
          </w:tcPr>
          <w:p w:rsidR="00EF6BE5" w:rsidRDefault="00EF6BE5">
            <w:pPr>
              <w:pStyle w:val="ConsPlusNormal"/>
              <w:jc w:val="center"/>
            </w:pPr>
            <w:r>
              <w:t>-</w:t>
            </w:r>
          </w:p>
        </w:tc>
        <w:tc>
          <w:tcPr>
            <w:tcW w:w="1384" w:type="dxa"/>
          </w:tcPr>
          <w:p w:rsidR="00EF6BE5" w:rsidRDefault="00EF6BE5">
            <w:pPr>
              <w:pStyle w:val="ConsPlusNormal"/>
              <w:jc w:val="center"/>
            </w:pPr>
            <w:r>
              <w:t>24-25</w:t>
            </w:r>
          </w:p>
        </w:tc>
        <w:tc>
          <w:tcPr>
            <w:tcW w:w="1587" w:type="dxa"/>
          </w:tcPr>
          <w:p w:rsidR="00EF6BE5" w:rsidRDefault="00EF6BE5">
            <w:pPr>
              <w:pStyle w:val="ConsPlusNormal"/>
              <w:jc w:val="center"/>
            </w:pPr>
            <w:r>
              <w:t>-</w:t>
            </w:r>
          </w:p>
        </w:tc>
        <w:tc>
          <w:tcPr>
            <w:tcW w:w="1644" w:type="dxa"/>
          </w:tcPr>
          <w:p w:rsidR="00EF6BE5" w:rsidRDefault="00EF6BE5">
            <w:pPr>
              <w:pStyle w:val="ConsPlusNormal"/>
              <w:jc w:val="center"/>
            </w:pPr>
            <w:r>
              <w:t>49</w:t>
            </w:r>
          </w:p>
        </w:tc>
      </w:tr>
      <w:tr w:rsidR="00EF6BE5">
        <w:tc>
          <w:tcPr>
            <w:tcW w:w="364" w:type="dxa"/>
          </w:tcPr>
          <w:p w:rsidR="00EF6BE5" w:rsidRDefault="00EF6BE5">
            <w:pPr>
              <w:pStyle w:val="ConsPlusNormal"/>
              <w:jc w:val="center"/>
            </w:pPr>
            <w:r>
              <w:t>44</w:t>
            </w:r>
          </w:p>
        </w:tc>
        <w:tc>
          <w:tcPr>
            <w:tcW w:w="2835" w:type="dxa"/>
          </w:tcPr>
          <w:p w:rsidR="00EF6BE5" w:rsidRDefault="00EF6BE5">
            <w:pPr>
              <w:pStyle w:val="ConsPlusNormal"/>
              <w:jc w:val="center"/>
            </w:pPr>
            <w:r>
              <w:t>Пустырник сердцелистный</w:t>
            </w:r>
          </w:p>
        </w:tc>
        <w:tc>
          <w:tcPr>
            <w:tcW w:w="1504" w:type="dxa"/>
          </w:tcPr>
          <w:p w:rsidR="00EF6BE5" w:rsidRDefault="00EF6BE5">
            <w:pPr>
              <w:pStyle w:val="ConsPlusNormal"/>
              <w:jc w:val="center"/>
            </w:pPr>
            <w:r>
              <w:t>трава</w:t>
            </w:r>
          </w:p>
        </w:tc>
        <w:tc>
          <w:tcPr>
            <w:tcW w:w="1587" w:type="dxa"/>
          </w:tcPr>
          <w:p w:rsidR="00EF6BE5" w:rsidRDefault="00EF6BE5">
            <w:pPr>
              <w:pStyle w:val="ConsPlusNormal"/>
              <w:jc w:val="center"/>
            </w:pPr>
            <w:r>
              <w:t>-</w:t>
            </w:r>
          </w:p>
        </w:tc>
        <w:tc>
          <w:tcPr>
            <w:tcW w:w="1384" w:type="dxa"/>
          </w:tcPr>
          <w:p w:rsidR="00EF6BE5" w:rsidRDefault="00EF6BE5">
            <w:pPr>
              <w:pStyle w:val="ConsPlusNormal"/>
              <w:jc w:val="center"/>
            </w:pPr>
            <w:r>
              <w:t>25</w:t>
            </w:r>
          </w:p>
        </w:tc>
        <w:tc>
          <w:tcPr>
            <w:tcW w:w="1587" w:type="dxa"/>
          </w:tcPr>
          <w:p w:rsidR="00EF6BE5" w:rsidRDefault="00EF6BE5">
            <w:pPr>
              <w:pStyle w:val="ConsPlusNormal"/>
              <w:jc w:val="center"/>
            </w:pPr>
            <w:r>
              <w:t>-</w:t>
            </w:r>
          </w:p>
        </w:tc>
        <w:tc>
          <w:tcPr>
            <w:tcW w:w="1644" w:type="dxa"/>
          </w:tcPr>
          <w:p w:rsidR="00EF6BE5" w:rsidRDefault="00EF6BE5">
            <w:pPr>
              <w:pStyle w:val="ConsPlusNormal"/>
              <w:jc w:val="center"/>
            </w:pPr>
            <w:r>
              <w:t>50</w:t>
            </w:r>
          </w:p>
        </w:tc>
      </w:tr>
      <w:tr w:rsidR="00EF6BE5">
        <w:tc>
          <w:tcPr>
            <w:tcW w:w="364" w:type="dxa"/>
          </w:tcPr>
          <w:p w:rsidR="00EF6BE5" w:rsidRDefault="00EF6BE5">
            <w:pPr>
              <w:pStyle w:val="ConsPlusNormal"/>
              <w:jc w:val="center"/>
            </w:pPr>
            <w:r>
              <w:t>45</w:t>
            </w:r>
          </w:p>
        </w:tc>
        <w:tc>
          <w:tcPr>
            <w:tcW w:w="2835" w:type="dxa"/>
          </w:tcPr>
          <w:p w:rsidR="00EF6BE5" w:rsidRDefault="00EF6BE5">
            <w:pPr>
              <w:pStyle w:val="ConsPlusNormal"/>
              <w:jc w:val="center"/>
            </w:pPr>
            <w:r>
              <w:t>Ромашка лекарственная</w:t>
            </w:r>
          </w:p>
        </w:tc>
        <w:tc>
          <w:tcPr>
            <w:tcW w:w="1504" w:type="dxa"/>
          </w:tcPr>
          <w:p w:rsidR="00EF6BE5" w:rsidRDefault="00EF6BE5">
            <w:pPr>
              <w:pStyle w:val="ConsPlusNormal"/>
              <w:jc w:val="center"/>
            </w:pPr>
            <w:r>
              <w:t>соцветия</w:t>
            </w:r>
          </w:p>
        </w:tc>
        <w:tc>
          <w:tcPr>
            <w:tcW w:w="1587" w:type="dxa"/>
          </w:tcPr>
          <w:p w:rsidR="00EF6BE5" w:rsidRDefault="00EF6BE5">
            <w:pPr>
              <w:pStyle w:val="ConsPlusNormal"/>
              <w:jc w:val="center"/>
            </w:pPr>
            <w:r>
              <w:t>27 +/-1</w:t>
            </w:r>
          </w:p>
        </w:tc>
        <w:tc>
          <w:tcPr>
            <w:tcW w:w="1384" w:type="dxa"/>
          </w:tcPr>
          <w:p w:rsidR="00EF6BE5" w:rsidRDefault="00EF6BE5">
            <w:pPr>
              <w:pStyle w:val="ConsPlusNormal"/>
              <w:jc w:val="center"/>
            </w:pPr>
            <w:r>
              <w:t>20</w:t>
            </w:r>
          </w:p>
        </w:tc>
        <w:tc>
          <w:tcPr>
            <w:tcW w:w="1587" w:type="dxa"/>
          </w:tcPr>
          <w:p w:rsidR="00EF6BE5" w:rsidRDefault="00EF6BE5">
            <w:pPr>
              <w:pStyle w:val="ConsPlusNormal"/>
              <w:jc w:val="center"/>
            </w:pPr>
            <w:r>
              <w:t>20-27</w:t>
            </w:r>
          </w:p>
        </w:tc>
        <w:tc>
          <w:tcPr>
            <w:tcW w:w="1644" w:type="dxa"/>
          </w:tcPr>
          <w:p w:rsidR="00EF6BE5" w:rsidRDefault="00EF6BE5">
            <w:pPr>
              <w:pStyle w:val="ConsPlusNormal"/>
              <w:jc w:val="center"/>
            </w:pPr>
            <w:r>
              <w:t>51</w:t>
            </w:r>
          </w:p>
        </w:tc>
      </w:tr>
      <w:tr w:rsidR="00EF6BE5">
        <w:tc>
          <w:tcPr>
            <w:tcW w:w="364" w:type="dxa"/>
          </w:tcPr>
          <w:p w:rsidR="00EF6BE5" w:rsidRDefault="00EF6BE5">
            <w:pPr>
              <w:pStyle w:val="ConsPlusNormal"/>
              <w:jc w:val="center"/>
            </w:pPr>
            <w:r>
              <w:t>46</w:t>
            </w:r>
          </w:p>
        </w:tc>
        <w:tc>
          <w:tcPr>
            <w:tcW w:w="2835" w:type="dxa"/>
          </w:tcPr>
          <w:p w:rsidR="00EF6BE5" w:rsidRDefault="00EF6BE5">
            <w:pPr>
              <w:pStyle w:val="ConsPlusNormal"/>
              <w:jc w:val="center"/>
            </w:pPr>
            <w:r>
              <w:t>Ромашка душистая</w:t>
            </w:r>
          </w:p>
        </w:tc>
        <w:tc>
          <w:tcPr>
            <w:tcW w:w="1504" w:type="dxa"/>
          </w:tcPr>
          <w:p w:rsidR="00EF6BE5" w:rsidRDefault="00EF6BE5">
            <w:pPr>
              <w:pStyle w:val="ConsPlusNormal"/>
              <w:jc w:val="center"/>
            </w:pPr>
            <w:r>
              <w:t>соцветия</w:t>
            </w:r>
          </w:p>
        </w:tc>
        <w:tc>
          <w:tcPr>
            <w:tcW w:w="1587" w:type="dxa"/>
          </w:tcPr>
          <w:p w:rsidR="00EF6BE5" w:rsidRDefault="00EF6BE5">
            <w:pPr>
              <w:pStyle w:val="ConsPlusNormal"/>
              <w:jc w:val="center"/>
            </w:pPr>
            <w:r>
              <w:t>-</w:t>
            </w:r>
          </w:p>
        </w:tc>
        <w:tc>
          <w:tcPr>
            <w:tcW w:w="1384" w:type="dxa"/>
          </w:tcPr>
          <w:p w:rsidR="00EF6BE5" w:rsidRDefault="00EF6BE5">
            <w:pPr>
              <w:pStyle w:val="ConsPlusNormal"/>
              <w:jc w:val="center"/>
            </w:pPr>
            <w:r>
              <w:t>-</w:t>
            </w:r>
          </w:p>
        </w:tc>
        <w:tc>
          <w:tcPr>
            <w:tcW w:w="1587" w:type="dxa"/>
          </w:tcPr>
          <w:p w:rsidR="00EF6BE5" w:rsidRDefault="00EF6BE5">
            <w:pPr>
              <w:pStyle w:val="ConsPlusNormal"/>
              <w:jc w:val="center"/>
            </w:pPr>
            <w:r>
              <w:t>20</w:t>
            </w:r>
          </w:p>
        </w:tc>
        <w:tc>
          <w:tcPr>
            <w:tcW w:w="1644" w:type="dxa"/>
          </w:tcPr>
          <w:p w:rsidR="00EF6BE5" w:rsidRDefault="00EF6BE5">
            <w:pPr>
              <w:pStyle w:val="ConsPlusNormal"/>
              <w:jc w:val="center"/>
            </w:pPr>
            <w:r>
              <w:t>52</w:t>
            </w:r>
          </w:p>
        </w:tc>
      </w:tr>
      <w:tr w:rsidR="00EF6BE5">
        <w:tc>
          <w:tcPr>
            <w:tcW w:w="364" w:type="dxa"/>
          </w:tcPr>
          <w:p w:rsidR="00EF6BE5" w:rsidRDefault="00EF6BE5">
            <w:pPr>
              <w:pStyle w:val="ConsPlusNormal"/>
              <w:jc w:val="center"/>
            </w:pPr>
            <w:r>
              <w:t>47</w:t>
            </w:r>
          </w:p>
        </w:tc>
        <w:tc>
          <w:tcPr>
            <w:tcW w:w="2835" w:type="dxa"/>
          </w:tcPr>
          <w:p w:rsidR="00EF6BE5" w:rsidRDefault="00EF6BE5">
            <w:pPr>
              <w:pStyle w:val="ConsPlusNormal"/>
              <w:jc w:val="center"/>
            </w:pPr>
            <w:r>
              <w:t>Синюха голубая</w:t>
            </w:r>
          </w:p>
        </w:tc>
        <w:tc>
          <w:tcPr>
            <w:tcW w:w="1504" w:type="dxa"/>
          </w:tcPr>
          <w:p w:rsidR="00EF6BE5" w:rsidRDefault="00EF6BE5">
            <w:pPr>
              <w:pStyle w:val="ConsPlusNormal"/>
              <w:jc w:val="center"/>
            </w:pPr>
            <w:r>
              <w:t>корневища</w:t>
            </w:r>
          </w:p>
        </w:tc>
        <w:tc>
          <w:tcPr>
            <w:tcW w:w="1587" w:type="dxa"/>
          </w:tcPr>
          <w:p w:rsidR="00EF6BE5" w:rsidRDefault="00EF6BE5">
            <w:pPr>
              <w:pStyle w:val="ConsPlusNormal"/>
              <w:jc w:val="center"/>
            </w:pPr>
            <w:r>
              <w:t>-</w:t>
            </w:r>
          </w:p>
        </w:tc>
        <w:tc>
          <w:tcPr>
            <w:tcW w:w="1384" w:type="dxa"/>
          </w:tcPr>
          <w:p w:rsidR="00EF6BE5" w:rsidRDefault="00EF6BE5">
            <w:pPr>
              <w:pStyle w:val="ConsPlusNormal"/>
              <w:jc w:val="center"/>
            </w:pPr>
            <w:r>
              <w:t>30-32</w:t>
            </w:r>
          </w:p>
        </w:tc>
        <w:tc>
          <w:tcPr>
            <w:tcW w:w="1587" w:type="dxa"/>
          </w:tcPr>
          <w:p w:rsidR="00EF6BE5" w:rsidRDefault="00EF6BE5">
            <w:pPr>
              <w:pStyle w:val="ConsPlusNormal"/>
              <w:jc w:val="center"/>
            </w:pPr>
            <w:r>
              <w:t>-</w:t>
            </w:r>
          </w:p>
        </w:tc>
        <w:tc>
          <w:tcPr>
            <w:tcW w:w="1644" w:type="dxa"/>
          </w:tcPr>
          <w:p w:rsidR="00EF6BE5" w:rsidRDefault="00EF6BE5">
            <w:pPr>
              <w:pStyle w:val="ConsPlusNormal"/>
              <w:jc w:val="center"/>
            </w:pPr>
            <w:r>
              <w:t>53</w:t>
            </w:r>
          </w:p>
        </w:tc>
      </w:tr>
      <w:tr w:rsidR="00EF6BE5">
        <w:tc>
          <w:tcPr>
            <w:tcW w:w="364" w:type="dxa"/>
          </w:tcPr>
          <w:p w:rsidR="00EF6BE5" w:rsidRDefault="00EF6BE5">
            <w:pPr>
              <w:pStyle w:val="ConsPlusNormal"/>
              <w:jc w:val="center"/>
            </w:pPr>
            <w:r>
              <w:t>48</w:t>
            </w:r>
          </w:p>
        </w:tc>
        <w:tc>
          <w:tcPr>
            <w:tcW w:w="2835" w:type="dxa"/>
          </w:tcPr>
          <w:p w:rsidR="00EF6BE5" w:rsidRDefault="00EF6BE5">
            <w:pPr>
              <w:pStyle w:val="ConsPlusNormal"/>
              <w:jc w:val="center"/>
            </w:pPr>
            <w:r>
              <w:t>Скополия</w:t>
            </w:r>
          </w:p>
        </w:tc>
        <w:tc>
          <w:tcPr>
            <w:tcW w:w="1504" w:type="dxa"/>
          </w:tcPr>
          <w:p w:rsidR="00EF6BE5" w:rsidRDefault="00EF6BE5">
            <w:pPr>
              <w:pStyle w:val="ConsPlusNormal"/>
              <w:jc w:val="center"/>
            </w:pPr>
            <w:r>
              <w:t>корневища</w:t>
            </w:r>
          </w:p>
        </w:tc>
        <w:tc>
          <w:tcPr>
            <w:tcW w:w="1587" w:type="dxa"/>
          </w:tcPr>
          <w:p w:rsidR="00EF6BE5" w:rsidRDefault="00EF6BE5">
            <w:pPr>
              <w:pStyle w:val="ConsPlusNormal"/>
              <w:jc w:val="center"/>
            </w:pPr>
            <w:r>
              <w:t>27 +/-2</w:t>
            </w:r>
          </w:p>
        </w:tc>
        <w:tc>
          <w:tcPr>
            <w:tcW w:w="1384" w:type="dxa"/>
          </w:tcPr>
          <w:p w:rsidR="00EF6BE5" w:rsidRDefault="00EF6BE5">
            <w:pPr>
              <w:pStyle w:val="ConsPlusNormal"/>
              <w:jc w:val="center"/>
            </w:pPr>
            <w:r>
              <w:t>30-32</w:t>
            </w:r>
          </w:p>
        </w:tc>
        <w:tc>
          <w:tcPr>
            <w:tcW w:w="1587" w:type="dxa"/>
          </w:tcPr>
          <w:p w:rsidR="00EF6BE5" w:rsidRDefault="00EF6BE5">
            <w:pPr>
              <w:pStyle w:val="ConsPlusNormal"/>
              <w:jc w:val="center"/>
            </w:pPr>
            <w:r>
              <w:t>30-32</w:t>
            </w:r>
          </w:p>
        </w:tc>
        <w:tc>
          <w:tcPr>
            <w:tcW w:w="1644" w:type="dxa"/>
          </w:tcPr>
          <w:p w:rsidR="00EF6BE5" w:rsidRDefault="00EF6BE5">
            <w:pPr>
              <w:pStyle w:val="ConsPlusNormal"/>
              <w:jc w:val="center"/>
            </w:pPr>
            <w:r>
              <w:t>54</w:t>
            </w:r>
          </w:p>
        </w:tc>
      </w:tr>
      <w:tr w:rsidR="00EF6BE5">
        <w:tc>
          <w:tcPr>
            <w:tcW w:w="364" w:type="dxa"/>
          </w:tcPr>
          <w:p w:rsidR="00EF6BE5" w:rsidRDefault="00EF6BE5">
            <w:pPr>
              <w:pStyle w:val="ConsPlusNormal"/>
              <w:jc w:val="center"/>
            </w:pPr>
            <w:r>
              <w:t>49</w:t>
            </w:r>
          </w:p>
        </w:tc>
        <w:tc>
          <w:tcPr>
            <w:tcW w:w="2835" w:type="dxa"/>
          </w:tcPr>
          <w:p w:rsidR="00EF6BE5" w:rsidRDefault="00EF6BE5">
            <w:pPr>
              <w:pStyle w:val="ConsPlusNormal"/>
              <w:jc w:val="center"/>
            </w:pPr>
            <w:r>
              <w:t>Смородина черная</w:t>
            </w:r>
          </w:p>
        </w:tc>
        <w:tc>
          <w:tcPr>
            <w:tcW w:w="1504" w:type="dxa"/>
          </w:tcPr>
          <w:p w:rsidR="00EF6BE5" w:rsidRDefault="00EF6BE5">
            <w:pPr>
              <w:pStyle w:val="ConsPlusNormal"/>
              <w:jc w:val="center"/>
            </w:pPr>
            <w:r>
              <w:t>плоды</w:t>
            </w:r>
          </w:p>
        </w:tc>
        <w:tc>
          <w:tcPr>
            <w:tcW w:w="1587" w:type="dxa"/>
          </w:tcPr>
          <w:p w:rsidR="00EF6BE5" w:rsidRDefault="00EF6BE5">
            <w:pPr>
              <w:pStyle w:val="ConsPlusNormal"/>
              <w:jc w:val="center"/>
            </w:pPr>
            <w:r>
              <w:t>-</w:t>
            </w:r>
          </w:p>
        </w:tc>
        <w:tc>
          <w:tcPr>
            <w:tcW w:w="1384" w:type="dxa"/>
          </w:tcPr>
          <w:p w:rsidR="00EF6BE5" w:rsidRDefault="00EF6BE5">
            <w:pPr>
              <w:pStyle w:val="ConsPlusNormal"/>
              <w:jc w:val="center"/>
            </w:pPr>
            <w:r>
              <w:t>18-20</w:t>
            </w:r>
          </w:p>
        </w:tc>
        <w:tc>
          <w:tcPr>
            <w:tcW w:w="1587" w:type="dxa"/>
          </w:tcPr>
          <w:p w:rsidR="00EF6BE5" w:rsidRDefault="00EF6BE5">
            <w:pPr>
              <w:pStyle w:val="ConsPlusNormal"/>
              <w:jc w:val="center"/>
            </w:pPr>
            <w:r>
              <w:t>-</w:t>
            </w:r>
          </w:p>
        </w:tc>
        <w:tc>
          <w:tcPr>
            <w:tcW w:w="1644" w:type="dxa"/>
          </w:tcPr>
          <w:p w:rsidR="00EF6BE5" w:rsidRDefault="00EF6BE5">
            <w:pPr>
              <w:pStyle w:val="ConsPlusNormal"/>
              <w:jc w:val="center"/>
            </w:pPr>
            <w:r>
              <w:t>55</w:t>
            </w:r>
          </w:p>
        </w:tc>
      </w:tr>
      <w:tr w:rsidR="00EF6BE5">
        <w:tc>
          <w:tcPr>
            <w:tcW w:w="364" w:type="dxa"/>
          </w:tcPr>
          <w:p w:rsidR="00EF6BE5" w:rsidRDefault="00EF6BE5">
            <w:pPr>
              <w:pStyle w:val="ConsPlusNormal"/>
              <w:jc w:val="center"/>
            </w:pPr>
            <w:r>
              <w:t>50</w:t>
            </w:r>
          </w:p>
        </w:tc>
        <w:tc>
          <w:tcPr>
            <w:tcW w:w="2835" w:type="dxa"/>
          </w:tcPr>
          <w:p w:rsidR="00EF6BE5" w:rsidRDefault="00EF6BE5">
            <w:pPr>
              <w:pStyle w:val="ConsPlusNormal"/>
              <w:jc w:val="center"/>
            </w:pPr>
            <w:r>
              <w:t>Сосна обыкновенная</w:t>
            </w:r>
          </w:p>
        </w:tc>
        <w:tc>
          <w:tcPr>
            <w:tcW w:w="1504" w:type="dxa"/>
          </w:tcPr>
          <w:p w:rsidR="00EF6BE5" w:rsidRDefault="00EF6BE5">
            <w:pPr>
              <w:pStyle w:val="ConsPlusNormal"/>
              <w:jc w:val="center"/>
            </w:pPr>
            <w:r>
              <w:t>почки</w:t>
            </w:r>
          </w:p>
        </w:tc>
        <w:tc>
          <w:tcPr>
            <w:tcW w:w="1587" w:type="dxa"/>
          </w:tcPr>
          <w:p w:rsidR="00EF6BE5" w:rsidRDefault="00EF6BE5">
            <w:pPr>
              <w:pStyle w:val="ConsPlusNormal"/>
              <w:jc w:val="center"/>
            </w:pPr>
            <w:r>
              <w:t>-</w:t>
            </w:r>
          </w:p>
        </w:tc>
        <w:tc>
          <w:tcPr>
            <w:tcW w:w="1384" w:type="dxa"/>
          </w:tcPr>
          <w:p w:rsidR="00EF6BE5" w:rsidRDefault="00EF6BE5">
            <w:pPr>
              <w:pStyle w:val="ConsPlusNormal"/>
              <w:jc w:val="center"/>
            </w:pPr>
            <w:r>
              <w:t>40</w:t>
            </w:r>
          </w:p>
        </w:tc>
        <w:tc>
          <w:tcPr>
            <w:tcW w:w="1587" w:type="dxa"/>
          </w:tcPr>
          <w:p w:rsidR="00EF6BE5" w:rsidRDefault="00EF6BE5">
            <w:pPr>
              <w:pStyle w:val="ConsPlusNormal"/>
              <w:jc w:val="center"/>
            </w:pPr>
            <w:r>
              <w:t>-</w:t>
            </w:r>
          </w:p>
        </w:tc>
        <w:tc>
          <w:tcPr>
            <w:tcW w:w="1644" w:type="dxa"/>
          </w:tcPr>
          <w:p w:rsidR="00EF6BE5" w:rsidRDefault="00EF6BE5">
            <w:pPr>
              <w:pStyle w:val="ConsPlusNormal"/>
              <w:jc w:val="center"/>
            </w:pPr>
            <w:r>
              <w:t>56</w:t>
            </w:r>
          </w:p>
        </w:tc>
      </w:tr>
      <w:tr w:rsidR="00EF6BE5">
        <w:tc>
          <w:tcPr>
            <w:tcW w:w="364" w:type="dxa"/>
          </w:tcPr>
          <w:p w:rsidR="00EF6BE5" w:rsidRDefault="00EF6BE5">
            <w:pPr>
              <w:pStyle w:val="ConsPlusNormal"/>
              <w:jc w:val="center"/>
            </w:pPr>
            <w:r>
              <w:t>51</w:t>
            </w:r>
          </w:p>
        </w:tc>
        <w:tc>
          <w:tcPr>
            <w:tcW w:w="2835" w:type="dxa"/>
          </w:tcPr>
          <w:p w:rsidR="00EF6BE5" w:rsidRDefault="00EF6BE5">
            <w:pPr>
              <w:pStyle w:val="ConsPlusNormal"/>
              <w:jc w:val="center"/>
            </w:pPr>
            <w:r>
              <w:t>Стальник полевой</w:t>
            </w:r>
          </w:p>
        </w:tc>
        <w:tc>
          <w:tcPr>
            <w:tcW w:w="1504" w:type="dxa"/>
          </w:tcPr>
          <w:p w:rsidR="00EF6BE5" w:rsidRDefault="00EF6BE5">
            <w:pPr>
              <w:pStyle w:val="ConsPlusNormal"/>
              <w:jc w:val="center"/>
            </w:pPr>
            <w:r>
              <w:t>корни</w:t>
            </w:r>
          </w:p>
        </w:tc>
        <w:tc>
          <w:tcPr>
            <w:tcW w:w="1587" w:type="dxa"/>
          </w:tcPr>
          <w:p w:rsidR="00EF6BE5" w:rsidRDefault="00EF6BE5">
            <w:pPr>
              <w:pStyle w:val="ConsPlusNormal"/>
              <w:jc w:val="center"/>
            </w:pPr>
            <w:r>
              <w:t>47 +/-1</w:t>
            </w:r>
          </w:p>
        </w:tc>
        <w:tc>
          <w:tcPr>
            <w:tcW w:w="1384" w:type="dxa"/>
          </w:tcPr>
          <w:p w:rsidR="00EF6BE5" w:rsidRDefault="00EF6BE5">
            <w:pPr>
              <w:pStyle w:val="ConsPlusNormal"/>
              <w:jc w:val="center"/>
            </w:pPr>
            <w:r>
              <w:t>30 +/-32</w:t>
            </w:r>
          </w:p>
        </w:tc>
        <w:tc>
          <w:tcPr>
            <w:tcW w:w="1587" w:type="dxa"/>
          </w:tcPr>
          <w:p w:rsidR="00EF6BE5" w:rsidRDefault="00EF6BE5">
            <w:pPr>
              <w:pStyle w:val="ConsPlusNormal"/>
              <w:jc w:val="center"/>
            </w:pPr>
            <w:r>
              <w:t>30 +/-32</w:t>
            </w:r>
          </w:p>
        </w:tc>
        <w:tc>
          <w:tcPr>
            <w:tcW w:w="1644" w:type="dxa"/>
          </w:tcPr>
          <w:p w:rsidR="00EF6BE5" w:rsidRDefault="00EF6BE5">
            <w:pPr>
              <w:pStyle w:val="ConsPlusNormal"/>
              <w:jc w:val="center"/>
            </w:pPr>
            <w:r>
              <w:t>57</w:t>
            </w:r>
          </w:p>
        </w:tc>
      </w:tr>
      <w:tr w:rsidR="00EF6BE5">
        <w:tc>
          <w:tcPr>
            <w:tcW w:w="364" w:type="dxa"/>
          </w:tcPr>
          <w:p w:rsidR="00EF6BE5" w:rsidRDefault="00EF6BE5">
            <w:pPr>
              <w:pStyle w:val="ConsPlusNormal"/>
              <w:jc w:val="center"/>
            </w:pPr>
            <w:r>
              <w:t>52</w:t>
            </w:r>
          </w:p>
        </w:tc>
        <w:tc>
          <w:tcPr>
            <w:tcW w:w="2835" w:type="dxa"/>
          </w:tcPr>
          <w:p w:rsidR="00EF6BE5" w:rsidRDefault="00EF6BE5">
            <w:pPr>
              <w:pStyle w:val="ConsPlusNormal"/>
              <w:jc w:val="center"/>
            </w:pPr>
            <w:r>
              <w:t>Тимьян ползучий (чабрец)</w:t>
            </w:r>
          </w:p>
        </w:tc>
        <w:tc>
          <w:tcPr>
            <w:tcW w:w="1504" w:type="dxa"/>
          </w:tcPr>
          <w:p w:rsidR="00EF6BE5" w:rsidRDefault="00EF6BE5">
            <w:pPr>
              <w:pStyle w:val="ConsPlusNormal"/>
              <w:jc w:val="center"/>
            </w:pPr>
            <w:r>
              <w:t>корневища</w:t>
            </w:r>
          </w:p>
        </w:tc>
        <w:tc>
          <w:tcPr>
            <w:tcW w:w="1587" w:type="dxa"/>
          </w:tcPr>
          <w:p w:rsidR="00EF6BE5" w:rsidRDefault="00EF6BE5">
            <w:pPr>
              <w:pStyle w:val="ConsPlusNormal"/>
              <w:jc w:val="center"/>
            </w:pPr>
            <w:r>
              <w:t>-</w:t>
            </w:r>
          </w:p>
        </w:tc>
        <w:tc>
          <w:tcPr>
            <w:tcW w:w="1384" w:type="dxa"/>
          </w:tcPr>
          <w:p w:rsidR="00EF6BE5" w:rsidRDefault="00EF6BE5">
            <w:pPr>
              <w:pStyle w:val="ConsPlusNormal"/>
              <w:jc w:val="center"/>
            </w:pPr>
            <w:r>
              <w:t>25-30</w:t>
            </w:r>
          </w:p>
        </w:tc>
        <w:tc>
          <w:tcPr>
            <w:tcW w:w="1587" w:type="dxa"/>
          </w:tcPr>
          <w:p w:rsidR="00EF6BE5" w:rsidRDefault="00EF6BE5">
            <w:pPr>
              <w:pStyle w:val="ConsPlusNormal"/>
              <w:jc w:val="center"/>
            </w:pPr>
            <w:r>
              <w:t>-</w:t>
            </w:r>
          </w:p>
        </w:tc>
        <w:tc>
          <w:tcPr>
            <w:tcW w:w="1644" w:type="dxa"/>
          </w:tcPr>
          <w:p w:rsidR="00EF6BE5" w:rsidRDefault="00EF6BE5">
            <w:pPr>
              <w:pStyle w:val="ConsPlusNormal"/>
              <w:jc w:val="center"/>
            </w:pPr>
            <w:r>
              <w:t>58</w:t>
            </w:r>
          </w:p>
        </w:tc>
      </w:tr>
      <w:tr w:rsidR="00EF6BE5">
        <w:tc>
          <w:tcPr>
            <w:tcW w:w="364" w:type="dxa"/>
          </w:tcPr>
          <w:p w:rsidR="00EF6BE5" w:rsidRDefault="00EF6BE5">
            <w:pPr>
              <w:pStyle w:val="ConsPlusNormal"/>
              <w:jc w:val="center"/>
            </w:pPr>
            <w:r>
              <w:t>53</w:t>
            </w:r>
          </w:p>
        </w:tc>
        <w:tc>
          <w:tcPr>
            <w:tcW w:w="2835" w:type="dxa"/>
          </w:tcPr>
          <w:p w:rsidR="00EF6BE5" w:rsidRDefault="00EF6BE5">
            <w:pPr>
              <w:pStyle w:val="ConsPlusNormal"/>
              <w:jc w:val="center"/>
            </w:pPr>
            <w:r>
              <w:t>Сушеница топяная</w:t>
            </w:r>
          </w:p>
        </w:tc>
        <w:tc>
          <w:tcPr>
            <w:tcW w:w="1504" w:type="dxa"/>
          </w:tcPr>
          <w:p w:rsidR="00EF6BE5" w:rsidRDefault="00EF6BE5">
            <w:pPr>
              <w:pStyle w:val="ConsPlusNormal"/>
              <w:jc w:val="center"/>
            </w:pPr>
            <w:r>
              <w:t>трава</w:t>
            </w:r>
          </w:p>
        </w:tc>
        <w:tc>
          <w:tcPr>
            <w:tcW w:w="1587" w:type="dxa"/>
          </w:tcPr>
          <w:p w:rsidR="00EF6BE5" w:rsidRDefault="00EF6BE5">
            <w:pPr>
              <w:pStyle w:val="ConsPlusNormal"/>
            </w:pPr>
          </w:p>
        </w:tc>
        <w:tc>
          <w:tcPr>
            <w:tcW w:w="1384" w:type="dxa"/>
          </w:tcPr>
          <w:p w:rsidR="00EF6BE5" w:rsidRDefault="00EF6BE5">
            <w:pPr>
              <w:pStyle w:val="ConsPlusNormal"/>
              <w:jc w:val="center"/>
            </w:pPr>
            <w:r>
              <w:t>23-25</w:t>
            </w:r>
          </w:p>
        </w:tc>
        <w:tc>
          <w:tcPr>
            <w:tcW w:w="1587" w:type="dxa"/>
          </w:tcPr>
          <w:p w:rsidR="00EF6BE5" w:rsidRDefault="00EF6BE5">
            <w:pPr>
              <w:pStyle w:val="ConsPlusNormal"/>
              <w:jc w:val="center"/>
            </w:pPr>
            <w:r>
              <w:t>-</w:t>
            </w:r>
          </w:p>
        </w:tc>
        <w:tc>
          <w:tcPr>
            <w:tcW w:w="1644" w:type="dxa"/>
          </w:tcPr>
          <w:p w:rsidR="00EF6BE5" w:rsidRDefault="00EF6BE5">
            <w:pPr>
              <w:pStyle w:val="ConsPlusNormal"/>
              <w:jc w:val="center"/>
            </w:pPr>
            <w:r>
              <w:t>59</w:t>
            </w:r>
          </w:p>
        </w:tc>
      </w:tr>
      <w:tr w:rsidR="00EF6BE5">
        <w:tc>
          <w:tcPr>
            <w:tcW w:w="364" w:type="dxa"/>
          </w:tcPr>
          <w:p w:rsidR="00EF6BE5" w:rsidRDefault="00EF6BE5">
            <w:pPr>
              <w:pStyle w:val="ConsPlusNormal"/>
              <w:jc w:val="center"/>
            </w:pPr>
            <w:r>
              <w:t>54</w:t>
            </w:r>
          </w:p>
        </w:tc>
        <w:tc>
          <w:tcPr>
            <w:tcW w:w="2835" w:type="dxa"/>
          </w:tcPr>
          <w:p w:rsidR="00EF6BE5" w:rsidRDefault="00EF6BE5">
            <w:pPr>
              <w:pStyle w:val="ConsPlusNormal"/>
              <w:jc w:val="center"/>
            </w:pPr>
            <w:r>
              <w:t>Толокнянка обыкновенная</w:t>
            </w:r>
          </w:p>
        </w:tc>
        <w:tc>
          <w:tcPr>
            <w:tcW w:w="1504" w:type="dxa"/>
          </w:tcPr>
          <w:p w:rsidR="00EF6BE5" w:rsidRDefault="00EF6BE5">
            <w:pPr>
              <w:pStyle w:val="ConsPlusNormal"/>
              <w:jc w:val="center"/>
            </w:pPr>
            <w:r>
              <w:t>листья</w:t>
            </w:r>
          </w:p>
        </w:tc>
        <w:tc>
          <w:tcPr>
            <w:tcW w:w="1587" w:type="dxa"/>
          </w:tcPr>
          <w:p w:rsidR="00EF6BE5" w:rsidRDefault="00EF6BE5">
            <w:pPr>
              <w:pStyle w:val="ConsPlusNormal"/>
              <w:jc w:val="center"/>
            </w:pPr>
            <w:r>
              <w:t>60 +/-3</w:t>
            </w:r>
          </w:p>
        </w:tc>
        <w:tc>
          <w:tcPr>
            <w:tcW w:w="1384" w:type="dxa"/>
          </w:tcPr>
          <w:p w:rsidR="00EF6BE5" w:rsidRDefault="00EF6BE5">
            <w:pPr>
              <w:pStyle w:val="ConsPlusNormal"/>
              <w:jc w:val="center"/>
            </w:pPr>
            <w:r>
              <w:t>50</w:t>
            </w:r>
          </w:p>
        </w:tc>
        <w:tc>
          <w:tcPr>
            <w:tcW w:w="1587" w:type="dxa"/>
          </w:tcPr>
          <w:p w:rsidR="00EF6BE5" w:rsidRDefault="00EF6BE5">
            <w:pPr>
              <w:pStyle w:val="ConsPlusNormal"/>
              <w:jc w:val="center"/>
            </w:pPr>
            <w:r>
              <w:t>-</w:t>
            </w:r>
          </w:p>
        </w:tc>
        <w:tc>
          <w:tcPr>
            <w:tcW w:w="1644" w:type="dxa"/>
          </w:tcPr>
          <w:p w:rsidR="00EF6BE5" w:rsidRDefault="00EF6BE5">
            <w:pPr>
              <w:pStyle w:val="ConsPlusNormal"/>
              <w:jc w:val="center"/>
            </w:pPr>
            <w:r>
              <w:t>60</w:t>
            </w:r>
          </w:p>
        </w:tc>
      </w:tr>
      <w:tr w:rsidR="00EF6BE5">
        <w:tc>
          <w:tcPr>
            <w:tcW w:w="364" w:type="dxa"/>
          </w:tcPr>
          <w:p w:rsidR="00EF6BE5" w:rsidRDefault="00EF6BE5">
            <w:pPr>
              <w:pStyle w:val="ConsPlusNormal"/>
              <w:jc w:val="center"/>
            </w:pPr>
            <w:r>
              <w:t>55</w:t>
            </w:r>
          </w:p>
        </w:tc>
        <w:tc>
          <w:tcPr>
            <w:tcW w:w="2835" w:type="dxa"/>
          </w:tcPr>
          <w:p w:rsidR="00EF6BE5" w:rsidRDefault="00EF6BE5">
            <w:pPr>
              <w:pStyle w:val="ConsPlusNormal"/>
              <w:jc w:val="center"/>
            </w:pPr>
            <w:r>
              <w:t>Тысячелистник обыкновенный</w:t>
            </w:r>
          </w:p>
        </w:tc>
        <w:tc>
          <w:tcPr>
            <w:tcW w:w="1504" w:type="dxa"/>
          </w:tcPr>
          <w:p w:rsidR="00EF6BE5" w:rsidRDefault="00EF6BE5">
            <w:pPr>
              <w:pStyle w:val="ConsPlusNormal"/>
              <w:jc w:val="center"/>
            </w:pPr>
            <w:r>
              <w:t>трава</w:t>
            </w:r>
          </w:p>
        </w:tc>
        <w:tc>
          <w:tcPr>
            <w:tcW w:w="1587" w:type="dxa"/>
          </w:tcPr>
          <w:p w:rsidR="00EF6BE5" w:rsidRDefault="00EF6BE5">
            <w:pPr>
              <w:pStyle w:val="ConsPlusNormal"/>
              <w:jc w:val="center"/>
            </w:pPr>
            <w:r>
              <w:t>0</w:t>
            </w:r>
          </w:p>
        </w:tc>
        <w:tc>
          <w:tcPr>
            <w:tcW w:w="1384" w:type="dxa"/>
          </w:tcPr>
          <w:p w:rsidR="00EF6BE5" w:rsidRDefault="00EF6BE5">
            <w:pPr>
              <w:pStyle w:val="ConsPlusNormal"/>
              <w:jc w:val="center"/>
            </w:pPr>
            <w:r>
              <w:t>22</w:t>
            </w:r>
          </w:p>
        </w:tc>
        <w:tc>
          <w:tcPr>
            <w:tcW w:w="1587" w:type="dxa"/>
          </w:tcPr>
          <w:p w:rsidR="00EF6BE5" w:rsidRDefault="00EF6BE5">
            <w:pPr>
              <w:pStyle w:val="ConsPlusNormal"/>
              <w:jc w:val="center"/>
            </w:pPr>
            <w:r>
              <w:t>-</w:t>
            </w:r>
          </w:p>
        </w:tc>
        <w:tc>
          <w:tcPr>
            <w:tcW w:w="1644" w:type="dxa"/>
          </w:tcPr>
          <w:p w:rsidR="00EF6BE5" w:rsidRDefault="00EF6BE5">
            <w:pPr>
              <w:pStyle w:val="ConsPlusNormal"/>
              <w:jc w:val="center"/>
            </w:pPr>
            <w:r>
              <w:t>61</w:t>
            </w:r>
          </w:p>
        </w:tc>
      </w:tr>
      <w:tr w:rsidR="00EF6BE5">
        <w:tc>
          <w:tcPr>
            <w:tcW w:w="364" w:type="dxa"/>
          </w:tcPr>
          <w:p w:rsidR="00EF6BE5" w:rsidRDefault="00EF6BE5">
            <w:pPr>
              <w:pStyle w:val="ConsPlusNormal"/>
              <w:jc w:val="center"/>
            </w:pPr>
            <w:r>
              <w:t>56</w:t>
            </w:r>
          </w:p>
        </w:tc>
        <w:tc>
          <w:tcPr>
            <w:tcW w:w="2835" w:type="dxa"/>
          </w:tcPr>
          <w:p w:rsidR="00EF6BE5" w:rsidRDefault="00EF6BE5">
            <w:pPr>
              <w:pStyle w:val="ConsPlusNormal"/>
              <w:jc w:val="center"/>
            </w:pPr>
            <w:r>
              <w:t>Фиалка трехцветная</w:t>
            </w:r>
          </w:p>
        </w:tc>
        <w:tc>
          <w:tcPr>
            <w:tcW w:w="1504" w:type="dxa"/>
          </w:tcPr>
          <w:p w:rsidR="00EF6BE5" w:rsidRDefault="00EF6BE5">
            <w:pPr>
              <w:pStyle w:val="ConsPlusNormal"/>
              <w:jc w:val="center"/>
            </w:pPr>
            <w:r>
              <w:t>трава</w:t>
            </w:r>
          </w:p>
        </w:tc>
        <w:tc>
          <w:tcPr>
            <w:tcW w:w="1587" w:type="dxa"/>
          </w:tcPr>
          <w:p w:rsidR="00EF6BE5" w:rsidRDefault="00EF6BE5">
            <w:pPr>
              <w:pStyle w:val="ConsPlusNormal"/>
              <w:jc w:val="center"/>
            </w:pPr>
            <w:r>
              <w:t>27 +/-2</w:t>
            </w:r>
          </w:p>
        </w:tc>
        <w:tc>
          <w:tcPr>
            <w:tcW w:w="1384" w:type="dxa"/>
          </w:tcPr>
          <w:p w:rsidR="00EF6BE5" w:rsidRDefault="00EF6BE5">
            <w:pPr>
              <w:pStyle w:val="ConsPlusNormal"/>
              <w:jc w:val="center"/>
            </w:pPr>
            <w:r>
              <w:t>20</w:t>
            </w:r>
          </w:p>
        </w:tc>
        <w:tc>
          <w:tcPr>
            <w:tcW w:w="1587" w:type="dxa"/>
          </w:tcPr>
          <w:p w:rsidR="00EF6BE5" w:rsidRDefault="00EF6BE5">
            <w:pPr>
              <w:pStyle w:val="ConsPlusNormal"/>
              <w:jc w:val="center"/>
            </w:pPr>
            <w:r>
              <w:t>20-22</w:t>
            </w:r>
          </w:p>
        </w:tc>
        <w:tc>
          <w:tcPr>
            <w:tcW w:w="1644" w:type="dxa"/>
          </w:tcPr>
          <w:p w:rsidR="00EF6BE5" w:rsidRDefault="00EF6BE5">
            <w:pPr>
              <w:pStyle w:val="ConsPlusNormal"/>
              <w:jc w:val="center"/>
            </w:pPr>
            <w:r>
              <w:t>62</w:t>
            </w:r>
          </w:p>
        </w:tc>
      </w:tr>
      <w:tr w:rsidR="00EF6BE5">
        <w:tc>
          <w:tcPr>
            <w:tcW w:w="364" w:type="dxa"/>
          </w:tcPr>
          <w:p w:rsidR="00EF6BE5" w:rsidRDefault="00EF6BE5">
            <w:pPr>
              <w:pStyle w:val="ConsPlusNormal"/>
              <w:jc w:val="center"/>
            </w:pPr>
            <w:r>
              <w:t>57</w:t>
            </w:r>
          </w:p>
        </w:tc>
        <w:tc>
          <w:tcPr>
            <w:tcW w:w="2835" w:type="dxa"/>
          </w:tcPr>
          <w:p w:rsidR="00EF6BE5" w:rsidRDefault="00EF6BE5">
            <w:pPr>
              <w:pStyle w:val="ConsPlusNormal"/>
              <w:jc w:val="center"/>
            </w:pPr>
            <w:r>
              <w:t>Хвощ полевой</w:t>
            </w:r>
          </w:p>
        </w:tc>
        <w:tc>
          <w:tcPr>
            <w:tcW w:w="1504" w:type="dxa"/>
          </w:tcPr>
          <w:p w:rsidR="00EF6BE5" w:rsidRDefault="00EF6BE5">
            <w:pPr>
              <w:pStyle w:val="ConsPlusNormal"/>
              <w:jc w:val="center"/>
            </w:pPr>
            <w:r>
              <w:t>трава</w:t>
            </w:r>
          </w:p>
        </w:tc>
        <w:tc>
          <w:tcPr>
            <w:tcW w:w="1587" w:type="dxa"/>
          </w:tcPr>
          <w:p w:rsidR="00EF6BE5" w:rsidRDefault="00EF6BE5">
            <w:pPr>
              <w:pStyle w:val="ConsPlusNormal"/>
              <w:jc w:val="center"/>
            </w:pPr>
            <w:r>
              <w:t>-</w:t>
            </w:r>
          </w:p>
        </w:tc>
        <w:tc>
          <w:tcPr>
            <w:tcW w:w="1384" w:type="dxa"/>
          </w:tcPr>
          <w:p w:rsidR="00EF6BE5" w:rsidRDefault="00EF6BE5">
            <w:pPr>
              <w:pStyle w:val="ConsPlusNormal"/>
              <w:jc w:val="center"/>
            </w:pPr>
            <w:r>
              <w:t>25</w:t>
            </w:r>
          </w:p>
        </w:tc>
        <w:tc>
          <w:tcPr>
            <w:tcW w:w="1587" w:type="dxa"/>
          </w:tcPr>
          <w:p w:rsidR="00EF6BE5" w:rsidRDefault="00EF6BE5">
            <w:pPr>
              <w:pStyle w:val="ConsPlusNormal"/>
              <w:jc w:val="center"/>
            </w:pPr>
            <w:r>
              <w:t>-</w:t>
            </w:r>
          </w:p>
        </w:tc>
        <w:tc>
          <w:tcPr>
            <w:tcW w:w="1644" w:type="dxa"/>
          </w:tcPr>
          <w:p w:rsidR="00EF6BE5" w:rsidRDefault="00EF6BE5">
            <w:pPr>
              <w:pStyle w:val="ConsPlusNormal"/>
              <w:jc w:val="center"/>
            </w:pPr>
            <w:r>
              <w:t>63</w:t>
            </w:r>
          </w:p>
        </w:tc>
      </w:tr>
      <w:tr w:rsidR="00EF6BE5">
        <w:tc>
          <w:tcPr>
            <w:tcW w:w="364" w:type="dxa"/>
          </w:tcPr>
          <w:p w:rsidR="00EF6BE5" w:rsidRDefault="00EF6BE5">
            <w:pPr>
              <w:pStyle w:val="ConsPlusNormal"/>
              <w:jc w:val="center"/>
            </w:pPr>
            <w:r>
              <w:t>58</w:t>
            </w:r>
          </w:p>
        </w:tc>
        <w:tc>
          <w:tcPr>
            <w:tcW w:w="2835" w:type="dxa"/>
          </w:tcPr>
          <w:p w:rsidR="00EF6BE5" w:rsidRDefault="00EF6BE5">
            <w:pPr>
              <w:pStyle w:val="ConsPlusNormal"/>
              <w:jc w:val="center"/>
            </w:pPr>
            <w:r>
              <w:t>Чемерица Лобеля</w:t>
            </w:r>
          </w:p>
        </w:tc>
        <w:tc>
          <w:tcPr>
            <w:tcW w:w="1504" w:type="dxa"/>
          </w:tcPr>
          <w:p w:rsidR="00EF6BE5" w:rsidRDefault="00EF6BE5">
            <w:pPr>
              <w:pStyle w:val="ConsPlusNormal"/>
              <w:jc w:val="center"/>
            </w:pPr>
            <w:r>
              <w:t>корневища с корнями</w:t>
            </w:r>
          </w:p>
        </w:tc>
        <w:tc>
          <w:tcPr>
            <w:tcW w:w="1587" w:type="dxa"/>
          </w:tcPr>
          <w:p w:rsidR="00EF6BE5" w:rsidRDefault="00EF6BE5">
            <w:pPr>
              <w:pStyle w:val="ConsPlusNormal"/>
              <w:jc w:val="center"/>
            </w:pPr>
            <w:r>
              <w:t>-</w:t>
            </w:r>
          </w:p>
        </w:tc>
        <w:tc>
          <w:tcPr>
            <w:tcW w:w="1384" w:type="dxa"/>
          </w:tcPr>
          <w:p w:rsidR="00EF6BE5" w:rsidRDefault="00EF6BE5">
            <w:pPr>
              <w:pStyle w:val="ConsPlusNormal"/>
              <w:jc w:val="center"/>
            </w:pPr>
            <w:r>
              <w:t>25</w:t>
            </w:r>
          </w:p>
        </w:tc>
        <w:tc>
          <w:tcPr>
            <w:tcW w:w="1587" w:type="dxa"/>
          </w:tcPr>
          <w:p w:rsidR="00EF6BE5" w:rsidRDefault="00EF6BE5">
            <w:pPr>
              <w:pStyle w:val="ConsPlusNormal"/>
              <w:jc w:val="center"/>
            </w:pPr>
            <w:r>
              <w:t>-</w:t>
            </w:r>
          </w:p>
        </w:tc>
        <w:tc>
          <w:tcPr>
            <w:tcW w:w="1644" w:type="dxa"/>
          </w:tcPr>
          <w:p w:rsidR="00EF6BE5" w:rsidRDefault="00EF6BE5">
            <w:pPr>
              <w:pStyle w:val="ConsPlusNormal"/>
              <w:jc w:val="center"/>
            </w:pPr>
            <w:r>
              <w:t>64</w:t>
            </w:r>
          </w:p>
        </w:tc>
      </w:tr>
      <w:tr w:rsidR="00EF6BE5">
        <w:tc>
          <w:tcPr>
            <w:tcW w:w="364" w:type="dxa"/>
          </w:tcPr>
          <w:p w:rsidR="00EF6BE5" w:rsidRDefault="00EF6BE5">
            <w:pPr>
              <w:pStyle w:val="ConsPlusNormal"/>
              <w:jc w:val="center"/>
            </w:pPr>
            <w:r>
              <w:t>59</w:t>
            </w:r>
          </w:p>
        </w:tc>
        <w:tc>
          <w:tcPr>
            <w:tcW w:w="2835" w:type="dxa"/>
          </w:tcPr>
          <w:p w:rsidR="00EF6BE5" w:rsidRDefault="00EF6BE5">
            <w:pPr>
              <w:pStyle w:val="ConsPlusNormal"/>
              <w:jc w:val="center"/>
            </w:pPr>
            <w:r>
              <w:t>Череда трехраздельная</w:t>
            </w:r>
          </w:p>
        </w:tc>
        <w:tc>
          <w:tcPr>
            <w:tcW w:w="1504" w:type="dxa"/>
          </w:tcPr>
          <w:p w:rsidR="00EF6BE5" w:rsidRDefault="00EF6BE5">
            <w:pPr>
              <w:pStyle w:val="ConsPlusNormal"/>
              <w:jc w:val="center"/>
            </w:pPr>
            <w:r>
              <w:t>трава</w:t>
            </w:r>
          </w:p>
        </w:tc>
        <w:tc>
          <w:tcPr>
            <w:tcW w:w="1587" w:type="dxa"/>
          </w:tcPr>
          <w:p w:rsidR="00EF6BE5" w:rsidRDefault="00EF6BE5">
            <w:pPr>
              <w:pStyle w:val="ConsPlusNormal"/>
              <w:jc w:val="center"/>
            </w:pPr>
            <w:r>
              <w:t>19+1</w:t>
            </w:r>
          </w:p>
        </w:tc>
        <w:tc>
          <w:tcPr>
            <w:tcW w:w="1384" w:type="dxa"/>
          </w:tcPr>
          <w:p w:rsidR="00EF6BE5" w:rsidRDefault="00EF6BE5">
            <w:pPr>
              <w:pStyle w:val="ConsPlusNormal"/>
              <w:jc w:val="center"/>
            </w:pPr>
            <w:r>
              <w:t>15</w:t>
            </w:r>
          </w:p>
        </w:tc>
        <w:tc>
          <w:tcPr>
            <w:tcW w:w="1587" w:type="dxa"/>
          </w:tcPr>
          <w:p w:rsidR="00EF6BE5" w:rsidRDefault="00EF6BE5">
            <w:pPr>
              <w:pStyle w:val="ConsPlusNormal"/>
              <w:jc w:val="center"/>
            </w:pPr>
            <w:r>
              <w:t>25</w:t>
            </w:r>
          </w:p>
        </w:tc>
        <w:tc>
          <w:tcPr>
            <w:tcW w:w="1644" w:type="dxa"/>
          </w:tcPr>
          <w:p w:rsidR="00EF6BE5" w:rsidRDefault="00EF6BE5">
            <w:pPr>
              <w:pStyle w:val="ConsPlusNormal"/>
              <w:jc w:val="center"/>
            </w:pPr>
            <w:r>
              <w:t>65</w:t>
            </w:r>
          </w:p>
        </w:tc>
      </w:tr>
      <w:tr w:rsidR="00EF6BE5">
        <w:tc>
          <w:tcPr>
            <w:tcW w:w="364" w:type="dxa"/>
          </w:tcPr>
          <w:p w:rsidR="00EF6BE5" w:rsidRDefault="00EF6BE5">
            <w:pPr>
              <w:pStyle w:val="ConsPlusNormal"/>
              <w:jc w:val="center"/>
            </w:pPr>
            <w:r>
              <w:t>60</w:t>
            </w:r>
          </w:p>
        </w:tc>
        <w:tc>
          <w:tcPr>
            <w:tcW w:w="2835" w:type="dxa"/>
          </w:tcPr>
          <w:p w:rsidR="00EF6BE5" w:rsidRDefault="00EF6BE5">
            <w:pPr>
              <w:pStyle w:val="ConsPlusNormal"/>
              <w:jc w:val="center"/>
            </w:pPr>
            <w:r>
              <w:t>Черемуха обыкновенная</w:t>
            </w:r>
          </w:p>
        </w:tc>
        <w:tc>
          <w:tcPr>
            <w:tcW w:w="1504" w:type="dxa"/>
          </w:tcPr>
          <w:p w:rsidR="00EF6BE5" w:rsidRDefault="00EF6BE5">
            <w:pPr>
              <w:pStyle w:val="ConsPlusNormal"/>
              <w:jc w:val="center"/>
            </w:pPr>
            <w:r>
              <w:t>плоды</w:t>
            </w:r>
          </w:p>
        </w:tc>
        <w:tc>
          <w:tcPr>
            <w:tcW w:w="1587" w:type="dxa"/>
          </w:tcPr>
          <w:p w:rsidR="00EF6BE5" w:rsidRDefault="00EF6BE5">
            <w:pPr>
              <w:pStyle w:val="ConsPlusNormal"/>
              <w:jc w:val="center"/>
            </w:pPr>
            <w:r>
              <w:t>-</w:t>
            </w:r>
          </w:p>
        </w:tc>
        <w:tc>
          <w:tcPr>
            <w:tcW w:w="1384" w:type="dxa"/>
          </w:tcPr>
          <w:p w:rsidR="00EF6BE5" w:rsidRDefault="00EF6BE5">
            <w:pPr>
              <w:pStyle w:val="ConsPlusNormal"/>
              <w:jc w:val="center"/>
            </w:pPr>
            <w:r>
              <w:t>42-45</w:t>
            </w:r>
          </w:p>
        </w:tc>
        <w:tc>
          <w:tcPr>
            <w:tcW w:w="1587" w:type="dxa"/>
          </w:tcPr>
          <w:p w:rsidR="00EF6BE5" w:rsidRDefault="00EF6BE5">
            <w:pPr>
              <w:pStyle w:val="ConsPlusNormal"/>
              <w:jc w:val="center"/>
            </w:pPr>
            <w:r>
              <w:t>-</w:t>
            </w:r>
          </w:p>
        </w:tc>
        <w:tc>
          <w:tcPr>
            <w:tcW w:w="1644" w:type="dxa"/>
          </w:tcPr>
          <w:p w:rsidR="00EF6BE5" w:rsidRDefault="00EF6BE5">
            <w:pPr>
              <w:pStyle w:val="ConsPlusNormal"/>
              <w:jc w:val="center"/>
            </w:pPr>
            <w:r>
              <w:t>66</w:t>
            </w:r>
          </w:p>
        </w:tc>
      </w:tr>
      <w:tr w:rsidR="00EF6BE5">
        <w:tc>
          <w:tcPr>
            <w:tcW w:w="364" w:type="dxa"/>
          </w:tcPr>
          <w:p w:rsidR="00EF6BE5" w:rsidRDefault="00EF6BE5">
            <w:pPr>
              <w:pStyle w:val="ConsPlusNormal"/>
              <w:jc w:val="center"/>
            </w:pPr>
            <w:r>
              <w:lastRenderedPageBreak/>
              <w:t>61</w:t>
            </w:r>
          </w:p>
        </w:tc>
        <w:tc>
          <w:tcPr>
            <w:tcW w:w="2835" w:type="dxa"/>
          </w:tcPr>
          <w:p w:rsidR="00EF6BE5" w:rsidRDefault="00EF6BE5">
            <w:pPr>
              <w:pStyle w:val="ConsPlusNormal"/>
              <w:jc w:val="center"/>
            </w:pPr>
            <w:r>
              <w:t>Черника обыкновенная</w:t>
            </w:r>
          </w:p>
        </w:tc>
        <w:tc>
          <w:tcPr>
            <w:tcW w:w="1504" w:type="dxa"/>
          </w:tcPr>
          <w:p w:rsidR="00EF6BE5" w:rsidRDefault="00EF6BE5">
            <w:pPr>
              <w:pStyle w:val="ConsPlusNormal"/>
              <w:jc w:val="center"/>
            </w:pPr>
            <w:r>
              <w:t>плоды</w:t>
            </w:r>
          </w:p>
        </w:tc>
        <w:tc>
          <w:tcPr>
            <w:tcW w:w="1587" w:type="dxa"/>
          </w:tcPr>
          <w:p w:rsidR="00EF6BE5" w:rsidRDefault="00EF6BE5">
            <w:pPr>
              <w:pStyle w:val="ConsPlusNormal"/>
              <w:jc w:val="center"/>
            </w:pPr>
            <w:r>
              <w:t>16 + 1</w:t>
            </w:r>
          </w:p>
        </w:tc>
        <w:tc>
          <w:tcPr>
            <w:tcW w:w="1384" w:type="dxa"/>
          </w:tcPr>
          <w:p w:rsidR="00EF6BE5" w:rsidRDefault="00EF6BE5">
            <w:pPr>
              <w:pStyle w:val="ConsPlusNormal"/>
              <w:jc w:val="center"/>
            </w:pPr>
            <w:r>
              <w:t>13</w:t>
            </w:r>
          </w:p>
        </w:tc>
        <w:tc>
          <w:tcPr>
            <w:tcW w:w="1587" w:type="dxa"/>
          </w:tcPr>
          <w:p w:rsidR="00EF6BE5" w:rsidRDefault="00EF6BE5">
            <w:pPr>
              <w:pStyle w:val="ConsPlusNormal"/>
              <w:jc w:val="center"/>
            </w:pPr>
            <w:r>
              <w:t>15-18,3</w:t>
            </w:r>
          </w:p>
        </w:tc>
        <w:tc>
          <w:tcPr>
            <w:tcW w:w="1644" w:type="dxa"/>
          </w:tcPr>
          <w:p w:rsidR="00EF6BE5" w:rsidRDefault="00EF6BE5">
            <w:pPr>
              <w:pStyle w:val="ConsPlusNormal"/>
              <w:jc w:val="center"/>
            </w:pPr>
            <w:r>
              <w:t>67</w:t>
            </w:r>
          </w:p>
        </w:tc>
      </w:tr>
      <w:tr w:rsidR="00EF6BE5">
        <w:tc>
          <w:tcPr>
            <w:tcW w:w="364" w:type="dxa"/>
          </w:tcPr>
          <w:p w:rsidR="00EF6BE5" w:rsidRDefault="00EF6BE5">
            <w:pPr>
              <w:pStyle w:val="ConsPlusNormal"/>
              <w:jc w:val="center"/>
            </w:pPr>
            <w:r>
              <w:t>62</w:t>
            </w:r>
          </w:p>
        </w:tc>
        <w:tc>
          <w:tcPr>
            <w:tcW w:w="2835" w:type="dxa"/>
          </w:tcPr>
          <w:p w:rsidR="00EF6BE5" w:rsidRDefault="00EF6BE5">
            <w:pPr>
              <w:pStyle w:val="ConsPlusNormal"/>
              <w:jc w:val="center"/>
            </w:pPr>
            <w:r>
              <w:t>Чистотел большой</w:t>
            </w:r>
          </w:p>
        </w:tc>
        <w:tc>
          <w:tcPr>
            <w:tcW w:w="1504" w:type="dxa"/>
          </w:tcPr>
          <w:p w:rsidR="00EF6BE5" w:rsidRDefault="00EF6BE5">
            <w:pPr>
              <w:pStyle w:val="ConsPlusNormal"/>
              <w:jc w:val="center"/>
            </w:pPr>
            <w:r>
              <w:t>трава</w:t>
            </w:r>
          </w:p>
        </w:tc>
        <w:tc>
          <w:tcPr>
            <w:tcW w:w="1587" w:type="dxa"/>
          </w:tcPr>
          <w:p w:rsidR="00EF6BE5" w:rsidRDefault="00EF6BE5">
            <w:pPr>
              <w:pStyle w:val="ConsPlusNormal"/>
              <w:jc w:val="center"/>
            </w:pPr>
            <w:r>
              <w:t>-</w:t>
            </w:r>
          </w:p>
        </w:tc>
        <w:tc>
          <w:tcPr>
            <w:tcW w:w="1384" w:type="dxa"/>
          </w:tcPr>
          <w:p w:rsidR="00EF6BE5" w:rsidRDefault="00EF6BE5">
            <w:pPr>
              <w:pStyle w:val="ConsPlusNormal"/>
              <w:jc w:val="center"/>
            </w:pPr>
            <w:r>
              <w:t>23-25</w:t>
            </w:r>
          </w:p>
        </w:tc>
        <w:tc>
          <w:tcPr>
            <w:tcW w:w="1587" w:type="dxa"/>
          </w:tcPr>
          <w:p w:rsidR="00EF6BE5" w:rsidRDefault="00EF6BE5">
            <w:pPr>
              <w:pStyle w:val="ConsPlusNormal"/>
              <w:jc w:val="center"/>
            </w:pPr>
            <w:r>
              <w:t>-</w:t>
            </w:r>
          </w:p>
        </w:tc>
        <w:tc>
          <w:tcPr>
            <w:tcW w:w="1644" w:type="dxa"/>
          </w:tcPr>
          <w:p w:rsidR="00EF6BE5" w:rsidRDefault="00EF6BE5">
            <w:pPr>
              <w:pStyle w:val="ConsPlusNormal"/>
              <w:jc w:val="center"/>
            </w:pPr>
            <w:r>
              <w:t>68</w:t>
            </w:r>
          </w:p>
        </w:tc>
      </w:tr>
      <w:tr w:rsidR="00EF6BE5">
        <w:tc>
          <w:tcPr>
            <w:tcW w:w="364" w:type="dxa"/>
          </w:tcPr>
          <w:p w:rsidR="00EF6BE5" w:rsidRDefault="00EF6BE5">
            <w:pPr>
              <w:pStyle w:val="ConsPlusNormal"/>
              <w:jc w:val="center"/>
            </w:pPr>
            <w:r>
              <w:t>63</w:t>
            </w:r>
          </w:p>
        </w:tc>
        <w:tc>
          <w:tcPr>
            <w:tcW w:w="2835" w:type="dxa"/>
          </w:tcPr>
          <w:p w:rsidR="00EF6BE5" w:rsidRDefault="00EF6BE5">
            <w:pPr>
              <w:pStyle w:val="ConsPlusNormal"/>
              <w:jc w:val="center"/>
            </w:pPr>
            <w:r>
              <w:t>Шиповник майский (и другие высоковитаминные виды)</w:t>
            </w:r>
          </w:p>
        </w:tc>
        <w:tc>
          <w:tcPr>
            <w:tcW w:w="1504" w:type="dxa"/>
          </w:tcPr>
          <w:p w:rsidR="00EF6BE5" w:rsidRDefault="00EF6BE5">
            <w:pPr>
              <w:pStyle w:val="ConsPlusNormal"/>
              <w:jc w:val="center"/>
            </w:pPr>
            <w:r>
              <w:t>плоды</w:t>
            </w:r>
          </w:p>
        </w:tc>
        <w:tc>
          <w:tcPr>
            <w:tcW w:w="1587" w:type="dxa"/>
          </w:tcPr>
          <w:p w:rsidR="00EF6BE5" w:rsidRDefault="00EF6BE5">
            <w:pPr>
              <w:pStyle w:val="ConsPlusNormal"/>
              <w:jc w:val="center"/>
            </w:pPr>
            <w:r>
              <w:t>46 +/-2</w:t>
            </w:r>
          </w:p>
        </w:tc>
        <w:tc>
          <w:tcPr>
            <w:tcW w:w="1384" w:type="dxa"/>
          </w:tcPr>
          <w:p w:rsidR="00EF6BE5" w:rsidRDefault="00EF6BE5">
            <w:pPr>
              <w:pStyle w:val="ConsPlusNormal"/>
              <w:jc w:val="center"/>
            </w:pPr>
            <w:r>
              <w:t>32-35</w:t>
            </w:r>
          </w:p>
        </w:tc>
        <w:tc>
          <w:tcPr>
            <w:tcW w:w="1587" w:type="dxa"/>
          </w:tcPr>
          <w:p w:rsidR="00EF6BE5" w:rsidRDefault="00EF6BE5">
            <w:pPr>
              <w:pStyle w:val="ConsPlusNormal"/>
              <w:jc w:val="center"/>
            </w:pPr>
            <w:r>
              <w:t>32-35</w:t>
            </w:r>
          </w:p>
        </w:tc>
        <w:tc>
          <w:tcPr>
            <w:tcW w:w="1644" w:type="dxa"/>
          </w:tcPr>
          <w:p w:rsidR="00EF6BE5" w:rsidRDefault="00EF6BE5">
            <w:pPr>
              <w:pStyle w:val="ConsPlusNormal"/>
              <w:jc w:val="center"/>
            </w:pPr>
            <w:r>
              <w:t>69</w:t>
            </w:r>
          </w:p>
        </w:tc>
      </w:tr>
      <w:tr w:rsidR="00EF6BE5">
        <w:tc>
          <w:tcPr>
            <w:tcW w:w="364" w:type="dxa"/>
          </w:tcPr>
          <w:p w:rsidR="00EF6BE5" w:rsidRDefault="00EF6BE5">
            <w:pPr>
              <w:pStyle w:val="ConsPlusNormal"/>
              <w:jc w:val="center"/>
            </w:pPr>
            <w:r>
              <w:t>64</w:t>
            </w:r>
          </w:p>
        </w:tc>
        <w:tc>
          <w:tcPr>
            <w:tcW w:w="2835" w:type="dxa"/>
          </w:tcPr>
          <w:p w:rsidR="00EF6BE5" w:rsidRDefault="00EF6BE5">
            <w:pPr>
              <w:pStyle w:val="ConsPlusNormal"/>
              <w:jc w:val="center"/>
            </w:pPr>
            <w:r>
              <w:t>Шиповник собачий</w:t>
            </w:r>
          </w:p>
        </w:tc>
        <w:tc>
          <w:tcPr>
            <w:tcW w:w="1504" w:type="dxa"/>
          </w:tcPr>
          <w:p w:rsidR="00EF6BE5" w:rsidRDefault="00EF6BE5">
            <w:pPr>
              <w:pStyle w:val="ConsPlusNormal"/>
              <w:jc w:val="center"/>
            </w:pPr>
            <w:r>
              <w:t>плоды</w:t>
            </w:r>
          </w:p>
        </w:tc>
        <w:tc>
          <w:tcPr>
            <w:tcW w:w="1587" w:type="dxa"/>
          </w:tcPr>
          <w:p w:rsidR="00EF6BE5" w:rsidRDefault="00EF6BE5">
            <w:pPr>
              <w:pStyle w:val="ConsPlusNormal"/>
              <w:jc w:val="center"/>
            </w:pPr>
            <w:r>
              <w:t>58 +/-3</w:t>
            </w:r>
          </w:p>
        </w:tc>
        <w:tc>
          <w:tcPr>
            <w:tcW w:w="1384" w:type="dxa"/>
          </w:tcPr>
          <w:p w:rsidR="00EF6BE5" w:rsidRDefault="00EF6BE5">
            <w:pPr>
              <w:pStyle w:val="ConsPlusNormal"/>
              <w:jc w:val="center"/>
            </w:pPr>
            <w:r>
              <w:t>32-35</w:t>
            </w:r>
          </w:p>
        </w:tc>
        <w:tc>
          <w:tcPr>
            <w:tcW w:w="1587" w:type="dxa"/>
          </w:tcPr>
          <w:p w:rsidR="00EF6BE5" w:rsidRDefault="00EF6BE5">
            <w:pPr>
              <w:pStyle w:val="ConsPlusNormal"/>
              <w:jc w:val="center"/>
            </w:pPr>
            <w:r>
              <w:t>-</w:t>
            </w:r>
          </w:p>
        </w:tc>
        <w:tc>
          <w:tcPr>
            <w:tcW w:w="1644" w:type="dxa"/>
          </w:tcPr>
          <w:p w:rsidR="00EF6BE5" w:rsidRDefault="00EF6BE5">
            <w:pPr>
              <w:pStyle w:val="ConsPlusNormal"/>
              <w:jc w:val="center"/>
            </w:pPr>
            <w:r>
              <w:t>70</w:t>
            </w:r>
          </w:p>
        </w:tc>
      </w:tr>
      <w:tr w:rsidR="00EF6BE5">
        <w:tc>
          <w:tcPr>
            <w:tcW w:w="364" w:type="dxa"/>
          </w:tcPr>
          <w:p w:rsidR="00EF6BE5" w:rsidRDefault="00EF6BE5">
            <w:pPr>
              <w:pStyle w:val="ConsPlusNormal"/>
            </w:pPr>
          </w:p>
        </w:tc>
        <w:tc>
          <w:tcPr>
            <w:tcW w:w="2835" w:type="dxa"/>
          </w:tcPr>
          <w:p w:rsidR="00EF6BE5" w:rsidRDefault="00EF6BE5">
            <w:pPr>
              <w:pStyle w:val="ConsPlusNormal"/>
              <w:jc w:val="center"/>
            </w:pPr>
            <w:r>
              <w:t>(и другие низковитаминные виды)</w:t>
            </w:r>
          </w:p>
        </w:tc>
        <w:tc>
          <w:tcPr>
            <w:tcW w:w="1504" w:type="dxa"/>
          </w:tcPr>
          <w:p w:rsidR="00EF6BE5" w:rsidRDefault="00EF6BE5">
            <w:pPr>
              <w:pStyle w:val="ConsPlusNormal"/>
            </w:pPr>
          </w:p>
        </w:tc>
        <w:tc>
          <w:tcPr>
            <w:tcW w:w="1587" w:type="dxa"/>
          </w:tcPr>
          <w:p w:rsidR="00EF6BE5" w:rsidRDefault="00EF6BE5">
            <w:pPr>
              <w:pStyle w:val="ConsPlusNormal"/>
            </w:pPr>
          </w:p>
        </w:tc>
        <w:tc>
          <w:tcPr>
            <w:tcW w:w="1384" w:type="dxa"/>
          </w:tcPr>
          <w:p w:rsidR="00EF6BE5" w:rsidRDefault="00EF6BE5">
            <w:pPr>
              <w:pStyle w:val="ConsPlusNormal"/>
            </w:pPr>
          </w:p>
        </w:tc>
        <w:tc>
          <w:tcPr>
            <w:tcW w:w="1587" w:type="dxa"/>
          </w:tcPr>
          <w:p w:rsidR="00EF6BE5" w:rsidRDefault="00EF6BE5">
            <w:pPr>
              <w:pStyle w:val="ConsPlusNormal"/>
            </w:pPr>
          </w:p>
        </w:tc>
        <w:tc>
          <w:tcPr>
            <w:tcW w:w="1644" w:type="dxa"/>
          </w:tcPr>
          <w:p w:rsidR="00EF6BE5" w:rsidRDefault="00EF6BE5">
            <w:pPr>
              <w:pStyle w:val="ConsPlusNormal"/>
            </w:pPr>
          </w:p>
        </w:tc>
      </w:tr>
      <w:tr w:rsidR="00EF6BE5">
        <w:tc>
          <w:tcPr>
            <w:tcW w:w="364" w:type="dxa"/>
          </w:tcPr>
          <w:p w:rsidR="00EF6BE5" w:rsidRDefault="00EF6BE5">
            <w:pPr>
              <w:pStyle w:val="ConsPlusNormal"/>
              <w:jc w:val="center"/>
            </w:pPr>
            <w:r>
              <w:t>65</w:t>
            </w:r>
          </w:p>
        </w:tc>
        <w:tc>
          <w:tcPr>
            <w:tcW w:w="2835" w:type="dxa"/>
          </w:tcPr>
          <w:p w:rsidR="00EF6BE5" w:rsidRDefault="00EF6BE5">
            <w:pPr>
              <w:pStyle w:val="ConsPlusNormal"/>
              <w:jc w:val="center"/>
            </w:pPr>
            <w:r>
              <w:t>Щитовник мужской (папоротник мужской)</w:t>
            </w:r>
          </w:p>
        </w:tc>
        <w:tc>
          <w:tcPr>
            <w:tcW w:w="1504" w:type="dxa"/>
          </w:tcPr>
          <w:p w:rsidR="00EF6BE5" w:rsidRDefault="00EF6BE5">
            <w:pPr>
              <w:pStyle w:val="ConsPlusNormal"/>
              <w:jc w:val="center"/>
            </w:pPr>
            <w:r>
              <w:t>корневища</w:t>
            </w:r>
          </w:p>
        </w:tc>
        <w:tc>
          <w:tcPr>
            <w:tcW w:w="1587" w:type="dxa"/>
          </w:tcPr>
          <w:p w:rsidR="00EF6BE5" w:rsidRDefault="00EF6BE5">
            <w:pPr>
              <w:pStyle w:val="ConsPlusNormal"/>
              <w:jc w:val="center"/>
            </w:pPr>
            <w:r>
              <w:t>-</w:t>
            </w:r>
          </w:p>
        </w:tc>
        <w:tc>
          <w:tcPr>
            <w:tcW w:w="1384" w:type="dxa"/>
          </w:tcPr>
          <w:p w:rsidR="00EF6BE5" w:rsidRDefault="00EF6BE5">
            <w:pPr>
              <w:pStyle w:val="ConsPlusNormal"/>
              <w:jc w:val="center"/>
            </w:pPr>
            <w:r>
              <w:t>30</w:t>
            </w:r>
          </w:p>
        </w:tc>
        <w:tc>
          <w:tcPr>
            <w:tcW w:w="1587" w:type="dxa"/>
          </w:tcPr>
          <w:p w:rsidR="00EF6BE5" w:rsidRDefault="00EF6BE5">
            <w:pPr>
              <w:pStyle w:val="ConsPlusNormal"/>
              <w:jc w:val="center"/>
            </w:pPr>
            <w:r>
              <w:t>-</w:t>
            </w:r>
          </w:p>
        </w:tc>
        <w:tc>
          <w:tcPr>
            <w:tcW w:w="1644" w:type="dxa"/>
          </w:tcPr>
          <w:p w:rsidR="00EF6BE5" w:rsidRDefault="00EF6BE5">
            <w:pPr>
              <w:pStyle w:val="ConsPlusNormal"/>
              <w:jc w:val="center"/>
            </w:pPr>
            <w:r>
              <w:t>71</w:t>
            </w:r>
          </w:p>
        </w:tc>
      </w:tr>
    </w:tbl>
    <w:p w:rsidR="00EF6BE5" w:rsidRDefault="00EF6BE5">
      <w:pPr>
        <w:sectPr w:rsidR="00EF6BE5">
          <w:pgSz w:w="16838" w:h="11905" w:orient="landscape"/>
          <w:pgMar w:top="1701" w:right="1134" w:bottom="850" w:left="1134" w:header="0" w:footer="0" w:gutter="0"/>
          <w:cols w:space="720"/>
        </w:sectPr>
      </w:pPr>
    </w:p>
    <w:p w:rsidR="00EF6BE5" w:rsidRDefault="00EF6BE5">
      <w:pPr>
        <w:pStyle w:val="ConsPlusNormal"/>
        <w:jc w:val="both"/>
      </w:pPr>
    </w:p>
    <w:p w:rsidR="00EF6BE5" w:rsidRDefault="00EF6BE5">
      <w:pPr>
        <w:pStyle w:val="ConsPlusNormal"/>
        <w:jc w:val="right"/>
        <w:outlineLvl w:val="2"/>
      </w:pPr>
      <w:r>
        <w:t>Таблица 13.8</w:t>
      </w:r>
    </w:p>
    <w:p w:rsidR="00EF6BE5" w:rsidRDefault="00EF6BE5">
      <w:pPr>
        <w:pStyle w:val="ConsPlusNormal"/>
        <w:jc w:val="both"/>
      </w:pPr>
    </w:p>
    <w:p w:rsidR="00EF6BE5" w:rsidRDefault="00EF6BE5">
      <w:pPr>
        <w:pStyle w:val="ConsPlusTitle"/>
        <w:jc w:val="center"/>
      </w:pPr>
      <w:r>
        <w:t>Биологические запасы лекарственного сырья по типам леса</w:t>
      </w:r>
    </w:p>
    <w:p w:rsidR="00EF6BE5" w:rsidRDefault="00EF6BE5">
      <w:pPr>
        <w:pStyle w:val="ConsPlusTitle"/>
        <w:jc w:val="center"/>
      </w:pPr>
      <w:r>
        <w:t>(кг/га в сухом виде) (справочные данные)</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4"/>
        <w:gridCol w:w="829"/>
        <w:gridCol w:w="664"/>
        <w:gridCol w:w="769"/>
        <w:gridCol w:w="769"/>
        <w:gridCol w:w="649"/>
        <w:gridCol w:w="664"/>
        <w:gridCol w:w="649"/>
        <w:gridCol w:w="739"/>
        <w:gridCol w:w="544"/>
        <w:gridCol w:w="619"/>
        <w:gridCol w:w="664"/>
        <w:gridCol w:w="634"/>
        <w:gridCol w:w="784"/>
      </w:tblGrid>
      <w:tr w:rsidR="00EF6BE5">
        <w:tc>
          <w:tcPr>
            <w:tcW w:w="1924" w:type="dxa"/>
            <w:vMerge w:val="restart"/>
          </w:tcPr>
          <w:p w:rsidR="00EF6BE5" w:rsidRDefault="00EF6BE5">
            <w:pPr>
              <w:pStyle w:val="ConsPlusNormal"/>
              <w:jc w:val="center"/>
            </w:pPr>
            <w:r>
              <w:t>Наименование лекарственного сырья</w:t>
            </w:r>
          </w:p>
        </w:tc>
        <w:tc>
          <w:tcPr>
            <w:tcW w:w="8977" w:type="dxa"/>
            <w:gridSpan w:val="13"/>
          </w:tcPr>
          <w:p w:rsidR="00EF6BE5" w:rsidRDefault="00EF6BE5">
            <w:pPr>
              <w:pStyle w:val="ConsPlusNormal"/>
              <w:jc w:val="center"/>
            </w:pPr>
            <w:r>
              <w:t xml:space="preserve">Типы леса </w:t>
            </w:r>
            <w:hyperlink w:anchor="P6811" w:history="1">
              <w:r>
                <w:rPr>
                  <w:color w:val="0000FF"/>
                </w:rPr>
                <w:t>&lt;*&gt;</w:t>
              </w:r>
            </w:hyperlink>
          </w:p>
        </w:tc>
      </w:tr>
      <w:tr w:rsidR="00EF6BE5">
        <w:tc>
          <w:tcPr>
            <w:tcW w:w="1924" w:type="dxa"/>
            <w:vMerge/>
          </w:tcPr>
          <w:p w:rsidR="00EF6BE5" w:rsidRDefault="00EF6BE5">
            <w:pPr>
              <w:spacing w:after="1" w:line="0" w:lineRule="atLeast"/>
            </w:pPr>
          </w:p>
        </w:tc>
        <w:tc>
          <w:tcPr>
            <w:tcW w:w="829" w:type="dxa"/>
          </w:tcPr>
          <w:p w:rsidR="00EF6BE5" w:rsidRDefault="00EF6BE5">
            <w:pPr>
              <w:pStyle w:val="ConsPlusNormal"/>
              <w:jc w:val="center"/>
            </w:pPr>
            <w:r>
              <w:t>Олшбр</w:t>
            </w:r>
          </w:p>
        </w:tc>
        <w:tc>
          <w:tcPr>
            <w:tcW w:w="664" w:type="dxa"/>
          </w:tcPr>
          <w:p w:rsidR="00EF6BE5" w:rsidRDefault="00EF6BE5">
            <w:pPr>
              <w:pStyle w:val="ConsPlusNormal"/>
              <w:jc w:val="center"/>
            </w:pPr>
            <w:r>
              <w:t>Сзмк</w:t>
            </w:r>
          </w:p>
        </w:tc>
        <w:tc>
          <w:tcPr>
            <w:tcW w:w="769" w:type="dxa"/>
          </w:tcPr>
          <w:p w:rsidR="00EF6BE5" w:rsidRDefault="00EF6BE5">
            <w:pPr>
              <w:pStyle w:val="ConsPlusNormal"/>
              <w:jc w:val="center"/>
            </w:pPr>
            <w:r>
              <w:t>Стрлп</w:t>
            </w:r>
          </w:p>
        </w:tc>
        <w:tc>
          <w:tcPr>
            <w:tcW w:w="769" w:type="dxa"/>
          </w:tcPr>
          <w:p w:rsidR="00EF6BE5" w:rsidRDefault="00EF6BE5">
            <w:pPr>
              <w:pStyle w:val="ConsPlusNormal"/>
              <w:jc w:val="center"/>
            </w:pPr>
            <w:r>
              <w:t>Сдмбг</w:t>
            </w:r>
          </w:p>
        </w:tc>
        <w:tc>
          <w:tcPr>
            <w:tcW w:w="649" w:type="dxa"/>
          </w:tcPr>
          <w:p w:rsidR="00EF6BE5" w:rsidRDefault="00EF6BE5">
            <w:pPr>
              <w:pStyle w:val="ConsPlusNormal"/>
              <w:jc w:val="center"/>
            </w:pPr>
            <w:r>
              <w:t>Сосф</w:t>
            </w:r>
          </w:p>
        </w:tc>
        <w:tc>
          <w:tcPr>
            <w:tcW w:w="664" w:type="dxa"/>
          </w:tcPr>
          <w:p w:rsidR="00EF6BE5" w:rsidRDefault="00EF6BE5">
            <w:pPr>
              <w:pStyle w:val="ConsPlusNormal"/>
              <w:jc w:val="center"/>
            </w:pPr>
            <w:r>
              <w:t>Езмк</w:t>
            </w:r>
          </w:p>
        </w:tc>
        <w:tc>
          <w:tcPr>
            <w:tcW w:w="649" w:type="dxa"/>
          </w:tcPr>
          <w:p w:rsidR="00EF6BE5" w:rsidRDefault="00EF6BE5">
            <w:pPr>
              <w:pStyle w:val="ConsPlusNormal"/>
              <w:jc w:val="center"/>
            </w:pPr>
            <w:r>
              <w:t>Едмч</w:t>
            </w:r>
          </w:p>
        </w:tc>
        <w:tc>
          <w:tcPr>
            <w:tcW w:w="739" w:type="dxa"/>
          </w:tcPr>
          <w:p w:rsidR="00EF6BE5" w:rsidRDefault="00EF6BE5">
            <w:pPr>
              <w:pStyle w:val="ConsPlusNormal"/>
              <w:jc w:val="center"/>
            </w:pPr>
            <w:r>
              <w:t>Елптр</w:t>
            </w:r>
          </w:p>
        </w:tc>
        <w:tc>
          <w:tcPr>
            <w:tcW w:w="544" w:type="dxa"/>
          </w:tcPr>
          <w:p w:rsidR="00EF6BE5" w:rsidRDefault="00EF6BE5">
            <w:pPr>
              <w:pStyle w:val="ConsPlusNormal"/>
              <w:jc w:val="center"/>
            </w:pPr>
            <w:r>
              <w:t>Елг</w:t>
            </w:r>
          </w:p>
        </w:tc>
        <w:tc>
          <w:tcPr>
            <w:tcW w:w="619" w:type="dxa"/>
          </w:tcPr>
          <w:p w:rsidR="00EF6BE5" w:rsidRDefault="00EF6BE5">
            <w:pPr>
              <w:pStyle w:val="ConsPlusNormal"/>
              <w:jc w:val="center"/>
            </w:pPr>
            <w:r>
              <w:t>Еосф</w:t>
            </w:r>
          </w:p>
        </w:tc>
        <w:tc>
          <w:tcPr>
            <w:tcW w:w="664" w:type="dxa"/>
          </w:tcPr>
          <w:p w:rsidR="00EF6BE5" w:rsidRDefault="00EF6BE5">
            <w:pPr>
              <w:pStyle w:val="ConsPlusNormal"/>
              <w:jc w:val="center"/>
            </w:pPr>
            <w:r>
              <w:t>Етрп</w:t>
            </w:r>
          </w:p>
        </w:tc>
        <w:tc>
          <w:tcPr>
            <w:tcW w:w="634" w:type="dxa"/>
          </w:tcPr>
          <w:p w:rsidR="00EF6BE5" w:rsidRDefault="00EF6BE5">
            <w:pPr>
              <w:pStyle w:val="ConsPlusNormal"/>
              <w:jc w:val="center"/>
            </w:pPr>
            <w:r>
              <w:t>Бпсф</w:t>
            </w:r>
          </w:p>
        </w:tc>
        <w:tc>
          <w:tcPr>
            <w:tcW w:w="784" w:type="dxa"/>
          </w:tcPr>
          <w:p w:rsidR="00EF6BE5" w:rsidRDefault="00EF6BE5">
            <w:pPr>
              <w:pStyle w:val="ConsPlusNormal"/>
              <w:jc w:val="center"/>
            </w:pPr>
            <w:r>
              <w:t>Олптв</w:t>
            </w:r>
          </w:p>
        </w:tc>
      </w:tr>
      <w:tr w:rsidR="00EF6BE5">
        <w:tc>
          <w:tcPr>
            <w:tcW w:w="1924" w:type="dxa"/>
          </w:tcPr>
          <w:p w:rsidR="00EF6BE5" w:rsidRDefault="00EF6BE5">
            <w:pPr>
              <w:pStyle w:val="ConsPlusNormal"/>
              <w:jc w:val="center"/>
            </w:pPr>
            <w:r>
              <w:t>1</w:t>
            </w:r>
          </w:p>
        </w:tc>
        <w:tc>
          <w:tcPr>
            <w:tcW w:w="829" w:type="dxa"/>
          </w:tcPr>
          <w:p w:rsidR="00EF6BE5" w:rsidRDefault="00EF6BE5">
            <w:pPr>
              <w:pStyle w:val="ConsPlusNormal"/>
              <w:jc w:val="center"/>
            </w:pPr>
            <w:r>
              <w:t>2</w:t>
            </w:r>
          </w:p>
        </w:tc>
        <w:tc>
          <w:tcPr>
            <w:tcW w:w="664" w:type="dxa"/>
          </w:tcPr>
          <w:p w:rsidR="00EF6BE5" w:rsidRDefault="00EF6BE5">
            <w:pPr>
              <w:pStyle w:val="ConsPlusNormal"/>
              <w:jc w:val="center"/>
            </w:pPr>
            <w:r>
              <w:t>3</w:t>
            </w:r>
          </w:p>
        </w:tc>
        <w:tc>
          <w:tcPr>
            <w:tcW w:w="769" w:type="dxa"/>
          </w:tcPr>
          <w:p w:rsidR="00EF6BE5" w:rsidRDefault="00EF6BE5">
            <w:pPr>
              <w:pStyle w:val="ConsPlusNormal"/>
              <w:jc w:val="center"/>
            </w:pPr>
            <w:r>
              <w:t>4</w:t>
            </w:r>
          </w:p>
        </w:tc>
        <w:tc>
          <w:tcPr>
            <w:tcW w:w="769" w:type="dxa"/>
          </w:tcPr>
          <w:p w:rsidR="00EF6BE5" w:rsidRDefault="00EF6BE5">
            <w:pPr>
              <w:pStyle w:val="ConsPlusNormal"/>
              <w:jc w:val="center"/>
            </w:pPr>
            <w:r>
              <w:t>5</w:t>
            </w:r>
          </w:p>
        </w:tc>
        <w:tc>
          <w:tcPr>
            <w:tcW w:w="649" w:type="dxa"/>
          </w:tcPr>
          <w:p w:rsidR="00EF6BE5" w:rsidRDefault="00EF6BE5">
            <w:pPr>
              <w:pStyle w:val="ConsPlusNormal"/>
              <w:jc w:val="center"/>
            </w:pPr>
            <w:r>
              <w:t>6</w:t>
            </w:r>
          </w:p>
        </w:tc>
        <w:tc>
          <w:tcPr>
            <w:tcW w:w="664" w:type="dxa"/>
          </w:tcPr>
          <w:p w:rsidR="00EF6BE5" w:rsidRDefault="00EF6BE5">
            <w:pPr>
              <w:pStyle w:val="ConsPlusNormal"/>
              <w:jc w:val="center"/>
            </w:pPr>
            <w:r>
              <w:t>7</w:t>
            </w:r>
          </w:p>
        </w:tc>
        <w:tc>
          <w:tcPr>
            <w:tcW w:w="649" w:type="dxa"/>
          </w:tcPr>
          <w:p w:rsidR="00EF6BE5" w:rsidRDefault="00EF6BE5">
            <w:pPr>
              <w:pStyle w:val="ConsPlusNormal"/>
              <w:jc w:val="center"/>
            </w:pPr>
            <w:r>
              <w:t>8</w:t>
            </w:r>
          </w:p>
        </w:tc>
        <w:tc>
          <w:tcPr>
            <w:tcW w:w="739" w:type="dxa"/>
          </w:tcPr>
          <w:p w:rsidR="00EF6BE5" w:rsidRDefault="00EF6BE5">
            <w:pPr>
              <w:pStyle w:val="ConsPlusNormal"/>
              <w:jc w:val="center"/>
            </w:pPr>
            <w:r>
              <w:t>9</w:t>
            </w:r>
          </w:p>
        </w:tc>
        <w:tc>
          <w:tcPr>
            <w:tcW w:w="544" w:type="dxa"/>
          </w:tcPr>
          <w:p w:rsidR="00EF6BE5" w:rsidRDefault="00EF6BE5">
            <w:pPr>
              <w:pStyle w:val="ConsPlusNormal"/>
              <w:jc w:val="center"/>
            </w:pPr>
            <w:r>
              <w:t>10</w:t>
            </w:r>
          </w:p>
        </w:tc>
        <w:tc>
          <w:tcPr>
            <w:tcW w:w="619" w:type="dxa"/>
          </w:tcPr>
          <w:p w:rsidR="00EF6BE5" w:rsidRDefault="00EF6BE5">
            <w:pPr>
              <w:pStyle w:val="ConsPlusNormal"/>
              <w:jc w:val="center"/>
            </w:pPr>
            <w:r>
              <w:t>11</w:t>
            </w:r>
          </w:p>
        </w:tc>
        <w:tc>
          <w:tcPr>
            <w:tcW w:w="664" w:type="dxa"/>
          </w:tcPr>
          <w:p w:rsidR="00EF6BE5" w:rsidRDefault="00EF6BE5">
            <w:pPr>
              <w:pStyle w:val="ConsPlusNormal"/>
              <w:jc w:val="center"/>
            </w:pPr>
            <w:r>
              <w:t>12</w:t>
            </w:r>
          </w:p>
        </w:tc>
        <w:tc>
          <w:tcPr>
            <w:tcW w:w="634" w:type="dxa"/>
          </w:tcPr>
          <w:p w:rsidR="00EF6BE5" w:rsidRDefault="00EF6BE5">
            <w:pPr>
              <w:pStyle w:val="ConsPlusNormal"/>
              <w:jc w:val="center"/>
            </w:pPr>
            <w:r>
              <w:t>13</w:t>
            </w:r>
          </w:p>
        </w:tc>
        <w:tc>
          <w:tcPr>
            <w:tcW w:w="784" w:type="dxa"/>
          </w:tcPr>
          <w:p w:rsidR="00EF6BE5" w:rsidRDefault="00EF6BE5">
            <w:pPr>
              <w:pStyle w:val="ConsPlusNormal"/>
              <w:jc w:val="center"/>
            </w:pPr>
            <w:r>
              <w:t>14</w:t>
            </w:r>
          </w:p>
        </w:tc>
      </w:tr>
      <w:tr w:rsidR="00EF6BE5">
        <w:tc>
          <w:tcPr>
            <w:tcW w:w="1924" w:type="dxa"/>
          </w:tcPr>
          <w:p w:rsidR="00EF6BE5" w:rsidRDefault="00EF6BE5">
            <w:pPr>
              <w:pStyle w:val="ConsPlusNormal"/>
            </w:pPr>
            <w:r>
              <w:t>Копытень европейский (все растение)</w:t>
            </w:r>
          </w:p>
        </w:tc>
        <w:tc>
          <w:tcPr>
            <w:tcW w:w="829" w:type="dxa"/>
          </w:tcPr>
          <w:p w:rsidR="00EF6BE5" w:rsidRDefault="00EF6BE5">
            <w:pPr>
              <w:pStyle w:val="ConsPlusNormal"/>
            </w:pPr>
          </w:p>
        </w:tc>
        <w:tc>
          <w:tcPr>
            <w:tcW w:w="664" w:type="dxa"/>
          </w:tcPr>
          <w:p w:rsidR="00EF6BE5" w:rsidRDefault="00EF6BE5">
            <w:pPr>
              <w:pStyle w:val="ConsPlusNormal"/>
              <w:jc w:val="center"/>
            </w:pPr>
            <w:r>
              <w:t>2,3</w:t>
            </w:r>
          </w:p>
        </w:tc>
        <w:tc>
          <w:tcPr>
            <w:tcW w:w="769" w:type="dxa"/>
          </w:tcPr>
          <w:p w:rsidR="00EF6BE5" w:rsidRDefault="00EF6BE5">
            <w:pPr>
              <w:pStyle w:val="ConsPlusNormal"/>
              <w:jc w:val="center"/>
            </w:pPr>
            <w:r>
              <w:t>0,2</w:t>
            </w:r>
          </w:p>
        </w:tc>
        <w:tc>
          <w:tcPr>
            <w:tcW w:w="769" w:type="dxa"/>
          </w:tcPr>
          <w:p w:rsidR="00EF6BE5" w:rsidRDefault="00EF6BE5">
            <w:pPr>
              <w:pStyle w:val="ConsPlusNormal"/>
            </w:pPr>
          </w:p>
        </w:tc>
        <w:tc>
          <w:tcPr>
            <w:tcW w:w="649" w:type="dxa"/>
          </w:tcPr>
          <w:p w:rsidR="00EF6BE5" w:rsidRDefault="00EF6BE5">
            <w:pPr>
              <w:pStyle w:val="ConsPlusNormal"/>
            </w:pPr>
          </w:p>
        </w:tc>
        <w:tc>
          <w:tcPr>
            <w:tcW w:w="664" w:type="dxa"/>
          </w:tcPr>
          <w:p w:rsidR="00EF6BE5" w:rsidRDefault="00EF6BE5">
            <w:pPr>
              <w:pStyle w:val="ConsPlusNormal"/>
            </w:pPr>
          </w:p>
        </w:tc>
        <w:tc>
          <w:tcPr>
            <w:tcW w:w="649" w:type="dxa"/>
          </w:tcPr>
          <w:p w:rsidR="00EF6BE5" w:rsidRDefault="00EF6BE5">
            <w:pPr>
              <w:pStyle w:val="ConsPlusNormal"/>
            </w:pPr>
          </w:p>
        </w:tc>
        <w:tc>
          <w:tcPr>
            <w:tcW w:w="739" w:type="dxa"/>
          </w:tcPr>
          <w:p w:rsidR="00EF6BE5" w:rsidRDefault="00EF6BE5">
            <w:pPr>
              <w:pStyle w:val="ConsPlusNormal"/>
              <w:jc w:val="center"/>
            </w:pPr>
            <w:r>
              <w:t>4,6</w:t>
            </w:r>
          </w:p>
        </w:tc>
        <w:tc>
          <w:tcPr>
            <w:tcW w:w="544" w:type="dxa"/>
          </w:tcPr>
          <w:p w:rsidR="00EF6BE5" w:rsidRDefault="00EF6BE5">
            <w:pPr>
              <w:pStyle w:val="ConsPlusNormal"/>
            </w:pPr>
          </w:p>
        </w:tc>
        <w:tc>
          <w:tcPr>
            <w:tcW w:w="619" w:type="dxa"/>
          </w:tcPr>
          <w:p w:rsidR="00EF6BE5" w:rsidRDefault="00EF6BE5">
            <w:pPr>
              <w:pStyle w:val="ConsPlusNormal"/>
            </w:pPr>
          </w:p>
        </w:tc>
        <w:tc>
          <w:tcPr>
            <w:tcW w:w="664" w:type="dxa"/>
          </w:tcPr>
          <w:p w:rsidR="00EF6BE5" w:rsidRDefault="00EF6BE5">
            <w:pPr>
              <w:pStyle w:val="ConsPlusNormal"/>
            </w:pPr>
          </w:p>
        </w:tc>
        <w:tc>
          <w:tcPr>
            <w:tcW w:w="634" w:type="dxa"/>
          </w:tcPr>
          <w:p w:rsidR="00EF6BE5" w:rsidRDefault="00EF6BE5">
            <w:pPr>
              <w:pStyle w:val="ConsPlusNormal"/>
            </w:pPr>
          </w:p>
        </w:tc>
        <w:tc>
          <w:tcPr>
            <w:tcW w:w="784" w:type="dxa"/>
          </w:tcPr>
          <w:p w:rsidR="00EF6BE5" w:rsidRDefault="00EF6BE5">
            <w:pPr>
              <w:pStyle w:val="ConsPlusNormal"/>
            </w:pPr>
          </w:p>
        </w:tc>
      </w:tr>
      <w:tr w:rsidR="00EF6BE5">
        <w:tc>
          <w:tcPr>
            <w:tcW w:w="1924" w:type="dxa"/>
          </w:tcPr>
          <w:p w:rsidR="00EF6BE5" w:rsidRDefault="00EF6BE5">
            <w:pPr>
              <w:pStyle w:val="ConsPlusNormal"/>
            </w:pPr>
            <w:r>
              <w:t>Земляника лесная (листья, ягоды)</w:t>
            </w:r>
          </w:p>
        </w:tc>
        <w:tc>
          <w:tcPr>
            <w:tcW w:w="829" w:type="dxa"/>
          </w:tcPr>
          <w:p w:rsidR="00EF6BE5" w:rsidRDefault="00EF6BE5">
            <w:pPr>
              <w:pStyle w:val="ConsPlusNormal"/>
            </w:pPr>
          </w:p>
        </w:tc>
        <w:tc>
          <w:tcPr>
            <w:tcW w:w="664" w:type="dxa"/>
          </w:tcPr>
          <w:p w:rsidR="00EF6BE5" w:rsidRDefault="00EF6BE5">
            <w:pPr>
              <w:pStyle w:val="ConsPlusNormal"/>
              <w:jc w:val="center"/>
            </w:pPr>
            <w:r>
              <w:t>0,07</w:t>
            </w:r>
          </w:p>
        </w:tc>
        <w:tc>
          <w:tcPr>
            <w:tcW w:w="769" w:type="dxa"/>
          </w:tcPr>
          <w:p w:rsidR="00EF6BE5" w:rsidRDefault="00EF6BE5">
            <w:pPr>
              <w:pStyle w:val="ConsPlusNormal"/>
              <w:jc w:val="center"/>
            </w:pPr>
            <w:r>
              <w:t>0,3</w:t>
            </w:r>
          </w:p>
        </w:tc>
        <w:tc>
          <w:tcPr>
            <w:tcW w:w="769" w:type="dxa"/>
          </w:tcPr>
          <w:p w:rsidR="00EF6BE5" w:rsidRDefault="00EF6BE5">
            <w:pPr>
              <w:pStyle w:val="ConsPlusNormal"/>
            </w:pPr>
          </w:p>
        </w:tc>
        <w:tc>
          <w:tcPr>
            <w:tcW w:w="649" w:type="dxa"/>
          </w:tcPr>
          <w:p w:rsidR="00EF6BE5" w:rsidRDefault="00EF6BE5">
            <w:pPr>
              <w:pStyle w:val="ConsPlusNormal"/>
            </w:pPr>
          </w:p>
        </w:tc>
        <w:tc>
          <w:tcPr>
            <w:tcW w:w="664" w:type="dxa"/>
          </w:tcPr>
          <w:p w:rsidR="00EF6BE5" w:rsidRDefault="00EF6BE5">
            <w:pPr>
              <w:pStyle w:val="ConsPlusNormal"/>
            </w:pPr>
          </w:p>
        </w:tc>
        <w:tc>
          <w:tcPr>
            <w:tcW w:w="649" w:type="dxa"/>
          </w:tcPr>
          <w:p w:rsidR="00EF6BE5" w:rsidRDefault="00EF6BE5">
            <w:pPr>
              <w:pStyle w:val="ConsPlusNormal"/>
            </w:pPr>
          </w:p>
        </w:tc>
        <w:tc>
          <w:tcPr>
            <w:tcW w:w="739" w:type="dxa"/>
          </w:tcPr>
          <w:p w:rsidR="00EF6BE5" w:rsidRDefault="00EF6BE5">
            <w:pPr>
              <w:pStyle w:val="ConsPlusNormal"/>
              <w:jc w:val="center"/>
            </w:pPr>
            <w:r>
              <w:t>0,1</w:t>
            </w:r>
          </w:p>
        </w:tc>
        <w:tc>
          <w:tcPr>
            <w:tcW w:w="544" w:type="dxa"/>
          </w:tcPr>
          <w:p w:rsidR="00EF6BE5" w:rsidRDefault="00EF6BE5">
            <w:pPr>
              <w:pStyle w:val="ConsPlusNormal"/>
            </w:pPr>
          </w:p>
        </w:tc>
        <w:tc>
          <w:tcPr>
            <w:tcW w:w="619" w:type="dxa"/>
          </w:tcPr>
          <w:p w:rsidR="00EF6BE5" w:rsidRDefault="00EF6BE5">
            <w:pPr>
              <w:pStyle w:val="ConsPlusNormal"/>
            </w:pPr>
          </w:p>
        </w:tc>
        <w:tc>
          <w:tcPr>
            <w:tcW w:w="664" w:type="dxa"/>
          </w:tcPr>
          <w:p w:rsidR="00EF6BE5" w:rsidRDefault="00EF6BE5">
            <w:pPr>
              <w:pStyle w:val="ConsPlusNormal"/>
            </w:pPr>
          </w:p>
        </w:tc>
        <w:tc>
          <w:tcPr>
            <w:tcW w:w="634" w:type="dxa"/>
          </w:tcPr>
          <w:p w:rsidR="00EF6BE5" w:rsidRDefault="00EF6BE5">
            <w:pPr>
              <w:pStyle w:val="ConsPlusNormal"/>
            </w:pPr>
          </w:p>
        </w:tc>
        <w:tc>
          <w:tcPr>
            <w:tcW w:w="784" w:type="dxa"/>
          </w:tcPr>
          <w:p w:rsidR="00EF6BE5" w:rsidRDefault="00EF6BE5">
            <w:pPr>
              <w:pStyle w:val="ConsPlusNormal"/>
            </w:pPr>
          </w:p>
        </w:tc>
      </w:tr>
      <w:tr w:rsidR="00EF6BE5">
        <w:tc>
          <w:tcPr>
            <w:tcW w:w="1924" w:type="dxa"/>
          </w:tcPr>
          <w:p w:rsidR="00EF6BE5" w:rsidRDefault="00EF6BE5">
            <w:pPr>
              <w:pStyle w:val="ConsPlusNormal"/>
            </w:pPr>
            <w:r>
              <w:t>Валериана лесная (корневище)</w:t>
            </w:r>
          </w:p>
        </w:tc>
        <w:tc>
          <w:tcPr>
            <w:tcW w:w="829" w:type="dxa"/>
          </w:tcPr>
          <w:p w:rsidR="00EF6BE5" w:rsidRDefault="00EF6BE5">
            <w:pPr>
              <w:pStyle w:val="ConsPlusNormal"/>
            </w:pPr>
          </w:p>
        </w:tc>
        <w:tc>
          <w:tcPr>
            <w:tcW w:w="664" w:type="dxa"/>
          </w:tcPr>
          <w:p w:rsidR="00EF6BE5" w:rsidRDefault="00EF6BE5">
            <w:pPr>
              <w:pStyle w:val="ConsPlusNormal"/>
            </w:pPr>
          </w:p>
        </w:tc>
        <w:tc>
          <w:tcPr>
            <w:tcW w:w="769" w:type="dxa"/>
          </w:tcPr>
          <w:p w:rsidR="00EF6BE5" w:rsidRDefault="00EF6BE5">
            <w:pPr>
              <w:pStyle w:val="ConsPlusNormal"/>
              <w:jc w:val="center"/>
            </w:pPr>
            <w:r>
              <w:t>0,1</w:t>
            </w:r>
          </w:p>
        </w:tc>
        <w:tc>
          <w:tcPr>
            <w:tcW w:w="769" w:type="dxa"/>
          </w:tcPr>
          <w:p w:rsidR="00EF6BE5" w:rsidRDefault="00EF6BE5">
            <w:pPr>
              <w:pStyle w:val="ConsPlusNormal"/>
            </w:pPr>
          </w:p>
        </w:tc>
        <w:tc>
          <w:tcPr>
            <w:tcW w:w="649" w:type="dxa"/>
          </w:tcPr>
          <w:p w:rsidR="00EF6BE5" w:rsidRDefault="00EF6BE5">
            <w:pPr>
              <w:pStyle w:val="ConsPlusNormal"/>
            </w:pPr>
          </w:p>
        </w:tc>
        <w:tc>
          <w:tcPr>
            <w:tcW w:w="664" w:type="dxa"/>
          </w:tcPr>
          <w:p w:rsidR="00EF6BE5" w:rsidRDefault="00EF6BE5">
            <w:pPr>
              <w:pStyle w:val="ConsPlusNormal"/>
            </w:pPr>
          </w:p>
        </w:tc>
        <w:tc>
          <w:tcPr>
            <w:tcW w:w="649" w:type="dxa"/>
          </w:tcPr>
          <w:p w:rsidR="00EF6BE5" w:rsidRDefault="00EF6BE5">
            <w:pPr>
              <w:pStyle w:val="ConsPlusNormal"/>
            </w:pPr>
          </w:p>
        </w:tc>
        <w:tc>
          <w:tcPr>
            <w:tcW w:w="739" w:type="dxa"/>
          </w:tcPr>
          <w:p w:rsidR="00EF6BE5" w:rsidRDefault="00EF6BE5">
            <w:pPr>
              <w:pStyle w:val="ConsPlusNormal"/>
            </w:pPr>
          </w:p>
        </w:tc>
        <w:tc>
          <w:tcPr>
            <w:tcW w:w="544" w:type="dxa"/>
          </w:tcPr>
          <w:p w:rsidR="00EF6BE5" w:rsidRDefault="00EF6BE5">
            <w:pPr>
              <w:pStyle w:val="ConsPlusNormal"/>
            </w:pPr>
          </w:p>
        </w:tc>
        <w:tc>
          <w:tcPr>
            <w:tcW w:w="619" w:type="dxa"/>
          </w:tcPr>
          <w:p w:rsidR="00EF6BE5" w:rsidRDefault="00EF6BE5">
            <w:pPr>
              <w:pStyle w:val="ConsPlusNormal"/>
            </w:pPr>
          </w:p>
        </w:tc>
        <w:tc>
          <w:tcPr>
            <w:tcW w:w="664" w:type="dxa"/>
          </w:tcPr>
          <w:p w:rsidR="00EF6BE5" w:rsidRDefault="00EF6BE5">
            <w:pPr>
              <w:pStyle w:val="ConsPlusNormal"/>
            </w:pPr>
          </w:p>
        </w:tc>
        <w:tc>
          <w:tcPr>
            <w:tcW w:w="634" w:type="dxa"/>
          </w:tcPr>
          <w:p w:rsidR="00EF6BE5" w:rsidRDefault="00EF6BE5">
            <w:pPr>
              <w:pStyle w:val="ConsPlusNormal"/>
            </w:pPr>
          </w:p>
        </w:tc>
        <w:tc>
          <w:tcPr>
            <w:tcW w:w="784" w:type="dxa"/>
          </w:tcPr>
          <w:p w:rsidR="00EF6BE5" w:rsidRDefault="00EF6BE5">
            <w:pPr>
              <w:pStyle w:val="ConsPlusNormal"/>
            </w:pPr>
          </w:p>
        </w:tc>
      </w:tr>
      <w:tr w:rsidR="00EF6BE5">
        <w:tc>
          <w:tcPr>
            <w:tcW w:w="1924" w:type="dxa"/>
          </w:tcPr>
          <w:p w:rsidR="00EF6BE5" w:rsidRDefault="00EF6BE5">
            <w:pPr>
              <w:pStyle w:val="ConsPlusNormal"/>
            </w:pPr>
            <w:r>
              <w:t>Щитовник мужской (корневище)</w:t>
            </w:r>
          </w:p>
        </w:tc>
        <w:tc>
          <w:tcPr>
            <w:tcW w:w="829" w:type="dxa"/>
          </w:tcPr>
          <w:p w:rsidR="00EF6BE5" w:rsidRDefault="00EF6BE5">
            <w:pPr>
              <w:pStyle w:val="ConsPlusNormal"/>
            </w:pPr>
          </w:p>
        </w:tc>
        <w:tc>
          <w:tcPr>
            <w:tcW w:w="664" w:type="dxa"/>
          </w:tcPr>
          <w:p w:rsidR="00EF6BE5" w:rsidRDefault="00EF6BE5">
            <w:pPr>
              <w:pStyle w:val="ConsPlusNormal"/>
            </w:pPr>
          </w:p>
        </w:tc>
        <w:tc>
          <w:tcPr>
            <w:tcW w:w="769" w:type="dxa"/>
          </w:tcPr>
          <w:p w:rsidR="00EF6BE5" w:rsidRDefault="00EF6BE5">
            <w:pPr>
              <w:pStyle w:val="ConsPlusNormal"/>
            </w:pPr>
          </w:p>
        </w:tc>
        <w:tc>
          <w:tcPr>
            <w:tcW w:w="769" w:type="dxa"/>
          </w:tcPr>
          <w:p w:rsidR="00EF6BE5" w:rsidRDefault="00EF6BE5">
            <w:pPr>
              <w:pStyle w:val="ConsPlusNormal"/>
            </w:pPr>
          </w:p>
        </w:tc>
        <w:tc>
          <w:tcPr>
            <w:tcW w:w="649" w:type="dxa"/>
          </w:tcPr>
          <w:p w:rsidR="00EF6BE5" w:rsidRDefault="00EF6BE5">
            <w:pPr>
              <w:pStyle w:val="ConsPlusNormal"/>
            </w:pPr>
          </w:p>
        </w:tc>
        <w:tc>
          <w:tcPr>
            <w:tcW w:w="664" w:type="dxa"/>
          </w:tcPr>
          <w:p w:rsidR="00EF6BE5" w:rsidRDefault="00EF6BE5">
            <w:pPr>
              <w:pStyle w:val="ConsPlusNormal"/>
            </w:pPr>
          </w:p>
        </w:tc>
        <w:tc>
          <w:tcPr>
            <w:tcW w:w="649" w:type="dxa"/>
          </w:tcPr>
          <w:p w:rsidR="00EF6BE5" w:rsidRDefault="00EF6BE5">
            <w:pPr>
              <w:pStyle w:val="ConsPlusNormal"/>
            </w:pPr>
          </w:p>
        </w:tc>
        <w:tc>
          <w:tcPr>
            <w:tcW w:w="739" w:type="dxa"/>
          </w:tcPr>
          <w:p w:rsidR="00EF6BE5" w:rsidRDefault="00EF6BE5">
            <w:pPr>
              <w:pStyle w:val="ConsPlusNormal"/>
              <w:jc w:val="center"/>
            </w:pPr>
            <w:r>
              <w:t>7,4</w:t>
            </w:r>
          </w:p>
        </w:tc>
        <w:tc>
          <w:tcPr>
            <w:tcW w:w="544" w:type="dxa"/>
          </w:tcPr>
          <w:p w:rsidR="00EF6BE5" w:rsidRDefault="00EF6BE5">
            <w:pPr>
              <w:pStyle w:val="ConsPlusNormal"/>
            </w:pPr>
          </w:p>
        </w:tc>
        <w:tc>
          <w:tcPr>
            <w:tcW w:w="619" w:type="dxa"/>
          </w:tcPr>
          <w:p w:rsidR="00EF6BE5" w:rsidRDefault="00EF6BE5">
            <w:pPr>
              <w:pStyle w:val="ConsPlusNormal"/>
            </w:pPr>
          </w:p>
        </w:tc>
        <w:tc>
          <w:tcPr>
            <w:tcW w:w="664" w:type="dxa"/>
          </w:tcPr>
          <w:p w:rsidR="00EF6BE5" w:rsidRDefault="00EF6BE5">
            <w:pPr>
              <w:pStyle w:val="ConsPlusNormal"/>
            </w:pPr>
          </w:p>
        </w:tc>
        <w:tc>
          <w:tcPr>
            <w:tcW w:w="634" w:type="dxa"/>
          </w:tcPr>
          <w:p w:rsidR="00EF6BE5" w:rsidRDefault="00EF6BE5">
            <w:pPr>
              <w:pStyle w:val="ConsPlusNormal"/>
            </w:pPr>
          </w:p>
        </w:tc>
        <w:tc>
          <w:tcPr>
            <w:tcW w:w="784" w:type="dxa"/>
          </w:tcPr>
          <w:p w:rsidR="00EF6BE5" w:rsidRDefault="00EF6BE5">
            <w:pPr>
              <w:pStyle w:val="ConsPlusNormal"/>
            </w:pPr>
          </w:p>
        </w:tc>
      </w:tr>
      <w:tr w:rsidR="00EF6BE5">
        <w:tc>
          <w:tcPr>
            <w:tcW w:w="1924" w:type="dxa"/>
          </w:tcPr>
          <w:p w:rsidR="00EF6BE5" w:rsidRDefault="00EF6BE5">
            <w:pPr>
              <w:pStyle w:val="ConsPlusNormal"/>
            </w:pPr>
            <w:r>
              <w:t>Крапива двудомная (листья)</w:t>
            </w:r>
          </w:p>
        </w:tc>
        <w:tc>
          <w:tcPr>
            <w:tcW w:w="829" w:type="dxa"/>
          </w:tcPr>
          <w:p w:rsidR="00EF6BE5" w:rsidRDefault="00EF6BE5">
            <w:pPr>
              <w:pStyle w:val="ConsPlusNormal"/>
            </w:pPr>
          </w:p>
        </w:tc>
        <w:tc>
          <w:tcPr>
            <w:tcW w:w="664" w:type="dxa"/>
          </w:tcPr>
          <w:p w:rsidR="00EF6BE5" w:rsidRDefault="00EF6BE5">
            <w:pPr>
              <w:pStyle w:val="ConsPlusNormal"/>
            </w:pPr>
          </w:p>
        </w:tc>
        <w:tc>
          <w:tcPr>
            <w:tcW w:w="769" w:type="dxa"/>
          </w:tcPr>
          <w:p w:rsidR="00EF6BE5" w:rsidRDefault="00EF6BE5">
            <w:pPr>
              <w:pStyle w:val="ConsPlusNormal"/>
            </w:pPr>
          </w:p>
        </w:tc>
        <w:tc>
          <w:tcPr>
            <w:tcW w:w="769" w:type="dxa"/>
          </w:tcPr>
          <w:p w:rsidR="00EF6BE5" w:rsidRDefault="00EF6BE5">
            <w:pPr>
              <w:pStyle w:val="ConsPlusNormal"/>
            </w:pPr>
          </w:p>
        </w:tc>
        <w:tc>
          <w:tcPr>
            <w:tcW w:w="649" w:type="dxa"/>
          </w:tcPr>
          <w:p w:rsidR="00EF6BE5" w:rsidRDefault="00EF6BE5">
            <w:pPr>
              <w:pStyle w:val="ConsPlusNormal"/>
            </w:pPr>
          </w:p>
        </w:tc>
        <w:tc>
          <w:tcPr>
            <w:tcW w:w="664" w:type="dxa"/>
          </w:tcPr>
          <w:p w:rsidR="00EF6BE5" w:rsidRDefault="00EF6BE5">
            <w:pPr>
              <w:pStyle w:val="ConsPlusNormal"/>
            </w:pPr>
          </w:p>
        </w:tc>
        <w:tc>
          <w:tcPr>
            <w:tcW w:w="649" w:type="dxa"/>
          </w:tcPr>
          <w:p w:rsidR="00EF6BE5" w:rsidRDefault="00EF6BE5">
            <w:pPr>
              <w:pStyle w:val="ConsPlusNormal"/>
            </w:pPr>
          </w:p>
        </w:tc>
        <w:tc>
          <w:tcPr>
            <w:tcW w:w="739" w:type="dxa"/>
          </w:tcPr>
          <w:p w:rsidR="00EF6BE5" w:rsidRDefault="00EF6BE5">
            <w:pPr>
              <w:pStyle w:val="ConsPlusNormal"/>
              <w:jc w:val="center"/>
            </w:pPr>
            <w:r>
              <w:t>1,2</w:t>
            </w:r>
          </w:p>
        </w:tc>
        <w:tc>
          <w:tcPr>
            <w:tcW w:w="544" w:type="dxa"/>
          </w:tcPr>
          <w:p w:rsidR="00EF6BE5" w:rsidRDefault="00EF6BE5">
            <w:pPr>
              <w:pStyle w:val="ConsPlusNormal"/>
            </w:pPr>
          </w:p>
        </w:tc>
        <w:tc>
          <w:tcPr>
            <w:tcW w:w="619" w:type="dxa"/>
          </w:tcPr>
          <w:p w:rsidR="00EF6BE5" w:rsidRDefault="00EF6BE5">
            <w:pPr>
              <w:pStyle w:val="ConsPlusNormal"/>
            </w:pPr>
          </w:p>
        </w:tc>
        <w:tc>
          <w:tcPr>
            <w:tcW w:w="664" w:type="dxa"/>
          </w:tcPr>
          <w:p w:rsidR="00EF6BE5" w:rsidRDefault="00EF6BE5">
            <w:pPr>
              <w:pStyle w:val="ConsPlusNormal"/>
            </w:pPr>
          </w:p>
        </w:tc>
        <w:tc>
          <w:tcPr>
            <w:tcW w:w="634" w:type="dxa"/>
          </w:tcPr>
          <w:p w:rsidR="00EF6BE5" w:rsidRDefault="00EF6BE5">
            <w:pPr>
              <w:pStyle w:val="ConsPlusNormal"/>
            </w:pPr>
          </w:p>
        </w:tc>
        <w:tc>
          <w:tcPr>
            <w:tcW w:w="784" w:type="dxa"/>
          </w:tcPr>
          <w:p w:rsidR="00EF6BE5" w:rsidRDefault="00EF6BE5">
            <w:pPr>
              <w:pStyle w:val="ConsPlusNormal"/>
            </w:pPr>
          </w:p>
        </w:tc>
      </w:tr>
      <w:tr w:rsidR="00EF6BE5">
        <w:tc>
          <w:tcPr>
            <w:tcW w:w="1924" w:type="dxa"/>
          </w:tcPr>
          <w:p w:rsidR="00EF6BE5" w:rsidRDefault="00EF6BE5">
            <w:pPr>
              <w:pStyle w:val="ConsPlusNormal"/>
            </w:pPr>
            <w:r>
              <w:t>Смородина черная (ягоды)</w:t>
            </w:r>
          </w:p>
        </w:tc>
        <w:tc>
          <w:tcPr>
            <w:tcW w:w="829" w:type="dxa"/>
          </w:tcPr>
          <w:p w:rsidR="00EF6BE5" w:rsidRDefault="00EF6BE5">
            <w:pPr>
              <w:pStyle w:val="ConsPlusNormal"/>
            </w:pPr>
          </w:p>
        </w:tc>
        <w:tc>
          <w:tcPr>
            <w:tcW w:w="664" w:type="dxa"/>
          </w:tcPr>
          <w:p w:rsidR="00EF6BE5" w:rsidRDefault="00EF6BE5">
            <w:pPr>
              <w:pStyle w:val="ConsPlusNormal"/>
            </w:pPr>
          </w:p>
        </w:tc>
        <w:tc>
          <w:tcPr>
            <w:tcW w:w="769" w:type="dxa"/>
          </w:tcPr>
          <w:p w:rsidR="00EF6BE5" w:rsidRDefault="00EF6BE5">
            <w:pPr>
              <w:pStyle w:val="ConsPlusNormal"/>
            </w:pPr>
          </w:p>
        </w:tc>
        <w:tc>
          <w:tcPr>
            <w:tcW w:w="769" w:type="dxa"/>
          </w:tcPr>
          <w:p w:rsidR="00EF6BE5" w:rsidRDefault="00EF6BE5">
            <w:pPr>
              <w:pStyle w:val="ConsPlusNormal"/>
            </w:pPr>
          </w:p>
        </w:tc>
        <w:tc>
          <w:tcPr>
            <w:tcW w:w="649" w:type="dxa"/>
          </w:tcPr>
          <w:p w:rsidR="00EF6BE5" w:rsidRDefault="00EF6BE5">
            <w:pPr>
              <w:pStyle w:val="ConsPlusNormal"/>
            </w:pPr>
          </w:p>
        </w:tc>
        <w:tc>
          <w:tcPr>
            <w:tcW w:w="664" w:type="dxa"/>
          </w:tcPr>
          <w:p w:rsidR="00EF6BE5" w:rsidRDefault="00EF6BE5">
            <w:pPr>
              <w:pStyle w:val="ConsPlusNormal"/>
            </w:pPr>
          </w:p>
        </w:tc>
        <w:tc>
          <w:tcPr>
            <w:tcW w:w="649" w:type="dxa"/>
          </w:tcPr>
          <w:p w:rsidR="00EF6BE5" w:rsidRDefault="00EF6BE5">
            <w:pPr>
              <w:pStyle w:val="ConsPlusNormal"/>
            </w:pPr>
          </w:p>
        </w:tc>
        <w:tc>
          <w:tcPr>
            <w:tcW w:w="739" w:type="dxa"/>
          </w:tcPr>
          <w:p w:rsidR="00EF6BE5" w:rsidRDefault="00EF6BE5">
            <w:pPr>
              <w:pStyle w:val="ConsPlusNormal"/>
            </w:pPr>
          </w:p>
        </w:tc>
        <w:tc>
          <w:tcPr>
            <w:tcW w:w="544" w:type="dxa"/>
          </w:tcPr>
          <w:p w:rsidR="00EF6BE5" w:rsidRDefault="00EF6BE5">
            <w:pPr>
              <w:pStyle w:val="ConsPlusNormal"/>
              <w:jc w:val="center"/>
            </w:pPr>
            <w:r>
              <w:t>0,2</w:t>
            </w:r>
          </w:p>
        </w:tc>
        <w:tc>
          <w:tcPr>
            <w:tcW w:w="619" w:type="dxa"/>
          </w:tcPr>
          <w:p w:rsidR="00EF6BE5" w:rsidRDefault="00EF6BE5">
            <w:pPr>
              <w:pStyle w:val="ConsPlusNormal"/>
            </w:pPr>
          </w:p>
        </w:tc>
        <w:tc>
          <w:tcPr>
            <w:tcW w:w="664" w:type="dxa"/>
          </w:tcPr>
          <w:p w:rsidR="00EF6BE5" w:rsidRDefault="00EF6BE5">
            <w:pPr>
              <w:pStyle w:val="ConsPlusNormal"/>
            </w:pPr>
          </w:p>
        </w:tc>
        <w:tc>
          <w:tcPr>
            <w:tcW w:w="634" w:type="dxa"/>
          </w:tcPr>
          <w:p w:rsidR="00EF6BE5" w:rsidRDefault="00EF6BE5">
            <w:pPr>
              <w:pStyle w:val="ConsPlusNormal"/>
            </w:pPr>
          </w:p>
        </w:tc>
        <w:tc>
          <w:tcPr>
            <w:tcW w:w="784" w:type="dxa"/>
          </w:tcPr>
          <w:p w:rsidR="00EF6BE5" w:rsidRDefault="00EF6BE5">
            <w:pPr>
              <w:pStyle w:val="ConsPlusNormal"/>
            </w:pPr>
          </w:p>
        </w:tc>
      </w:tr>
      <w:tr w:rsidR="00EF6BE5">
        <w:tc>
          <w:tcPr>
            <w:tcW w:w="1924" w:type="dxa"/>
          </w:tcPr>
          <w:p w:rsidR="00EF6BE5" w:rsidRDefault="00EF6BE5">
            <w:pPr>
              <w:pStyle w:val="ConsPlusNormal"/>
            </w:pPr>
            <w:r>
              <w:t>Волчье лыко (корни)</w:t>
            </w:r>
          </w:p>
        </w:tc>
        <w:tc>
          <w:tcPr>
            <w:tcW w:w="829" w:type="dxa"/>
          </w:tcPr>
          <w:p w:rsidR="00EF6BE5" w:rsidRDefault="00EF6BE5">
            <w:pPr>
              <w:pStyle w:val="ConsPlusNormal"/>
            </w:pPr>
          </w:p>
        </w:tc>
        <w:tc>
          <w:tcPr>
            <w:tcW w:w="664" w:type="dxa"/>
          </w:tcPr>
          <w:p w:rsidR="00EF6BE5" w:rsidRDefault="00EF6BE5">
            <w:pPr>
              <w:pStyle w:val="ConsPlusNormal"/>
              <w:jc w:val="center"/>
            </w:pPr>
            <w:r>
              <w:t>0,446</w:t>
            </w:r>
          </w:p>
        </w:tc>
        <w:tc>
          <w:tcPr>
            <w:tcW w:w="769" w:type="dxa"/>
          </w:tcPr>
          <w:p w:rsidR="00EF6BE5" w:rsidRDefault="00EF6BE5">
            <w:pPr>
              <w:pStyle w:val="ConsPlusNormal"/>
            </w:pPr>
          </w:p>
        </w:tc>
        <w:tc>
          <w:tcPr>
            <w:tcW w:w="769" w:type="dxa"/>
          </w:tcPr>
          <w:p w:rsidR="00EF6BE5" w:rsidRDefault="00EF6BE5">
            <w:pPr>
              <w:pStyle w:val="ConsPlusNormal"/>
            </w:pPr>
          </w:p>
        </w:tc>
        <w:tc>
          <w:tcPr>
            <w:tcW w:w="649" w:type="dxa"/>
          </w:tcPr>
          <w:p w:rsidR="00EF6BE5" w:rsidRDefault="00EF6BE5">
            <w:pPr>
              <w:pStyle w:val="ConsPlusNormal"/>
            </w:pPr>
          </w:p>
        </w:tc>
        <w:tc>
          <w:tcPr>
            <w:tcW w:w="664" w:type="dxa"/>
          </w:tcPr>
          <w:p w:rsidR="00EF6BE5" w:rsidRDefault="00EF6BE5">
            <w:pPr>
              <w:pStyle w:val="ConsPlusNormal"/>
            </w:pPr>
          </w:p>
        </w:tc>
        <w:tc>
          <w:tcPr>
            <w:tcW w:w="649" w:type="dxa"/>
          </w:tcPr>
          <w:p w:rsidR="00EF6BE5" w:rsidRDefault="00EF6BE5">
            <w:pPr>
              <w:pStyle w:val="ConsPlusNormal"/>
            </w:pPr>
          </w:p>
        </w:tc>
        <w:tc>
          <w:tcPr>
            <w:tcW w:w="739" w:type="dxa"/>
          </w:tcPr>
          <w:p w:rsidR="00EF6BE5" w:rsidRDefault="00EF6BE5">
            <w:pPr>
              <w:pStyle w:val="ConsPlusNormal"/>
            </w:pPr>
          </w:p>
        </w:tc>
        <w:tc>
          <w:tcPr>
            <w:tcW w:w="544" w:type="dxa"/>
          </w:tcPr>
          <w:p w:rsidR="00EF6BE5" w:rsidRDefault="00EF6BE5">
            <w:pPr>
              <w:pStyle w:val="ConsPlusNormal"/>
            </w:pPr>
          </w:p>
        </w:tc>
        <w:tc>
          <w:tcPr>
            <w:tcW w:w="619" w:type="dxa"/>
          </w:tcPr>
          <w:p w:rsidR="00EF6BE5" w:rsidRDefault="00EF6BE5">
            <w:pPr>
              <w:pStyle w:val="ConsPlusNormal"/>
            </w:pPr>
          </w:p>
        </w:tc>
        <w:tc>
          <w:tcPr>
            <w:tcW w:w="664" w:type="dxa"/>
          </w:tcPr>
          <w:p w:rsidR="00EF6BE5" w:rsidRDefault="00EF6BE5">
            <w:pPr>
              <w:pStyle w:val="ConsPlusNormal"/>
            </w:pPr>
          </w:p>
        </w:tc>
        <w:tc>
          <w:tcPr>
            <w:tcW w:w="634" w:type="dxa"/>
          </w:tcPr>
          <w:p w:rsidR="00EF6BE5" w:rsidRDefault="00EF6BE5">
            <w:pPr>
              <w:pStyle w:val="ConsPlusNormal"/>
            </w:pPr>
          </w:p>
        </w:tc>
        <w:tc>
          <w:tcPr>
            <w:tcW w:w="784" w:type="dxa"/>
          </w:tcPr>
          <w:p w:rsidR="00EF6BE5" w:rsidRDefault="00EF6BE5">
            <w:pPr>
              <w:pStyle w:val="ConsPlusNormal"/>
            </w:pPr>
          </w:p>
        </w:tc>
      </w:tr>
      <w:tr w:rsidR="00EF6BE5">
        <w:tc>
          <w:tcPr>
            <w:tcW w:w="1924" w:type="dxa"/>
          </w:tcPr>
          <w:p w:rsidR="00EF6BE5" w:rsidRDefault="00EF6BE5">
            <w:pPr>
              <w:pStyle w:val="ConsPlusNormal"/>
            </w:pPr>
            <w:r>
              <w:lastRenderedPageBreak/>
              <w:t>Брусника (листья)</w:t>
            </w:r>
          </w:p>
        </w:tc>
        <w:tc>
          <w:tcPr>
            <w:tcW w:w="829" w:type="dxa"/>
          </w:tcPr>
          <w:p w:rsidR="00EF6BE5" w:rsidRDefault="00EF6BE5">
            <w:pPr>
              <w:pStyle w:val="ConsPlusNormal"/>
            </w:pPr>
          </w:p>
        </w:tc>
        <w:tc>
          <w:tcPr>
            <w:tcW w:w="664" w:type="dxa"/>
          </w:tcPr>
          <w:p w:rsidR="00EF6BE5" w:rsidRDefault="00EF6BE5">
            <w:pPr>
              <w:pStyle w:val="ConsPlusNormal"/>
            </w:pPr>
          </w:p>
        </w:tc>
        <w:tc>
          <w:tcPr>
            <w:tcW w:w="769" w:type="dxa"/>
          </w:tcPr>
          <w:p w:rsidR="00EF6BE5" w:rsidRDefault="00EF6BE5">
            <w:pPr>
              <w:pStyle w:val="ConsPlusNormal"/>
              <w:jc w:val="center"/>
            </w:pPr>
            <w:r>
              <w:t>1,9</w:t>
            </w:r>
          </w:p>
        </w:tc>
        <w:tc>
          <w:tcPr>
            <w:tcW w:w="769" w:type="dxa"/>
          </w:tcPr>
          <w:p w:rsidR="00EF6BE5" w:rsidRDefault="00EF6BE5">
            <w:pPr>
              <w:pStyle w:val="ConsPlusNormal"/>
            </w:pPr>
          </w:p>
        </w:tc>
        <w:tc>
          <w:tcPr>
            <w:tcW w:w="649" w:type="dxa"/>
          </w:tcPr>
          <w:p w:rsidR="00EF6BE5" w:rsidRDefault="00EF6BE5">
            <w:pPr>
              <w:pStyle w:val="ConsPlusNormal"/>
            </w:pPr>
          </w:p>
        </w:tc>
        <w:tc>
          <w:tcPr>
            <w:tcW w:w="664" w:type="dxa"/>
          </w:tcPr>
          <w:p w:rsidR="00EF6BE5" w:rsidRDefault="00EF6BE5">
            <w:pPr>
              <w:pStyle w:val="ConsPlusNormal"/>
            </w:pPr>
          </w:p>
        </w:tc>
        <w:tc>
          <w:tcPr>
            <w:tcW w:w="649" w:type="dxa"/>
          </w:tcPr>
          <w:p w:rsidR="00EF6BE5" w:rsidRDefault="00EF6BE5">
            <w:pPr>
              <w:pStyle w:val="ConsPlusNormal"/>
            </w:pPr>
          </w:p>
        </w:tc>
        <w:tc>
          <w:tcPr>
            <w:tcW w:w="739" w:type="dxa"/>
          </w:tcPr>
          <w:p w:rsidR="00EF6BE5" w:rsidRDefault="00EF6BE5">
            <w:pPr>
              <w:pStyle w:val="ConsPlusNormal"/>
            </w:pPr>
          </w:p>
        </w:tc>
        <w:tc>
          <w:tcPr>
            <w:tcW w:w="544" w:type="dxa"/>
          </w:tcPr>
          <w:p w:rsidR="00EF6BE5" w:rsidRDefault="00EF6BE5">
            <w:pPr>
              <w:pStyle w:val="ConsPlusNormal"/>
            </w:pPr>
          </w:p>
        </w:tc>
        <w:tc>
          <w:tcPr>
            <w:tcW w:w="619" w:type="dxa"/>
          </w:tcPr>
          <w:p w:rsidR="00EF6BE5" w:rsidRDefault="00EF6BE5">
            <w:pPr>
              <w:pStyle w:val="ConsPlusNormal"/>
            </w:pPr>
          </w:p>
        </w:tc>
        <w:tc>
          <w:tcPr>
            <w:tcW w:w="664" w:type="dxa"/>
          </w:tcPr>
          <w:p w:rsidR="00EF6BE5" w:rsidRDefault="00EF6BE5">
            <w:pPr>
              <w:pStyle w:val="ConsPlusNormal"/>
            </w:pPr>
          </w:p>
        </w:tc>
        <w:tc>
          <w:tcPr>
            <w:tcW w:w="634" w:type="dxa"/>
          </w:tcPr>
          <w:p w:rsidR="00EF6BE5" w:rsidRDefault="00EF6BE5">
            <w:pPr>
              <w:pStyle w:val="ConsPlusNormal"/>
            </w:pPr>
          </w:p>
        </w:tc>
        <w:tc>
          <w:tcPr>
            <w:tcW w:w="784" w:type="dxa"/>
          </w:tcPr>
          <w:p w:rsidR="00EF6BE5" w:rsidRDefault="00EF6BE5">
            <w:pPr>
              <w:pStyle w:val="ConsPlusNormal"/>
            </w:pPr>
          </w:p>
        </w:tc>
      </w:tr>
      <w:tr w:rsidR="00EF6BE5">
        <w:tc>
          <w:tcPr>
            <w:tcW w:w="1924" w:type="dxa"/>
          </w:tcPr>
          <w:p w:rsidR="00EF6BE5" w:rsidRDefault="00EF6BE5">
            <w:pPr>
              <w:pStyle w:val="ConsPlusNormal"/>
            </w:pPr>
            <w:r>
              <w:t>Вахта трехлистная (листья)</w:t>
            </w:r>
          </w:p>
        </w:tc>
        <w:tc>
          <w:tcPr>
            <w:tcW w:w="829" w:type="dxa"/>
          </w:tcPr>
          <w:p w:rsidR="00EF6BE5" w:rsidRDefault="00EF6BE5">
            <w:pPr>
              <w:pStyle w:val="ConsPlusNormal"/>
            </w:pPr>
          </w:p>
        </w:tc>
        <w:tc>
          <w:tcPr>
            <w:tcW w:w="664" w:type="dxa"/>
          </w:tcPr>
          <w:p w:rsidR="00EF6BE5" w:rsidRDefault="00EF6BE5">
            <w:pPr>
              <w:pStyle w:val="ConsPlusNormal"/>
            </w:pPr>
          </w:p>
        </w:tc>
        <w:tc>
          <w:tcPr>
            <w:tcW w:w="769" w:type="dxa"/>
          </w:tcPr>
          <w:p w:rsidR="00EF6BE5" w:rsidRDefault="00EF6BE5">
            <w:pPr>
              <w:pStyle w:val="ConsPlusNormal"/>
            </w:pPr>
          </w:p>
        </w:tc>
        <w:tc>
          <w:tcPr>
            <w:tcW w:w="769" w:type="dxa"/>
          </w:tcPr>
          <w:p w:rsidR="00EF6BE5" w:rsidRDefault="00EF6BE5">
            <w:pPr>
              <w:pStyle w:val="ConsPlusNormal"/>
            </w:pPr>
          </w:p>
        </w:tc>
        <w:tc>
          <w:tcPr>
            <w:tcW w:w="649" w:type="dxa"/>
          </w:tcPr>
          <w:p w:rsidR="00EF6BE5" w:rsidRDefault="00EF6BE5">
            <w:pPr>
              <w:pStyle w:val="ConsPlusNormal"/>
              <w:jc w:val="center"/>
            </w:pPr>
            <w:r>
              <w:t>0,30</w:t>
            </w:r>
          </w:p>
        </w:tc>
        <w:tc>
          <w:tcPr>
            <w:tcW w:w="664" w:type="dxa"/>
          </w:tcPr>
          <w:p w:rsidR="00EF6BE5" w:rsidRDefault="00EF6BE5">
            <w:pPr>
              <w:pStyle w:val="ConsPlusNormal"/>
            </w:pPr>
          </w:p>
        </w:tc>
        <w:tc>
          <w:tcPr>
            <w:tcW w:w="649" w:type="dxa"/>
          </w:tcPr>
          <w:p w:rsidR="00EF6BE5" w:rsidRDefault="00EF6BE5">
            <w:pPr>
              <w:pStyle w:val="ConsPlusNormal"/>
            </w:pPr>
          </w:p>
        </w:tc>
        <w:tc>
          <w:tcPr>
            <w:tcW w:w="739" w:type="dxa"/>
          </w:tcPr>
          <w:p w:rsidR="00EF6BE5" w:rsidRDefault="00EF6BE5">
            <w:pPr>
              <w:pStyle w:val="ConsPlusNormal"/>
            </w:pPr>
          </w:p>
        </w:tc>
        <w:tc>
          <w:tcPr>
            <w:tcW w:w="544" w:type="dxa"/>
          </w:tcPr>
          <w:p w:rsidR="00EF6BE5" w:rsidRDefault="00EF6BE5">
            <w:pPr>
              <w:pStyle w:val="ConsPlusNormal"/>
            </w:pPr>
          </w:p>
        </w:tc>
        <w:tc>
          <w:tcPr>
            <w:tcW w:w="619" w:type="dxa"/>
          </w:tcPr>
          <w:p w:rsidR="00EF6BE5" w:rsidRDefault="00EF6BE5">
            <w:pPr>
              <w:pStyle w:val="ConsPlusNormal"/>
            </w:pPr>
          </w:p>
        </w:tc>
        <w:tc>
          <w:tcPr>
            <w:tcW w:w="664" w:type="dxa"/>
          </w:tcPr>
          <w:p w:rsidR="00EF6BE5" w:rsidRDefault="00EF6BE5">
            <w:pPr>
              <w:pStyle w:val="ConsPlusNormal"/>
            </w:pPr>
          </w:p>
        </w:tc>
        <w:tc>
          <w:tcPr>
            <w:tcW w:w="634" w:type="dxa"/>
          </w:tcPr>
          <w:p w:rsidR="00EF6BE5" w:rsidRDefault="00EF6BE5">
            <w:pPr>
              <w:pStyle w:val="ConsPlusNormal"/>
            </w:pPr>
          </w:p>
        </w:tc>
        <w:tc>
          <w:tcPr>
            <w:tcW w:w="784" w:type="dxa"/>
          </w:tcPr>
          <w:p w:rsidR="00EF6BE5" w:rsidRDefault="00EF6BE5">
            <w:pPr>
              <w:pStyle w:val="ConsPlusNormal"/>
            </w:pPr>
          </w:p>
        </w:tc>
      </w:tr>
      <w:tr w:rsidR="00EF6BE5">
        <w:tc>
          <w:tcPr>
            <w:tcW w:w="1924" w:type="dxa"/>
          </w:tcPr>
          <w:p w:rsidR="00EF6BE5" w:rsidRDefault="00EF6BE5">
            <w:pPr>
              <w:pStyle w:val="ConsPlusNormal"/>
            </w:pPr>
            <w:r>
              <w:t>Чистотел большой (трава)</w:t>
            </w:r>
          </w:p>
        </w:tc>
        <w:tc>
          <w:tcPr>
            <w:tcW w:w="829" w:type="dxa"/>
          </w:tcPr>
          <w:p w:rsidR="00EF6BE5" w:rsidRDefault="00EF6BE5">
            <w:pPr>
              <w:pStyle w:val="ConsPlusNormal"/>
            </w:pPr>
          </w:p>
        </w:tc>
        <w:tc>
          <w:tcPr>
            <w:tcW w:w="664" w:type="dxa"/>
          </w:tcPr>
          <w:p w:rsidR="00EF6BE5" w:rsidRDefault="00EF6BE5">
            <w:pPr>
              <w:pStyle w:val="ConsPlusNormal"/>
            </w:pPr>
          </w:p>
        </w:tc>
        <w:tc>
          <w:tcPr>
            <w:tcW w:w="769" w:type="dxa"/>
          </w:tcPr>
          <w:p w:rsidR="00EF6BE5" w:rsidRDefault="00EF6BE5">
            <w:pPr>
              <w:pStyle w:val="ConsPlusNormal"/>
            </w:pPr>
          </w:p>
        </w:tc>
        <w:tc>
          <w:tcPr>
            <w:tcW w:w="769" w:type="dxa"/>
          </w:tcPr>
          <w:p w:rsidR="00EF6BE5" w:rsidRDefault="00EF6BE5">
            <w:pPr>
              <w:pStyle w:val="ConsPlusNormal"/>
            </w:pPr>
          </w:p>
        </w:tc>
        <w:tc>
          <w:tcPr>
            <w:tcW w:w="649" w:type="dxa"/>
          </w:tcPr>
          <w:p w:rsidR="00EF6BE5" w:rsidRDefault="00EF6BE5">
            <w:pPr>
              <w:pStyle w:val="ConsPlusNormal"/>
            </w:pPr>
          </w:p>
        </w:tc>
        <w:tc>
          <w:tcPr>
            <w:tcW w:w="664" w:type="dxa"/>
          </w:tcPr>
          <w:p w:rsidR="00EF6BE5" w:rsidRDefault="00EF6BE5">
            <w:pPr>
              <w:pStyle w:val="ConsPlusNormal"/>
            </w:pPr>
          </w:p>
        </w:tc>
        <w:tc>
          <w:tcPr>
            <w:tcW w:w="649" w:type="dxa"/>
          </w:tcPr>
          <w:p w:rsidR="00EF6BE5" w:rsidRDefault="00EF6BE5">
            <w:pPr>
              <w:pStyle w:val="ConsPlusNormal"/>
            </w:pPr>
          </w:p>
        </w:tc>
        <w:tc>
          <w:tcPr>
            <w:tcW w:w="739" w:type="dxa"/>
          </w:tcPr>
          <w:p w:rsidR="00EF6BE5" w:rsidRDefault="00EF6BE5">
            <w:pPr>
              <w:pStyle w:val="ConsPlusNormal"/>
            </w:pPr>
          </w:p>
        </w:tc>
        <w:tc>
          <w:tcPr>
            <w:tcW w:w="544" w:type="dxa"/>
          </w:tcPr>
          <w:p w:rsidR="00EF6BE5" w:rsidRDefault="00EF6BE5">
            <w:pPr>
              <w:pStyle w:val="ConsPlusNormal"/>
            </w:pPr>
          </w:p>
        </w:tc>
        <w:tc>
          <w:tcPr>
            <w:tcW w:w="619" w:type="dxa"/>
          </w:tcPr>
          <w:p w:rsidR="00EF6BE5" w:rsidRDefault="00EF6BE5">
            <w:pPr>
              <w:pStyle w:val="ConsPlusNormal"/>
            </w:pPr>
          </w:p>
        </w:tc>
        <w:tc>
          <w:tcPr>
            <w:tcW w:w="664" w:type="dxa"/>
          </w:tcPr>
          <w:p w:rsidR="00EF6BE5" w:rsidRDefault="00EF6BE5">
            <w:pPr>
              <w:pStyle w:val="ConsPlusNormal"/>
              <w:jc w:val="center"/>
            </w:pPr>
            <w:r>
              <w:t>7,791</w:t>
            </w:r>
          </w:p>
        </w:tc>
        <w:tc>
          <w:tcPr>
            <w:tcW w:w="634" w:type="dxa"/>
          </w:tcPr>
          <w:p w:rsidR="00EF6BE5" w:rsidRDefault="00EF6BE5">
            <w:pPr>
              <w:pStyle w:val="ConsPlusNormal"/>
            </w:pPr>
          </w:p>
        </w:tc>
        <w:tc>
          <w:tcPr>
            <w:tcW w:w="784" w:type="dxa"/>
          </w:tcPr>
          <w:p w:rsidR="00EF6BE5" w:rsidRDefault="00EF6BE5">
            <w:pPr>
              <w:pStyle w:val="ConsPlusNormal"/>
            </w:pPr>
          </w:p>
        </w:tc>
      </w:tr>
      <w:tr w:rsidR="00EF6BE5">
        <w:tc>
          <w:tcPr>
            <w:tcW w:w="1924" w:type="dxa"/>
          </w:tcPr>
          <w:p w:rsidR="00EF6BE5" w:rsidRDefault="00EF6BE5">
            <w:pPr>
              <w:pStyle w:val="ConsPlusNormal"/>
            </w:pPr>
            <w:r>
              <w:t>Хвощ лесной (трава)</w:t>
            </w:r>
          </w:p>
        </w:tc>
        <w:tc>
          <w:tcPr>
            <w:tcW w:w="829" w:type="dxa"/>
          </w:tcPr>
          <w:p w:rsidR="00EF6BE5" w:rsidRDefault="00EF6BE5">
            <w:pPr>
              <w:pStyle w:val="ConsPlusNormal"/>
            </w:pPr>
          </w:p>
        </w:tc>
        <w:tc>
          <w:tcPr>
            <w:tcW w:w="664" w:type="dxa"/>
          </w:tcPr>
          <w:p w:rsidR="00EF6BE5" w:rsidRDefault="00EF6BE5">
            <w:pPr>
              <w:pStyle w:val="ConsPlusNormal"/>
            </w:pPr>
          </w:p>
        </w:tc>
        <w:tc>
          <w:tcPr>
            <w:tcW w:w="769" w:type="dxa"/>
          </w:tcPr>
          <w:p w:rsidR="00EF6BE5" w:rsidRDefault="00EF6BE5">
            <w:pPr>
              <w:pStyle w:val="ConsPlusNormal"/>
            </w:pPr>
          </w:p>
        </w:tc>
        <w:tc>
          <w:tcPr>
            <w:tcW w:w="769" w:type="dxa"/>
          </w:tcPr>
          <w:p w:rsidR="00EF6BE5" w:rsidRDefault="00EF6BE5">
            <w:pPr>
              <w:pStyle w:val="ConsPlusNormal"/>
            </w:pPr>
          </w:p>
        </w:tc>
        <w:tc>
          <w:tcPr>
            <w:tcW w:w="649" w:type="dxa"/>
          </w:tcPr>
          <w:p w:rsidR="00EF6BE5" w:rsidRDefault="00EF6BE5">
            <w:pPr>
              <w:pStyle w:val="ConsPlusNormal"/>
            </w:pPr>
          </w:p>
        </w:tc>
        <w:tc>
          <w:tcPr>
            <w:tcW w:w="664" w:type="dxa"/>
          </w:tcPr>
          <w:p w:rsidR="00EF6BE5" w:rsidRDefault="00EF6BE5">
            <w:pPr>
              <w:pStyle w:val="ConsPlusNormal"/>
            </w:pPr>
          </w:p>
        </w:tc>
        <w:tc>
          <w:tcPr>
            <w:tcW w:w="649" w:type="dxa"/>
          </w:tcPr>
          <w:p w:rsidR="00EF6BE5" w:rsidRDefault="00EF6BE5">
            <w:pPr>
              <w:pStyle w:val="ConsPlusNormal"/>
            </w:pPr>
          </w:p>
        </w:tc>
        <w:tc>
          <w:tcPr>
            <w:tcW w:w="739" w:type="dxa"/>
          </w:tcPr>
          <w:p w:rsidR="00EF6BE5" w:rsidRDefault="00EF6BE5">
            <w:pPr>
              <w:pStyle w:val="ConsPlusNormal"/>
            </w:pPr>
          </w:p>
        </w:tc>
        <w:tc>
          <w:tcPr>
            <w:tcW w:w="544" w:type="dxa"/>
          </w:tcPr>
          <w:p w:rsidR="00EF6BE5" w:rsidRDefault="00EF6BE5">
            <w:pPr>
              <w:pStyle w:val="ConsPlusNormal"/>
              <w:jc w:val="center"/>
            </w:pPr>
            <w:r>
              <w:t>10,4</w:t>
            </w:r>
          </w:p>
        </w:tc>
        <w:tc>
          <w:tcPr>
            <w:tcW w:w="619" w:type="dxa"/>
          </w:tcPr>
          <w:p w:rsidR="00EF6BE5" w:rsidRDefault="00EF6BE5">
            <w:pPr>
              <w:pStyle w:val="ConsPlusNormal"/>
            </w:pPr>
          </w:p>
        </w:tc>
        <w:tc>
          <w:tcPr>
            <w:tcW w:w="664" w:type="dxa"/>
          </w:tcPr>
          <w:p w:rsidR="00EF6BE5" w:rsidRDefault="00EF6BE5">
            <w:pPr>
              <w:pStyle w:val="ConsPlusNormal"/>
            </w:pPr>
          </w:p>
        </w:tc>
        <w:tc>
          <w:tcPr>
            <w:tcW w:w="634" w:type="dxa"/>
          </w:tcPr>
          <w:p w:rsidR="00EF6BE5" w:rsidRDefault="00EF6BE5">
            <w:pPr>
              <w:pStyle w:val="ConsPlusNormal"/>
            </w:pPr>
          </w:p>
        </w:tc>
        <w:tc>
          <w:tcPr>
            <w:tcW w:w="784" w:type="dxa"/>
          </w:tcPr>
          <w:p w:rsidR="00EF6BE5" w:rsidRDefault="00EF6BE5">
            <w:pPr>
              <w:pStyle w:val="ConsPlusNormal"/>
            </w:pPr>
          </w:p>
        </w:tc>
      </w:tr>
      <w:tr w:rsidR="00EF6BE5">
        <w:tc>
          <w:tcPr>
            <w:tcW w:w="1924" w:type="dxa"/>
          </w:tcPr>
          <w:p w:rsidR="00EF6BE5" w:rsidRDefault="00EF6BE5">
            <w:pPr>
              <w:pStyle w:val="ConsPlusNormal"/>
            </w:pPr>
            <w:r>
              <w:t>Костяника (все растение)</w:t>
            </w:r>
          </w:p>
        </w:tc>
        <w:tc>
          <w:tcPr>
            <w:tcW w:w="829" w:type="dxa"/>
          </w:tcPr>
          <w:p w:rsidR="00EF6BE5" w:rsidRDefault="00EF6BE5">
            <w:pPr>
              <w:pStyle w:val="ConsPlusNormal"/>
            </w:pPr>
          </w:p>
        </w:tc>
        <w:tc>
          <w:tcPr>
            <w:tcW w:w="664" w:type="dxa"/>
          </w:tcPr>
          <w:p w:rsidR="00EF6BE5" w:rsidRDefault="00EF6BE5">
            <w:pPr>
              <w:pStyle w:val="ConsPlusNormal"/>
            </w:pPr>
          </w:p>
        </w:tc>
        <w:tc>
          <w:tcPr>
            <w:tcW w:w="769" w:type="dxa"/>
          </w:tcPr>
          <w:p w:rsidR="00EF6BE5" w:rsidRDefault="00EF6BE5">
            <w:pPr>
              <w:pStyle w:val="ConsPlusNormal"/>
            </w:pPr>
          </w:p>
        </w:tc>
        <w:tc>
          <w:tcPr>
            <w:tcW w:w="769" w:type="dxa"/>
          </w:tcPr>
          <w:p w:rsidR="00EF6BE5" w:rsidRDefault="00EF6BE5">
            <w:pPr>
              <w:pStyle w:val="ConsPlusNormal"/>
            </w:pPr>
          </w:p>
        </w:tc>
        <w:tc>
          <w:tcPr>
            <w:tcW w:w="649" w:type="dxa"/>
          </w:tcPr>
          <w:p w:rsidR="00EF6BE5" w:rsidRDefault="00EF6BE5">
            <w:pPr>
              <w:pStyle w:val="ConsPlusNormal"/>
            </w:pPr>
          </w:p>
        </w:tc>
        <w:tc>
          <w:tcPr>
            <w:tcW w:w="664" w:type="dxa"/>
          </w:tcPr>
          <w:p w:rsidR="00EF6BE5" w:rsidRDefault="00EF6BE5">
            <w:pPr>
              <w:pStyle w:val="ConsPlusNormal"/>
            </w:pPr>
          </w:p>
        </w:tc>
        <w:tc>
          <w:tcPr>
            <w:tcW w:w="649" w:type="dxa"/>
          </w:tcPr>
          <w:p w:rsidR="00EF6BE5" w:rsidRDefault="00EF6BE5">
            <w:pPr>
              <w:pStyle w:val="ConsPlusNormal"/>
              <w:jc w:val="center"/>
            </w:pPr>
            <w:r>
              <w:t>0,6</w:t>
            </w:r>
          </w:p>
        </w:tc>
        <w:tc>
          <w:tcPr>
            <w:tcW w:w="739" w:type="dxa"/>
          </w:tcPr>
          <w:p w:rsidR="00EF6BE5" w:rsidRDefault="00EF6BE5">
            <w:pPr>
              <w:pStyle w:val="ConsPlusNormal"/>
            </w:pPr>
          </w:p>
        </w:tc>
        <w:tc>
          <w:tcPr>
            <w:tcW w:w="544" w:type="dxa"/>
          </w:tcPr>
          <w:p w:rsidR="00EF6BE5" w:rsidRDefault="00EF6BE5">
            <w:pPr>
              <w:pStyle w:val="ConsPlusNormal"/>
            </w:pPr>
          </w:p>
        </w:tc>
        <w:tc>
          <w:tcPr>
            <w:tcW w:w="619" w:type="dxa"/>
          </w:tcPr>
          <w:p w:rsidR="00EF6BE5" w:rsidRDefault="00EF6BE5">
            <w:pPr>
              <w:pStyle w:val="ConsPlusNormal"/>
            </w:pPr>
          </w:p>
        </w:tc>
        <w:tc>
          <w:tcPr>
            <w:tcW w:w="664" w:type="dxa"/>
          </w:tcPr>
          <w:p w:rsidR="00EF6BE5" w:rsidRDefault="00EF6BE5">
            <w:pPr>
              <w:pStyle w:val="ConsPlusNormal"/>
            </w:pPr>
          </w:p>
        </w:tc>
        <w:tc>
          <w:tcPr>
            <w:tcW w:w="634" w:type="dxa"/>
          </w:tcPr>
          <w:p w:rsidR="00EF6BE5" w:rsidRDefault="00EF6BE5">
            <w:pPr>
              <w:pStyle w:val="ConsPlusNormal"/>
            </w:pPr>
          </w:p>
        </w:tc>
        <w:tc>
          <w:tcPr>
            <w:tcW w:w="784" w:type="dxa"/>
          </w:tcPr>
          <w:p w:rsidR="00EF6BE5" w:rsidRDefault="00EF6BE5">
            <w:pPr>
              <w:pStyle w:val="ConsPlusNormal"/>
            </w:pPr>
          </w:p>
        </w:tc>
      </w:tr>
      <w:tr w:rsidR="00EF6BE5">
        <w:tc>
          <w:tcPr>
            <w:tcW w:w="1924" w:type="dxa"/>
          </w:tcPr>
          <w:p w:rsidR="00EF6BE5" w:rsidRDefault="00EF6BE5">
            <w:pPr>
              <w:pStyle w:val="ConsPlusNormal"/>
            </w:pPr>
            <w:r>
              <w:t>Зверобой продырявленный (цветки, листья)</w:t>
            </w:r>
          </w:p>
        </w:tc>
        <w:tc>
          <w:tcPr>
            <w:tcW w:w="829" w:type="dxa"/>
          </w:tcPr>
          <w:p w:rsidR="00EF6BE5" w:rsidRDefault="00EF6BE5">
            <w:pPr>
              <w:pStyle w:val="ConsPlusNormal"/>
            </w:pPr>
          </w:p>
        </w:tc>
        <w:tc>
          <w:tcPr>
            <w:tcW w:w="664" w:type="dxa"/>
          </w:tcPr>
          <w:p w:rsidR="00EF6BE5" w:rsidRDefault="00EF6BE5">
            <w:pPr>
              <w:pStyle w:val="ConsPlusNormal"/>
            </w:pPr>
          </w:p>
        </w:tc>
        <w:tc>
          <w:tcPr>
            <w:tcW w:w="769" w:type="dxa"/>
          </w:tcPr>
          <w:p w:rsidR="00EF6BE5" w:rsidRDefault="00EF6BE5">
            <w:pPr>
              <w:pStyle w:val="ConsPlusNormal"/>
            </w:pPr>
          </w:p>
        </w:tc>
        <w:tc>
          <w:tcPr>
            <w:tcW w:w="769" w:type="dxa"/>
          </w:tcPr>
          <w:p w:rsidR="00EF6BE5" w:rsidRDefault="00EF6BE5">
            <w:pPr>
              <w:pStyle w:val="ConsPlusNormal"/>
            </w:pPr>
          </w:p>
        </w:tc>
        <w:tc>
          <w:tcPr>
            <w:tcW w:w="649" w:type="dxa"/>
          </w:tcPr>
          <w:p w:rsidR="00EF6BE5" w:rsidRDefault="00EF6BE5">
            <w:pPr>
              <w:pStyle w:val="ConsPlusNormal"/>
            </w:pPr>
          </w:p>
        </w:tc>
        <w:tc>
          <w:tcPr>
            <w:tcW w:w="664" w:type="dxa"/>
          </w:tcPr>
          <w:p w:rsidR="00EF6BE5" w:rsidRDefault="00EF6BE5">
            <w:pPr>
              <w:pStyle w:val="ConsPlusNormal"/>
            </w:pPr>
          </w:p>
        </w:tc>
        <w:tc>
          <w:tcPr>
            <w:tcW w:w="649" w:type="dxa"/>
          </w:tcPr>
          <w:p w:rsidR="00EF6BE5" w:rsidRDefault="00EF6BE5">
            <w:pPr>
              <w:pStyle w:val="ConsPlusNormal"/>
            </w:pPr>
          </w:p>
        </w:tc>
        <w:tc>
          <w:tcPr>
            <w:tcW w:w="739" w:type="dxa"/>
          </w:tcPr>
          <w:p w:rsidR="00EF6BE5" w:rsidRDefault="00EF6BE5">
            <w:pPr>
              <w:pStyle w:val="ConsPlusNormal"/>
              <w:jc w:val="center"/>
            </w:pPr>
            <w:r>
              <w:t>0,1</w:t>
            </w:r>
          </w:p>
        </w:tc>
        <w:tc>
          <w:tcPr>
            <w:tcW w:w="544" w:type="dxa"/>
          </w:tcPr>
          <w:p w:rsidR="00EF6BE5" w:rsidRDefault="00EF6BE5">
            <w:pPr>
              <w:pStyle w:val="ConsPlusNormal"/>
            </w:pPr>
          </w:p>
        </w:tc>
        <w:tc>
          <w:tcPr>
            <w:tcW w:w="619" w:type="dxa"/>
          </w:tcPr>
          <w:p w:rsidR="00EF6BE5" w:rsidRDefault="00EF6BE5">
            <w:pPr>
              <w:pStyle w:val="ConsPlusNormal"/>
            </w:pPr>
          </w:p>
        </w:tc>
        <w:tc>
          <w:tcPr>
            <w:tcW w:w="664" w:type="dxa"/>
          </w:tcPr>
          <w:p w:rsidR="00EF6BE5" w:rsidRDefault="00EF6BE5">
            <w:pPr>
              <w:pStyle w:val="ConsPlusNormal"/>
            </w:pPr>
          </w:p>
        </w:tc>
        <w:tc>
          <w:tcPr>
            <w:tcW w:w="634" w:type="dxa"/>
          </w:tcPr>
          <w:p w:rsidR="00EF6BE5" w:rsidRDefault="00EF6BE5">
            <w:pPr>
              <w:pStyle w:val="ConsPlusNormal"/>
            </w:pPr>
          </w:p>
        </w:tc>
        <w:tc>
          <w:tcPr>
            <w:tcW w:w="784" w:type="dxa"/>
          </w:tcPr>
          <w:p w:rsidR="00EF6BE5" w:rsidRDefault="00EF6BE5">
            <w:pPr>
              <w:pStyle w:val="ConsPlusNormal"/>
            </w:pPr>
          </w:p>
        </w:tc>
      </w:tr>
      <w:tr w:rsidR="00EF6BE5">
        <w:tc>
          <w:tcPr>
            <w:tcW w:w="1924" w:type="dxa"/>
          </w:tcPr>
          <w:p w:rsidR="00EF6BE5" w:rsidRDefault="00EF6BE5">
            <w:pPr>
              <w:pStyle w:val="ConsPlusNormal"/>
            </w:pPr>
            <w:r>
              <w:t>Майник двулистный (все растение)</w:t>
            </w:r>
          </w:p>
        </w:tc>
        <w:tc>
          <w:tcPr>
            <w:tcW w:w="829" w:type="dxa"/>
          </w:tcPr>
          <w:p w:rsidR="00EF6BE5" w:rsidRDefault="00EF6BE5">
            <w:pPr>
              <w:pStyle w:val="ConsPlusNormal"/>
            </w:pPr>
          </w:p>
        </w:tc>
        <w:tc>
          <w:tcPr>
            <w:tcW w:w="664" w:type="dxa"/>
          </w:tcPr>
          <w:p w:rsidR="00EF6BE5" w:rsidRDefault="00EF6BE5">
            <w:pPr>
              <w:pStyle w:val="ConsPlusNormal"/>
            </w:pPr>
          </w:p>
        </w:tc>
        <w:tc>
          <w:tcPr>
            <w:tcW w:w="769" w:type="dxa"/>
          </w:tcPr>
          <w:p w:rsidR="00EF6BE5" w:rsidRDefault="00EF6BE5">
            <w:pPr>
              <w:pStyle w:val="ConsPlusNormal"/>
            </w:pPr>
          </w:p>
        </w:tc>
        <w:tc>
          <w:tcPr>
            <w:tcW w:w="769" w:type="dxa"/>
          </w:tcPr>
          <w:p w:rsidR="00EF6BE5" w:rsidRDefault="00EF6BE5">
            <w:pPr>
              <w:pStyle w:val="ConsPlusNormal"/>
            </w:pPr>
          </w:p>
        </w:tc>
        <w:tc>
          <w:tcPr>
            <w:tcW w:w="649" w:type="dxa"/>
          </w:tcPr>
          <w:p w:rsidR="00EF6BE5" w:rsidRDefault="00EF6BE5">
            <w:pPr>
              <w:pStyle w:val="ConsPlusNormal"/>
            </w:pPr>
          </w:p>
        </w:tc>
        <w:tc>
          <w:tcPr>
            <w:tcW w:w="664" w:type="dxa"/>
          </w:tcPr>
          <w:p w:rsidR="00EF6BE5" w:rsidRDefault="00EF6BE5">
            <w:pPr>
              <w:pStyle w:val="ConsPlusNormal"/>
              <w:jc w:val="center"/>
            </w:pPr>
            <w:r>
              <w:t>0,056</w:t>
            </w:r>
          </w:p>
        </w:tc>
        <w:tc>
          <w:tcPr>
            <w:tcW w:w="649" w:type="dxa"/>
          </w:tcPr>
          <w:p w:rsidR="00EF6BE5" w:rsidRDefault="00EF6BE5">
            <w:pPr>
              <w:pStyle w:val="ConsPlusNormal"/>
            </w:pPr>
          </w:p>
        </w:tc>
        <w:tc>
          <w:tcPr>
            <w:tcW w:w="739" w:type="dxa"/>
          </w:tcPr>
          <w:p w:rsidR="00EF6BE5" w:rsidRDefault="00EF6BE5">
            <w:pPr>
              <w:pStyle w:val="ConsPlusNormal"/>
            </w:pPr>
          </w:p>
        </w:tc>
        <w:tc>
          <w:tcPr>
            <w:tcW w:w="544" w:type="dxa"/>
          </w:tcPr>
          <w:p w:rsidR="00EF6BE5" w:rsidRDefault="00EF6BE5">
            <w:pPr>
              <w:pStyle w:val="ConsPlusNormal"/>
            </w:pPr>
          </w:p>
        </w:tc>
        <w:tc>
          <w:tcPr>
            <w:tcW w:w="619" w:type="dxa"/>
          </w:tcPr>
          <w:p w:rsidR="00EF6BE5" w:rsidRDefault="00EF6BE5">
            <w:pPr>
              <w:pStyle w:val="ConsPlusNormal"/>
            </w:pPr>
          </w:p>
        </w:tc>
        <w:tc>
          <w:tcPr>
            <w:tcW w:w="664" w:type="dxa"/>
          </w:tcPr>
          <w:p w:rsidR="00EF6BE5" w:rsidRDefault="00EF6BE5">
            <w:pPr>
              <w:pStyle w:val="ConsPlusNormal"/>
            </w:pPr>
          </w:p>
        </w:tc>
        <w:tc>
          <w:tcPr>
            <w:tcW w:w="634" w:type="dxa"/>
          </w:tcPr>
          <w:p w:rsidR="00EF6BE5" w:rsidRDefault="00EF6BE5">
            <w:pPr>
              <w:pStyle w:val="ConsPlusNormal"/>
            </w:pPr>
          </w:p>
        </w:tc>
        <w:tc>
          <w:tcPr>
            <w:tcW w:w="784" w:type="dxa"/>
          </w:tcPr>
          <w:p w:rsidR="00EF6BE5" w:rsidRDefault="00EF6BE5">
            <w:pPr>
              <w:pStyle w:val="ConsPlusNormal"/>
            </w:pPr>
          </w:p>
        </w:tc>
      </w:tr>
      <w:tr w:rsidR="00EF6BE5">
        <w:tc>
          <w:tcPr>
            <w:tcW w:w="1924" w:type="dxa"/>
          </w:tcPr>
          <w:p w:rsidR="00EF6BE5" w:rsidRDefault="00EF6BE5">
            <w:pPr>
              <w:pStyle w:val="ConsPlusNormal"/>
            </w:pPr>
            <w:r>
              <w:t>Мать-и-мачеха (листья)</w:t>
            </w:r>
          </w:p>
        </w:tc>
        <w:tc>
          <w:tcPr>
            <w:tcW w:w="829" w:type="dxa"/>
          </w:tcPr>
          <w:p w:rsidR="00EF6BE5" w:rsidRDefault="00EF6BE5">
            <w:pPr>
              <w:pStyle w:val="ConsPlusNormal"/>
            </w:pPr>
          </w:p>
        </w:tc>
        <w:tc>
          <w:tcPr>
            <w:tcW w:w="664" w:type="dxa"/>
          </w:tcPr>
          <w:p w:rsidR="00EF6BE5" w:rsidRDefault="00EF6BE5">
            <w:pPr>
              <w:pStyle w:val="ConsPlusNormal"/>
            </w:pPr>
          </w:p>
        </w:tc>
        <w:tc>
          <w:tcPr>
            <w:tcW w:w="769" w:type="dxa"/>
          </w:tcPr>
          <w:p w:rsidR="00EF6BE5" w:rsidRDefault="00EF6BE5">
            <w:pPr>
              <w:pStyle w:val="ConsPlusNormal"/>
            </w:pPr>
          </w:p>
        </w:tc>
        <w:tc>
          <w:tcPr>
            <w:tcW w:w="769" w:type="dxa"/>
          </w:tcPr>
          <w:p w:rsidR="00EF6BE5" w:rsidRDefault="00EF6BE5">
            <w:pPr>
              <w:pStyle w:val="ConsPlusNormal"/>
            </w:pPr>
          </w:p>
        </w:tc>
        <w:tc>
          <w:tcPr>
            <w:tcW w:w="649" w:type="dxa"/>
          </w:tcPr>
          <w:p w:rsidR="00EF6BE5" w:rsidRDefault="00EF6BE5">
            <w:pPr>
              <w:pStyle w:val="ConsPlusNormal"/>
            </w:pPr>
          </w:p>
        </w:tc>
        <w:tc>
          <w:tcPr>
            <w:tcW w:w="664" w:type="dxa"/>
          </w:tcPr>
          <w:p w:rsidR="00EF6BE5" w:rsidRDefault="00EF6BE5">
            <w:pPr>
              <w:pStyle w:val="ConsPlusNormal"/>
            </w:pPr>
          </w:p>
        </w:tc>
        <w:tc>
          <w:tcPr>
            <w:tcW w:w="649" w:type="dxa"/>
          </w:tcPr>
          <w:p w:rsidR="00EF6BE5" w:rsidRDefault="00EF6BE5">
            <w:pPr>
              <w:pStyle w:val="ConsPlusNormal"/>
            </w:pPr>
          </w:p>
        </w:tc>
        <w:tc>
          <w:tcPr>
            <w:tcW w:w="739" w:type="dxa"/>
          </w:tcPr>
          <w:p w:rsidR="00EF6BE5" w:rsidRDefault="00EF6BE5">
            <w:pPr>
              <w:pStyle w:val="ConsPlusNormal"/>
            </w:pPr>
          </w:p>
        </w:tc>
        <w:tc>
          <w:tcPr>
            <w:tcW w:w="544" w:type="dxa"/>
          </w:tcPr>
          <w:p w:rsidR="00EF6BE5" w:rsidRDefault="00EF6BE5">
            <w:pPr>
              <w:pStyle w:val="ConsPlusNormal"/>
            </w:pPr>
          </w:p>
        </w:tc>
        <w:tc>
          <w:tcPr>
            <w:tcW w:w="619" w:type="dxa"/>
          </w:tcPr>
          <w:p w:rsidR="00EF6BE5" w:rsidRDefault="00EF6BE5">
            <w:pPr>
              <w:pStyle w:val="ConsPlusNormal"/>
            </w:pPr>
          </w:p>
        </w:tc>
        <w:tc>
          <w:tcPr>
            <w:tcW w:w="664" w:type="dxa"/>
          </w:tcPr>
          <w:p w:rsidR="00EF6BE5" w:rsidRDefault="00EF6BE5">
            <w:pPr>
              <w:pStyle w:val="ConsPlusNormal"/>
            </w:pPr>
          </w:p>
        </w:tc>
        <w:tc>
          <w:tcPr>
            <w:tcW w:w="634" w:type="dxa"/>
          </w:tcPr>
          <w:p w:rsidR="00EF6BE5" w:rsidRDefault="00EF6BE5">
            <w:pPr>
              <w:pStyle w:val="ConsPlusNormal"/>
            </w:pPr>
          </w:p>
        </w:tc>
        <w:tc>
          <w:tcPr>
            <w:tcW w:w="784" w:type="dxa"/>
          </w:tcPr>
          <w:p w:rsidR="00EF6BE5" w:rsidRDefault="00EF6BE5">
            <w:pPr>
              <w:pStyle w:val="ConsPlusNormal"/>
            </w:pPr>
          </w:p>
        </w:tc>
      </w:tr>
      <w:tr w:rsidR="00EF6BE5">
        <w:tc>
          <w:tcPr>
            <w:tcW w:w="1924" w:type="dxa"/>
          </w:tcPr>
          <w:p w:rsidR="00EF6BE5" w:rsidRDefault="00EF6BE5">
            <w:pPr>
              <w:pStyle w:val="ConsPlusNormal"/>
            </w:pPr>
            <w:r>
              <w:t>Седмичник обыкновенный (трава)</w:t>
            </w:r>
          </w:p>
        </w:tc>
        <w:tc>
          <w:tcPr>
            <w:tcW w:w="829" w:type="dxa"/>
          </w:tcPr>
          <w:p w:rsidR="00EF6BE5" w:rsidRDefault="00EF6BE5">
            <w:pPr>
              <w:pStyle w:val="ConsPlusNormal"/>
            </w:pPr>
          </w:p>
        </w:tc>
        <w:tc>
          <w:tcPr>
            <w:tcW w:w="664" w:type="dxa"/>
          </w:tcPr>
          <w:p w:rsidR="00EF6BE5" w:rsidRDefault="00EF6BE5">
            <w:pPr>
              <w:pStyle w:val="ConsPlusNormal"/>
            </w:pPr>
          </w:p>
        </w:tc>
        <w:tc>
          <w:tcPr>
            <w:tcW w:w="769" w:type="dxa"/>
          </w:tcPr>
          <w:p w:rsidR="00EF6BE5" w:rsidRDefault="00EF6BE5">
            <w:pPr>
              <w:pStyle w:val="ConsPlusNormal"/>
            </w:pPr>
          </w:p>
        </w:tc>
        <w:tc>
          <w:tcPr>
            <w:tcW w:w="769" w:type="dxa"/>
          </w:tcPr>
          <w:p w:rsidR="00EF6BE5" w:rsidRDefault="00EF6BE5">
            <w:pPr>
              <w:pStyle w:val="ConsPlusNormal"/>
            </w:pPr>
          </w:p>
        </w:tc>
        <w:tc>
          <w:tcPr>
            <w:tcW w:w="649" w:type="dxa"/>
          </w:tcPr>
          <w:p w:rsidR="00EF6BE5" w:rsidRDefault="00EF6BE5">
            <w:pPr>
              <w:pStyle w:val="ConsPlusNormal"/>
            </w:pPr>
          </w:p>
        </w:tc>
        <w:tc>
          <w:tcPr>
            <w:tcW w:w="664" w:type="dxa"/>
          </w:tcPr>
          <w:p w:rsidR="00EF6BE5" w:rsidRDefault="00EF6BE5">
            <w:pPr>
              <w:pStyle w:val="ConsPlusNormal"/>
            </w:pPr>
          </w:p>
        </w:tc>
        <w:tc>
          <w:tcPr>
            <w:tcW w:w="649" w:type="dxa"/>
          </w:tcPr>
          <w:p w:rsidR="00EF6BE5" w:rsidRDefault="00EF6BE5">
            <w:pPr>
              <w:pStyle w:val="ConsPlusNormal"/>
            </w:pPr>
          </w:p>
        </w:tc>
        <w:tc>
          <w:tcPr>
            <w:tcW w:w="739" w:type="dxa"/>
          </w:tcPr>
          <w:p w:rsidR="00EF6BE5" w:rsidRDefault="00EF6BE5">
            <w:pPr>
              <w:pStyle w:val="ConsPlusNormal"/>
            </w:pPr>
          </w:p>
        </w:tc>
        <w:tc>
          <w:tcPr>
            <w:tcW w:w="544" w:type="dxa"/>
          </w:tcPr>
          <w:p w:rsidR="00EF6BE5" w:rsidRDefault="00EF6BE5">
            <w:pPr>
              <w:pStyle w:val="ConsPlusNormal"/>
            </w:pPr>
          </w:p>
        </w:tc>
        <w:tc>
          <w:tcPr>
            <w:tcW w:w="619" w:type="dxa"/>
          </w:tcPr>
          <w:p w:rsidR="00EF6BE5" w:rsidRDefault="00EF6BE5">
            <w:pPr>
              <w:pStyle w:val="ConsPlusNormal"/>
            </w:pPr>
          </w:p>
        </w:tc>
        <w:tc>
          <w:tcPr>
            <w:tcW w:w="664" w:type="dxa"/>
          </w:tcPr>
          <w:p w:rsidR="00EF6BE5" w:rsidRDefault="00EF6BE5">
            <w:pPr>
              <w:pStyle w:val="ConsPlusNormal"/>
            </w:pPr>
          </w:p>
        </w:tc>
        <w:tc>
          <w:tcPr>
            <w:tcW w:w="634" w:type="dxa"/>
          </w:tcPr>
          <w:p w:rsidR="00EF6BE5" w:rsidRDefault="00EF6BE5">
            <w:pPr>
              <w:pStyle w:val="ConsPlusNormal"/>
            </w:pPr>
          </w:p>
        </w:tc>
        <w:tc>
          <w:tcPr>
            <w:tcW w:w="784" w:type="dxa"/>
          </w:tcPr>
          <w:p w:rsidR="00EF6BE5" w:rsidRDefault="00EF6BE5">
            <w:pPr>
              <w:pStyle w:val="ConsPlusNormal"/>
            </w:pPr>
          </w:p>
        </w:tc>
      </w:tr>
      <w:tr w:rsidR="00EF6BE5">
        <w:tc>
          <w:tcPr>
            <w:tcW w:w="1924" w:type="dxa"/>
          </w:tcPr>
          <w:p w:rsidR="00EF6BE5" w:rsidRDefault="00EF6BE5">
            <w:pPr>
              <w:pStyle w:val="ConsPlusNormal"/>
            </w:pPr>
            <w:r>
              <w:t>Плаун сплюснутый (трава, споры)</w:t>
            </w:r>
          </w:p>
        </w:tc>
        <w:tc>
          <w:tcPr>
            <w:tcW w:w="829" w:type="dxa"/>
          </w:tcPr>
          <w:p w:rsidR="00EF6BE5" w:rsidRDefault="00EF6BE5">
            <w:pPr>
              <w:pStyle w:val="ConsPlusNormal"/>
            </w:pPr>
          </w:p>
        </w:tc>
        <w:tc>
          <w:tcPr>
            <w:tcW w:w="664" w:type="dxa"/>
          </w:tcPr>
          <w:p w:rsidR="00EF6BE5" w:rsidRDefault="00EF6BE5">
            <w:pPr>
              <w:pStyle w:val="ConsPlusNormal"/>
            </w:pPr>
          </w:p>
        </w:tc>
        <w:tc>
          <w:tcPr>
            <w:tcW w:w="769" w:type="dxa"/>
          </w:tcPr>
          <w:p w:rsidR="00EF6BE5" w:rsidRDefault="00EF6BE5">
            <w:pPr>
              <w:pStyle w:val="ConsPlusNormal"/>
            </w:pPr>
          </w:p>
        </w:tc>
        <w:tc>
          <w:tcPr>
            <w:tcW w:w="769" w:type="dxa"/>
          </w:tcPr>
          <w:p w:rsidR="00EF6BE5" w:rsidRDefault="00EF6BE5">
            <w:pPr>
              <w:pStyle w:val="ConsPlusNormal"/>
            </w:pPr>
          </w:p>
        </w:tc>
        <w:tc>
          <w:tcPr>
            <w:tcW w:w="649" w:type="dxa"/>
          </w:tcPr>
          <w:p w:rsidR="00EF6BE5" w:rsidRDefault="00EF6BE5">
            <w:pPr>
              <w:pStyle w:val="ConsPlusNormal"/>
            </w:pPr>
          </w:p>
        </w:tc>
        <w:tc>
          <w:tcPr>
            <w:tcW w:w="664" w:type="dxa"/>
          </w:tcPr>
          <w:p w:rsidR="00EF6BE5" w:rsidRDefault="00EF6BE5">
            <w:pPr>
              <w:pStyle w:val="ConsPlusNormal"/>
            </w:pPr>
          </w:p>
        </w:tc>
        <w:tc>
          <w:tcPr>
            <w:tcW w:w="649" w:type="dxa"/>
          </w:tcPr>
          <w:p w:rsidR="00EF6BE5" w:rsidRDefault="00EF6BE5">
            <w:pPr>
              <w:pStyle w:val="ConsPlusNormal"/>
            </w:pPr>
          </w:p>
        </w:tc>
        <w:tc>
          <w:tcPr>
            <w:tcW w:w="739" w:type="dxa"/>
          </w:tcPr>
          <w:p w:rsidR="00EF6BE5" w:rsidRDefault="00EF6BE5">
            <w:pPr>
              <w:pStyle w:val="ConsPlusNormal"/>
            </w:pPr>
          </w:p>
        </w:tc>
        <w:tc>
          <w:tcPr>
            <w:tcW w:w="544" w:type="dxa"/>
          </w:tcPr>
          <w:p w:rsidR="00EF6BE5" w:rsidRDefault="00EF6BE5">
            <w:pPr>
              <w:pStyle w:val="ConsPlusNormal"/>
            </w:pPr>
          </w:p>
        </w:tc>
        <w:tc>
          <w:tcPr>
            <w:tcW w:w="619" w:type="dxa"/>
          </w:tcPr>
          <w:p w:rsidR="00EF6BE5" w:rsidRDefault="00EF6BE5">
            <w:pPr>
              <w:pStyle w:val="ConsPlusNormal"/>
            </w:pPr>
          </w:p>
        </w:tc>
        <w:tc>
          <w:tcPr>
            <w:tcW w:w="664" w:type="dxa"/>
          </w:tcPr>
          <w:p w:rsidR="00EF6BE5" w:rsidRDefault="00EF6BE5">
            <w:pPr>
              <w:pStyle w:val="ConsPlusNormal"/>
            </w:pPr>
          </w:p>
        </w:tc>
        <w:tc>
          <w:tcPr>
            <w:tcW w:w="634" w:type="dxa"/>
          </w:tcPr>
          <w:p w:rsidR="00EF6BE5" w:rsidRDefault="00EF6BE5">
            <w:pPr>
              <w:pStyle w:val="ConsPlusNormal"/>
            </w:pPr>
          </w:p>
        </w:tc>
        <w:tc>
          <w:tcPr>
            <w:tcW w:w="784" w:type="dxa"/>
          </w:tcPr>
          <w:p w:rsidR="00EF6BE5" w:rsidRDefault="00EF6BE5">
            <w:pPr>
              <w:pStyle w:val="ConsPlusNormal"/>
            </w:pPr>
          </w:p>
        </w:tc>
      </w:tr>
    </w:tbl>
    <w:p w:rsidR="00EF6BE5" w:rsidRDefault="00EF6BE5">
      <w:pPr>
        <w:sectPr w:rsidR="00EF6BE5">
          <w:pgSz w:w="16838" w:h="11905" w:orient="landscape"/>
          <w:pgMar w:top="1701" w:right="1134" w:bottom="850" w:left="1134" w:header="0" w:footer="0" w:gutter="0"/>
          <w:cols w:space="720"/>
        </w:sectPr>
      </w:pPr>
    </w:p>
    <w:p w:rsidR="00EF6BE5" w:rsidRDefault="00EF6BE5">
      <w:pPr>
        <w:pStyle w:val="ConsPlusNormal"/>
        <w:jc w:val="both"/>
      </w:pPr>
    </w:p>
    <w:p w:rsidR="00EF6BE5" w:rsidRDefault="00EF6BE5">
      <w:pPr>
        <w:pStyle w:val="ConsPlusNormal"/>
        <w:ind w:firstLine="540"/>
        <w:jc w:val="both"/>
      </w:pPr>
      <w:r>
        <w:t>--------------------------------</w:t>
      </w:r>
    </w:p>
    <w:p w:rsidR="00EF6BE5" w:rsidRDefault="00EF6BE5">
      <w:pPr>
        <w:pStyle w:val="ConsPlusNormal"/>
        <w:spacing w:before="220"/>
        <w:ind w:firstLine="540"/>
        <w:jc w:val="both"/>
      </w:pPr>
      <w:bookmarkStart w:id="6" w:name="P6811"/>
      <w:bookmarkEnd w:id="6"/>
      <w:r>
        <w:t>&lt;*&gt; Примечание:</w:t>
      </w:r>
    </w:p>
    <w:p w:rsidR="00EF6BE5" w:rsidRDefault="00EF6BE5">
      <w:pPr>
        <w:pStyle w:val="ConsPlusNormal"/>
        <w:spacing w:before="220"/>
        <w:ind w:firstLine="540"/>
        <w:jc w:val="both"/>
      </w:pPr>
      <w:r>
        <w:t>Олшбр - Ольшаник брусничный.</w:t>
      </w:r>
    </w:p>
    <w:p w:rsidR="00EF6BE5" w:rsidRDefault="00EF6BE5">
      <w:pPr>
        <w:pStyle w:val="ConsPlusNormal"/>
        <w:spacing w:before="220"/>
        <w:ind w:firstLine="540"/>
        <w:jc w:val="both"/>
      </w:pPr>
      <w:r>
        <w:t>Сзмк - Сосняк зеленомошно-кисличный.</w:t>
      </w:r>
    </w:p>
    <w:p w:rsidR="00EF6BE5" w:rsidRDefault="00EF6BE5">
      <w:pPr>
        <w:pStyle w:val="ConsPlusNormal"/>
        <w:spacing w:before="220"/>
        <w:ind w:firstLine="540"/>
        <w:jc w:val="both"/>
      </w:pPr>
      <w:r>
        <w:t>Стрлп - Сосняк липняково-травяной.</w:t>
      </w:r>
    </w:p>
    <w:p w:rsidR="00EF6BE5" w:rsidRDefault="00EF6BE5">
      <w:pPr>
        <w:pStyle w:val="ConsPlusNormal"/>
        <w:spacing w:before="220"/>
        <w:ind w:firstLine="540"/>
        <w:jc w:val="both"/>
      </w:pPr>
      <w:r>
        <w:t>Сдмбг - Сосняк долгомошно-багульниковый.</w:t>
      </w:r>
    </w:p>
    <w:p w:rsidR="00EF6BE5" w:rsidRDefault="00EF6BE5">
      <w:pPr>
        <w:pStyle w:val="ConsPlusNormal"/>
        <w:spacing w:before="220"/>
        <w:ind w:firstLine="540"/>
        <w:jc w:val="both"/>
      </w:pPr>
      <w:r>
        <w:t>Сосф - Сосняк осоково-сфагновый.</w:t>
      </w:r>
    </w:p>
    <w:p w:rsidR="00EF6BE5" w:rsidRDefault="00EF6BE5">
      <w:pPr>
        <w:pStyle w:val="ConsPlusNormal"/>
        <w:spacing w:before="220"/>
        <w:ind w:firstLine="540"/>
        <w:jc w:val="both"/>
      </w:pPr>
      <w:r>
        <w:t>Езмк - Ельник зеленомошно-кисличный.</w:t>
      </w:r>
    </w:p>
    <w:p w:rsidR="00EF6BE5" w:rsidRDefault="00EF6BE5">
      <w:pPr>
        <w:pStyle w:val="ConsPlusNormal"/>
        <w:spacing w:before="220"/>
        <w:ind w:firstLine="540"/>
        <w:jc w:val="both"/>
      </w:pPr>
      <w:r>
        <w:t>Едмч - Ельник долгомошно-черничный.</w:t>
      </w:r>
    </w:p>
    <w:p w:rsidR="00EF6BE5" w:rsidRDefault="00EF6BE5">
      <w:pPr>
        <w:pStyle w:val="ConsPlusNormal"/>
        <w:spacing w:before="220"/>
        <w:ind w:firstLine="540"/>
        <w:jc w:val="both"/>
      </w:pPr>
      <w:r>
        <w:t>Елптр - Ельник липняково-травяной.</w:t>
      </w:r>
    </w:p>
    <w:p w:rsidR="00EF6BE5" w:rsidRDefault="00EF6BE5">
      <w:pPr>
        <w:pStyle w:val="ConsPlusNormal"/>
        <w:spacing w:before="220"/>
        <w:ind w:firstLine="540"/>
        <w:jc w:val="both"/>
      </w:pPr>
      <w:r>
        <w:t>Елг - Ельник луговой.</w:t>
      </w:r>
    </w:p>
    <w:p w:rsidR="00EF6BE5" w:rsidRDefault="00EF6BE5">
      <w:pPr>
        <w:pStyle w:val="ConsPlusNormal"/>
        <w:spacing w:before="220"/>
        <w:ind w:firstLine="540"/>
        <w:jc w:val="both"/>
      </w:pPr>
      <w:r>
        <w:t>Еосф - Ельник осоково-сфагновый.</w:t>
      </w:r>
    </w:p>
    <w:p w:rsidR="00EF6BE5" w:rsidRDefault="00EF6BE5">
      <w:pPr>
        <w:pStyle w:val="ConsPlusNormal"/>
        <w:spacing w:before="220"/>
        <w:ind w:firstLine="540"/>
        <w:jc w:val="both"/>
      </w:pPr>
      <w:r>
        <w:t>Етрп - Ельник травяно-папоротниковый.</w:t>
      </w:r>
    </w:p>
    <w:p w:rsidR="00EF6BE5" w:rsidRDefault="00EF6BE5">
      <w:pPr>
        <w:pStyle w:val="ConsPlusNormal"/>
        <w:spacing w:before="220"/>
        <w:ind w:firstLine="540"/>
        <w:jc w:val="both"/>
      </w:pPr>
      <w:r>
        <w:t>Бпсф - Березняк папоротниково-сфагновый.</w:t>
      </w:r>
    </w:p>
    <w:p w:rsidR="00EF6BE5" w:rsidRDefault="00EF6BE5">
      <w:pPr>
        <w:pStyle w:val="ConsPlusNormal"/>
        <w:spacing w:before="220"/>
        <w:ind w:firstLine="540"/>
        <w:jc w:val="both"/>
      </w:pPr>
      <w:r>
        <w:t>Олптв - Ольшаник липняково-травяной.</w:t>
      </w:r>
    </w:p>
    <w:p w:rsidR="00EF6BE5" w:rsidRDefault="00EF6BE5">
      <w:pPr>
        <w:pStyle w:val="ConsPlusNormal"/>
        <w:jc w:val="both"/>
      </w:pPr>
    </w:p>
    <w:p w:rsidR="00EF6BE5" w:rsidRDefault="00EF6BE5">
      <w:pPr>
        <w:pStyle w:val="ConsPlusNormal"/>
        <w:ind w:firstLine="540"/>
        <w:jc w:val="both"/>
      </w:pPr>
      <w:r>
        <w:t>2.4.3. Сбор древесных соков.</w:t>
      </w:r>
    </w:p>
    <w:p w:rsidR="00EF6BE5" w:rsidRDefault="00EF6BE5">
      <w:pPr>
        <w:pStyle w:val="ConsPlusNormal"/>
        <w:spacing w:before="220"/>
        <w:ind w:firstLine="540"/>
        <w:jc w:val="both"/>
      </w:pPr>
      <w:r>
        <w:t>Сбор соков древесных растений на территории Пермского городского лесничества запрещен.</w:t>
      </w:r>
    </w:p>
    <w:p w:rsidR="00EF6BE5" w:rsidRDefault="00EF6BE5">
      <w:pPr>
        <w:pStyle w:val="ConsPlusNormal"/>
        <w:spacing w:before="220"/>
        <w:ind w:firstLine="540"/>
        <w:jc w:val="both"/>
      </w:pPr>
      <w:r>
        <w:t>2.4.4. Заготовка папоротника орляка.</w:t>
      </w:r>
    </w:p>
    <w:p w:rsidR="00EF6BE5" w:rsidRDefault="00EF6BE5">
      <w:pPr>
        <w:pStyle w:val="ConsPlusNormal"/>
        <w:spacing w:before="220"/>
        <w:ind w:firstLine="540"/>
        <w:jc w:val="both"/>
      </w:pPr>
      <w:r>
        <w:t>Заготовка папоротника орляка в Пермском крае не ведется.</w:t>
      </w:r>
    </w:p>
    <w:p w:rsidR="00EF6BE5" w:rsidRDefault="00EF6BE5">
      <w:pPr>
        <w:pStyle w:val="ConsPlusNormal"/>
        <w:spacing w:before="220"/>
        <w:ind w:firstLine="540"/>
        <w:jc w:val="both"/>
      </w:pPr>
      <w:r>
        <w:t>2.4.5. Сроки использования лесов для заготовки пищевых лесных ресурсов и сбора лекарственных растений.</w:t>
      </w:r>
    </w:p>
    <w:p w:rsidR="00EF6BE5" w:rsidRDefault="00EF6BE5">
      <w:pPr>
        <w:pStyle w:val="ConsPlusNormal"/>
        <w:spacing w:before="220"/>
        <w:ind w:firstLine="540"/>
        <w:jc w:val="both"/>
      </w:pPr>
      <w:r>
        <w:t xml:space="preserve">Порядок заготовки гражданами пищевых лесных ресурсов и сбора ими лекарственного сырья для собственных нужд регламентируется </w:t>
      </w:r>
      <w:hyperlink r:id="rId207" w:history="1">
        <w:r>
          <w:rPr>
            <w:color w:val="0000FF"/>
          </w:rPr>
          <w:t>Законом</w:t>
        </w:r>
      </w:hyperlink>
      <w:r>
        <w:t xml:space="preserve"> Пермского края от 29 августа 2007 г. N 106-ПК "О реализации отдельных полномочий Пермского края в области лесных отношений".</w:t>
      </w:r>
    </w:p>
    <w:p w:rsidR="00EF6BE5" w:rsidRDefault="00EF6BE5">
      <w:pPr>
        <w:pStyle w:val="ConsPlusNormal"/>
        <w:spacing w:before="220"/>
        <w:ind w:firstLine="540"/>
        <w:jc w:val="both"/>
      </w:pPr>
      <w:r>
        <w:t>2.4.6. Ядовитые лекарственные растения.</w:t>
      </w:r>
    </w:p>
    <w:p w:rsidR="00EF6BE5" w:rsidRDefault="00EF6BE5">
      <w:pPr>
        <w:pStyle w:val="ConsPlusNormal"/>
        <w:spacing w:before="220"/>
        <w:ind w:firstLine="540"/>
        <w:jc w:val="both"/>
      </w:pPr>
      <w:r>
        <w:t>Ядовитость многих растений объясняется наличием в их составе алкалоидов. К настоящему времени известно свыше 2000 различных алкалоидов. По современным данным алкалоиды содержатся примерно в 10% всех видов растений. Знания о распространении алкалоидов в растительном мире пока несовершенны, из 20 тысяч видов растений в России на содержание алкалоидов обследовано лишь немногим более 4 тысяч.</w:t>
      </w:r>
    </w:p>
    <w:p w:rsidR="00EF6BE5" w:rsidRDefault="00EF6BE5">
      <w:pPr>
        <w:pStyle w:val="ConsPlusNormal"/>
        <w:spacing w:before="220"/>
        <w:ind w:firstLine="540"/>
        <w:jc w:val="both"/>
      </w:pPr>
      <w:r>
        <w:t>2.5. Нормативы, параметры и сроки использования лесов для осуществления видов деятельности в сфере охотничьего хозяйства.</w:t>
      </w:r>
    </w:p>
    <w:p w:rsidR="00EF6BE5" w:rsidRDefault="00EF6BE5">
      <w:pPr>
        <w:pStyle w:val="ConsPlusNormal"/>
        <w:spacing w:before="220"/>
        <w:ind w:firstLine="540"/>
        <w:jc w:val="both"/>
      </w:pPr>
      <w:r>
        <w:lastRenderedPageBreak/>
        <w:t xml:space="preserve">На территории Пермского городского лесничества использование лесов для осуществления видов деятельности в сфере охотничьего хозяйства запрещено в соответствии со </w:t>
      </w:r>
      <w:hyperlink r:id="rId208" w:history="1">
        <w:r>
          <w:rPr>
            <w:color w:val="0000FF"/>
          </w:rPr>
          <w:t>статьей 116</w:t>
        </w:r>
      </w:hyperlink>
      <w:r>
        <w:t xml:space="preserve"> Лесного кодекса Российской Федерации.</w:t>
      </w:r>
    </w:p>
    <w:p w:rsidR="00EF6BE5" w:rsidRDefault="00EF6BE5">
      <w:pPr>
        <w:pStyle w:val="ConsPlusNormal"/>
        <w:spacing w:before="220"/>
        <w:ind w:firstLine="540"/>
        <w:jc w:val="both"/>
      </w:pPr>
      <w:r>
        <w:t>2.6. Нормативы, параметры и сроки использования лесов для ведения сельского хозяйства.</w:t>
      </w:r>
    </w:p>
    <w:p w:rsidR="00EF6BE5" w:rsidRDefault="00EF6BE5">
      <w:pPr>
        <w:pStyle w:val="ConsPlusNormal"/>
        <w:spacing w:before="220"/>
        <w:ind w:firstLine="540"/>
        <w:jc w:val="both"/>
      </w:pPr>
      <w:r>
        <w:t xml:space="preserve">В городских лесах в соответствии со </w:t>
      </w:r>
      <w:hyperlink r:id="rId209" w:history="1">
        <w:r>
          <w:rPr>
            <w:color w:val="0000FF"/>
          </w:rPr>
          <w:t>статьей 116</w:t>
        </w:r>
      </w:hyperlink>
      <w:r>
        <w:t xml:space="preserve"> Лесного кодекса Российской Федерации ведение сельского хозяйства запрещено.</w:t>
      </w:r>
    </w:p>
    <w:p w:rsidR="00EF6BE5" w:rsidRDefault="00EF6BE5">
      <w:pPr>
        <w:pStyle w:val="ConsPlusNormal"/>
        <w:spacing w:before="220"/>
        <w:ind w:firstLine="540"/>
        <w:jc w:val="both"/>
      </w:pPr>
      <w:r>
        <w:t>2.7. Нормативы, параметры и сроки использования лесов для осуществления научно-исследовательской и образовательной деятельности.</w:t>
      </w:r>
    </w:p>
    <w:p w:rsidR="00EF6BE5" w:rsidRDefault="00EF6BE5">
      <w:pPr>
        <w:pStyle w:val="ConsPlusNormal"/>
        <w:spacing w:before="220"/>
        <w:ind w:firstLine="540"/>
        <w:jc w:val="both"/>
      </w:pPr>
      <w:r>
        <w:t>Леса Пермского городского лесничества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EF6BE5" w:rsidRDefault="00EF6BE5">
      <w:pPr>
        <w:pStyle w:val="ConsPlusNormal"/>
        <w:spacing w:before="220"/>
        <w:ind w:firstLine="540"/>
        <w:jc w:val="both"/>
      </w:pPr>
      <w:r>
        <w:t xml:space="preserve">В соответствии со </w:t>
      </w:r>
      <w:hyperlink r:id="rId210" w:history="1">
        <w:r>
          <w:rPr>
            <w:color w:val="0000FF"/>
          </w:rPr>
          <w:t>статьей 40</w:t>
        </w:r>
      </w:hyperlink>
      <w:r>
        <w:t xml:space="preserve"> Лесного кодекса Российской Федерации для осуществления научно-исследовательской 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w:t>
      </w:r>
    </w:p>
    <w:p w:rsidR="00EF6BE5" w:rsidRDefault="00EF6BE5">
      <w:pPr>
        <w:pStyle w:val="ConsPlusNormal"/>
        <w:spacing w:before="220"/>
        <w:ind w:firstLine="540"/>
        <w:jc w:val="both"/>
      </w:pPr>
      <w:r>
        <w:t xml:space="preserve">Использование лесов для осуществления научно-исследовательской и образовательной деятельности осуществляется в соответствии с </w:t>
      </w:r>
      <w:hyperlink r:id="rId211" w:history="1">
        <w:r>
          <w:rPr>
            <w:color w:val="0000FF"/>
          </w:rPr>
          <w:t>Правилами</w:t>
        </w:r>
      </w:hyperlink>
      <w:r>
        <w:t xml:space="preserve"> использования лесов для осуществления научно-исследовательской деятельности, образовательной деятельности, утвержденными приказом Министерства природных ресурсов и экологии Российской Федерации от 27 июля 2020 г. N 487.</w:t>
      </w:r>
    </w:p>
    <w:p w:rsidR="00EF6BE5" w:rsidRDefault="00EF6BE5">
      <w:pPr>
        <w:pStyle w:val="ConsPlusNormal"/>
        <w:spacing w:before="220"/>
        <w:ind w:firstLine="540"/>
        <w:jc w:val="both"/>
      </w:pPr>
      <w:r>
        <w:t>2.8. Нормативы, параметры и сроки использования лесов для осуществления рекреационной деятельности.</w:t>
      </w:r>
    </w:p>
    <w:p w:rsidR="00EF6BE5" w:rsidRDefault="00EF6BE5">
      <w:pPr>
        <w:pStyle w:val="ConsPlusNormal"/>
        <w:spacing w:before="220"/>
        <w:ind w:firstLine="540"/>
        <w:jc w:val="both"/>
      </w:pPr>
      <w:r>
        <w:t xml:space="preserve">Рекреационная деятельность регламентируется </w:t>
      </w:r>
      <w:hyperlink r:id="rId212" w:history="1">
        <w:r>
          <w:rPr>
            <w:color w:val="0000FF"/>
          </w:rPr>
          <w:t>статьей 41</w:t>
        </w:r>
      </w:hyperlink>
      <w:r>
        <w:t xml:space="preserve"> Лесного кодекса Российской Федерации, </w:t>
      </w:r>
      <w:hyperlink r:id="rId213" w:history="1">
        <w:r>
          <w:rPr>
            <w:color w:val="0000FF"/>
          </w:rPr>
          <w:t>Правилами</w:t>
        </w:r>
      </w:hyperlink>
      <w:r>
        <w:t xml:space="preserve"> использования лесов для осуществления рекреационной деятельности, утвержденными приказом Министерства природных ресурсов и экологии Российской Федерации от 09 ноября 2020 г. N 908 "Об утверждении Правил использования лесов для осуществления рекреационной деятельности".</w:t>
      </w:r>
    </w:p>
    <w:p w:rsidR="00EF6BE5" w:rsidRDefault="00EF6BE5">
      <w:pPr>
        <w:pStyle w:val="ConsPlusNormal"/>
        <w:spacing w:before="220"/>
        <w:ind w:firstLine="540"/>
        <w:jc w:val="both"/>
      </w:pPr>
      <w:r>
        <w:t xml:space="preserve">В соответствии со </w:t>
      </w:r>
      <w:hyperlink r:id="rId214" w:history="1">
        <w:r>
          <w:rPr>
            <w:color w:val="0000FF"/>
          </w:rPr>
          <w:t>статьей 52.6</w:t>
        </w:r>
      </w:hyperlink>
      <w:r>
        <w:t xml:space="preserve"> решения Пермской городской Думы от 26 июня 2007 г. N 143 "Об утверждении Правил землепользования и застройки города Перми" на территории городских лесов к основным видам разрешенного использования относится отдых и туризм граждан, рекреационная деятельность в целях организации отдыха, туризма, физкультурно-оздоровительной и спортивной деятельности в соответствии с законодательством, а также размещение площадок для выгула и дрессировки собак.</w:t>
      </w:r>
    </w:p>
    <w:p w:rsidR="00EF6BE5" w:rsidRDefault="00EF6BE5">
      <w:pPr>
        <w:pStyle w:val="ConsPlusNormal"/>
        <w:spacing w:before="220"/>
        <w:ind w:firstLine="540"/>
        <w:jc w:val="both"/>
      </w:pPr>
      <w:r>
        <w:t>При определении размеров лесных участков, выделяемых для осуществления рекреационной деятельности, необходимо руководствоваться оптимальной рекреационной нагрузкой на лесные экосистемы при соблюдении условий минимизации ущерба лесным насаждениям и окружающей среде.</w:t>
      </w:r>
    </w:p>
    <w:p w:rsidR="00EF6BE5" w:rsidRDefault="00EF6BE5">
      <w:pPr>
        <w:pStyle w:val="ConsPlusNormal"/>
        <w:spacing w:before="220"/>
        <w:ind w:firstLine="540"/>
        <w:jc w:val="both"/>
      </w:pPr>
      <w:r>
        <w:t>Для осуществления рекреационной деятельности в целях организации отдыха, туризма, физкультурно-оздоровительной и спортивной деятельности лица, использующие леса, могут организовывать туристические станции, туристические тропы и трассы, проведение культурно-массовых мероприятий, пешеходные, велосипедные и лыжные прогулки, конные прогулки (верхом и/или на повозках), занятия изобразительным искусством, познавательные и экологические экскурсии, спортивные соревнования по отдельным видам спорта, специфика которых соответствует проведению соревнований в лесу, физкультурно-спортивные фестивали и тренировочные сборы, а также другие виды организации рекреационной деятельности.</w:t>
      </w:r>
    </w:p>
    <w:p w:rsidR="00EF6BE5" w:rsidRDefault="00EF6BE5">
      <w:pPr>
        <w:pStyle w:val="ConsPlusNormal"/>
        <w:spacing w:before="220"/>
        <w:ind w:firstLine="540"/>
        <w:jc w:val="both"/>
      </w:pPr>
      <w:r>
        <w:lastRenderedPageBreak/>
        <w:t>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p w:rsidR="00EF6BE5" w:rsidRDefault="00EF6BE5">
      <w:pPr>
        <w:pStyle w:val="ConsPlusNormal"/>
        <w:spacing w:before="220"/>
        <w:ind w:firstLine="540"/>
        <w:jc w:val="both"/>
      </w:pPr>
      <w:r>
        <w:t>Леса для осуществления рекреационной деятельности используются способами, не наносящими вреда окружающей среде и здоровью человека.</w:t>
      </w:r>
    </w:p>
    <w:p w:rsidR="00EF6BE5" w:rsidRDefault="00EF6BE5">
      <w:pPr>
        <w:pStyle w:val="ConsPlusNormal"/>
        <w:spacing w:before="220"/>
        <w:ind w:firstLine="540"/>
        <w:jc w:val="both"/>
      </w:pPr>
      <w:r>
        <w:t>При реконструкции объектов рекреации рекомендуется предусматривать в городских лесах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лесов.</w:t>
      </w:r>
    </w:p>
    <w:p w:rsidR="00EF6BE5" w:rsidRDefault="00EF6BE5">
      <w:pPr>
        <w:pStyle w:val="ConsPlusNormal"/>
        <w:spacing w:before="220"/>
        <w:ind w:firstLine="540"/>
        <w:jc w:val="both"/>
      </w:pPr>
      <w:r>
        <w:t>В городских лесах допускается организовывать комплексные места отдыха, экологические тропы, туристические стоянки, туристические тропы, площадки для выгула, дрессировки и общения с собаками, проведение культурно-массовых мероприятий, выставок, размещение арт-объектов, видовых точек, пикниковых мест, пешеходные, велосипедные и лыжные прогулки, конные прогулки (верхом и/или на повозках), занятия изобразительным искусством, познавательные и экологические экскурсии, спортивные соревнования по отдельным видам спорта, специфика которых соответствует проведению соревнований в лесу, физкультурно-спортивные фестивали и тренировочные сборы, а также другие виды организации рекреационной деятельности.</w:t>
      </w:r>
    </w:p>
    <w:p w:rsidR="00EF6BE5" w:rsidRDefault="00EF6BE5">
      <w:pPr>
        <w:pStyle w:val="ConsPlusNormal"/>
        <w:spacing w:before="220"/>
        <w:ind w:firstLine="540"/>
        <w:jc w:val="both"/>
      </w:pPr>
      <w:r>
        <w:t>Лица, использующие леса для осуществления рекреационной деятельности, имеют право:</w:t>
      </w:r>
    </w:p>
    <w:p w:rsidR="00EF6BE5" w:rsidRDefault="00EF6BE5">
      <w:pPr>
        <w:pStyle w:val="ConsPlusNormal"/>
        <w:spacing w:before="220"/>
        <w:ind w:firstLine="540"/>
        <w:jc w:val="both"/>
      </w:pPr>
      <w:r>
        <w:t>осуществлять использование лесов в соответствии с документами о предоставлении лесного участка, в том числе договором аренды лесного участка, решением о предоставлении лесного участка в постоянное (бессрочное) пользование;</w:t>
      </w:r>
    </w:p>
    <w:p w:rsidR="00EF6BE5" w:rsidRDefault="00EF6BE5">
      <w:pPr>
        <w:pStyle w:val="ConsPlusNormal"/>
        <w:spacing w:before="220"/>
        <w:ind w:firstLine="540"/>
        <w:jc w:val="both"/>
      </w:pPr>
      <w:r>
        <w:t xml:space="preserve">создавать согласно </w:t>
      </w:r>
      <w:hyperlink r:id="rId215" w:history="1">
        <w:r>
          <w:rPr>
            <w:color w:val="0000FF"/>
          </w:rPr>
          <w:t>части 1 статьи 13</w:t>
        </w:r>
      </w:hyperlink>
      <w:r>
        <w:t xml:space="preserve"> Лесного кодекса Российской Федерации лесную инфраструктуру;</w:t>
      </w:r>
    </w:p>
    <w:p w:rsidR="00EF6BE5" w:rsidRDefault="00EF6BE5">
      <w:pPr>
        <w:pStyle w:val="ConsPlusNormal"/>
        <w:spacing w:before="220"/>
        <w:ind w:firstLine="540"/>
        <w:jc w:val="both"/>
      </w:pPr>
      <w:r>
        <w:t xml:space="preserve">возводить согласно </w:t>
      </w:r>
      <w:hyperlink r:id="rId216" w:history="1">
        <w:r>
          <w:rPr>
            <w:color w:val="0000FF"/>
          </w:rPr>
          <w:t>части 2 статьи 41</w:t>
        </w:r>
      </w:hyperlink>
      <w:r>
        <w:t xml:space="preserve"> и </w:t>
      </w:r>
      <w:hyperlink r:id="rId217" w:history="1">
        <w:r>
          <w:rPr>
            <w:color w:val="0000FF"/>
          </w:rPr>
          <w:t>части 7 статьи 21</w:t>
        </w:r>
      </w:hyperlink>
      <w:r>
        <w:t xml:space="preserve"> Лесного кодекса Российской Федерации временные постройки на лесных участках и осуществлять их благоустройство;</w:t>
      </w:r>
    </w:p>
    <w:p w:rsidR="00EF6BE5" w:rsidRDefault="00EF6BE5">
      <w:pPr>
        <w:pStyle w:val="ConsPlusNormal"/>
        <w:spacing w:before="220"/>
        <w:ind w:firstLine="540"/>
        <w:jc w:val="both"/>
      </w:pPr>
      <w:r>
        <w:t>возводить физкультурно-оздоровительные, спортивные и спортивно-технические сооружения на соответствующих лесных участках, если в плане освоения лесов на территории субъекта Российской Федерации (лесном плане субъекта Российской Федерации) определены зоны планируемого освоения лесов, в границах которых предусматриваются строительство, реконструкция и эксплуатация объектов для осуществления рекреационной деятельности;</w:t>
      </w:r>
    </w:p>
    <w:p w:rsidR="00EF6BE5" w:rsidRDefault="00EF6BE5">
      <w:pPr>
        <w:pStyle w:val="ConsPlusNormal"/>
        <w:spacing w:before="220"/>
        <w:ind w:firstLine="540"/>
        <w:jc w:val="both"/>
      </w:pPr>
      <w:r>
        <w:t>пользоваться другими правами, если их реализация не противоречит требованиям законодательства Российской Федерации.</w:t>
      </w:r>
    </w:p>
    <w:p w:rsidR="00EF6BE5" w:rsidRDefault="00EF6BE5">
      <w:pPr>
        <w:pStyle w:val="ConsPlusNormal"/>
        <w:spacing w:before="220"/>
        <w:ind w:firstLine="540"/>
        <w:jc w:val="both"/>
      </w:pPr>
      <w:r>
        <w:t xml:space="preserve">Виды организации рекреационной деятельности, допускаемые на особо охраняемых природных территориях местного и регионального значения города Перми, определяются положением об особо охраняемой природной территории с учетом градостроительных регламентов территориальных зон </w:t>
      </w:r>
      <w:hyperlink r:id="rId218" w:history="1">
        <w:r>
          <w:rPr>
            <w:color w:val="0000FF"/>
          </w:rPr>
          <w:t>Правил</w:t>
        </w:r>
      </w:hyperlink>
      <w:r>
        <w:t xml:space="preserve"> землепользования и застройки города Перми, утвержденных решением Пермской городской Думы от 26 июня 2007 г. N 143.</w:t>
      </w:r>
    </w:p>
    <w:p w:rsidR="00EF6BE5" w:rsidRDefault="00EF6BE5">
      <w:pPr>
        <w:pStyle w:val="ConsPlusNormal"/>
        <w:spacing w:before="220"/>
        <w:ind w:firstLine="540"/>
        <w:jc w:val="both"/>
      </w:pPr>
      <w:r>
        <w:t>Размещение временных построек, физкультурно-оздоровительных, спортивных и спортивно-технических сооружений допускается, прежде всего, на участках, не занятых деревьями и кустарниками, а при их отсутствии - на участках, занятых наименее ценными лесными насаждениями, в местах, определенных в проекте освоения лесов.</w:t>
      </w:r>
    </w:p>
    <w:p w:rsidR="00EF6BE5" w:rsidRDefault="00EF6BE5">
      <w:pPr>
        <w:pStyle w:val="ConsPlusNormal"/>
        <w:spacing w:before="220"/>
        <w:ind w:firstLine="540"/>
        <w:jc w:val="both"/>
      </w:pPr>
      <w:r>
        <w:t>Лица, использующие леса для осуществления рекреационной деятельности, обязаны:</w:t>
      </w:r>
    </w:p>
    <w:p w:rsidR="00EF6BE5" w:rsidRDefault="00EF6BE5">
      <w:pPr>
        <w:pStyle w:val="ConsPlusNormal"/>
        <w:spacing w:before="220"/>
        <w:ind w:firstLine="540"/>
        <w:jc w:val="both"/>
      </w:pPr>
      <w:r>
        <w:lastRenderedPageBreak/>
        <w:t xml:space="preserve">составлять проект освоения лесов в соответствии с </w:t>
      </w:r>
      <w:hyperlink r:id="rId219" w:history="1">
        <w:r>
          <w:rPr>
            <w:color w:val="0000FF"/>
          </w:rPr>
          <w:t>частью 1 статьи 88</w:t>
        </w:r>
      </w:hyperlink>
      <w:r>
        <w:t xml:space="preserve"> Лесного кодекса Российской Федерации;</w:t>
      </w:r>
    </w:p>
    <w:p w:rsidR="00EF6BE5" w:rsidRDefault="00EF6BE5">
      <w:pPr>
        <w:pStyle w:val="ConsPlusNormal"/>
        <w:spacing w:before="220"/>
        <w:ind w:firstLine="540"/>
        <w:jc w:val="both"/>
      </w:pPr>
      <w:r>
        <w:t>осуществлять использование лесов в соответствии с проектом освоения лесов;</w:t>
      </w:r>
    </w:p>
    <w:p w:rsidR="00EF6BE5" w:rsidRDefault="00EF6BE5">
      <w:pPr>
        <w:pStyle w:val="ConsPlusNormal"/>
        <w:spacing w:before="220"/>
        <w:ind w:firstLine="540"/>
        <w:jc w:val="both"/>
      </w:pPr>
      <w:r>
        <w:t>соблюдать условия договора аренды лесного участка и решения о предоставлении лесного участка в постоянное (бессрочное) пользование;</w:t>
      </w:r>
    </w:p>
    <w:p w:rsidR="00EF6BE5" w:rsidRDefault="00EF6BE5">
      <w:pPr>
        <w:pStyle w:val="ConsPlusNormal"/>
        <w:spacing w:before="220"/>
        <w:ind w:firstLine="540"/>
        <w:jc w:val="both"/>
      </w:pPr>
      <w:r>
        <w:t>осуществлять использование лесов способами и технологиями, предотвращающими возникновение эрозии почв;</w:t>
      </w:r>
    </w:p>
    <w:p w:rsidR="00EF6BE5" w:rsidRDefault="00EF6BE5">
      <w:pPr>
        <w:pStyle w:val="ConsPlusNormal"/>
        <w:spacing w:before="220"/>
        <w:ind w:firstLine="540"/>
        <w:jc w:val="both"/>
      </w:pPr>
      <w:r>
        <w:t xml:space="preserve">в соответствии с </w:t>
      </w:r>
      <w:hyperlink r:id="rId220" w:history="1">
        <w:r>
          <w:rPr>
            <w:color w:val="0000FF"/>
          </w:rPr>
          <w:t>частью 6 статьи 21</w:t>
        </w:r>
      </w:hyperlink>
      <w:r>
        <w:t xml:space="preserve"> Лесного кодекса Российской Федерации рекультивировать земли, которые использовались для строительства, реконструкции и (или) эксплуатации объектов, не связанных с созданием лесной инфраструктуры;</w:t>
      </w:r>
    </w:p>
    <w:p w:rsidR="00EF6BE5" w:rsidRDefault="00EF6BE5">
      <w:pPr>
        <w:pStyle w:val="ConsPlusNormal"/>
        <w:spacing w:before="220"/>
        <w:ind w:firstLine="540"/>
        <w:jc w:val="both"/>
      </w:pPr>
      <w:r>
        <w:t>соблюдать правила пожарной безопасности в лесах и правила санитарной безопасности в лесах;</w:t>
      </w:r>
    </w:p>
    <w:p w:rsidR="00EF6BE5" w:rsidRDefault="00EF6BE5">
      <w:pPr>
        <w:pStyle w:val="ConsPlusNormal"/>
        <w:spacing w:before="220"/>
        <w:ind w:firstLine="540"/>
        <w:jc w:val="both"/>
      </w:pPr>
      <w:r>
        <w:t xml:space="preserve">в соответствии с </w:t>
      </w:r>
      <w:hyperlink r:id="rId221" w:history="1">
        <w:r>
          <w:rPr>
            <w:color w:val="0000FF"/>
          </w:rPr>
          <w:t>частью 2 статьи 26</w:t>
        </w:r>
      </w:hyperlink>
      <w:r>
        <w:t xml:space="preserve"> Лесного кодекса Российской Федерации подавать ежегодно лесную декларацию;</w:t>
      </w:r>
    </w:p>
    <w:p w:rsidR="00EF6BE5" w:rsidRDefault="00EF6BE5">
      <w:pPr>
        <w:pStyle w:val="ConsPlusNormal"/>
        <w:spacing w:before="220"/>
        <w:ind w:firstLine="540"/>
        <w:jc w:val="both"/>
      </w:pPr>
      <w:r>
        <w:t xml:space="preserve">в соответствии с </w:t>
      </w:r>
      <w:hyperlink r:id="rId222" w:history="1">
        <w:r>
          <w:rPr>
            <w:color w:val="0000FF"/>
          </w:rPr>
          <w:t>частью 1 статьи 49</w:t>
        </w:r>
      </w:hyperlink>
      <w:r>
        <w:t xml:space="preserve"> Лесного кодекса Российской Федерации представлять отчет об использовании лесов;</w:t>
      </w:r>
    </w:p>
    <w:p w:rsidR="00EF6BE5" w:rsidRDefault="00EF6BE5">
      <w:pPr>
        <w:pStyle w:val="ConsPlusNormal"/>
        <w:spacing w:before="220"/>
        <w:ind w:firstLine="540"/>
        <w:jc w:val="both"/>
      </w:pPr>
      <w:r>
        <w:t xml:space="preserve">в соответствии с </w:t>
      </w:r>
      <w:hyperlink r:id="rId223" w:history="1">
        <w:r>
          <w:rPr>
            <w:color w:val="0000FF"/>
          </w:rPr>
          <w:t>частью 1 статьи 60</w:t>
        </w:r>
      </w:hyperlink>
      <w:r>
        <w:t xml:space="preserve"> Лесного кодекса Российской Федерации представлять отчет об охране и защите лесов;</w:t>
      </w:r>
    </w:p>
    <w:p w:rsidR="00EF6BE5" w:rsidRDefault="00EF6BE5">
      <w:pPr>
        <w:pStyle w:val="ConsPlusNormal"/>
        <w:spacing w:before="220"/>
        <w:ind w:firstLine="540"/>
        <w:jc w:val="both"/>
      </w:pPr>
      <w:r>
        <w:t xml:space="preserve">в соответствии с </w:t>
      </w:r>
      <w:hyperlink r:id="rId224" w:history="1">
        <w:r>
          <w:rPr>
            <w:color w:val="0000FF"/>
          </w:rPr>
          <w:t>частью 4 статьи 91</w:t>
        </w:r>
      </w:hyperlink>
      <w:r>
        <w:t xml:space="preserve"> Лесного кодекса Российской Федерации представлять в государственный лесной реестр в установленном порядке документированную информацию, предусмотренную </w:t>
      </w:r>
      <w:hyperlink r:id="rId225" w:history="1">
        <w:r>
          <w:rPr>
            <w:color w:val="0000FF"/>
          </w:rPr>
          <w:t>частью 2 статьи 91</w:t>
        </w:r>
      </w:hyperlink>
      <w:r>
        <w:t xml:space="preserve"> Лесного кодекса Российской Федерации;</w:t>
      </w:r>
    </w:p>
    <w:p w:rsidR="00EF6BE5" w:rsidRDefault="00EF6BE5">
      <w:pPr>
        <w:pStyle w:val="ConsPlusNormal"/>
        <w:spacing w:before="220"/>
        <w:ind w:firstLine="540"/>
        <w:jc w:val="both"/>
      </w:pPr>
      <w:r>
        <w:t xml:space="preserve">в соответствии со </w:t>
      </w:r>
      <w:hyperlink r:id="rId226" w:history="1">
        <w:r>
          <w:rPr>
            <w:color w:val="0000FF"/>
          </w:rPr>
          <w:t>статьей 116</w:t>
        </w:r>
      </w:hyperlink>
      <w:r>
        <w:t xml:space="preserve"> Лесного кодекса Российской Федерации запрещается размещение объектов капитального строительства;</w:t>
      </w:r>
    </w:p>
    <w:p w:rsidR="00EF6BE5" w:rsidRDefault="00EF6BE5">
      <w:pPr>
        <w:pStyle w:val="ConsPlusNormal"/>
        <w:spacing w:before="220"/>
        <w:ind w:firstLine="540"/>
        <w:jc w:val="both"/>
      </w:pPr>
      <w:r>
        <w:t>выполнять другие обязанности, предусмотренные законодательством Российской Федерации.</w:t>
      </w:r>
    </w:p>
    <w:p w:rsidR="00EF6BE5" w:rsidRDefault="00EF6BE5">
      <w:pPr>
        <w:pStyle w:val="ConsPlusNormal"/>
        <w:spacing w:before="220"/>
        <w:ind w:firstLine="540"/>
        <w:jc w:val="both"/>
      </w:pPr>
      <w:r>
        <w:t xml:space="preserve">Муниципальное казенное учреждение "Пермское городское лесничество" осуществляет благоустройство лесных участков в соответствии с </w:t>
      </w:r>
      <w:hyperlink w:anchor="P576" w:history="1">
        <w:r>
          <w:rPr>
            <w:color w:val="0000FF"/>
          </w:rPr>
          <w:t>таблицей 5</w:t>
        </w:r>
      </w:hyperlink>
      <w:r>
        <w:t xml:space="preserve"> настоящего Лесохозяйственного регламента с учетом концепции рекреационного обустройства городских лесов. На основе концепции для каждого рекреационного объекта разрабатываются архитектурно-планировочные решения с учетом ГОСТ, СНиП и СанПиН.</w:t>
      </w:r>
    </w:p>
    <w:p w:rsidR="00EF6BE5" w:rsidRDefault="00EF6BE5">
      <w:pPr>
        <w:pStyle w:val="ConsPlusNormal"/>
        <w:spacing w:before="220"/>
        <w:ind w:firstLine="540"/>
        <w:jc w:val="both"/>
      </w:pPr>
      <w:r>
        <w:t>Для обеспечения качества городской среды при создании и благоустройстве городских лесов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лесов.</w:t>
      </w:r>
    </w:p>
    <w:p w:rsidR="00EF6BE5" w:rsidRDefault="00EF6BE5">
      <w:pPr>
        <w:pStyle w:val="ConsPlusNormal"/>
        <w:spacing w:before="220"/>
        <w:ind w:firstLine="540"/>
        <w:jc w:val="both"/>
      </w:pPr>
      <w:r>
        <w:t>Содержание объектов рекреации, расположенных в границах Пермского городского лесничества, за исключением лесных участков, переданных в пользование и аренду, осуществляется муниципальным казенным учреждением "Пермское городское лесничество" в соответствии с действующим законодательством.</w:t>
      </w:r>
    </w:p>
    <w:p w:rsidR="00EF6BE5" w:rsidRDefault="00EF6BE5">
      <w:pPr>
        <w:pStyle w:val="ConsPlusNormal"/>
        <w:spacing w:before="220"/>
        <w:ind w:firstLine="540"/>
        <w:jc w:val="both"/>
      </w:pPr>
      <w:r>
        <w:t>2.8.1. Нормативы использования лесов для осуществления рекреационной деятельности.</w:t>
      </w:r>
    </w:p>
    <w:p w:rsidR="00EF6BE5" w:rsidRDefault="00EF6BE5">
      <w:pPr>
        <w:pStyle w:val="ConsPlusNormal"/>
        <w:spacing w:before="220"/>
        <w:ind w:firstLine="540"/>
        <w:jc w:val="both"/>
      </w:pPr>
      <w:hyperlink r:id="rId227" w:history="1">
        <w:r>
          <w:rPr>
            <w:color w:val="0000FF"/>
          </w:rPr>
          <w:t>Статья 11</w:t>
        </w:r>
      </w:hyperlink>
      <w:r>
        <w:t xml:space="preserve"> Лесного кодекса Российской Федерации гарантирует право граждан свободно и бесплатно пребывать в лесах.</w:t>
      </w:r>
    </w:p>
    <w:p w:rsidR="00EF6BE5" w:rsidRDefault="00EF6BE5">
      <w:pPr>
        <w:pStyle w:val="ConsPlusNormal"/>
        <w:spacing w:before="220"/>
        <w:ind w:firstLine="540"/>
        <w:jc w:val="both"/>
      </w:pPr>
      <w:hyperlink r:id="rId228" w:history="1">
        <w:r>
          <w:rPr>
            <w:color w:val="0000FF"/>
          </w:rPr>
          <w:t>Часть 3 статьи 41</w:t>
        </w:r>
      </w:hyperlink>
      <w:r>
        <w:t xml:space="preserve"> Лесного кодекса Российской Федерации требует сохранения природных ландшафтов, объектов животного мира, водных объектов, поэтому при выделении и охране зон активного отдыха требуются знания рекреационных нагрузок. Для этих целей применяется шкала стадий рекреационной дигрессии и рекреационной оценки участка.</w:t>
      </w:r>
    </w:p>
    <w:p w:rsidR="00EF6BE5" w:rsidRDefault="00EF6BE5">
      <w:pPr>
        <w:pStyle w:val="ConsPlusNormal"/>
        <w:spacing w:before="220"/>
        <w:ind w:firstLine="540"/>
        <w:jc w:val="both"/>
      </w:pPr>
      <w:r>
        <w:t>2.8.1.1. Ландшафтная характеристика рекреационного назначения.</w:t>
      </w:r>
    </w:p>
    <w:p w:rsidR="00EF6BE5" w:rsidRDefault="00EF6BE5">
      <w:pPr>
        <w:pStyle w:val="ConsPlusNormal"/>
        <w:spacing w:before="220"/>
        <w:ind w:firstLine="540"/>
        <w:jc w:val="both"/>
      </w:pPr>
      <w:r>
        <w:t>Природные ландшафты представляют собой сложные природные комплексы, состоящие из динамически сопряженных и повторяющихся в пространстве лесных и нелесных земель. Их следует рассматривать как разновидность географического ландшафта. Они отличаются большим разнообразием, включают покрытые и не покрытые лесной растительностью земли, болота, водные объекты, дороги, просеки, трассы и другие земли. Облик ландшафта формируют многие природные компоненты - климат, рельеф, растительность, воды, животный мир. В формировании лесных ландшафтов ведущая роль принадлежит древесной растительности, лесным биогеоценозам. Структура их сложна и во многом определяется условиями местопроизрастания, составом и формой древостоев, эколого-биологическими особенностями составляющих их видов, характером смешения пород, пространственным размещением, сомкнутостью древесного полога, возрастом древостоя.</w:t>
      </w:r>
    </w:p>
    <w:p w:rsidR="00EF6BE5" w:rsidRDefault="00EF6BE5">
      <w:pPr>
        <w:pStyle w:val="ConsPlusNormal"/>
        <w:spacing w:before="220"/>
        <w:ind w:firstLine="540"/>
        <w:jc w:val="both"/>
      </w:pPr>
      <w:r>
        <w:t>В настоящем Лесохозяйственном регламенте указана ландшафтная и эстетическая оценка территории городских лесов с выявлением и описанием насаждений по их биологическим, санитарно-гигиеническим и защитным свойствам и состоянию. При оценке рекреационной пригодности лесных ландшафтов важную роль играет их эстетичность, поскольку при всех прочих равных условиях отдыхающие предпочитают те территории, которые обладают большей пейзажной выразительностью, красочностью. Эстетическая оценка отражает красочность и гармоничность, сочетание всех компонентов, слагающих ландшафт, складывается из относительно субъективного зрительного впечатления - человек определяет эстетическую ценность объекта отдыха, сопоставляя некоторые его свойства со своим эмоциональным состоянием, которое в свою очередь зависит от времени года, погодных условий, настроения и возраста человека, его социальной, этнической принадлежности, учета ландшафтно-таксационных признаков.</w:t>
      </w:r>
    </w:p>
    <w:p w:rsidR="00EF6BE5" w:rsidRDefault="00EF6BE5">
      <w:pPr>
        <w:pStyle w:val="ConsPlusNormal"/>
        <w:spacing w:before="220"/>
        <w:ind w:firstLine="540"/>
        <w:jc w:val="both"/>
      </w:pPr>
      <w:r>
        <w:t>2.8.1.2. Ландшафтная характеристика по Пермскому городскому лесничеству.</w:t>
      </w:r>
    </w:p>
    <w:p w:rsidR="00EF6BE5" w:rsidRDefault="00EF6BE5">
      <w:pPr>
        <w:pStyle w:val="ConsPlusNormal"/>
        <w:jc w:val="both"/>
      </w:pPr>
    </w:p>
    <w:p w:rsidR="00EF6BE5" w:rsidRDefault="00EF6BE5">
      <w:pPr>
        <w:pStyle w:val="ConsPlusNormal"/>
        <w:jc w:val="right"/>
        <w:outlineLvl w:val="2"/>
      </w:pPr>
      <w:r>
        <w:t>Таблица 14</w:t>
      </w:r>
    </w:p>
    <w:p w:rsidR="00EF6BE5" w:rsidRDefault="00EF6BE5">
      <w:pPr>
        <w:pStyle w:val="ConsPlusNormal"/>
        <w:jc w:val="both"/>
      </w:pPr>
    </w:p>
    <w:p w:rsidR="00EF6BE5" w:rsidRDefault="00EF6BE5">
      <w:pPr>
        <w:pStyle w:val="ConsPlusTitle"/>
        <w:jc w:val="center"/>
      </w:pPr>
      <w:r>
        <w:t>Распределение площади лесничества по типам существующих</w:t>
      </w:r>
    </w:p>
    <w:p w:rsidR="00EF6BE5" w:rsidRDefault="00EF6BE5">
      <w:pPr>
        <w:pStyle w:val="ConsPlusTitle"/>
        <w:jc w:val="center"/>
      </w:pPr>
      <w:r>
        <w:t>ландшафтов</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5386"/>
        <w:gridCol w:w="1084"/>
        <w:gridCol w:w="907"/>
      </w:tblGrid>
      <w:tr w:rsidR="00EF6BE5">
        <w:tc>
          <w:tcPr>
            <w:tcW w:w="1701" w:type="dxa"/>
            <w:vMerge w:val="restart"/>
            <w:vAlign w:val="center"/>
          </w:tcPr>
          <w:p w:rsidR="00EF6BE5" w:rsidRDefault="00EF6BE5">
            <w:pPr>
              <w:pStyle w:val="ConsPlusNormal"/>
              <w:jc w:val="center"/>
            </w:pPr>
            <w:r>
              <w:t>Группы ландшафтов</w:t>
            </w:r>
          </w:p>
        </w:tc>
        <w:tc>
          <w:tcPr>
            <w:tcW w:w="5386" w:type="dxa"/>
            <w:vMerge w:val="restart"/>
            <w:vAlign w:val="center"/>
          </w:tcPr>
          <w:p w:rsidR="00EF6BE5" w:rsidRDefault="00EF6BE5">
            <w:pPr>
              <w:pStyle w:val="ConsPlusNormal"/>
              <w:jc w:val="center"/>
            </w:pPr>
            <w:r>
              <w:t>Типы ландшафтов</w:t>
            </w:r>
          </w:p>
        </w:tc>
        <w:tc>
          <w:tcPr>
            <w:tcW w:w="1991" w:type="dxa"/>
            <w:gridSpan w:val="2"/>
            <w:vAlign w:val="center"/>
          </w:tcPr>
          <w:p w:rsidR="00EF6BE5" w:rsidRDefault="00EF6BE5">
            <w:pPr>
              <w:pStyle w:val="ConsPlusNormal"/>
              <w:jc w:val="center"/>
            </w:pPr>
            <w:r>
              <w:t>Площадь</w:t>
            </w:r>
          </w:p>
        </w:tc>
      </w:tr>
      <w:tr w:rsidR="00EF6BE5">
        <w:tc>
          <w:tcPr>
            <w:tcW w:w="1701" w:type="dxa"/>
            <w:vMerge/>
          </w:tcPr>
          <w:p w:rsidR="00EF6BE5" w:rsidRDefault="00EF6BE5">
            <w:pPr>
              <w:spacing w:after="1" w:line="0" w:lineRule="atLeast"/>
            </w:pPr>
          </w:p>
        </w:tc>
        <w:tc>
          <w:tcPr>
            <w:tcW w:w="5386" w:type="dxa"/>
            <w:vMerge/>
          </w:tcPr>
          <w:p w:rsidR="00EF6BE5" w:rsidRDefault="00EF6BE5">
            <w:pPr>
              <w:spacing w:after="1" w:line="0" w:lineRule="atLeast"/>
            </w:pPr>
          </w:p>
        </w:tc>
        <w:tc>
          <w:tcPr>
            <w:tcW w:w="1084" w:type="dxa"/>
            <w:vAlign w:val="center"/>
          </w:tcPr>
          <w:p w:rsidR="00EF6BE5" w:rsidRDefault="00EF6BE5">
            <w:pPr>
              <w:pStyle w:val="ConsPlusNormal"/>
              <w:jc w:val="center"/>
            </w:pPr>
            <w:r>
              <w:t>га</w:t>
            </w:r>
          </w:p>
        </w:tc>
        <w:tc>
          <w:tcPr>
            <w:tcW w:w="907" w:type="dxa"/>
            <w:vAlign w:val="center"/>
          </w:tcPr>
          <w:p w:rsidR="00EF6BE5" w:rsidRDefault="00EF6BE5">
            <w:pPr>
              <w:pStyle w:val="ConsPlusNormal"/>
              <w:jc w:val="center"/>
            </w:pPr>
            <w:r>
              <w:t>%</w:t>
            </w:r>
          </w:p>
        </w:tc>
      </w:tr>
      <w:tr w:rsidR="00EF6BE5">
        <w:tc>
          <w:tcPr>
            <w:tcW w:w="1701" w:type="dxa"/>
          </w:tcPr>
          <w:p w:rsidR="00EF6BE5" w:rsidRDefault="00EF6BE5">
            <w:pPr>
              <w:pStyle w:val="ConsPlusNormal"/>
              <w:jc w:val="center"/>
            </w:pPr>
            <w:r>
              <w:t>1</w:t>
            </w:r>
          </w:p>
        </w:tc>
        <w:tc>
          <w:tcPr>
            <w:tcW w:w="5386" w:type="dxa"/>
          </w:tcPr>
          <w:p w:rsidR="00EF6BE5" w:rsidRDefault="00EF6BE5">
            <w:pPr>
              <w:pStyle w:val="ConsPlusNormal"/>
              <w:jc w:val="center"/>
            </w:pPr>
            <w:r>
              <w:t>2</w:t>
            </w:r>
          </w:p>
        </w:tc>
        <w:tc>
          <w:tcPr>
            <w:tcW w:w="1084" w:type="dxa"/>
          </w:tcPr>
          <w:p w:rsidR="00EF6BE5" w:rsidRDefault="00EF6BE5">
            <w:pPr>
              <w:pStyle w:val="ConsPlusNormal"/>
              <w:jc w:val="center"/>
            </w:pPr>
            <w:r>
              <w:t>3</w:t>
            </w:r>
          </w:p>
        </w:tc>
        <w:tc>
          <w:tcPr>
            <w:tcW w:w="907" w:type="dxa"/>
          </w:tcPr>
          <w:p w:rsidR="00EF6BE5" w:rsidRDefault="00EF6BE5">
            <w:pPr>
              <w:pStyle w:val="ConsPlusNormal"/>
              <w:jc w:val="center"/>
            </w:pPr>
            <w:r>
              <w:t>4</w:t>
            </w:r>
          </w:p>
        </w:tc>
      </w:tr>
      <w:tr w:rsidR="00EF6BE5">
        <w:tc>
          <w:tcPr>
            <w:tcW w:w="1701" w:type="dxa"/>
            <w:vMerge w:val="restart"/>
          </w:tcPr>
          <w:p w:rsidR="00EF6BE5" w:rsidRDefault="00EF6BE5">
            <w:pPr>
              <w:pStyle w:val="ConsPlusNormal"/>
              <w:jc w:val="center"/>
            </w:pPr>
            <w:r>
              <w:t>Закрытые</w:t>
            </w:r>
          </w:p>
        </w:tc>
        <w:tc>
          <w:tcPr>
            <w:tcW w:w="5386" w:type="dxa"/>
          </w:tcPr>
          <w:p w:rsidR="00EF6BE5" w:rsidRDefault="00EF6BE5">
            <w:pPr>
              <w:pStyle w:val="ConsPlusNormal"/>
              <w:jc w:val="center"/>
            </w:pPr>
            <w:r>
              <w:t>1а - древостой горизонтальной сомкнутости 0,6-1,0</w:t>
            </w:r>
          </w:p>
        </w:tc>
        <w:tc>
          <w:tcPr>
            <w:tcW w:w="1084" w:type="dxa"/>
          </w:tcPr>
          <w:p w:rsidR="00EF6BE5" w:rsidRDefault="00EF6BE5">
            <w:pPr>
              <w:pStyle w:val="ConsPlusNormal"/>
              <w:jc w:val="center"/>
            </w:pPr>
            <w:r>
              <w:t>30506</w:t>
            </w:r>
          </w:p>
        </w:tc>
        <w:tc>
          <w:tcPr>
            <w:tcW w:w="907" w:type="dxa"/>
          </w:tcPr>
          <w:p w:rsidR="00EF6BE5" w:rsidRDefault="00EF6BE5">
            <w:pPr>
              <w:pStyle w:val="ConsPlusNormal"/>
              <w:jc w:val="center"/>
            </w:pPr>
            <w:r>
              <w:t>80</w:t>
            </w:r>
          </w:p>
        </w:tc>
      </w:tr>
      <w:tr w:rsidR="00EF6BE5">
        <w:tc>
          <w:tcPr>
            <w:tcW w:w="1701" w:type="dxa"/>
            <w:vMerge/>
          </w:tcPr>
          <w:p w:rsidR="00EF6BE5" w:rsidRDefault="00EF6BE5">
            <w:pPr>
              <w:spacing w:after="1" w:line="0" w:lineRule="atLeast"/>
            </w:pPr>
          </w:p>
        </w:tc>
        <w:tc>
          <w:tcPr>
            <w:tcW w:w="5386" w:type="dxa"/>
          </w:tcPr>
          <w:p w:rsidR="00EF6BE5" w:rsidRDefault="00EF6BE5">
            <w:pPr>
              <w:pStyle w:val="ConsPlusNormal"/>
              <w:jc w:val="center"/>
            </w:pPr>
            <w:r>
              <w:t>1б - древостой вертикальной сомкнутости 0,6-1,0</w:t>
            </w:r>
          </w:p>
        </w:tc>
        <w:tc>
          <w:tcPr>
            <w:tcW w:w="1084" w:type="dxa"/>
          </w:tcPr>
          <w:p w:rsidR="00EF6BE5" w:rsidRDefault="00EF6BE5">
            <w:pPr>
              <w:pStyle w:val="ConsPlusNormal"/>
              <w:jc w:val="center"/>
            </w:pPr>
            <w:r>
              <w:t>476,1</w:t>
            </w:r>
          </w:p>
        </w:tc>
        <w:tc>
          <w:tcPr>
            <w:tcW w:w="907" w:type="dxa"/>
          </w:tcPr>
          <w:p w:rsidR="00EF6BE5" w:rsidRDefault="00EF6BE5">
            <w:pPr>
              <w:pStyle w:val="ConsPlusNormal"/>
              <w:jc w:val="center"/>
            </w:pPr>
            <w:r>
              <w:t>2</w:t>
            </w:r>
          </w:p>
        </w:tc>
      </w:tr>
      <w:tr w:rsidR="00EF6BE5">
        <w:tc>
          <w:tcPr>
            <w:tcW w:w="7087" w:type="dxa"/>
            <w:gridSpan w:val="2"/>
          </w:tcPr>
          <w:p w:rsidR="00EF6BE5" w:rsidRDefault="00EF6BE5">
            <w:pPr>
              <w:pStyle w:val="ConsPlusNormal"/>
            </w:pPr>
            <w:r>
              <w:t>Итого</w:t>
            </w:r>
          </w:p>
        </w:tc>
        <w:tc>
          <w:tcPr>
            <w:tcW w:w="1084" w:type="dxa"/>
          </w:tcPr>
          <w:p w:rsidR="00EF6BE5" w:rsidRDefault="00EF6BE5">
            <w:pPr>
              <w:pStyle w:val="ConsPlusNormal"/>
              <w:jc w:val="center"/>
            </w:pPr>
            <w:r>
              <w:t>30982,1</w:t>
            </w:r>
          </w:p>
        </w:tc>
        <w:tc>
          <w:tcPr>
            <w:tcW w:w="907" w:type="dxa"/>
          </w:tcPr>
          <w:p w:rsidR="00EF6BE5" w:rsidRDefault="00EF6BE5">
            <w:pPr>
              <w:pStyle w:val="ConsPlusNormal"/>
              <w:jc w:val="center"/>
            </w:pPr>
            <w:r>
              <w:t>82</w:t>
            </w:r>
          </w:p>
        </w:tc>
      </w:tr>
      <w:tr w:rsidR="00EF6BE5">
        <w:tc>
          <w:tcPr>
            <w:tcW w:w="1701" w:type="dxa"/>
            <w:vMerge w:val="restart"/>
          </w:tcPr>
          <w:p w:rsidR="00EF6BE5" w:rsidRDefault="00EF6BE5">
            <w:pPr>
              <w:pStyle w:val="ConsPlusNormal"/>
              <w:jc w:val="center"/>
            </w:pPr>
            <w:r>
              <w:t>Полуоткрытые</w:t>
            </w:r>
          </w:p>
        </w:tc>
        <w:tc>
          <w:tcPr>
            <w:tcW w:w="5386" w:type="dxa"/>
          </w:tcPr>
          <w:p w:rsidR="00EF6BE5" w:rsidRDefault="00EF6BE5">
            <w:pPr>
              <w:pStyle w:val="ConsPlusNormal"/>
              <w:jc w:val="center"/>
            </w:pPr>
            <w:r>
              <w:t>2а - изреженные древостои сомкнутостью 0,3-0,5 с равномерным размещением</w:t>
            </w:r>
          </w:p>
        </w:tc>
        <w:tc>
          <w:tcPr>
            <w:tcW w:w="1084" w:type="dxa"/>
          </w:tcPr>
          <w:p w:rsidR="00EF6BE5" w:rsidRDefault="00EF6BE5">
            <w:pPr>
              <w:pStyle w:val="ConsPlusNormal"/>
              <w:jc w:val="center"/>
            </w:pPr>
            <w:r>
              <w:t>3430,2</w:t>
            </w:r>
          </w:p>
        </w:tc>
        <w:tc>
          <w:tcPr>
            <w:tcW w:w="907" w:type="dxa"/>
          </w:tcPr>
          <w:p w:rsidR="00EF6BE5" w:rsidRDefault="00EF6BE5">
            <w:pPr>
              <w:pStyle w:val="ConsPlusNormal"/>
              <w:jc w:val="center"/>
            </w:pPr>
            <w:r>
              <w:t>8</w:t>
            </w:r>
          </w:p>
        </w:tc>
      </w:tr>
      <w:tr w:rsidR="00EF6BE5">
        <w:tc>
          <w:tcPr>
            <w:tcW w:w="1701" w:type="dxa"/>
            <w:vMerge/>
          </w:tcPr>
          <w:p w:rsidR="00EF6BE5" w:rsidRDefault="00EF6BE5">
            <w:pPr>
              <w:spacing w:after="1" w:line="0" w:lineRule="atLeast"/>
            </w:pPr>
          </w:p>
        </w:tc>
        <w:tc>
          <w:tcPr>
            <w:tcW w:w="5386" w:type="dxa"/>
          </w:tcPr>
          <w:p w:rsidR="00EF6BE5" w:rsidRDefault="00EF6BE5">
            <w:pPr>
              <w:pStyle w:val="ConsPlusNormal"/>
              <w:jc w:val="center"/>
            </w:pPr>
            <w:r>
              <w:t>2б - изреженные древостои сомкнутостью 0,3-0,5 с групповым размещением</w:t>
            </w:r>
          </w:p>
        </w:tc>
        <w:tc>
          <w:tcPr>
            <w:tcW w:w="1084" w:type="dxa"/>
          </w:tcPr>
          <w:p w:rsidR="00EF6BE5" w:rsidRDefault="00EF6BE5">
            <w:pPr>
              <w:pStyle w:val="ConsPlusNormal"/>
              <w:jc w:val="center"/>
            </w:pPr>
            <w:r>
              <w:t>142,7</w:t>
            </w:r>
          </w:p>
        </w:tc>
        <w:tc>
          <w:tcPr>
            <w:tcW w:w="907" w:type="dxa"/>
          </w:tcPr>
          <w:p w:rsidR="00EF6BE5" w:rsidRDefault="00EF6BE5">
            <w:pPr>
              <w:pStyle w:val="ConsPlusNormal"/>
              <w:jc w:val="center"/>
            </w:pPr>
            <w:r>
              <w:t>1</w:t>
            </w:r>
          </w:p>
        </w:tc>
      </w:tr>
      <w:tr w:rsidR="00EF6BE5">
        <w:tc>
          <w:tcPr>
            <w:tcW w:w="7087" w:type="dxa"/>
            <w:gridSpan w:val="2"/>
          </w:tcPr>
          <w:p w:rsidR="00EF6BE5" w:rsidRDefault="00EF6BE5">
            <w:pPr>
              <w:pStyle w:val="ConsPlusNormal"/>
            </w:pPr>
            <w:r>
              <w:t>Итого</w:t>
            </w:r>
          </w:p>
        </w:tc>
        <w:tc>
          <w:tcPr>
            <w:tcW w:w="1084" w:type="dxa"/>
          </w:tcPr>
          <w:p w:rsidR="00EF6BE5" w:rsidRDefault="00EF6BE5">
            <w:pPr>
              <w:pStyle w:val="ConsPlusNormal"/>
              <w:jc w:val="center"/>
            </w:pPr>
            <w:r>
              <w:t>3572,9</w:t>
            </w:r>
          </w:p>
        </w:tc>
        <w:tc>
          <w:tcPr>
            <w:tcW w:w="907" w:type="dxa"/>
          </w:tcPr>
          <w:p w:rsidR="00EF6BE5" w:rsidRDefault="00EF6BE5">
            <w:pPr>
              <w:pStyle w:val="ConsPlusNormal"/>
              <w:jc w:val="center"/>
            </w:pPr>
            <w:r>
              <w:t>9</w:t>
            </w:r>
          </w:p>
        </w:tc>
      </w:tr>
      <w:tr w:rsidR="00EF6BE5">
        <w:tc>
          <w:tcPr>
            <w:tcW w:w="1701" w:type="dxa"/>
            <w:vMerge w:val="restart"/>
          </w:tcPr>
          <w:p w:rsidR="00EF6BE5" w:rsidRDefault="00EF6BE5">
            <w:pPr>
              <w:pStyle w:val="ConsPlusNormal"/>
              <w:jc w:val="center"/>
            </w:pPr>
            <w:r>
              <w:t>Открытые</w:t>
            </w:r>
          </w:p>
        </w:tc>
        <w:tc>
          <w:tcPr>
            <w:tcW w:w="5386" w:type="dxa"/>
          </w:tcPr>
          <w:p w:rsidR="00EF6BE5" w:rsidRDefault="00EF6BE5">
            <w:pPr>
              <w:pStyle w:val="ConsPlusNormal"/>
              <w:jc w:val="center"/>
            </w:pPr>
            <w:r>
              <w:t>3а - рединные древостои, древостои с единичными деревьями сомкнутостью 0,1-0,2</w:t>
            </w:r>
          </w:p>
        </w:tc>
        <w:tc>
          <w:tcPr>
            <w:tcW w:w="1084" w:type="dxa"/>
          </w:tcPr>
          <w:p w:rsidR="00EF6BE5" w:rsidRDefault="00EF6BE5">
            <w:pPr>
              <w:pStyle w:val="ConsPlusNormal"/>
              <w:jc w:val="center"/>
            </w:pPr>
            <w:r>
              <w:t>975,9</w:t>
            </w:r>
          </w:p>
        </w:tc>
        <w:tc>
          <w:tcPr>
            <w:tcW w:w="907" w:type="dxa"/>
          </w:tcPr>
          <w:p w:rsidR="00EF6BE5" w:rsidRDefault="00EF6BE5">
            <w:pPr>
              <w:pStyle w:val="ConsPlusNormal"/>
              <w:jc w:val="center"/>
            </w:pPr>
            <w:r>
              <w:t>1</w:t>
            </w:r>
          </w:p>
        </w:tc>
      </w:tr>
      <w:tr w:rsidR="00EF6BE5">
        <w:tc>
          <w:tcPr>
            <w:tcW w:w="1701" w:type="dxa"/>
            <w:vMerge/>
          </w:tcPr>
          <w:p w:rsidR="00EF6BE5" w:rsidRDefault="00EF6BE5">
            <w:pPr>
              <w:spacing w:after="1" w:line="0" w:lineRule="atLeast"/>
            </w:pPr>
          </w:p>
        </w:tc>
        <w:tc>
          <w:tcPr>
            <w:tcW w:w="5386" w:type="dxa"/>
          </w:tcPr>
          <w:p w:rsidR="00EF6BE5" w:rsidRDefault="00EF6BE5">
            <w:pPr>
              <w:pStyle w:val="ConsPlusNormal"/>
              <w:jc w:val="center"/>
            </w:pPr>
            <w:r>
              <w:t>3б - участки без древесной растительности</w:t>
            </w:r>
          </w:p>
        </w:tc>
        <w:tc>
          <w:tcPr>
            <w:tcW w:w="1084" w:type="dxa"/>
          </w:tcPr>
          <w:p w:rsidR="00EF6BE5" w:rsidRDefault="00EF6BE5">
            <w:pPr>
              <w:pStyle w:val="ConsPlusNormal"/>
              <w:jc w:val="center"/>
            </w:pPr>
            <w:r>
              <w:t>2447,87</w:t>
            </w:r>
          </w:p>
        </w:tc>
        <w:tc>
          <w:tcPr>
            <w:tcW w:w="907" w:type="dxa"/>
          </w:tcPr>
          <w:p w:rsidR="00EF6BE5" w:rsidRDefault="00EF6BE5">
            <w:pPr>
              <w:pStyle w:val="ConsPlusNormal"/>
              <w:jc w:val="center"/>
            </w:pPr>
            <w:r>
              <w:t>8</w:t>
            </w:r>
          </w:p>
        </w:tc>
      </w:tr>
      <w:tr w:rsidR="00EF6BE5">
        <w:tc>
          <w:tcPr>
            <w:tcW w:w="7087" w:type="dxa"/>
            <w:gridSpan w:val="2"/>
          </w:tcPr>
          <w:p w:rsidR="00EF6BE5" w:rsidRDefault="00EF6BE5">
            <w:pPr>
              <w:pStyle w:val="ConsPlusNormal"/>
              <w:jc w:val="center"/>
            </w:pPr>
            <w:r>
              <w:t>Итого</w:t>
            </w:r>
          </w:p>
        </w:tc>
        <w:tc>
          <w:tcPr>
            <w:tcW w:w="1084" w:type="dxa"/>
          </w:tcPr>
          <w:p w:rsidR="00EF6BE5" w:rsidRDefault="00EF6BE5">
            <w:pPr>
              <w:pStyle w:val="ConsPlusNormal"/>
              <w:jc w:val="center"/>
            </w:pPr>
            <w:r>
              <w:t>3423,77</w:t>
            </w:r>
          </w:p>
        </w:tc>
        <w:tc>
          <w:tcPr>
            <w:tcW w:w="907" w:type="dxa"/>
          </w:tcPr>
          <w:p w:rsidR="00EF6BE5" w:rsidRDefault="00EF6BE5">
            <w:pPr>
              <w:pStyle w:val="ConsPlusNormal"/>
              <w:jc w:val="center"/>
            </w:pPr>
            <w:r>
              <w:t>9</w:t>
            </w:r>
          </w:p>
        </w:tc>
      </w:tr>
      <w:tr w:rsidR="00EF6BE5">
        <w:tc>
          <w:tcPr>
            <w:tcW w:w="1701" w:type="dxa"/>
          </w:tcPr>
          <w:p w:rsidR="00EF6BE5" w:rsidRDefault="00EF6BE5">
            <w:pPr>
              <w:pStyle w:val="ConsPlusNormal"/>
              <w:jc w:val="center"/>
            </w:pPr>
            <w:r>
              <w:t>Всего</w:t>
            </w:r>
          </w:p>
        </w:tc>
        <w:tc>
          <w:tcPr>
            <w:tcW w:w="5386" w:type="dxa"/>
          </w:tcPr>
          <w:p w:rsidR="00EF6BE5" w:rsidRDefault="00EF6BE5">
            <w:pPr>
              <w:pStyle w:val="ConsPlusNormal"/>
            </w:pPr>
          </w:p>
        </w:tc>
        <w:tc>
          <w:tcPr>
            <w:tcW w:w="1084" w:type="dxa"/>
          </w:tcPr>
          <w:p w:rsidR="00EF6BE5" w:rsidRDefault="00EF6BE5">
            <w:pPr>
              <w:pStyle w:val="ConsPlusNormal"/>
              <w:jc w:val="center"/>
            </w:pPr>
            <w:r>
              <w:t>37978,77</w:t>
            </w:r>
          </w:p>
        </w:tc>
        <w:tc>
          <w:tcPr>
            <w:tcW w:w="907" w:type="dxa"/>
          </w:tcPr>
          <w:p w:rsidR="00EF6BE5" w:rsidRDefault="00EF6BE5">
            <w:pPr>
              <w:pStyle w:val="ConsPlusNormal"/>
              <w:jc w:val="center"/>
            </w:pPr>
            <w:r>
              <w:t>100</w:t>
            </w:r>
          </w:p>
        </w:tc>
      </w:tr>
    </w:tbl>
    <w:p w:rsidR="00EF6BE5" w:rsidRDefault="00EF6BE5">
      <w:pPr>
        <w:pStyle w:val="ConsPlusNormal"/>
        <w:jc w:val="both"/>
      </w:pPr>
    </w:p>
    <w:p w:rsidR="00EF6BE5" w:rsidRDefault="00EF6BE5">
      <w:pPr>
        <w:pStyle w:val="ConsPlusNormal"/>
        <w:ind w:firstLine="540"/>
        <w:jc w:val="both"/>
      </w:pPr>
      <w:r>
        <w:t>Закрытые:</w:t>
      </w:r>
    </w:p>
    <w:p w:rsidR="00EF6BE5" w:rsidRDefault="00EF6BE5">
      <w:pPr>
        <w:pStyle w:val="ConsPlusNormal"/>
        <w:spacing w:before="220"/>
        <w:ind w:firstLine="540"/>
        <w:jc w:val="both"/>
      </w:pPr>
      <w:r>
        <w:t>а) закрытые древостои горизонтальной сомкнутости (Р = 0,6-1,0) - одноярусные древостои с горизонтальной сомкнутостью всех типов леса, преимущественно одновозрастные с равномерным распределением деревьев;</w:t>
      </w:r>
    </w:p>
    <w:p w:rsidR="00EF6BE5" w:rsidRDefault="00EF6BE5">
      <w:pPr>
        <w:pStyle w:val="ConsPlusNormal"/>
        <w:spacing w:before="220"/>
        <w:ind w:firstLine="540"/>
        <w:jc w:val="both"/>
      </w:pPr>
      <w:r>
        <w:t>б) закрытые древостои вертикальной сомкнутости (Р = 0,6-1,0) - двухъярусные разновозрастные древостои с групповым размещением деревьев, чем создается вертикальность строения полога.</w:t>
      </w:r>
    </w:p>
    <w:p w:rsidR="00EF6BE5" w:rsidRDefault="00EF6BE5">
      <w:pPr>
        <w:pStyle w:val="ConsPlusNormal"/>
        <w:spacing w:before="220"/>
        <w:ind w:firstLine="540"/>
        <w:jc w:val="both"/>
      </w:pPr>
      <w:r>
        <w:t>Полуоткрытые:</w:t>
      </w:r>
    </w:p>
    <w:p w:rsidR="00EF6BE5" w:rsidRDefault="00EF6BE5">
      <w:pPr>
        <w:pStyle w:val="ConsPlusNormal"/>
        <w:spacing w:before="220"/>
        <w:ind w:firstLine="540"/>
        <w:jc w:val="both"/>
      </w:pPr>
      <w:r>
        <w:t>а) полуоткрытые древостои с равномерным размещением деревьев (Р = 0,3-0,5) - изреженные древостои с равномерным размещением деревьев по площади, одновозрастные;</w:t>
      </w:r>
    </w:p>
    <w:p w:rsidR="00EF6BE5" w:rsidRDefault="00EF6BE5">
      <w:pPr>
        <w:pStyle w:val="ConsPlusNormal"/>
        <w:spacing w:before="220"/>
        <w:ind w:firstLine="540"/>
        <w:jc w:val="both"/>
      </w:pPr>
      <w:r>
        <w:t>б) полуоткрытые древостои с групповым размещением деревьев - древостои с неравномерным размещением деревьев. Сочетание групп древостоев с полянами, равными двойной высоте деревьев в группах.</w:t>
      </w:r>
    </w:p>
    <w:p w:rsidR="00EF6BE5" w:rsidRDefault="00EF6BE5">
      <w:pPr>
        <w:pStyle w:val="ConsPlusNormal"/>
        <w:spacing w:before="220"/>
        <w:ind w:firstLine="540"/>
        <w:jc w:val="both"/>
      </w:pPr>
      <w:r>
        <w:t>Открытые:</w:t>
      </w:r>
    </w:p>
    <w:p w:rsidR="00EF6BE5" w:rsidRDefault="00EF6BE5">
      <w:pPr>
        <w:pStyle w:val="ConsPlusNormal"/>
        <w:spacing w:before="220"/>
        <w:ind w:firstLine="540"/>
        <w:jc w:val="both"/>
      </w:pPr>
      <w:r>
        <w:t>а) рединные древостои сомкнутостью 0,1-0,2 - рединные древостои с равномерным размещением деревьев;</w:t>
      </w:r>
    </w:p>
    <w:p w:rsidR="00EF6BE5" w:rsidRDefault="00EF6BE5">
      <w:pPr>
        <w:pStyle w:val="ConsPlusNormal"/>
        <w:spacing w:before="220"/>
        <w:ind w:firstLine="540"/>
        <w:jc w:val="both"/>
      </w:pPr>
      <w:r>
        <w:t>б) участки с единичными деревьями - непокрытые и нелесные земли с единичными деревьями и группами кустарников;</w:t>
      </w:r>
    </w:p>
    <w:p w:rsidR="00EF6BE5" w:rsidRDefault="00EF6BE5">
      <w:pPr>
        <w:pStyle w:val="ConsPlusNormal"/>
        <w:spacing w:before="220"/>
        <w:ind w:firstLine="540"/>
        <w:jc w:val="both"/>
      </w:pPr>
      <w:r>
        <w:t>в) участки без деревьев и кустарников (лесные и нелесные земли).</w:t>
      </w:r>
    </w:p>
    <w:p w:rsidR="00EF6BE5" w:rsidRDefault="00EF6BE5">
      <w:pPr>
        <w:pStyle w:val="ConsPlusNormal"/>
        <w:jc w:val="both"/>
      </w:pPr>
    </w:p>
    <w:p w:rsidR="00EF6BE5" w:rsidRDefault="00EF6BE5">
      <w:pPr>
        <w:pStyle w:val="ConsPlusNormal"/>
        <w:jc w:val="right"/>
        <w:outlineLvl w:val="2"/>
      </w:pPr>
      <w:r>
        <w:t>Таблица 14.1</w:t>
      </w:r>
    </w:p>
    <w:p w:rsidR="00EF6BE5" w:rsidRDefault="00EF6BE5">
      <w:pPr>
        <w:pStyle w:val="ConsPlusNormal"/>
        <w:jc w:val="both"/>
      </w:pPr>
    </w:p>
    <w:p w:rsidR="00EF6BE5" w:rsidRDefault="00EF6BE5">
      <w:pPr>
        <w:pStyle w:val="ConsPlusTitle"/>
        <w:jc w:val="center"/>
      </w:pPr>
      <w:r>
        <w:t>Распределение площади лесничества по классам эстетической</w:t>
      </w:r>
    </w:p>
    <w:p w:rsidR="00EF6BE5" w:rsidRDefault="00EF6BE5">
      <w:pPr>
        <w:pStyle w:val="ConsPlusTitle"/>
        <w:jc w:val="center"/>
      </w:pPr>
      <w:r>
        <w:t>оценки</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500"/>
        <w:gridCol w:w="1500"/>
        <w:gridCol w:w="1500"/>
        <w:gridCol w:w="1531"/>
        <w:gridCol w:w="1504"/>
      </w:tblGrid>
      <w:tr w:rsidR="00EF6BE5">
        <w:tc>
          <w:tcPr>
            <w:tcW w:w="1531" w:type="dxa"/>
            <w:vMerge w:val="restart"/>
            <w:vAlign w:val="center"/>
          </w:tcPr>
          <w:p w:rsidR="00EF6BE5" w:rsidRDefault="00EF6BE5">
            <w:pPr>
              <w:pStyle w:val="ConsPlusNormal"/>
              <w:jc w:val="center"/>
            </w:pPr>
            <w:r>
              <w:t>Состав земель</w:t>
            </w:r>
          </w:p>
        </w:tc>
        <w:tc>
          <w:tcPr>
            <w:tcW w:w="6031" w:type="dxa"/>
            <w:gridSpan w:val="4"/>
            <w:vAlign w:val="center"/>
          </w:tcPr>
          <w:p w:rsidR="00EF6BE5" w:rsidRDefault="00EF6BE5">
            <w:pPr>
              <w:pStyle w:val="ConsPlusNormal"/>
              <w:jc w:val="center"/>
            </w:pPr>
            <w:r>
              <w:t>Площадь по классам эстетической оценки, га</w:t>
            </w:r>
          </w:p>
        </w:tc>
        <w:tc>
          <w:tcPr>
            <w:tcW w:w="1504" w:type="dxa"/>
            <w:vMerge w:val="restart"/>
            <w:vAlign w:val="center"/>
          </w:tcPr>
          <w:p w:rsidR="00EF6BE5" w:rsidRDefault="00EF6BE5">
            <w:pPr>
              <w:pStyle w:val="ConsPlusNormal"/>
              <w:jc w:val="center"/>
            </w:pPr>
            <w:r>
              <w:t>Средний класс эстетической оценки</w:t>
            </w:r>
          </w:p>
        </w:tc>
      </w:tr>
      <w:tr w:rsidR="00EF6BE5">
        <w:tc>
          <w:tcPr>
            <w:tcW w:w="1531" w:type="dxa"/>
            <w:vMerge/>
          </w:tcPr>
          <w:p w:rsidR="00EF6BE5" w:rsidRDefault="00EF6BE5">
            <w:pPr>
              <w:spacing w:after="1" w:line="0" w:lineRule="atLeast"/>
            </w:pPr>
          </w:p>
        </w:tc>
        <w:tc>
          <w:tcPr>
            <w:tcW w:w="1500" w:type="dxa"/>
            <w:vAlign w:val="center"/>
          </w:tcPr>
          <w:p w:rsidR="00EF6BE5" w:rsidRDefault="00EF6BE5">
            <w:pPr>
              <w:pStyle w:val="ConsPlusNormal"/>
              <w:jc w:val="center"/>
            </w:pPr>
            <w:r>
              <w:t>1</w:t>
            </w:r>
          </w:p>
        </w:tc>
        <w:tc>
          <w:tcPr>
            <w:tcW w:w="1500" w:type="dxa"/>
            <w:vAlign w:val="center"/>
          </w:tcPr>
          <w:p w:rsidR="00EF6BE5" w:rsidRDefault="00EF6BE5">
            <w:pPr>
              <w:pStyle w:val="ConsPlusNormal"/>
              <w:jc w:val="center"/>
            </w:pPr>
            <w:r>
              <w:t>2</w:t>
            </w:r>
          </w:p>
        </w:tc>
        <w:tc>
          <w:tcPr>
            <w:tcW w:w="1500" w:type="dxa"/>
            <w:vAlign w:val="center"/>
          </w:tcPr>
          <w:p w:rsidR="00EF6BE5" w:rsidRDefault="00EF6BE5">
            <w:pPr>
              <w:pStyle w:val="ConsPlusNormal"/>
              <w:jc w:val="center"/>
            </w:pPr>
            <w:r>
              <w:t>3</w:t>
            </w:r>
          </w:p>
        </w:tc>
        <w:tc>
          <w:tcPr>
            <w:tcW w:w="1531" w:type="dxa"/>
            <w:vAlign w:val="center"/>
          </w:tcPr>
          <w:p w:rsidR="00EF6BE5" w:rsidRDefault="00EF6BE5">
            <w:pPr>
              <w:pStyle w:val="ConsPlusNormal"/>
              <w:jc w:val="center"/>
            </w:pPr>
            <w:r>
              <w:t>итого</w:t>
            </w:r>
          </w:p>
        </w:tc>
        <w:tc>
          <w:tcPr>
            <w:tcW w:w="1504" w:type="dxa"/>
            <w:vMerge/>
          </w:tcPr>
          <w:p w:rsidR="00EF6BE5" w:rsidRDefault="00EF6BE5">
            <w:pPr>
              <w:spacing w:after="1" w:line="0" w:lineRule="atLeast"/>
            </w:pPr>
          </w:p>
        </w:tc>
      </w:tr>
      <w:tr w:rsidR="00EF6BE5">
        <w:tc>
          <w:tcPr>
            <w:tcW w:w="1531" w:type="dxa"/>
            <w:vAlign w:val="center"/>
          </w:tcPr>
          <w:p w:rsidR="00EF6BE5" w:rsidRDefault="00EF6BE5">
            <w:pPr>
              <w:pStyle w:val="ConsPlusNormal"/>
              <w:jc w:val="center"/>
            </w:pPr>
            <w:r>
              <w:t>1</w:t>
            </w:r>
          </w:p>
        </w:tc>
        <w:tc>
          <w:tcPr>
            <w:tcW w:w="1500" w:type="dxa"/>
            <w:vAlign w:val="center"/>
          </w:tcPr>
          <w:p w:rsidR="00EF6BE5" w:rsidRDefault="00EF6BE5">
            <w:pPr>
              <w:pStyle w:val="ConsPlusNormal"/>
              <w:jc w:val="center"/>
            </w:pPr>
            <w:r>
              <w:t>2</w:t>
            </w:r>
          </w:p>
        </w:tc>
        <w:tc>
          <w:tcPr>
            <w:tcW w:w="1500" w:type="dxa"/>
            <w:vAlign w:val="center"/>
          </w:tcPr>
          <w:p w:rsidR="00EF6BE5" w:rsidRDefault="00EF6BE5">
            <w:pPr>
              <w:pStyle w:val="ConsPlusNormal"/>
              <w:jc w:val="center"/>
            </w:pPr>
            <w:r>
              <w:t>3</w:t>
            </w:r>
          </w:p>
        </w:tc>
        <w:tc>
          <w:tcPr>
            <w:tcW w:w="1500" w:type="dxa"/>
            <w:vAlign w:val="center"/>
          </w:tcPr>
          <w:p w:rsidR="00EF6BE5" w:rsidRDefault="00EF6BE5">
            <w:pPr>
              <w:pStyle w:val="ConsPlusNormal"/>
              <w:jc w:val="center"/>
            </w:pPr>
            <w:r>
              <w:t>4</w:t>
            </w:r>
          </w:p>
        </w:tc>
        <w:tc>
          <w:tcPr>
            <w:tcW w:w="1531" w:type="dxa"/>
            <w:vAlign w:val="center"/>
          </w:tcPr>
          <w:p w:rsidR="00EF6BE5" w:rsidRDefault="00EF6BE5">
            <w:pPr>
              <w:pStyle w:val="ConsPlusNormal"/>
              <w:jc w:val="center"/>
            </w:pPr>
            <w:r>
              <w:t>5</w:t>
            </w:r>
          </w:p>
        </w:tc>
        <w:tc>
          <w:tcPr>
            <w:tcW w:w="1504" w:type="dxa"/>
            <w:vAlign w:val="center"/>
          </w:tcPr>
          <w:p w:rsidR="00EF6BE5" w:rsidRDefault="00EF6BE5">
            <w:pPr>
              <w:pStyle w:val="ConsPlusNormal"/>
              <w:jc w:val="center"/>
            </w:pPr>
            <w:r>
              <w:t>6</w:t>
            </w:r>
          </w:p>
        </w:tc>
      </w:tr>
      <w:tr w:rsidR="00EF6BE5">
        <w:tc>
          <w:tcPr>
            <w:tcW w:w="1531" w:type="dxa"/>
            <w:vAlign w:val="center"/>
          </w:tcPr>
          <w:p w:rsidR="00EF6BE5" w:rsidRDefault="00EF6BE5">
            <w:pPr>
              <w:pStyle w:val="ConsPlusNormal"/>
              <w:jc w:val="center"/>
            </w:pPr>
            <w:r>
              <w:t>Лесные земли</w:t>
            </w:r>
          </w:p>
        </w:tc>
        <w:tc>
          <w:tcPr>
            <w:tcW w:w="1500" w:type="dxa"/>
            <w:vAlign w:val="center"/>
          </w:tcPr>
          <w:p w:rsidR="00EF6BE5" w:rsidRDefault="00EF6BE5">
            <w:pPr>
              <w:pStyle w:val="ConsPlusNormal"/>
              <w:jc w:val="center"/>
            </w:pPr>
            <w:r>
              <w:t>7915,1</w:t>
            </w:r>
          </w:p>
        </w:tc>
        <w:tc>
          <w:tcPr>
            <w:tcW w:w="1500" w:type="dxa"/>
            <w:vAlign w:val="center"/>
          </w:tcPr>
          <w:p w:rsidR="00EF6BE5" w:rsidRDefault="00EF6BE5">
            <w:pPr>
              <w:pStyle w:val="ConsPlusNormal"/>
              <w:jc w:val="center"/>
            </w:pPr>
            <w:r>
              <w:t>24120,1</w:t>
            </w:r>
          </w:p>
        </w:tc>
        <w:tc>
          <w:tcPr>
            <w:tcW w:w="1500" w:type="dxa"/>
            <w:vAlign w:val="center"/>
          </w:tcPr>
          <w:p w:rsidR="00EF6BE5" w:rsidRDefault="00EF6BE5">
            <w:pPr>
              <w:pStyle w:val="ConsPlusNormal"/>
              <w:jc w:val="center"/>
            </w:pPr>
            <w:r>
              <w:t>2527,9</w:t>
            </w:r>
          </w:p>
        </w:tc>
        <w:tc>
          <w:tcPr>
            <w:tcW w:w="1531" w:type="dxa"/>
            <w:vAlign w:val="center"/>
          </w:tcPr>
          <w:p w:rsidR="00EF6BE5" w:rsidRDefault="00EF6BE5">
            <w:pPr>
              <w:pStyle w:val="ConsPlusNormal"/>
              <w:jc w:val="center"/>
            </w:pPr>
            <w:r>
              <w:t>34563,1</w:t>
            </w:r>
          </w:p>
        </w:tc>
        <w:tc>
          <w:tcPr>
            <w:tcW w:w="1504" w:type="dxa"/>
            <w:vAlign w:val="center"/>
          </w:tcPr>
          <w:p w:rsidR="00EF6BE5" w:rsidRDefault="00EF6BE5">
            <w:pPr>
              <w:pStyle w:val="ConsPlusNormal"/>
              <w:jc w:val="center"/>
            </w:pPr>
            <w:r>
              <w:t>1,8</w:t>
            </w:r>
          </w:p>
        </w:tc>
      </w:tr>
      <w:tr w:rsidR="00EF6BE5">
        <w:tc>
          <w:tcPr>
            <w:tcW w:w="1531" w:type="dxa"/>
            <w:vAlign w:val="center"/>
          </w:tcPr>
          <w:p w:rsidR="00EF6BE5" w:rsidRDefault="00EF6BE5">
            <w:pPr>
              <w:pStyle w:val="ConsPlusNormal"/>
              <w:jc w:val="center"/>
            </w:pPr>
            <w:r>
              <w:lastRenderedPageBreak/>
              <w:t>Нелесные земли</w:t>
            </w:r>
          </w:p>
        </w:tc>
        <w:tc>
          <w:tcPr>
            <w:tcW w:w="1500" w:type="dxa"/>
            <w:vAlign w:val="center"/>
          </w:tcPr>
          <w:p w:rsidR="00EF6BE5" w:rsidRDefault="00EF6BE5">
            <w:pPr>
              <w:pStyle w:val="ConsPlusNormal"/>
              <w:jc w:val="center"/>
            </w:pPr>
            <w:r>
              <w:t>517,5</w:t>
            </w:r>
          </w:p>
        </w:tc>
        <w:tc>
          <w:tcPr>
            <w:tcW w:w="1500" w:type="dxa"/>
            <w:vAlign w:val="center"/>
          </w:tcPr>
          <w:p w:rsidR="00EF6BE5" w:rsidRDefault="00EF6BE5">
            <w:pPr>
              <w:pStyle w:val="ConsPlusNormal"/>
              <w:jc w:val="center"/>
            </w:pPr>
            <w:r>
              <w:t>1569,7</w:t>
            </w:r>
          </w:p>
        </w:tc>
        <w:tc>
          <w:tcPr>
            <w:tcW w:w="1500" w:type="dxa"/>
            <w:vAlign w:val="center"/>
          </w:tcPr>
          <w:p w:rsidR="00EF6BE5" w:rsidRDefault="00EF6BE5">
            <w:pPr>
              <w:pStyle w:val="ConsPlusNormal"/>
              <w:jc w:val="center"/>
            </w:pPr>
            <w:r>
              <w:t>1328,47</w:t>
            </w:r>
          </w:p>
        </w:tc>
        <w:tc>
          <w:tcPr>
            <w:tcW w:w="1531" w:type="dxa"/>
            <w:vAlign w:val="center"/>
          </w:tcPr>
          <w:p w:rsidR="00EF6BE5" w:rsidRDefault="00EF6BE5">
            <w:pPr>
              <w:pStyle w:val="ConsPlusNormal"/>
              <w:jc w:val="center"/>
            </w:pPr>
            <w:r>
              <w:t>3415,67</w:t>
            </w:r>
          </w:p>
        </w:tc>
        <w:tc>
          <w:tcPr>
            <w:tcW w:w="1504" w:type="dxa"/>
            <w:vAlign w:val="center"/>
          </w:tcPr>
          <w:p w:rsidR="00EF6BE5" w:rsidRDefault="00EF6BE5">
            <w:pPr>
              <w:pStyle w:val="ConsPlusNormal"/>
              <w:jc w:val="center"/>
            </w:pPr>
            <w:r>
              <w:t>2,2</w:t>
            </w:r>
          </w:p>
        </w:tc>
      </w:tr>
      <w:tr w:rsidR="00EF6BE5">
        <w:tc>
          <w:tcPr>
            <w:tcW w:w="1531" w:type="dxa"/>
            <w:vAlign w:val="center"/>
          </w:tcPr>
          <w:p w:rsidR="00EF6BE5" w:rsidRDefault="00EF6BE5">
            <w:pPr>
              <w:pStyle w:val="ConsPlusNormal"/>
              <w:jc w:val="center"/>
            </w:pPr>
            <w:r>
              <w:t>Итого</w:t>
            </w:r>
          </w:p>
        </w:tc>
        <w:tc>
          <w:tcPr>
            <w:tcW w:w="1500" w:type="dxa"/>
            <w:vAlign w:val="center"/>
          </w:tcPr>
          <w:p w:rsidR="00EF6BE5" w:rsidRDefault="00EF6BE5">
            <w:pPr>
              <w:pStyle w:val="ConsPlusNormal"/>
              <w:jc w:val="center"/>
            </w:pPr>
            <w:r>
              <w:t>8432,6</w:t>
            </w:r>
          </w:p>
        </w:tc>
        <w:tc>
          <w:tcPr>
            <w:tcW w:w="1500" w:type="dxa"/>
            <w:vAlign w:val="center"/>
          </w:tcPr>
          <w:p w:rsidR="00EF6BE5" w:rsidRDefault="00EF6BE5">
            <w:pPr>
              <w:pStyle w:val="ConsPlusNormal"/>
              <w:jc w:val="center"/>
            </w:pPr>
            <w:r>
              <w:t>25689,8</w:t>
            </w:r>
          </w:p>
        </w:tc>
        <w:tc>
          <w:tcPr>
            <w:tcW w:w="1500" w:type="dxa"/>
            <w:vAlign w:val="center"/>
          </w:tcPr>
          <w:p w:rsidR="00EF6BE5" w:rsidRDefault="00EF6BE5">
            <w:pPr>
              <w:pStyle w:val="ConsPlusNormal"/>
              <w:jc w:val="center"/>
            </w:pPr>
            <w:r>
              <w:t>3848,7</w:t>
            </w:r>
          </w:p>
        </w:tc>
        <w:tc>
          <w:tcPr>
            <w:tcW w:w="1531" w:type="dxa"/>
            <w:vAlign w:val="center"/>
          </w:tcPr>
          <w:p w:rsidR="00EF6BE5" w:rsidRDefault="00EF6BE5">
            <w:pPr>
              <w:pStyle w:val="ConsPlusNormal"/>
              <w:jc w:val="center"/>
            </w:pPr>
            <w:r>
              <w:t>37978,77</w:t>
            </w:r>
          </w:p>
        </w:tc>
        <w:tc>
          <w:tcPr>
            <w:tcW w:w="1504" w:type="dxa"/>
            <w:vAlign w:val="center"/>
          </w:tcPr>
          <w:p w:rsidR="00EF6BE5" w:rsidRDefault="00EF6BE5">
            <w:pPr>
              <w:pStyle w:val="ConsPlusNormal"/>
              <w:jc w:val="center"/>
            </w:pPr>
            <w:r>
              <w:t>1,9</w:t>
            </w:r>
          </w:p>
        </w:tc>
      </w:tr>
      <w:tr w:rsidR="00EF6BE5">
        <w:tc>
          <w:tcPr>
            <w:tcW w:w="1531" w:type="dxa"/>
            <w:vAlign w:val="center"/>
          </w:tcPr>
          <w:p w:rsidR="00EF6BE5" w:rsidRDefault="00EF6BE5">
            <w:pPr>
              <w:pStyle w:val="ConsPlusNormal"/>
              <w:jc w:val="center"/>
            </w:pPr>
            <w:r>
              <w:t>%</w:t>
            </w:r>
          </w:p>
        </w:tc>
        <w:tc>
          <w:tcPr>
            <w:tcW w:w="1500" w:type="dxa"/>
            <w:vAlign w:val="center"/>
          </w:tcPr>
          <w:p w:rsidR="00EF6BE5" w:rsidRDefault="00EF6BE5">
            <w:pPr>
              <w:pStyle w:val="ConsPlusNormal"/>
              <w:jc w:val="center"/>
            </w:pPr>
            <w:r>
              <w:t>22,2</w:t>
            </w:r>
          </w:p>
        </w:tc>
        <w:tc>
          <w:tcPr>
            <w:tcW w:w="1500" w:type="dxa"/>
            <w:vAlign w:val="center"/>
          </w:tcPr>
          <w:p w:rsidR="00EF6BE5" w:rsidRDefault="00EF6BE5">
            <w:pPr>
              <w:pStyle w:val="ConsPlusNormal"/>
              <w:jc w:val="center"/>
            </w:pPr>
            <w:r>
              <w:t>67,7</w:t>
            </w:r>
          </w:p>
        </w:tc>
        <w:tc>
          <w:tcPr>
            <w:tcW w:w="1500" w:type="dxa"/>
            <w:vAlign w:val="center"/>
          </w:tcPr>
          <w:p w:rsidR="00EF6BE5" w:rsidRDefault="00EF6BE5">
            <w:pPr>
              <w:pStyle w:val="ConsPlusNormal"/>
              <w:jc w:val="center"/>
            </w:pPr>
            <w:r>
              <w:t>10,1</w:t>
            </w:r>
          </w:p>
        </w:tc>
        <w:tc>
          <w:tcPr>
            <w:tcW w:w="1531" w:type="dxa"/>
            <w:vAlign w:val="center"/>
          </w:tcPr>
          <w:p w:rsidR="00EF6BE5" w:rsidRDefault="00EF6BE5">
            <w:pPr>
              <w:pStyle w:val="ConsPlusNormal"/>
              <w:jc w:val="center"/>
            </w:pPr>
            <w:r>
              <w:t>100</w:t>
            </w:r>
          </w:p>
        </w:tc>
        <w:tc>
          <w:tcPr>
            <w:tcW w:w="1504" w:type="dxa"/>
            <w:vAlign w:val="center"/>
          </w:tcPr>
          <w:p w:rsidR="00EF6BE5" w:rsidRDefault="00EF6BE5">
            <w:pPr>
              <w:pStyle w:val="ConsPlusNormal"/>
            </w:pPr>
          </w:p>
        </w:tc>
      </w:tr>
    </w:tbl>
    <w:p w:rsidR="00EF6BE5" w:rsidRDefault="00EF6BE5">
      <w:pPr>
        <w:pStyle w:val="ConsPlusNormal"/>
        <w:jc w:val="both"/>
      </w:pPr>
    </w:p>
    <w:p w:rsidR="00EF6BE5" w:rsidRDefault="00EF6BE5">
      <w:pPr>
        <w:pStyle w:val="ConsPlusNormal"/>
        <w:ind w:firstLine="540"/>
        <w:jc w:val="both"/>
      </w:pPr>
      <w:r>
        <w:t>Эстетическая оценка определялась путем зрительного восприятия отдельных групп деревьев и участков насаждений.</w:t>
      </w:r>
    </w:p>
    <w:p w:rsidR="00EF6BE5" w:rsidRDefault="00EF6BE5">
      <w:pPr>
        <w:pStyle w:val="ConsPlusNormal"/>
        <w:spacing w:before="220"/>
        <w:ind w:firstLine="540"/>
        <w:jc w:val="both"/>
      </w:pPr>
      <w:r>
        <w:t>Для объективной оценки эстетических свойств лесных участков учитывался ряд показателей, на основании которых площадь лесничества была разделена на 3 класса:</w:t>
      </w:r>
    </w:p>
    <w:p w:rsidR="00EF6BE5" w:rsidRDefault="00EF6BE5">
      <w:pPr>
        <w:pStyle w:val="ConsPlusNormal"/>
        <w:spacing w:before="220"/>
        <w:ind w:firstLine="540"/>
        <w:jc w:val="both"/>
      </w:pPr>
      <w:r>
        <w:t>1-й класс - хвойные и березовые насаждения I-II бонитетов, произрастающие на свежих и сухих почвах с длинными и широкими кронами деревьев, хорошей проходимостью, со здоровым подростом и подлеском средней густоты, отсутствием захламленности и сухостоя, открытые площади небольших размеров до 1 га среди леса на хорошо дренированных свежих и сухих почвах;</w:t>
      </w:r>
    </w:p>
    <w:p w:rsidR="00EF6BE5" w:rsidRDefault="00EF6BE5">
      <w:pPr>
        <w:pStyle w:val="ConsPlusNormal"/>
        <w:spacing w:before="220"/>
        <w:ind w:firstLine="540"/>
        <w:jc w:val="both"/>
      </w:pPr>
      <w:r>
        <w:t>2-й класс - насаждения средних III-IV бонитетов на свежих и влажных почвах с участием ольхи и осины до 5 единиц состава, при средней ширине и длине крон с наличием густого подроста и подлеска с частичной захламленностью до 1 куб. м/га захламленности и открытые пространства больших размеров конфигурацией границ простой формы;</w:t>
      </w:r>
    </w:p>
    <w:p w:rsidR="00EF6BE5" w:rsidRDefault="00EF6BE5">
      <w:pPr>
        <w:pStyle w:val="ConsPlusNormal"/>
        <w:spacing w:before="220"/>
        <w:ind w:firstLine="540"/>
        <w:jc w:val="both"/>
      </w:pPr>
      <w:r>
        <w:t>3-й класс - насаждения низких V-Vб бонитетов, произрастающие на сырых и мокрых почвах, с плохо развитой кроной и наличием захламленности и сухостоя более 10 куб. м/га и открытые пространства с низкой декоративностью.</w:t>
      </w:r>
    </w:p>
    <w:p w:rsidR="00EF6BE5" w:rsidRDefault="00EF6BE5">
      <w:pPr>
        <w:pStyle w:val="ConsPlusNormal"/>
        <w:jc w:val="both"/>
      </w:pPr>
    </w:p>
    <w:p w:rsidR="00EF6BE5" w:rsidRDefault="00EF6BE5">
      <w:pPr>
        <w:pStyle w:val="ConsPlusNormal"/>
        <w:jc w:val="right"/>
        <w:outlineLvl w:val="2"/>
      </w:pPr>
      <w:r>
        <w:t>Таблица 14.2</w:t>
      </w:r>
    </w:p>
    <w:p w:rsidR="00EF6BE5" w:rsidRDefault="00EF6BE5">
      <w:pPr>
        <w:pStyle w:val="ConsPlusNormal"/>
        <w:jc w:val="both"/>
      </w:pPr>
    </w:p>
    <w:p w:rsidR="00EF6BE5" w:rsidRDefault="00EF6BE5">
      <w:pPr>
        <w:pStyle w:val="ConsPlusTitle"/>
        <w:jc w:val="center"/>
      </w:pPr>
      <w:r>
        <w:t>Распределение покрытых лесной растительностью земель</w:t>
      </w:r>
    </w:p>
    <w:p w:rsidR="00EF6BE5" w:rsidRDefault="00EF6BE5">
      <w:pPr>
        <w:pStyle w:val="ConsPlusTitle"/>
        <w:jc w:val="center"/>
      </w:pPr>
      <w:r>
        <w:t>лесничества по классам устойчивости</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9"/>
        <w:gridCol w:w="1150"/>
        <w:gridCol w:w="1150"/>
        <w:gridCol w:w="1150"/>
        <w:gridCol w:w="1150"/>
        <w:gridCol w:w="1151"/>
        <w:gridCol w:w="1531"/>
      </w:tblGrid>
      <w:tr w:rsidR="00EF6BE5">
        <w:tc>
          <w:tcPr>
            <w:tcW w:w="1759" w:type="dxa"/>
            <w:vMerge w:val="restart"/>
            <w:vAlign w:val="center"/>
          </w:tcPr>
          <w:p w:rsidR="00EF6BE5" w:rsidRDefault="00EF6BE5">
            <w:pPr>
              <w:pStyle w:val="ConsPlusNormal"/>
              <w:jc w:val="center"/>
            </w:pPr>
            <w:r>
              <w:t>Преобладающая порода</w:t>
            </w:r>
          </w:p>
        </w:tc>
        <w:tc>
          <w:tcPr>
            <w:tcW w:w="5751" w:type="dxa"/>
            <w:gridSpan w:val="5"/>
            <w:vAlign w:val="center"/>
          </w:tcPr>
          <w:p w:rsidR="00EF6BE5" w:rsidRDefault="00EF6BE5">
            <w:pPr>
              <w:pStyle w:val="ConsPlusNormal"/>
              <w:jc w:val="center"/>
            </w:pPr>
            <w:r>
              <w:t>Площадь по классам устойчивости (га)</w:t>
            </w:r>
          </w:p>
        </w:tc>
        <w:tc>
          <w:tcPr>
            <w:tcW w:w="1531" w:type="dxa"/>
            <w:vMerge w:val="restart"/>
            <w:vAlign w:val="center"/>
          </w:tcPr>
          <w:p w:rsidR="00EF6BE5" w:rsidRDefault="00EF6BE5">
            <w:pPr>
              <w:pStyle w:val="ConsPlusNormal"/>
              <w:jc w:val="center"/>
            </w:pPr>
            <w:r>
              <w:t>Средний класс устойчивости</w:t>
            </w:r>
          </w:p>
        </w:tc>
      </w:tr>
      <w:tr w:rsidR="00EF6BE5">
        <w:tc>
          <w:tcPr>
            <w:tcW w:w="1759" w:type="dxa"/>
            <w:vMerge/>
          </w:tcPr>
          <w:p w:rsidR="00EF6BE5" w:rsidRDefault="00EF6BE5">
            <w:pPr>
              <w:spacing w:after="1" w:line="0" w:lineRule="atLeast"/>
            </w:pPr>
          </w:p>
        </w:tc>
        <w:tc>
          <w:tcPr>
            <w:tcW w:w="1150" w:type="dxa"/>
            <w:vAlign w:val="center"/>
          </w:tcPr>
          <w:p w:rsidR="00EF6BE5" w:rsidRDefault="00EF6BE5">
            <w:pPr>
              <w:pStyle w:val="ConsPlusNormal"/>
              <w:jc w:val="center"/>
            </w:pPr>
            <w:r>
              <w:t>1</w:t>
            </w:r>
          </w:p>
        </w:tc>
        <w:tc>
          <w:tcPr>
            <w:tcW w:w="1150" w:type="dxa"/>
            <w:vAlign w:val="center"/>
          </w:tcPr>
          <w:p w:rsidR="00EF6BE5" w:rsidRDefault="00EF6BE5">
            <w:pPr>
              <w:pStyle w:val="ConsPlusNormal"/>
              <w:jc w:val="center"/>
            </w:pPr>
            <w:r>
              <w:t>2</w:t>
            </w:r>
          </w:p>
        </w:tc>
        <w:tc>
          <w:tcPr>
            <w:tcW w:w="1150" w:type="dxa"/>
            <w:vAlign w:val="center"/>
          </w:tcPr>
          <w:p w:rsidR="00EF6BE5" w:rsidRDefault="00EF6BE5">
            <w:pPr>
              <w:pStyle w:val="ConsPlusNormal"/>
              <w:jc w:val="center"/>
            </w:pPr>
            <w:r>
              <w:t>3</w:t>
            </w:r>
          </w:p>
        </w:tc>
        <w:tc>
          <w:tcPr>
            <w:tcW w:w="1150" w:type="dxa"/>
            <w:vAlign w:val="center"/>
          </w:tcPr>
          <w:p w:rsidR="00EF6BE5" w:rsidRDefault="00EF6BE5">
            <w:pPr>
              <w:pStyle w:val="ConsPlusNormal"/>
              <w:jc w:val="center"/>
            </w:pPr>
            <w:r>
              <w:t>4</w:t>
            </w:r>
          </w:p>
        </w:tc>
        <w:tc>
          <w:tcPr>
            <w:tcW w:w="1151" w:type="dxa"/>
            <w:vAlign w:val="center"/>
          </w:tcPr>
          <w:p w:rsidR="00EF6BE5" w:rsidRDefault="00EF6BE5">
            <w:pPr>
              <w:pStyle w:val="ConsPlusNormal"/>
              <w:jc w:val="center"/>
            </w:pPr>
            <w:r>
              <w:t>итого</w:t>
            </w:r>
          </w:p>
        </w:tc>
        <w:tc>
          <w:tcPr>
            <w:tcW w:w="1531" w:type="dxa"/>
            <w:vMerge/>
          </w:tcPr>
          <w:p w:rsidR="00EF6BE5" w:rsidRDefault="00EF6BE5">
            <w:pPr>
              <w:spacing w:after="1" w:line="0" w:lineRule="atLeast"/>
            </w:pPr>
          </w:p>
        </w:tc>
      </w:tr>
      <w:tr w:rsidR="00EF6BE5">
        <w:tc>
          <w:tcPr>
            <w:tcW w:w="1759" w:type="dxa"/>
            <w:vAlign w:val="center"/>
          </w:tcPr>
          <w:p w:rsidR="00EF6BE5" w:rsidRDefault="00EF6BE5">
            <w:pPr>
              <w:pStyle w:val="ConsPlusNormal"/>
              <w:jc w:val="center"/>
            </w:pPr>
            <w:r>
              <w:t>1</w:t>
            </w:r>
          </w:p>
        </w:tc>
        <w:tc>
          <w:tcPr>
            <w:tcW w:w="1150" w:type="dxa"/>
            <w:vAlign w:val="center"/>
          </w:tcPr>
          <w:p w:rsidR="00EF6BE5" w:rsidRDefault="00EF6BE5">
            <w:pPr>
              <w:pStyle w:val="ConsPlusNormal"/>
              <w:jc w:val="center"/>
            </w:pPr>
            <w:r>
              <w:t>2</w:t>
            </w:r>
          </w:p>
        </w:tc>
        <w:tc>
          <w:tcPr>
            <w:tcW w:w="1150" w:type="dxa"/>
            <w:vAlign w:val="center"/>
          </w:tcPr>
          <w:p w:rsidR="00EF6BE5" w:rsidRDefault="00EF6BE5">
            <w:pPr>
              <w:pStyle w:val="ConsPlusNormal"/>
              <w:jc w:val="center"/>
            </w:pPr>
            <w:r>
              <w:t>3</w:t>
            </w:r>
          </w:p>
        </w:tc>
        <w:tc>
          <w:tcPr>
            <w:tcW w:w="1150" w:type="dxa"/>
            <w:vAlign w:val="center"/>
          </w:tcPr>
          <w:p w:rsidR="00EF6BE5" w:rsidRDefault="00EF6BE5">
            <w:pPr>
              <w:pStyle w:val="ConsPlusNormal"/>
              <w:jc w:val="center"/>
            </w:pPr>
            <w:r>
              <w:t>4</w:t>
            </w:r>
          </w:p>
        </w:tc>
        <w:tc>
          <w:tcPr>
            <w:tcW w:w="1150" w:type="dxa"/>
            <w:vAlign w:val="center"/>
          </w:tcPr>
          <w:p w:rsidR="00EF6BE5" w:rsidRDefault="00EF6BE5">
            <w:pPr>
              <w:pStyle w:val="ConsPlusNormal"/>
              <w:jc w:val="center"/>
            </w:pPr>
            <w:r>
              <w:t>5</w:t>
            </w:r>
          </w:p>
        </w:tc>
        <w:tc>
          <w:tcPr>
            <w:tcW w:w="1151" w:type="dxa"/>
            <w:vAlign w:val="center"/>
          </w:tcPr>
          <w:p w:rsidR="00EF6BE5" w:rsidRDefault="00EF6BE5">
            <w:pPr>
              <w:pStyle w:val="ConsPlusNormal"/>
              <w:jc w:val="center"/>
            </w:pPr>
            <w:r>
              <w:t>6</w:t>
            </w:r>
          </w:p>
        </w:tc>
        <w:tc>
          <w:tcPr>
            <w:tcW w:w="1531" w:type="dxa"/>
            <w:vAlign w:val="center"/>
          </w:tcPr>
          <w:p w:rsidR="00EF6BE5" w:rsidRDefault="00EF6BE5">
            <w:pPr>
              <w:pStyle w:val="ConsPlusNormal"/>
              <w:jc w:val="center"/>
            </w:pPr>
            <w:r>
              <w:t>7</w:t>
            </w:r>
          </w:p>
        </w:tc>
      </w:tr>
      <w:tr w:rsidR="00EF6BE5">
        <w:tc>
          <w:tcPr>
            <w:tcW w:w="1759" w:type="dxa"/>
            <w:vAlign w:val="center"/>
          </w:tcPr>
          <w:p w:rsidR="00EF6BE5" w:rsidRDefault="00EF6BE5">
            <w:pPr>
              <w:pStyle w:val="ConsPlusNormal"/>
              <w:jc w:val="center"/>
            </w:pPr>
            <w:r>
              <w:t>Береза</w:t>
            </w:r>
          </w:p>
        </w:tc>
        <w:tc>
          <w:tcPr>
            <w:tcW w:w="1150" w:type="dxa"/>
            <w:vAlign w:val="center"/>
          </w:tcPr>
          <w:p w:rsidR="00EF6BE5" w:rsidRDefault="00EF6BE5">
            <w:pPr>
              <w:pStyle w:val="ConsPlusNormal"/>
              <w:jc w:val="center"/>
            </w:pPr>
            <w:r>
              <w:t>4461,1</w:t>
            </w:r>
          </w:p>
        </w:tc>
        <w:tc>
          <w:tcPr>
            <w:tcW w:w="1150" w:type="dxa"/>
            <w:vAlign w:val="center"/>
          </w:tcPr>
          <w:p w:rsidR="00EF6BE5" w:rsidRDefault="00EF6BE5">
            <w:pPr>
              <w:pStyle w:val="ConsPlusNormal"/>
              <w:jc w:val="center"/>
            </w:pPr>
            <w:r>
              <w:t>4181,3</w:t>
            </w:r>
          </w:p>
        </w:tc>
        <w:tc>
          <w:tcPr>
            <w:tcW w:w="1150" w:type="dxa"/>
            <w:vAlign w:val="center"/>
          </w:tcPr>
          <w:p w:rsidR="00EF6BE5" w:rsidRDefault="00EF6BE5">
            <w:pPr>
              <w:pStyle w:val="ConsPlusNormal"/>
              <w:jc w:val="center"/>
            </w:pPr>
            <w:r>
              <w:t>728,7</w:t>
            </w:r>
          </w:p>
        </w:tc>
        <w:tc>
          <w:tcPr>
            <w:tcW w:w="1150" w:type="dxa"/>
            <w:vAlign w:val="center"/>
          </w:tcPr>
          <w:p w:rsidR="00EF6BE5" w:rsidRDefault="00EF6BE5">
            <w:pPr>
              <w:pStyle w:val="ConsPlusNormal"/>
              <w:jc w:val="center"/>
            </w:pPr>
            <w:r>
              <w:t>21,3</w:t>
            </w:r>
          </w:p>
        </w:tc>
        <w:tc>
          <w:tcPr>
            <w:tcW w:w="1151" w:type="dxa"/>
            <w:vAlign w:val="center"/>
          </w:tcPr>
          <w:p w:rsidR="00EF6BE5" w:rsidRDefault="00EF6BE5">
            <w:pPr>
              <w:pStyle w:val="ConsPlusNormal"/>
              <w:jc w:val="center"/>
            </w:pPr>
            <w:r>
              <w:t>9392,4</w:t>
            </w:r>
          </w:p>
        </w:tc>
        <w:tc>
          <w:tcPr>
            <w:tcW w:w="1531" w:type="dxa"/>
            <w:vAlign w:val="center"/>
          </w:tcPr>
          <w:p w:rsidR="00EF6BE5" w:rsidRDefault="00EF6BE5">
            <w:pPr>
              <w:pStyle w:val="ConsPlusNormal"/>
              <w:jc w:val="center"/>
            </w:pPr>
            <w:r>
              <w:t>1,6</w:t>
            </w:r>
          </w:p>
        </w:tc>
      </w:tr>
      <w:tr w:rsidR="00EF6BE5">
        <w:tc>
          <w:tcPr>
            <w:tcW w:w="1759" w:type="dxa"/>
            <w:vAlign w:val="center"/>
          </w:tcPr>
          <w:p w:rsidR="00EF6BE5" w:rsidRDefault="00EF6BE5">
            <w:pPr>
              <w:pStyle w:val="ConsPlusNormal"/>
              <w:jc w:val="center"/>
            </w:pPr>
            <w:r>
              <w:t>Вяз</w:t>
            </w:r>
          </w:p>
        </w:tc>
        <w:tc>
          <w:tcPr>
            <w:tcW w:w="1150" w:type="dxa"/>
            <w:vAlign w:val="center"/>
          </w:tcPr>
          <w:p w:rsidR="00EF6BE5" w:rsidRDefault="00EF6BE5">
            <w:pPr>
              <w:pStyle w:val="ConsPlusNormal"/>
              <w:jc w:val="center"/>
            </w:pPr>
            <w:r>
              <w:t>1,8</w:t>
            </w:r>
          </w:p>
        </w:tc>
        <w:tc>
          <w:tcPr>
            <w:tcW w:w="1150" w:type="dxa"/>
            <w:vAlign w:val="center"/>
          </w:tcPr>
          <w:p w:rsidR="00EF6BE5" w:rsidRDefault="00EF6BE5">
            <w:pPr>
              <w:pStyle w:val="ConsPlusNormal"/>
              <w:jc w:val="center"/>
            </w:pPr>
            <w:r>
              <w:t>-</w:t>
            </w:r>
          </w:p>
        </w:tc>
        <w:tc>
          <w:tcPr>
            <w:tcW w:w="1150" w:type="dxa"/>
            <w:vAlign w:val="center"/>
          </w:tcPr>
          <w:p w:rsidR="00EF6BE5" w:rsidRDefault="00EF6BE5">
            <w:pPr>
              <w:pStyle w:val="ConsPlusNormal"/>
              <w:jc w:val="center"/>
            </w:pPr>
            <w:r>
              <w:t>-</w:t>
            </w:r>
          </w:p>
        </w:tc>
        <w:tc>
          <w:tcPr>
            <w:tcW w:w="1150" w:type="dxa"/>
            <w:vAlign w:val="center"/>
          </w:tcPr>
          <w:p w:rsidR="00EF6BE5" w:rsidRDefault="00EF6BE5">
            <w:pPr>
              <w:pStyle w:val="ConsPlusNormal"/>
              <w:jc w:val="center"/>
            </w:pPr>
            <w:r>
              <w:t>-</w:t>
            </w:r>
          </w:p>
        </w:tc>
        <w:tc>
          <w:tcPr>
            <w:tcW w:w="1151" w:type="dxa"/>
            <w:vAlign w:val="center"/>
          </w:tcPr>
          <w:p w:rsidR="00EF6BE5" w:rsidRDefault="00EF6BE5">
            <w:pPr>
              <w:pStyle w:val="ConsPlusNormal"/>
              <w:jc w:val="center"/>
            </w:pPr>
            <w:r>
              <w:t>1,8</w:t>
            </w:r>
          </w:p>
        </w:tc>
        <w:tc>
          <w:tcPr>
            <w:tcW w:w="1531" w:type="dxa"/>
            <w:vAlign w:val="center"/>
          </w:tcPr>
          <w:p w:rsidR="00EF6BE5" w:rsidRDefault="00EF6BE5">
            <w:pPr>
              <w:pStyle w:val="ConsPlusNormal"/>
              <w:jc w:val="center"/>
            </w:pPr>
            <w:r>
              <w:t>1</w:t>
            </w:r>
          </w:p>
        </w:tc>
      </w:tr>
      <w:tr w:rsidR="00EF6BE5">
        <w:tc>
          <w:tcPr>
            <w:tcW w:w="1759" w:type="dxa"/>
            <w:vAlign w:val="center"/>
          </w:tcPr>
          <w:p w:rsidR="00EF6BE5" w:rsidRDefault="00EF6BE5">
            <w:pPr>
              <w:pStyle w:val="ConsPlusNormal"/>
              <w:jc w:val="center"/>
            </w:pPr>
            <w:r>
              <w:t>Дуб</w:t>
            </w:r>
          </w:p>
        </w:tc>
        <w:tc>
          <w:tcPr>
            <w:tcW w:w="1150" w:type="dxa"/>
            <w:vAlign w:val="center"/>
          </w:tcPr>
          <w:p w:rsidR="00EF6BE5" w:rsidRDefault="00EF6BE5">
            <w:pPr>
              <w:pStyle w:val="ConsPlusNormal"/>
              <w:jc w:val="center"/>
            </w:pPr>
            <w:r>
              <w:t>5,3</w:t>
            </w:r>
          </w:p>
        </w:tc>
        <w:tc>
          <w:tcPr>
            <w:tcW w:w="1150" w:type="dxa"/>
            <w:vAlign w:val="center"/>
          </w:tcPr>
          <w:p w:rsidR="00EF6BE5" w:rsidRDefault="00EF6BE5">
            <w:pPr>
              <w:pStyle w:val="ConsPlusNormal"/>
              <w:jc w:val="center"/>
            </w:pPr>
            <w:r>
              <w:t>-</w:t>
            </w:r>
          </w:p>
        </w:tc>
        <w:tc>
          <w:tcPr>
            <w:tcW w:w="1150" w:type="dxa"/>
            <w:vAlign w:val="center"/>
          </w:tcPr>
          <w:p w:rsidR="00EF6BE5" w:rsidRDefault="00EF6BE5">
            <w:pPr>
              <w:pStyle w:val="ConsPlusNormal"/>
              <w:jc w:val="center"/>
            </w:pPr>
            <w:r>
              <w:t>-</w:t>
            </w:r>
          </w:p>
        </w:tc>
        <w:tc>
          <w:tcPr>
            <w:tcW w:w="1150" w:type="dxa"/>
            <w:vAlign w:val="center"/>
          </w:tcPr>
          <w:p w:rsidR="00EF6BE5" w:rsidRDefault="00EF6BE5">
            <w:pPr>
              <w:pStyle w:val="ConsPlusNormal"/>
              <w:jc w:val="center"/>
            </w:pPr>
            <w:r>
              <w:t>-</w:t>
            </w:r>
          </w:p>
        </w:tc>
        <w:tc>
          <w:tcPr>
            <w:tcW w:w="1151" w:type="dxa"/>
            <w:vAlign w:val="center"/>
          </w:tcPr>
          <w:p w:rsidR="00EF6BE5" w:rsidRDefault="00EF6BE5">
            <w:pPr>
              <w:pStyle w:val="ConsPlusNormal"/>
              <w:jc w:val="center"/>
            </w:pPr>
            <w:r>
              <w:t>5,3</w:t>
            </w:r>
          </w:p>
        </w:tc>
        <w:tc>
          <w:tcPr>
            <w:tcW w:w="1531" w:type="dxa"/>
            <w:vAlign w:val="center"/>
          </w:tcPr>
          <w:p w:rsidR="00EF6BE5" w:rsidRDefault="00EF6BE5">
            <w:pPr>
              <w:pStyle w:val="ConsPlusNormal"/>
              <w:jc w:val="center"/>
            </w:pPr>
            <w:r>
              <w:t>1</w:t>
            </w:r>
          </w:p>
        </w:tc>
      </w:tr>
      <w:tr w:rsidR="00EF6BE5">
        <w:tc>
          <w:tcPr>
            <w:tcW w:w="1759" w:type="dxa"/>
            <w:vAlign w:val="center"/>
          </w:tcPr>
          <w:p w:rsidR="00EF6BE5" w:rsidRDefault="00EF6BE5">
            <w:pPr>
              <w:pStyle w:val="ConsPlusNormal"/>
              <w:jc w:val="center"/>
            </w:pPr>
            <w:r>
              <w:t>Ель</w:t>
            </w:r>
          </w:p>
        </w:tc>
        <w:tc>
          <w:tcPr>
            <w:tcW w:w="1150" w:type="dxa"/>
            <w:vAlign w:val="center"/>
          </w:tcPr>
          <w:p w:rsidR="00EF6BE5" w:rsidRDefault="00EF6BE5">
            <w:pPr>
              <w:pStyle w:val="ConsPlusNormal"/>
              <w:jc w:val="center"/>
            </w:pPr>
            <w:r>
              <w:t>4520,4</w:t>
            </w:r>
          </w:p>
        </w:tc>
        <w:tc>
          <w:tcPr>
            <w:tcW w:w="1150" w:type="dxa"/>
            <w:vAlign w:val="center"/>
          </w:tcPr>
          <w:p w:rsidR="00EF6BE5" w:rsidRDefault="00EF6BE5">
            <w:pPr>
              <w:pStyle w:val="ConsPlusNormal"/>
              <w:jc w:val="center"/>
            </w:pPr>
            <w:r>
              <w:t>4403,8</w:t>
            </w:r>
          </w:p>
        </w:tc>
        <w:tc>
          <w:tcPr>
            <w:tcW w:w="1150" w:type="dxa"/>
            <w:vAlign w:val="center"/>
          </w:tcPr>
          <w:p w:rsidR="00EF6BE5" w:rsidRDefault="00EF6BE5">
            <w:pPr>
              <w:pStyle w:val="ConsPlusNormal"/>
              <w:jc w:val="center"/>
            </w:pPr>
            <w:r>
              <w:t>426,2</w:t>
            </w:r>
          </w:p>
        </w:tc>
        <w:tc>
          <w:tcPr>
            <w:tcW w:w="1150" w:type="dxa"/>
            <w:vAlign w:val="center"/>
          </w:tcPr>
          <w:p w:rsidR="00EF6BE5" w:rsidRDefault="00EF6BE5">
            <w:pPr>
              <w:pStyle w:val="ConsPlusNormal"/>
              <w:jc w:val="center"/>
            </w:pPr>
            <w:r>
              <w:t>2,3</w:t>
            </w:r>
          </w:p>
        </w:tc>
        <w:tc>
          <w:tcPr>
            <w:tcW w:w="1151" w:type="dxa"/>
            <w:vAlign w:val="center"/>
          </w:tcPr>
          <w:p w:rsidR="00EF6BE5" w:rsidRDefault="00EF6BE5">
            <w:pPr>
              <w:pStyle w:val="ConsPlusNormal"/>
              <w:jc w:val="center"/>
            </w:pPr>
            <w:r>
              <w:t>9352,7</w:t>
            </w:r>
          </w:p>
        </w:tc>
        <w:tc>
          <w:tcPr>
            <w:tcW w:w="1531" w:type="dxa"/>
            <w:vAlign w:val="center"/>
          </w:tcPr>
          <w:p w:rsidR="00EF6BE5" w:rsidRDefault="00EF6BE5">
            <w:pPr>
              <w:pStyle w:val="ConsPlusNormal"/>
              <w:jc w:val="center"/>
            </w:pPr>
            <w:r>
              <w:t>1,6</w:t>
            </w:r>
          </w:p>
        </w:tc>
      </w:tr>
      <w:tr w:rsidR="00EF6BE5">
        <w:tc>
          <w:tcPr>
            <w:tcW w:w="1759" w:type="dxa"/>
            <w:vAlign w:val="center"/>
          </w:tcPr>
          <w:p w:rsidR="00EF6BE5" w:rsidRDefault="00EF6BE5">
            <w:pPr>
              <w:pStyle w:val="ConsPlusNormal"/>
              <w:jc w:val="center"/>
            </w:pPr>
            <w:r>
              <w:t>1</w:t>
            </w:r>
          </w:p>
        </w:tc>
        <w:tc>
          <w:tcPr>
            <w:tcW w:w="1150" w:type="dxa"/>
            <w:vAlign w:val="center"/>
          </w:tcPr>
          <w:p w:rsidR="00EF6BE5" w:rsidRDefault="00EF6BE5">
            <w:pPr>
              <w:pStyle w:val="ConsPlusNormal"/>
              <w:jc w:val="center"/>
            </w:pPr>
            <w:r>
              <w:t>2</w:t>
            </w:r>
          </w:p>
        </w:tc>
        <w:tc>
          <w:tcPr>
            <w:tcW w:w="1150" w:type="dxa"/>
            <w:vAlign w:val="center"/>
          </w:tcPr>
          <w:p w:rsidR="00EF6BE5" w:rsidRDefault="00EF6BE5">
            <w:pPr>
              <w:pStyle w:val="ConsPlusNormal"/>
              <w:jc w:val="center"/>
            </w:pPr>
            <w:r>
              <w:t>3</w:t>
            </w:r>
          </w:p>
        </w:tc>
        <w:tc>
          <w:tcPr>
            <w:tcW w:w="1150" w:type="dxa"/>
            <w:vAlign w:val="center"/>
          </w:tcPr>
          <w:p w:rsidR="00EF6BE5" w:rsidRDefault="00EF6BE5">
            <w:pPr>
              <w:pStyle w:val="ConsPlusNormal"/>
              <w:jc w:val="center"/>
            </w:pPr>
            <w:r>
              <w:t>4</w:t>
            </w:r>
          </w:p>
        </w:tc>
        <w:tc>
          <w:tcPr>
            <w:tcW w:w="1150" w:type="dxa"/>
            <w:vAlign w:val="center"/>
          </w:tcPr>
          <w:p w:rsidR="00EF6BE5" w:rsidRDefault="00EF6BE5">
            <w:pPr>
              <w:pStyle w:val="ConsPlusNormal"/>
              <w:jc w:val="center"/>
            </w:pPr>
            <w:r>
              <w:t>5</w:t>
            </w:r>
          </w:p>
        </w:tc>
        <w:tc>
          <w:tcPr>
            <w:tcW w:w="1151" w:type="dxa"/>
            <w:vAlign w:val="center"/>
          </w:tcPr>
          <w:p w:rsidR="00EF6BE5" w:rsidRDefault="00EF6BE5">
            <w:pPr>
              <w:pStyle w:val="ConsPlusNormal"/>
              <w:jc w:val="center"/>
            </w:pPr>
            <w:r>
              <w:t>6</w:t>
            </w:r>
          </w:p>
        </w:tc>
        <w:tc>
          <w:tcPr>
            <w:tcW w:w="1531" w:type="dxa"/>
            <w:vAlign w:val="center"/>
          </w:tcPr>
          <w:p w:rsidR="00EF6BE5" w:rsidRDefault="00EF6BE5">
            <w:pPr>
              <w:pStyle w:val="ConsPlusNormal"/>
              <w:jc w:val="center"/>
            </w:pPr>
            <w:r>
              <w:t>7</w:t>
            </w:r>
          </w:p>
        </w:tc>
      </w:tr>
      <w:tr w:rsidR="00EF6BE5">
        <w:tc>
          <w:tcPr>
            <w:tcW w:w="1759" w:type="dxa"/>
            <w:vAlign w:val="center"/>
          </w:tcPr>
          <w:p w:rsidR="00EF6BE5" w:rsidRDefault="00EF6BE5">
            <w:pPr>
              <w:pStyle w:val="ConsPlusNormal"/>
              <w:jc w:val="center"/>
            </w:pPr>
            <w:r>
              <w:t>Ива древовидная</w:t>
            </w:r>
          </w:p>
        </w:tc>
        <w:tc>
          <w:tcPr>
            <w:tcW w:w="1150" w:type="dxa"/>
            <w:vAlign w:val="center"/>
          </w:tcPr>
          <w:p w:rsidR="00EF6BE5" w:rsidRDefault="00EF6BE5">
            <w:pPr>
              <w:pStyle w:val="ConsPlusNormal"/>
              <w:jc w:val="center"/>
            </w:pPr>
            <w:r>
              <w:t>39,2</w:t>
            </w:r>
          </w:p>
        </w:tc>
        <w:tc>
          <w:tcPr>
            <w:tcW w:w="1150" w:type="dxa"/>
            <w:vAlign w:val="center"/>
          </w:tcPr>
          <w:p w:rsidR="00EF6BE5" w:rsidRDefault="00EF6BE5">
            <w:pPr>
              <w:pStyle w:val="ConsPlusNormal"/>
              <w:jc w:val="center"/>
            </w:pPr>
            <w:r>
              <w:t>19,0</w:t>
            </w:r>
          </w:p>
        </w:tc>
        <w:tc>
          <w:tcPr>
            <w:tcW w:w="1150" w:type="dxa"/>
            <w:vAlign w:val="center"/>
          </w:tcPr>
          <w:p w:rsidR="00EF6BE5" w:rsidRDefault="00EF6BE5">
            <w:pPr>
              <w:pStyle w:val="ConsPlusNormal"/>
              <w:jc w:val="center"/>
            </w:pPr>
            <w:r>
              <w:t>14,9</w:t>
            </w:r>
          </w:p>
        </w:tc>
        <w:tc>
          <w:tcPr>
            <w:tcW w:w="1150" w:type="dxa"/>
            <w:vAlign w:val="center"/>
          </w:tcPr>
          <w:p w:rsidR="00EF6BE5" w:rsidRDefault="00EF6BE5">
            <w:pPr>
              <w:pStyle w:val="ConsPlusNormal"/>
              <w:jc w:val="center"/>
            </w:pPr>
            <w:r>
              <w:t>0,8</w:t>
            </w:r>
          </w:p>
        </w:tc>
        <w:tc>
          <w:tcPr>
            <w:tcW w:w="1151" w:type="dxa"/>
            <w:vAlign w:val="center"/>
          </w:tcPr>
          <w:p w:rsidR="00EF6BE5" w:rsidRDefault="00EF6BE5">
            <w:pPr>
              <w:pStyle w:val="ConsPlusNormal"/>
              <w:jc w:val="center"/>
            </w:pPr>
            <w:r>
              <w:t>73,9</w:t>
            </w:r>
          </w:p>
        </w:tc>
        <w:tc>
          <w:tcPr>
            <w:tcW w:w="1531" w:type="dxa"/>
            <w:vAlign w:val="center"/>
          </w:tcPr>
          <w:p w:rsidR="00EF6BE5" w:rsidRDefault="00EF6BE5">
            <w:pPr>
              <w:pStyle w:val="ConsPlusNormal"/>
              <w:jc w:val="center"/>
            </w:pPr>
            <w:r>
              <w:t>1,7</w:t>
            </w:r>
          </w:p>
        </w:tc>
      </w:tr>
      <w:tr w:rsidR="00EF6BE5">
        <w:tc>
          <w:tcPr>
            <w:tcW w:w="1759" w:type="dxa"/>
            <w:vAlign w:val="center"/>
          </w:tcPr>
          <w:p w:rsidR="00EF6BE5" w:rsidRDefault="00EF6BE5">
            <w:pPr>
              <w:pStyle w:val="ConsPlusNormal"/>
              <w:jc w:val="center"/>
            </w:pPr>
            <w:r>
              <w:t>Кедр</w:t>
            </w:r>
          </w:p>
        </w:tc>
        <w:tc>
          <w:tcPr>
            <w:tcW w:w="1150" w:type="dxa"/>
            <w:vAlign w:val="center"/>
          </w:tcPr>
          <w:p w:rsidR="00EF6BE5" w:rsidRDefault="00EF6BE5">
            <w:pPr>
              <w:pStyle w:val="ConsPlusNormal"/>
              <w:jc w:val="center"/>
            </w:pPr>
            <w:r>
              <w:t>1,0</w:t>
            </w:r>
          </w:p>
        </w:tc>
        <w:tc>
          <w:tcPr>
            <w:tcW w:w="1150" w:type="dxa"/>
            <w:vAlign w:val="center"/>
          </w:tcPr>
          <w:p w:rsidR="00EF6BE5" w:rsidRDefault="00EF6BE5">
            <w:pPr>
              <w:pStyle w:val="ConsPlusNormal"/>
              <w:jc w:val="center"/>
            </w:pPr>
            <w:r>
              <w:t>1,0</w:t>
            </w:r>
          </w:p>
        </w:tc>
        <w:tc>
          <w:tcPr>
            <w:tcW w:w="1150" w:type="dxa"/>
            <w:vAlign w:val="center"/>
          </w:tcPr>
          <w:p w:rsidR="00EF6BE5" w:rsidRDefault="00EF6BE5">
            <w:pPr>
              <w:pStyle w:val="ConsPlusNormal"/>
              <w:jc w:val="center"/>
            </w:pPr>
            <w:r>
              <w:t>-</w:t>
            </w:r>
          </w:p>
        </w:tc>
        <w:tc>
          <w:tcPr>
            <w:tcW w:w="1150" w:type="dxa"/>
            <w:vAlign w:val="center"/>
          </w:tcPr>
          <w:p w:rsidR="00EF6BE5" w:rsidRDefault="00EF6BE5">
            <w:pPr>
              <w:pStyle w:val="ConsPlusNormal"/>
              <w:jc w:val="center"/>
            </w:pPr>
            <w:r>
              <w:t>-</w:t>
            </w:r>
          </w:p>
        </w:tc>
        <w:tc>
          <w:tcPr>
            <w:tcW w:w="1151" w:type="dxa"/>
            <w:vAlign w:val="center"/>
          </w:tcPr>
          <w:p w:rsidR="00EF6BE5" w:rsidRDefault="00EF6BE5">
            <w:pPr>
              <w:pStyle w:val="ConsPlusNormal"/>
              <w:jc w:val="center"/>
            </w:pPr>
            <w:r>
              <w:t>2,0</w:t>
            </w:r>
          </w:p>
        </w:tc>
        <w:tc>
          <w:tcPr>
            <w:tcW w:w="1531" w:type="dxa"/>
            <w:vAlign w:val="center"/>
          </w:tcPr>
          <w:p w:rsidR="00EF6BE5" w:rsidRDefault="00EF6BE5">
            <w:pPr>
              <w:pStyle w:val="ConsPlusNormal"/>
              <w:jc w:val="center"/>
            </w:pPr>
            <w:r>
              <w:t>1,5</w:t>
            </w:r>
          </w:p>
        </w:tc>
      </w:tr>
      <w:tr w:rsidR="00EF6BE5">
        <w:tc>
          <w:tcPr>
            <w:tcW w:w="1759" w:type="dxa"/>
            <w:vAlign w:val="center"/>
          </w:tcPr>
          <w:p w:rsidR="00EF6BE5" w:rsidRDefault="00EF6BE5">
            <w:pPr>
              <w:pStyle w:val="ConsPlusNormal"/>
              <w:jc w:val="center"/>
            </w:pPr>
            <w:r>
              <w:t>Клен</w:t>
            </w:r>
          </w:p>
        </w:tc>
        <w:tc>
          <w:tcPr>
            <w:tcW w:w="1150" w:type="dxa"/>
            <w:vAlign w:val="center"/>
          </w:tcPr>
          <w:p w:rsidR="00EF6BE5" w:rsidRDefault="00EF6BE5">
            <w:pPr>
              <w:pStyle w:val="ConsPlusNormal"/>
              <w:jc w:val="center"/>
            </w:pPr>
            <w:r>
              <w:t>2,1</w:t>
            </w:r>
          </w:p>
        </w:tc>
        <w:tc>
          <w:tcPr>
            <w:tcW w:w="1150" w:type="dxa"/>
            <w:vAlign w:val="center"/>
          </w:tcPr>
          <w:p w:rsidR="00EF6BE5" w:rsidRDefault="00EF6BE5">
            <w:pPr>
              <w:pStyle w:val="ConsPlusNormal"/>
              <w:jc w:val="center"/>
            </w:pPr>
            <w:r>
              <w:t>0,2</w:t>
            </w:r>
          </w:p>
        </w:tc>
        <w:tc>
          <w:tcPr>
            <w:tcW w:w="1150" w:type="dxa"/>
            <w:vAlign w:val="center"/>
          </w:tcPr>
          <w:p w:rsidR="00EF6BE5" w:rsidRDefault="00EF6BE5">
            <w:pPr>
              <w:pStyle w:val="ConsPlusNormal"/>
              <w:jc w:val="center"/>
            </w:pPr>
            <w:r>
              <w:t>-</w:t>
            </w:r>
          </w:p>
        </w:tc>
        <w:tc>
          <w:tcPr>
            <w:tcW w:w="1150" w:type="dxa"/>
            <w:vAlign w:val="center"/>
          </w:tcPr>
          <w:p w:rsidR="00EF6BE5" w:rsidRDefault="00EF6BE5">
            <w:pPr>
              <w:pStyle w:val="ConsPlusNormal"/>
              <w:jc w:val="center"/>
            </w:pPr>
            <w:r>
              <w:t>-</w:t>
            </w:r>
          </w:p>
        </w:tc>
        <w:tc>
          <w:tcPr>
            <w:tcW w:w="1151" w:type="dxa"/>
            <w:vAlign w:val="center"/>
          </w:tcPr>
          <w:p w:rsidR="00EF6BE5" w:rsidRDefault="00EF6BE5">
            <w:pPr>
              <w:pStyle w:val="ConsPlusNormal"/>
              <w:jc w:val="center"/>
            </w:pPr>
            <w:r>
              <w:t>2,3</w:t>
            </w:r>
          </w:p>
        </w:tc>
        <w:tc>
          <w:tcPr>
            <w:tcW w:w="1531" w:type="dxa"/>
            <w:vAlign w:val="center"/>
          </w:tcPr>
          <w:p w:rsidR="00EF6BE5" w:rsidRDefault="00EF6BE5">
            <w:pPr>
              <w:pStyle w:val="ConsPlusNormal"/>
              <w:jc w:val="center"/>
            </w:pPr>
            <w:r>
              <w:t>1,1</w:t>
            </w:r>
          </w:p>
        </w:tc>
      </w:tr>
      <w:tr w:rsidR="00EF6BE5">
        <w:tc>
          <w:tcPr>
            <w:tcW w:w="1759" w:type="dxa"/>
            <w:vAlign w:val="center"/>
          </w:tcPr>
          <w:p w:rsidR="00EF6BE5" w:rsidRDefault="00EF6BE5">
            <w:pPr>
              <w:pStyle w:val="ConsPlusNormal"/>
              <w:jc w:val="center"/>
            </w:pPr>
            <w:r>
              <w:lastRenderedPageBreak/>
              <w:t>Липа</w:t>
            </w:r>
          </w:p>
        </w:tc>
        <w:tc>
          <w:tcPr>
            <w:tcW w:w="1150" w:type="dxa"/>
            <w:vAlign w:val="center"/>
          </w:tcPr>
          <w:p w:rsidR="00EF6BE5" w:rsidRDefault="00EF6BE5">
            <w:pPr>
              <w:pStyle w:val="ConsPlusNormal"/>
              <w:jc w:val="center"/>
            </w:pPr>
            <w:r>
              <w:t>3605,3</w:t>
            </w:r>
          </w:p>
        </w:tc>
        <w:tc>
          <w:tcPr>
            <w:tcW w:w="1150" w:type="dxa"/>
            <w:vAlign w:val="center"/>
          </w:tcPr>
          <w:p w:rsidR="00EF6BE5" w:rsidRDefault="00EF6BE5">
            <w:pPr>
              <w:pStyle w:val="ConsPlusNormal"/>
              <w:jc w:val="center"/>
            </w:pPr>
            <w:r>
              <w:t>4329,9</w:t>
            </w:r>
          </w:p>
        </w:tc>
        <w:tc>
          <w:tcPr>
            <w:tcW w:w="1150" w:type="dxa"/>
            <w:vAlign w:val="center"/>
          </w:tcPr>
          <w:p w:rsidR="00EF6BE5" w:rsidRDefault="00EF6BE5">
            <w:pPr>
              <w:pStyle w:val="ConsPlusNormal"/>
              <w:jc w:val="center"/>
            </w:pPr>
            <w:r>
              <w:t>31,2</w:t>
            </w:r>
          </w:p>
        </w:tc>
        <w:tc>
          <w:tcPr>
            <w:tcW w:w="1150" w:type="dxa"/>
            <w:vAlign w:val="center"/>
          </w:tcPr>
          <w:p w:rsidR="00EF6BE5" w:rsidRDefault="00EF6BE5">
            <w:pPr>
              <w:pStyle w:val="ConsPlusNormal"/>
              <w:jc w:val="center"/>
            </w:pPr>
            <w:r>
              <w:t>-</w:t>
            </w:r>
          </w:p>
        </w:tc>
        <w:tc>
          <w:tcPr>
            <w:tcW w:w="1151" w:type="dxa"/>
            <w:vAlign w:val="center"/>
          </w:tcPr>
          <w:p w:rsidR="00EF6BE5" w:rsidRDefault="00EF6BE5">
            <w:pPr>
              <w:pStyle w:val="ConsPlusNormal"/>
              <w:jc w:val="center"/>
            </w:pPr>
            <w:r>
              <w:t>7966,4</w:t>
            </w:r>
          </w:p>
        </w:tc>
        <w:tc>
          <w:tcPr>
            <w:tcW w:w="1531" w:type="dxa"/>
            <w:vAlign w:val="center"/>
          </w:tcPr>
          <w:p w:rsidR="00EF6BE5" w:rsidRDefault="00EF6BE5">
            <w:pPr>
              <w:pStyle w:val="ConsPlusNormal"/>
              <w:jc w:val="center"/>
            </w:pPr>
            <w:r>
              <w:t>1,6</w:t>
            </w:r>
          </w:p>
        </w:tc>
      </w:tr>
      <w:tr w:rsidR="00EF6BE5">
        <w:tc>
          <w:tcPr>
            <w:tcW w:w="1759" w:type="dxa"/>
            <w:vAlign w:val="center"/>
          </w:tcPr>
          <w:p w:rsidR="00EF6BE5" w:rsidRDefault="00EF6BE5">
            <w:pPr>
              <w:pStyle w:val="ConsPlusNormal"/>
              <w:jc w:val="center"/>
            </w:pPr>
            <w:r>
              <w:t>Лиственница</w:t>
            </w:r>
          </w:p>
        </w:tc>
        <w:tc>
          <w:tcPr>
            <w:tcW w:w="1150" w:type="dxa"/>
            <w:vAlign w:val="center"/>
          </w:tcPr>
          <w:p w:rsidR="00EF6BE5" w:rsidRDefault="00EF6BE5">
            <w:pPr>
              <w:pStyle w:val="ConsPlusNormal"/>
              <w:jc w:val="center"/>
            </w:pPr>
            <w:r>
              <w:t>38,2</w:t>
            </w:r>
          </w:p>
        </w:tc>
        <w:tc>
          <w:tcPr>
            <w:tcW w:w="1150" w:type="dxa"/>
            <w:vAlign w:val="center"/>
          </w:tcPr>
          <w:p w:rsidR="00EF6BE5" w:rsidRDefault="00EF6BE5">
            <w:pPr>
              <w:pStyle w:val="ConsPlusNormal"/>
              <w:jc w:val="center"/>
            </w:pPr>
            <w:r>
              <w:t>15,2</w:t>
            </w:r>
          </w:p>
        </w:tc>
        <w:tc>
          <w:tcPr>
            <w:tcW w:w="1150" w:type="dxa"/>
            <w:vAlign w:val="center"/>
          </w:tcPr>
          <w:p w:rsidR="00EF6BE5" w:rsidRDefault="00EF6BE5">
            <w:pPr>
              <w:pStyle w:val="ConsPlusNormal"/>
              <w:jc w:val="center"/>
            </w:pPr>
            <w:r>
              <w:t>-</w:t>
            </w:r>
          </w:p>
        </w:tc>
        <w:tc>
          <w:tcPr>
            <w:tcW w:w="1150" w:type="dxa"/>
            <w:vAlign w:val="center"/>
          </w:tcPr>
          <w:p w:rsidR="00EF6BE5" w:rsidRDefault="00EF6BE5">
            <w:pPr>
              <w:pStyle w:val="ConsPlusNormal"/>
              <w:jc w:val="center"/>
            </w:pPr>
            <w:r>
              <w:t>-</w:t>
            </w:r>
          </w:p>
        </w:tc>
        <w:tc>
          <w:tcPr>
            <w:tcW w:w="1151" w:type="dxa"/>
            <w:vAlign w:val="center"/>
          </w:tcPr>
          <w:p w:rsidR="00EF6BE5" w:rsidRDefault="00EF6BE5">
            <w:pPr>
              <w:pStyle w:val="ConsPlusNormal"/>
              <w:jc w:val="center"/>
            </w:pPr>
            <w:r>
              <w:t>53,4</w:t>
            </w:r>
          </w:p>
        </w:tc>
        <w:tc>
          <w:tcPr>
            <w:tcW w:w="1531" w:type="dxa"/>
            <w:vAlign w:val="center"/>
          </w:tcPr>
          <w:p w:rsidR="00EF6BE5" w:rsidRDefault="00EF6BE5">
            <w:pPr>
              <w:pStyle w:val="ConsPlusNormal"/>
              <w:jc w:val="center"/>
            </w:pPr>
            <w:r>
              <w:t>1,3</w:t>
            </w:r>
          </w:p>
        </w:tc>
      </w:tr>
      <w:tr w:rsidR="00EF6BE5">
        <w:tc>
          <w:tcPr>
            <w:tcW w:w="1759" w:type="dxa"/>
            <w:vAlign w:val="center"/>
          </w:tcPr>
          <w:p w:rsidR="00EF6BE5" w:rsidRDefault="00EF6BE5">
            <w:pPr>
              <w:pStyle w:val="ConsPlusNormal"/>
              <w:jc w:val="center"/>
            </w:pPr>
            <w:r>
              <w:t>Ольха серая</w:t>
            </w:r>
          </w:p>
        </w:tc>
        <w:tc>
          <w:tcPr>
            <w:tcW w:w="1150" w:type="dxa"/>
            <w:vAlign w:val="center"/>
          </w:tcPr>
          <w:p w:rsidR="00EF6BE5" w:rsidRDefault="00EF6BE5">
            <w:pPr>
              <w:pStyle w:val="ConsPlusNormal"/>
              <w:jc w:val="center"/>
            </w:pPr>
            <w:r>
              <w:t>65,5</w:t>
            </w:r>
          </w:p>
        </w:tc>
        <w:tc>
          <w:tcPr>
            <w:tcW w:w="1150" w:type="dxa"/>
            <w:vAlign w:val="center"/>
          </w:tcPr>
          <w:p w:rsidR="00EF6BE5" w:rsidRDefault="00EF6BE5">
            <w:pPr>
              <w:pStyle w:val="ConsPlusNormal"/>
              <w:jc w:val="center"/>
            </w:pPr>
            <w:r>
              <w:t>136,3</w:t>
            </w:r>
          </w:p>
        </w:tc>
        <w:tc>
          <w:tcPr>
            <w:tcW w:w="1150" w:type="dxa"/>
            <w:vAlign w:val="center"/>
          </w:tcPr>
          <w:p w:rsidR="00EF6BE5" w:rsidRDefault="00EF6BE5">
            <w:pPr>
              <w:pStyle w:val="ConsPlusNormal"/>
              <w:jc w:val="center"/>
            </w:pPr>
            <w:r>
              <w:t>68,1</w:t>
            </w:r>
          </w:p>
        </w:tc>
        <w:tc>
          <w:tcPr>
            <w:tcW w:w="1150" w:type="dxa"/>
            <w:vAlign w:val="center"/>
          </w:tcPr>
          <w:p w:rsidR="00EF6BE5" w:rsidRDefault="00EF6BE5">
            <w:pPr>
              <w:pStyle w:val="ConsPlusNormal"/>
              <w:jc w:val="center"/>
            </w:pPr>
            <w:r>
              <w:t>-</w:t>
            </w:r>
          </w:p>
        </w:tc>
        <w:tc>
          <w:tcPr>
            <w:tcW w:w="1151" w:type="dxa"/>
            <w:vAlign w:val="center"/>
          </w:tcPr>
          <w:p w:rsidR="00EF6BE5" w:rsidRDefault="00EF6BE5">
            <w:pPr>
              <w:pStyle w:val="ConsPlusNormal"/>
              <w:jc w:val="center"/>
            </w:pPr>
            <w:r>
              <w:t>269,9</w:t>
            </w:r>
          </w:p>
        </w:tc>
        <w:tc>
          <w:tcPr>
            <w:tcW w:w="1531" w:type="dxa"/>
            <w:vAlign w:val="center"/>
          </w:tcPr>
          <w:p w:rsidR="00EF6BE5" w:rsidRDefault="00EF6BE5">
            <w:pPr>
              <w:pStyle w:val="ConsPlusNormal"/>
              <w:jc w:val="center"/>
            </w:pPr>
            <w:r>
              <w:t>2,0</w:t>
            </w:r>
          </w:p>
        </w:tc>
      </w:tr>
      <w:tr w:rsidR="00EF6BE5">
        <w:tc>
          <w:tcPr>
            <w:tcW w:w="1759" w:type="dxa"/>
            <w:vAlign w:val="center"/>
          </w:tcPr>
          <w:p w:rsidR="00EF6BE5" w:rsidRDefault="00EF6BE5">
            <w:pPr>
              <w:pStyle w:val="ConsPlusNormal"/>
              <w:jc w:val="center"/>
            </w:pPr>
            <w:r>
              <w:t>Ольха черная</w:t>
            </w:r>
          </w:p>
        </w:tc>
        <w:tc>
          <w:tcPr>
            <w:tcW w:w="1150" w:type="dxa"/>
            <w:vAlign w:val="center"/>
          </w:tcPr>
          <w:p w:rsidR="00EF6BE5" w:rsidRDefault="00EF6BE5">
            <w:pPr>
              <w:pStyle w:val="ConsPlusNormal"/>
              <w:jc w:val="center"/>
            </w:pPr>
            <w:r>
              <w:t>13,2</w:t>
            </w:r>
          </w:p>
        </w:tc>
        <w:tc>
          <w:tcPr>
            <w:tcW w:w="1150" w:type="dxa"/>
            <w:vAlign w:val="center"/>
          </w:tcPr>
          <w:p w:rsidR="00EF6BE5" w:rsidRDefault="00EF6BE5">
            <w:pPr>
              <w:pStyle w:val="ConsPlusNormal"/>
              <w:jc w:val="center"/>
            </w:pPr>
            <w:r>
              <w:t>45,5</w:t>
            </w:r>
          </w:p>
        </w:tc>
        <w:tc>
          <w:tcPr>
            <w:tcW w:w="1150" w:type="dxa"/>
            <w:vAlign w:val="center"/>
          </w:tcPr>
          <w:p w:rsidR="00EF6BE5" w:rsidRDefault="00EF6BE5">
            <w:pPr>
              <w:pStyle w:val="ConsPlusNormal"/>
              <w:jc w:val="center"/>
            </w:pPr>
            <w:r>
              <w:t>78,6</w:t>
            </w:r>
          </w:p>
        </w:tc>
        <w:tc>
          <w:tcPr>
            <w:tcW w:w="1150" w:type="dxa"/>
            <w:vAlign w:val="center"/>
          </w:tcPr>
          <w:p w:rsidR="00EF6BE5" w:rsidRDefault="00EF6BE5">
            <w:pPr>
              <w:pStyle w:val="ConsPlusNormal"/>
              <w:jc w:val="center"/>
            </w:pPr>
            <w:r>
              <w:t>2</w:t>
            </w:r>
          </w:p>
        </w:tc>
        <w:tc>
          <w:tcPr>
            <w:tcW w:w="1151" w:type="dxa"/>
            <w:vAlign w:val="center"/>
          </w:tcPr>
          <w:p w:rsidR="00EF6BE5" w:rsidRDefault="00EF6BE5">
            <w:pPr>
              <w:pStyle w:val="ConsPlusNormal"/>
              <w:jc w:val="center"/>
            </w:pPr>
            <w:r>
              <w:t>139,3</w:t>
            </w:r>
          </w:p>
        </w:tc>
        <w:tc>
          <w:tcPr>
            <w:tcW w:w="1531" w:type="dxa"/>
            <w:vAlign w:val="center"/>
          </w:tcPr>
          <w:p w:rsidR="00EF6BE5" w:rsidRDefault="00EF6BE5">
            <w:pPr>
              <w:pStyle w:val="ConsPlusNormal"/>
              <w:jc w:val="center"/>
            </w:pPr>
            <w:r>
              <w:t>2,5</w:t>
            </w:r>
          </w:p>
        </w:tc>
      </w:tr>
      <w:tr w:rsidR="00EF6BE5">
        <w:tc>
          <w:tcPr>
            <w:tcW w:w="1759" w:type="dxa"/>
            <w:vAlign w:val="center"/>
          </w:tcPr>
          <w:p w:rsidR="00EF6BE5" w:rsidRDefault="00EF6BE5">
            <w:pPr>
              <w:pStyle w:val="ConsPlusNormal"/>
              <w:jc w:val="center"/>
            </w:pPr>
            <w:r>
              <w:t>Осина</w:t>
            </w:r>
          </w:p>
        </w:tc>
        <w:tc>
          <w:tcPr>
            <w:tcW w:w="1150" w:type="dxa"/>
            <w:vAlign w:val="center"/>
          </w:tcPr>
          <w:p w:rsidR="00EF6BE5" w:rsidRDefault="00EF6BE5">
            <w:pPr>
              <w:pStyle w:val="ConsPlusNormal"/>
              <w:jc w:val="center"/>
            </w:pPr>
            <w:r>
              <w:t>602,6</w:t>
            </w:r>
          </w:p>
        </w:tc>
        <w:tc>
          <w:tcPr>
            <w:tcW w:w="1150" w:type="dxa"/>
            <w:vAlign w:val="center"/>
          </w:tcPr>
          <w:p w:rsidR="00EF6BE5" w:rsidRDefault="00EF6BE5">
            <w:pPr>
              <w:pStyle w:val="ConsPlusNormal"/>
              <w:jc w:val="center"/>
            </w:pPr>
            <w:r>
              <w:t>1117,8</w:t>
            </w:r>
          </w:p>
        </w:tc>
        <w:tc>
          <w:tcPr>
            <w:tcW w:w="1150" w:type="dxa"/>
            <w:vAlign w:val="center"/>
          </w:tcPr>
          <w:p w:rsidR="00EF6BE5" w:rsidRDefault="00EF6BE5">
            <w:pPr>
              <w:pStyle w:val="ConsPlusNormal"/>
              <w:jc w:val="center"/>
            </w:pPr>
            <w:r>
              <w:t>5,4</w:t>
            </w:r>
          </w:p>
        </w:tc>
        <w:tc>
          <w:tcPr>
            <w:tcW w:w="1150" w:type="dxa"/>
            <w:vAlign w:val="center"/>
          </w:tcPr>
          <w:p w:rsidR="00EF6BE5" w:rsidRDefault="00EF6BE5">
            <w:pPr>
              <w:pStyle w:val="ConsPlusNormal"/>
              <w:jc w:val="center"/>
            </w:pPr>
            <w:r>
              <w:t>-</w:t>
            </w:r>
          </w:p>
        </w:tc>
        <w:tc>
          <w:tcPr>
            <w:tcW w:w="1151" w:type="dxa"/>
            <w:vAlign w:val="center"/>
          </w:tcPr>
          <w:p w:rsidR="00EF6BE5" w:rsidRDefault="00EF6BE5">
            <w:pPr>
              <w:pStyle w:val="ConsPlusNormal"/>
              <w:jc w:val="center"/>
            </w:pPr>
            <w:r>
              <w:t>1725,8</w:t>
            </w:r>
          </w:p>
        </w:tc>
        <w:tc>
          <w:tcPr>
            <w:tcW w:w="1531" w:type="dxa"/>
            <w:vAlign w:val="center"/>
          </w:tcPr>
          <w:p w:rsidR="00EF6BE5" w:rsidRDefault="00EF6BE5">
            <w:pPr>
              <w:pStyle w:val="ConsPlusNormal"/>
              <w:jc w:val="center"/>
            </w:pPr>
            <w:r>
              <w:t>1,7</w:t>
            </w:r>
          </w:p>
        </w:tc>
      </w:tr>
      <w:tr w:rsidR="00EF6BE5">
        <w:tc>
          <w:tcPr>
            <w:tcW w:w="1759" w:type="dxa"/>
            <w:vAlign w:val="center"/>
          </w:tcPr>
          <w:p w:rsidR="00EF6BE5" w:rsidRDefault="00EF6BE5">
            <w:pPr>
              <w:pStyle w:val="ConsPlusNormal"/>
              <w:jc w:val="center"/>
            </w:pPr>
            <w:r>
              <w:t>Пихта</w:t>
            </w:r>
          </w:p>
        </w:tc>
        <w:tc>
          <w:tcPr>
            <w:tcW w:w="1150" w:type="dxa"/>
            <w:vAlign w:val="center"/>
          </w:tcPr>
          <w:p w:rsidR="00EF6BE5" w:rsidRDefault="00EF6BE5">
            <w:pPr>
              <w:pStyle w:val="ConsPlusNormal"/>
              <w:jc w:val="center"/>
            </w:pPr>
            <w:r>
              <w:t>60,0</w:t>
            </w:r>
          </w:p>
        </w:tc>
        <w:tc>
          <w:tcPr>
            <w:tcW w:w="1150" w:type="dxa"/>
            <w:vAlign w:val="center"/>
          </w:tcPr>
          <w:p w:rsidR="00EF6BE5" w:rsidRDefault="00EF6BE5">
            <w:pPr>
              <w:pStyle w:val="ConsPlusNormal"/>
              <w:jc w:val="center"/>
            </w:pPr>
            <w:r>
              <w:t>11,2</w:t>
            </w:r>
          </w:p>
        </w:tc>
        <w:tc>
          <w:tcPr>
            <w:tcW w:w="1150" w:type="dxa"/>
            <w:vAlign w:val="center"/>
          </w:tcPr>
          <w:p w:rsidR="00EF6BE5" w:rsidRDefault="00EF6BE5">
            <w:pPr>
              <w:pStyle w:val="ConsPlusNormal"/>
              <w:jc w:val="center"/>
            </w:pPr>
            <w:r>
              <w:t>-</w:t>
            </w:r>
          </w:p>
        </w:tc>
        <w:tc>
          <w:tcPr>
            <w:tcW w:w="1150" w:type="dxa"/>
            <w:vAlign w:val="center"/>
          </w:tcPr>
          <w:p w:rsidR="00EF6BE5" w:rsidRDefault="00EF6BE5">
            <w:pPr>
              <w:pStyle w:val="ConsPlusNormal"/>
              <w:jc w:val="center"/>
            </w:pPr>
            <w:r>
              <w:t>-</w:t>
            </w:r>
          </w:p>
        </w:tc>
        <w:tc>
          <w:tcPr>
            <w:tcW w:w="1151" w:type="dxa"/>
            <w:vAlign w:val="center"/>
          </w:tcPr>
          <w:p w:rsidR="00EF6BE5" w:rsidRDefault="00EF6BE5">
            <w:pPr>
              <w:pStyle w:val="ConsPlusNormal"/>
              <w:jc w:val="center"/>
            </w:pPr>
            <w:r>
              <w:t>71,2</w:t>
            </w:r>
          </w:p>
        </w:tc>
        <w:tc>
          <w:tcPr>
            <w:tcW w:w="1531" w:type="dxa"/>
            <w:vAlign w:val="center"/>
          </w:tcPr>
          <w:p w:rsidR="00EF6BE5" w:rsidRDefault="00EF6BE5">
            <w:pPr>
              <w:pStyle w:val="ConsPlusNormal"/>
              <w:jc w:val="center"/>
            </w:pPr>
            <w:r>
              <w:t>1,2</w:t>
            </w:r>
          </w:p>
        </w:tc>
      </w:tr>
      <w:tr w:rsidR="00EF6BE5">
        <w:tc>
          <w:tcPr>
            <w:tcW w:w="1759" w:type="dxa"/>
            <w:vAlign w:val="center"/>
          </w:tcPr>
          <w:p w:rsidR="00EF6BE5" w:rsidRDefault="00EF6BE5">
            <w:pPr>
              <w:pStyle w:val="ConsPlusNormal"/>
              <w:jc w:val="center"/>
            </w:pPr>
            <w:r>
              <w:t>Сосна</w:t>
            </w:r>
          </w:p>
        </w:tc>
        <w:tc>
          <w:tcPr>
            <w:tcW w:w="1150" w:type="dxa"/>
            <w:vAlign w:val="center"/>
          </w:tcPr>
          <w:p w:rsidR="00EF6BE5" w:rsidRDefault="00EF6BE5">
            <w:pPr>
              <w:pStyle w:val="ConsPlusNormal"/>
              <w:jc w:val="center"/>
            </w:pPr>
            <w:r>
              <w:t>3001</w:t>
            </w:r>
          </w:p>
        </w:tc>
        <w:tc>
          <w:tcPr>
            <w:tcW w:w="1150" w:type="dxa"/>
            <w:vAlign w:val="center"/>
          </w:tcPr>
          <w:p w:rsidR="00EF6BE5" w:rsidRDefault="00EF6BE5">
            <w:pPr>
              <w:pStyle w:val="ConsPlusNormal"/>
              <w:jc w:val="center"/>
            </w:pPr>
            <w:r>
              <w:t>2236,7</w:t>
            </w:r>
          </w:p>
        </w:tc>
        <w:tc>
          <w:tcPr>
            <w:tcW w:w="1150" w:type="dxa"/>
            <w:vAlign w:val="center"/>
          </w:tcPr>
          <w:p w:rsidR="00EF6BE5" w:rsidRDefault="00EF6BE5">
            <w:pPr>
              <w:pStyle w:val="ConsPlusNormal"/>
              <w:jc w:val="center"/>
            </w:pPr>
            <w:r>
              <w:t>244,7</w:t>
            </w:r>
          </w:p>
        </w:tc>
        <w:tc>
          <w:tcPr>
            <w:tcW w:w="1150" w:type="dxa"/>
            <w:vAlign w:val="center"/>
          </w:tcPr>
          <w:p w:rsidR="00EF6BE5" w:rsidRDefault="00EF6BE5">
            <w:pPr>
              <w:pStyle w:val="ConsPlusNormal"/>
              <w:jc w:val="center"/>
            </w:pPr>
            <w:r>
              <w:t>-</w:t>
            </w:r>
          </w:p>
        </w:tc>
        <w:tc>
          <w:tcPr>
            <w:tcW w:w="1151" w:type="dxa"/>
            <w:vAlign w:val="center"/>
          </w:tcPr>
          <w:p w:rsidR="00EF6BE5" w:rsidRDefault="00EF6BE5">
            <w:pPr>
              <w:pStyle w:val="ConsPlusNormal"/>
              <w:jc w:val="center"/>
            </w:pPr>
            <w:r>
              <w:t>5482,4</w:t>
            </w:r>
          </w:p>
        </w:tc>
        <w:tc>
          <w:tcPr>
            <w:tcW w:w="1531" w:type="dxa"/>
            <w:vAlign w:val="center"/>
          </w:tcPr>
          <w:p w:rsidR="00EF6BE5" w:rsidRDefault="00EF6BE5">
            <w:pPr>
              <w:pStyle w:val="ConsPlusNormal"/>
              <w:jc w:val="center"/>
            </w:pPr>
            <w:r>
              <w:t>1,5</w:t>
            </w:r>
          </w:p>
        </w:tc>
      </w:tr>
      <w:tr w:rsidR="00EF6BE5">
        <w:tc>
          <w:tcPr>
            <w:tcW w:w="1759" w:type="dxa"/>
            <w:vAlign w:val="center"/>
          </w:tcPr>
          <w:p w:rsidR="00EF6BE5" w:rsidRDefault="00EF6BE5">
            <w:pPr>
              <w:pStyle w:val="ConsPlusNormal"/>
              <w:jc w:val="center"/>
            </w:pPr>
            <w:r>
              <w:t>Тополь</w:t>
            </w:r>
          </w:p>
        </w:tc>
        <w:tc>
          <w:tcPr>
            <w:tcW w:w="1150" w:type="dxa"/>
            <w:vAlign w:val="center"/>
          </w:tcPr>
          <w:p w:rsidR="00EF6BE5" w:rsidRDefault="00EF6BE5">
            <w:pPr>
              <w:pStyle w:val="ConsPlusNormal"/>
              <w:jc w:val="center"/>
            </w:pPr>
            <w:r>
              <w:t>10,3</w:t>
            </w:r>
          </w:p>
        </w:tc>
        <w:tc>
          <w:tcPr>
            <w:tcW w:w="1150" w:type="dxa"/>
            <w:vAlign w:val="center"/>
          </w:tcPr>
          <w:p w:rsidR="00EF6BE5" w:rsidRDefault="00EF6BE5">
            <w:pPr>
              <w:pStyle w:val="ConsPlusNormal"/>
              <w:jc w:val="center"/>
            </w:pPr>
            <w:r>
              <w:t>13,8</w:t>
            </w:r>
          </w:p>
        </w:tc>
        <w:tc>
          <w:tcPr>
            <w:tcW w:w="1150" w:type="dxa"/>
            <w:vAlign w:val="center"/>
          </w:tcPr>
          <w:p w:rsidR="00EF6BE5" w:rsidRDefault="00EF6BE5">
            <w:pPr>
              <w:pStyle w:val="ConsPlusNormal"/>
              <w:jc w:val="center"/>
            </w:pPr>
            <w:r>
              <w:t>-</w:t>
            </w:r>
          </w:p>
        </w:tc>
        <w:tc>
          <w:tcPr>
            <w:tcW w:w="1150" w:type="dxa"/>
            <w:vAlign w:val="center"/>
          </w:tcPr>
          <w:p w:rsidR="00EF6BE5" w:rsidRDefault="00EF6BE5">
            <w:pPr>
              <w:pStyle w:val="ConsPlusNormal"/>
              <w:jc w:val="center"/>
            </w:pPr>
            <w:r>
              <w:t>-</w:t>
            </w:r>
          </w:p>
        </w:tc>
        <w:tc>
          <w:tcPr>
            <w:tcW w:w="1151" w:type="dxa"/>
            <w:vAlign w:val="center"/>
          </w:tcPr>
          <w:p w:rsidR="00EF6BE5" w:rsidRDefault="00EF6BE5">
            <w:pPr>
              <w:pStyle w:val="ConsPlusNormal"/>
              <w:jc w:val="center"/>
            </w:pPr>
            <w:r>
              <w:t>24,1</w:t>
            </w:r>
          </w:p>
        </w:tc>
        <w:tc>
          <w:tcPr>
            <w:tcW w:w="1531" w:type="dxa"/>
            <w:vAlign w:val="center"/>
          </w:tcPr>
          <w:p w:rsidR="00EF6BE5" w:rsidRDefault="00EF6BE5">
            <w:pPr>
              <w:pStyle w:val="ConsPlusNormal"/>
              <w:jc w:val="center"/>
            </w:pPr>
            <w:r>
              <w:t>1,6</w:t>
            </w:r>
          </w:p>
        </w:tc>
      </w:tr>
      <w:tr w:rsidR="00EF6BE5">
        <w:tc>
          <w:tcPr>
            <w:tcW w:w="1759" w:type="dxa"/>
            <w:vAlign w:val="center"/>
          </w:tcPr>
          <w:p w:rsidR="00EF6BE5" w:rsidRDefault="00EF6BE5">
            <w:pPr>
              <w:pStyle w:val="ConsPlusNormal"/>
              <w:jc w:val="center"/>
            </w:pPr>
            <w:r>
              <w:t>Яблоня</w:t>
            </w:r>
          </w:p>
        </w:tc>
        <w:tc>
          <w:tcPr>
            <w:tcW w:w="1150" w:type="dxa"/>
            <w:vAlign w:val="center"/>
          </w:tcPr>
          <w:p w:rsidR="00EF6BE5" w:rsidRDefault="00EF6BE5">
            <w:pPr>
              <w:pStyle w:val="ConsPlusNormal"/>
              <w:jc w:val="center"/>
            </w:pPr>
            <w:r>
              <w:t>0,2</w:t>
            </w:r>
          </w:p>
        </w:tc>
        <w:tc>
          <w:tcPr>
            <w:tcW w:w="1150" w:type="dxa"/>
            <w:vAlign w:val="center"/>
          </w:tcPr>
          <w:p w:rsidR="00EF6BE5" w:rsidRDefault="00EF6BE5">
            <w:pPr>
              <w:pStyle w:val="ConsPlusNormal"/>
              <w:jc w:val="center"/>
            </w:pPr>
            <w:r>
              <w:t>-</w:t>
            </w:r>
          </w:p>
        </w:tc>
        <w:tc>
          <w:tcPr>
            <w:tcW w:w="1150" w:type="dxa"/>
            <w:vAlign w:val="center"/>
          </w:tcPr>
          <w:p w:rsidR="00EF6BE5" w:rsidRDefault="00EF6BE5">
            <w:pPr>
              <w:pStyle w:val="ConsPlusNormal"/>
              <w:jc w:val="center"/>
            </w:pPr>
            <w:r>
              <w:t>-</w:t>
            </w:r>
          </w:p>
        </w:tc>
        <w:tc>
          <w:tcPr>
            <w:tcW w:w="1150" w:type="dxa"/>
            <w:vAlign w:val="center"/>
          </w:tcPr>
          <w:p w:rsidR="00EF6BE5" w:rsidRDefault="00EF6BE5">
            <w:pPr>
              <w:pStyle w:val="ConsPlusNormal"/>
              <w:jc w:val="center"/>
            </w:pPr>
            <w:r>
              <w:t>-</w:t>
            </w:r>
          </w:p>
        </w:tc>
        <w:tc>
          <w:tcPr>
            <w:tcW w:w="1151" w:type="dxa"/>
            <w:vAlign w:val="center"/>
          </w:tcPr>
          <w:p w:rsidR="00EF6BE5" w:rsidRDefault="00EF6BE5">
            <w:pPr>
              <w:pStyle w:val="ConsPlusNormal"/>
              <w:jc w:val="center"/>
            </w:pPr>
            <w:r>
              <w:t>0,2</w:t>
            </w:r>
          </w:p>
        </w:tc>
        <w:tc>
          <w:tcPr>
            <w:tcW w:w="1531" w:type="dxa"/>
            <w:vAlign w:val="center"/>
          </w:tcPr>
          <w:p w:rsidR="00EF6BE5" w:rsidRDefault="00EF6BE5">
            <w:pPr>
              <w:pStyle w:val="ConsPlusNormal"/>
              <w:jc w:val="center"/>
            </w:pPr>
            <w:r>
              <w:t>1</w:t>
            </w:r>
          </w:p>
        </w:tc>
      </w:tr>
      <w:tr w:rsidR="00EF6BE5">
        <w:tc>
          <w:tcPr>
            <w:tcW w:w="1759" w:type="dxa"/>
            <w:vAlign w:val="center"/>
          </w:tcPr>
          <w:p w:rsidR="00EF6BE5" w:rsidRDefault="00EF6BE5">
            <w:pPr>
              <w:pStyle w:val="ConsPlusNormal"/>
              <w:jc w:val="center"/>
            </w:pPr>
            <w:r>
              <w:t>Итого</w:t>
            </w:r>
          </w:p>
        </w:tc>
        <w:tc>
          <w:tcPr>
            <w:tcW w:w="1150" w:type="dxa"/>
            <w:vAlign w:val="center"/>
          </w:tcPr>
          <w:p w:rsidR="00EF6BE5" w:rsidRDefault="00EF6BE5">
            <w:pPr>
              <w:pStyle w:val="ConsPlusNormal"/>
              <w:jc w:val="center"/>
            </w:pPr>
            <w:r>
              <w:t>16427,2</w:t>
            </w:r>
          </w:p>
        </w:tc>
        <w:tc>
          <w:tcPr>
            <w:tcW w:w="1150" w:type="dxa"/>
            <w:vAlign w:val="center"/>
          </w:tcPr>
          <w:p w:rsidR="00EF6BE5" w:rsidRDefault="00EF6BE5">
            <w:pPr>
              <w:pStyle w:val="ConsPlusNormal"/>
              <w:jc w:val="center"/>
            </w:pPr>
            <w:r>
              <w:t>16511,7</w:t>
            </w:r>
          </w:p>
        </w:tc>
        <w:tc>
          <w:tcPr>
            <w:tcW w:w="1150" w:type="dxa"/>
            <w:vAlign w:val="center"/>
          </w:tcPr>
          <w:p w:rsidR="00EF6BE5" w:rsidRDefault="00EF6BE5">
            <w:pPr>
              <w:pStyle w:val="ConsPlusNormal"/>
              <w:jc w:val="center"/>
            </w:pPr>
            <w:r>
              <w:t>1597,8</w:t>
            </w:r>
          </w:p>
        </w:tc>
        <w:tc>
          <w:tcPr>
            <w:tcW w:w="1150" w:type="dxa"/>
            <w:vAlign w:val="center"/>
          </w:tcPr>
          <w:p w:rsidR="00EF6BE5" w:rsidRDefault="00EF6BE5">
            <w:pPr>
              <w:pStyle w:val="ConsPlusNormal"/>
              <w:jc w:val="center"/>
            </w:pPr>
            <w:r>
              <w:t>26,4</w:t>
            </w:r>
          </w:p>
        </w:tc>
        <w:tc>
          <w:tcPr>
            <w:tcW w:w="1151" w:type="dxa"/>
            <w:vAlign w:val="center"/>
          </w:tcPr>
          <w:p w:rsidR="00EF6BE5" w:rsidRDefault="00EF6BE5">
            <w:pPr>
              <w:pStyle w:val="ConsPlusNormal"/>
              <w:jc w:val="center"/>
            </w:pPr>
            <w:r>
              <w:t>34563,1</w:t>
            </w:r>
          </w:p>
        </w:tc>
        <w:tc>
          <w:tcPr>
            <w:tcW w:w="1531" w:type="dxa"/>
            <w:vAlign w:val="center"/>
          </w:tcPr>
          <w:p w:rsidR="00EF6BE5" w:rsidRDefault="00EF6BE5">
            <w:pPr>
              <w:pStyle w:val="ConsPlusNormal"/>
              <w:jc w:val="center"/>
            </w:pPr>
            <w:r>
              <w:t>1,6</w:t>
            </w:r>
          </w:p>
        </w:tc>
      </w:tr>
      <w:tr w:rsidR="00EF6BE5">
        <w:tc>
          <w:tcPr>
            <w:tcW w:w="1759" w:type="dxa"/>
            <w:vAlign w:val="center"/>
          </w:tcPr>
          <w:p w:rsidR="00EF6BE5" w:rsidRDefault="00EF6BE5">
            <w:pPr>
              <w:pStyle w:val="ConsPlusNormal"/>
              <w:jc w:val="center"/>
            </w:pPr>
            <w:r>
              <w:t>%</w:t>
            </w:r>
          </w:p>
        </w:tc>
        <w:tc>
          <w:tcPr>
            <w:tcW w:w="1150" w:type="dxa"/>
            <w:vAlign w:val="center"/>
          </w:tcPr>
          <w:p w:rsidR="00EF6BE5" w:rsidRDefault="00EF6BE5">
            <w:pPr>
              <w:pStyle w:val="ConsPlusNormal"/>
              <w:jc w:val="center"/>
            </w:pPr>
            <w:r>
              <w:t>47</w:t>
            </w:r>
          </w:p>
        </w:tc>
        <w:tc>
          <w:tcPr>
            <w:tcW w:w="1150" w:type="dxa"/>
            <w:vAlign w:val="center"/>
          </w:tcPr>
          <w:p w:rsidR="00EF6BE5" w:rsidRDefault="00EF6BE5">
            <w:pPr>
              <w:pStyle w:val="ConsPlusNormal"/>
              <w:jc w:val="center"/>
            </w:pPr>
            <w:r>
              <w:t>48</w:t>
            </w:r>
          </w:p>
        </w:tc>
        <w:tc>
          <w:tcPr>
            <w:tcW w:w="1150" w:type="dxa"/>
            <w:vAlign w:val="center"/>
          </w:tcPr>
          <w:p w:rsidR="00EF6BE5" w:rsidRDefault="00EF6BE5">
            <w:pPr>
              <w:pStyle w:val="ConsPlusNormal"/>
              <w:jc w:val="center"/>
            </w:pPr>
            <w:r>
              <w:t>5</w:t>
            </w:r>
          </w:p>
        </w:tc>
        <w:tc>
          <w:tcPr>
            <w:tcW w:w="1150" w:type="dxa"/>
            <w:vAlign w:val="center"/>
          </w:tcPr>
          <w:p w:rsidR="00EF6BE5" w:rsidRDefault="00EF6BE5">
            <w:pPr>
              <w:pStyle w:val="ConsPlusNormal"/>
              <w:jc w:val="center"/>
            </w:pPr>
            <w:r>
              <w:t>-</w:t>
            </w:r>
          </w:p>
        </w:tc>
        <w:tc>
          <w:tcPr>
            <w:tcW w:w="1151" w:type="dxa"/>
            <w:vAlign w:val="center"/>
          </w:tcPr>
          <w:p w:rsidR="00EF6BE5" w:rsidRDefault="00EF6BE5">
            <w:pPr>
              <w:pStyle w:val="ConsPlusNormal"/>
              <w:jc w:val="center"/>
            </w:pPr>
            <w:r>
              <w:t>100</w:t>
            </w:r>
          </w:p>
        </w:tc>
        <w:tc>
          <w:tcPr>
            <w:tcW w:w="1531" w:type="dxa"/>
            <w:vAlign w:val="center"/>
          </w:tcPr>
          <w:p w:rsidR="00EF6BE5" w:rsidRDefault="00EF6BE5">
            <w:pPr>
              <w:pStyle w:val="ConsPlusNormal"/>
              <w:jc w:val="center"/>
            </w:pPr>
            <w:r>
              <w:t>-</w:t>
            </w:r>
          </w:p>
        </w:tc>
      </w:tr>
    </w:tbl>
    <w:p w:rsidR="00EF6BE5" w:rsidRDefault="00EF6BE5">
      <w:pPr>
        <w:pStyle w:val="ConsPlusNormal"/>
        <w:jc w:val="both"/>
      </w:pPr>
    </w:p>
    <w:p w:rsidR="00EF6BE5" w:rsidRDefault="00EF6BE5">
      <w:pPr>
        <w:pStyle w:val="ConsPlusNormal"/>
        <w:ind w:firstLine="540"/>
        <w:jc w:val="both"/>
      </w:pPr>
      <w:r>
        <w:t>Средний класс устойчивости составил 1,6.</w:t>
      </w:r>
    </w:p>
    <w:p w:rsidR="00EF6BE5" w:rsidRDefault="00EF6BE5">
      <w:pPr>
        <w:pStyle w:val="ConsPlusNormal"/>
        <w:spacing w:before="220"/>
        <w:ind w:firstLine="540"/>
        <w:jc w:val="both"/>
      </w:pPr>
      <w:r>
        <w:t>Устойчивость насаждений определялась глазомерно по установленным четырем классам устойчивости.</w:t>
      </w:r>
    </w:p>
    <w:p w:rsidR="00EF6BE5" w:rsidRDefault="00EF6BE5">
      <w:pPr>
        <w:pStyle w:val="ConsPlusNormal"/>
        <w:spacing w:before="220"/>
        <w:ind w:firstLine="540"/>
        <w:jc w:val="both"/>
      </w:pPr>
      <w:r>
        <w:t>1-й класс - совершенно здоровые насаждения с признаками хорошего роста и развития, с наличием подроста и подлеска, присущих данному типу леса. Деревьев нормального роста и развития не менее 50%. Уплотнение почвы не наблюдается.</w:t>
      </w:r>
    </w:p>
    <w:p w:rsidR="00EF6BE5" w:rsidRDefault="00EF6BE5">
      <w:pPr>
        <w:pStyle w:val="ConsPlusNormal"/>
        <w:spacing w:before="220"/>
        <w:ind w:firstLine="540"/>
        <w:jc w:val="both"/>
      </w:pPr>
      <w:r>
        <w:t>2-й класс - насаждения здоровые в лесопатологическом отношении, но с признаками замедления роста и развития. Деревьев нормального роста и развития не менее 25%. Подрост и подлесок изрежен или поврежден. Наличие частичного уплотнения почвы и нарушение напочвенного покрова.</w:t>
      </w:r>
    </w:p>
    <w:p w:rsidR="00EF6BE5" w:rsidRDefault="00EF6BE5">
      <w:pPr>
        <w:pStyle w:val="ConsPlusNormal"/>
        <w:spacing w:before="220"/>
        <w:ind w:firstLine="540"/>
        <w:jc w:val="both"/>
      </w:pPr>
      <w:r>
        <w:t>3-й класс - насаждения явно отмирающие, безнадежные к оздоровлению, требующие срочной рубки и лесовосстановления. Почвы сильно уплотнены, живой напочвенный покров угнетен или уничтожен.</w:t>
      </w:r>
    </w:p>
    <w:p w:rsidR="00EF6BE5" w:rsidRDefault="00EF6BE5">
      <w:pPr>
        <w:pStyle w:val="ConsPlusNormal"/>
        <w:spacing w:before="220"/>
        <w:ind w:firstLine="540"/>
        <w:jc w:val="both"/>
      </w:pPr>
      <w:r>
        <w:t>4-й класс - погибшие насаждения. Почвы сильно уплотнены, живой напочвенный покров угнетен и уничтожен.</w:t>
      </w:r>
    </w:p>
    <w:p w:rsidR="00EF6BE5" w:rsidRDefault="00EF6BE5">
      <w:pPr>
        <w:pStyle w:val="ConsPlusNormal"/>
        <w:jc w:val="both"/>
      </w:pPr>
    </w:p>
    <w:p w:rsidR="00EF6BE5" w:rsidRDefault="00EF6BE5">
      <w:pPr>
        <w:pStyle w:val="ConsPlusNormal"/>
        <w:jc w:val="right"/>
        <w:outlineLvl w:val="2"/>
      </w:pPr>
      <w:r>
        <w:t>Таблица 14.3</w:t>
      </w:r>
    </w:p>
    <w:p w:rsidR="00EF6BE5" w:rsidRDefault="00EF6BE5">
      <w:pPr>
        <w:pStyle w:val="ConsPlusNormal"/>
        <w:jc w:val="both"/>
      </w:pPr>
    </w:p>
    <w:p w:rsidR="00EF6BE5" w:rsidRDefault="00EF6BE5">
      <w:pPr>
        <w:pStyle w:val="ConsPlusTitle"/>
        <w:jc w:val="center"/>
      </w:pPr>
      <w:r>
        <w:t>Распределение покрытых лесной растительностью земель</w:t>
      </w:r>
    </w:p>
    <w:p w:rsidR="00EF6BE5" w:rsidRDefault="00EF6BE5">
      <w:pPr>
        <w:pStyle w:val="ConsPlusTitle"/>
        <w:jc w:val="center"/>
      </w:pPr>
      <w:r>
        <w:t>лесничества по стадиям рекреационной дигрессии</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043"/>
        <w:gridCol w:w="1043"/>
        <w:gridCol w:w="1043"/>
        <w:gridCol w:w="1043"/>
        <w:gridCol w:w="964"/>
        <w:gridCol w:w="1043"/>
        <w:gridCol w:w="1077"/>
      </w:tblGrid>
      <w:tr w:rsidR="00EF6BE5">
        <w:tc>
          <w:tcPr>
            <w:tcW w:w="1814" w:type="dxa"/>
            <w:vMerge w:val="restart"/>
            <w:vAlign w:val="center"/>
          </w:tcPr>
          <w:p w:rsidR="00EF6BE5" w:rsidRDefault="00EF6BE5">
            <w:pPr>
              <w:pStyle w:val="ConsPlusNormal"/>
              <w:jc w:val="center"/>
            </w:pPr>
            <w:r>
              <w:t>Преобладающая порода</w:t>
            </w:r>
          </w:p>
        </w:tc>
        <w:tc>
          <w:tcPr>
            <w:tcW w:w="5136" w:type="dxa"/>
            <w:gridSpan w:val="5"/>
            <w:vAlign w:val="center"/>
          </w:tcPr>
          <w:p w:rsidR="00EF6BE5" w:rsidRDefault="00EF6BE5">
            <w:pPr>
              <w:pStyle w:val="ConsPlusNormal"/>
              <w:jc w:val="center"/>
            </w:pPr>
            <w:r>
              <w:t>Площадь по стадии рекреационной дигрессии, га</w:t>
            </w:r>
          </w:p>
        </w:tc>
        <w:tc>
          <w:tcPr>
            <w:tcW w:w="1043" w:type="dxa"/>
            <w:vMerge w:val="restart"/>
            <w:vAlign w:val="center"/>
          </w:tcPr>
          <w:p w:rsidR="00EF6BE5" w:rsidRDefault="00EF6BE5">
            <w:pPr>
              <w:pStyle w:val="ConsPlusNormal"/>
              <w:jc w:val="center"/>
            </w:pPr>
            <w:r>
              <w:t>Итого, га</w:t>
            </w:r>
          </w:p>
        </w:tc>
        <w:tc>
          <w:tcPr>
            <w:tcW w:w="1077" w:type="dxa"/>
            <w:vMerge w:val="restart"/>
            <w:vAlign w:val="center"/>
          </w:tcPr>
          <w:p w:rsidR="00EF6BE5" w:rsidRDefault="00EF6BE5">
            <w:pPr>
              <w:pStyle w:val="ConsPlusNormal"/>
              <w:jc w:val="center"/>
            </w:pPr>
            <w:r>
              <w:t>Средняя оценка</w:t>
            </w:r>
          </w:p>
        </w:tc>
      </w:tr>
      <w:tr w:rsidR="00EF6BE5">
        <w:tc>
          <w:tcPr>
            <w:tcW w:w="1814" w:type="dxa"/>
            <w:vMerge/>
          </w:tcPr>
          <w:p w:rsidR="00EF6BE5" w:rsidRDefault="00EF6BE5">
            <w:pPr>
              <w:spacing w:after="1" w:line="0" w:lineRule="atLeast"/>
            </w:pPr>
          </w:p>
        </w:tc>
        <w:tc>
          <w:tcPr>
            <w:tcW w:w="1043" w:type="dxa"/>
            <w:vAlign w:val="center"/>
          </w:tcPr>
          <w:p w:rsidR="00EF6BE5" w:rsidRDefault="00EF6BE5">
            <w:pPr>
              <w:pStyle w:val="ConsPlusNormal"/>
              <w:jc w:val="center"/>
            </w:pPr>
            <w:r>
              <w:t>1</w:t>
            </w:r>
          </w:p>
        </w:tc>
        <w:tc>
          <w:tcPr>
            <w:tcW w:w="1043" w:type="dxa"/>
            <w:vAlign w:val="center"/>
          </w:tcPr>
          <w:p w:rsidR="00EF6BE5" w:rsidRDefault="00EF6BE5">
            <w:pPr>
              <w:pStyle w:val="ConsPlusNormal"/>
              <w:jc w:val="center"/>
            </w:pPr>
            <w:r>
              <w:t>2</w:t>
            </w:r>
          </w:p>
        </w:tc>
        <w:tc>
          <w:tcPr>
            <w:tcW w:w="1043" w:type="dxa"/>
            <w:vAlign w:val="center"/>
          </w:tcPr>
          <w:p w:rsidR="00EF6BE5" w:rsidRDefault="00EF6BE5">
            <w:pPr>
              <w:pStyle w:val="ConsPlusNormal"/>
              <w:jc w:val="center"/>
            </w:pPr>
            <w:r>
              <w:t>3</w:t>
            </w:r>
          </w:p>
        </w:tc>
        <w:tc>
          <w:tcPr>
            <w:tcW w:w="1043" w:type="dxa"/>
            <w:vAlign w:val="center"/>
          </w:tcPr>
          <w:p w:rsidR="00EF6BE5" w:rsidRDefault="00EF6BE5">
            <w:pPr>
              <w:pStyle w:val="ConsPlusNormal"/>
              <w:jc w:val="center"/>
            </w:pPr>
            <w:r>
              <w:t>4</w:t>
            </w:r>
          </w:p>
        </w:tc>
        <w:tc>
          <w:tcPr>
            <w:tcW w:w="964" w:type="dxa"/>
            <w:vAlign w:val="center"/>
          </w:tcPr>
          <w:p w:rsidR="00EF6BE5" w:rsidRDefault="00EF6BE5">
            <w:pPr>
              <w:pStyle w:val="ConsPlusNormal"/>
              <w:jc w:val="center"/>
            </w:pPr>
            <w:r>
              <w:t>5</w:t>
            </w:r>
          </w:p>
        </w:tc>
        <w:tc>
          <w:tcPr>
            <w:tcW w:w="1043" w:type="dxa"/>
            <w:vMerge/>
          </w:tcPr>
          <w:p w:rsidR="00EF6BE5" w:rsidRDefault="00EF6BE5">
            <w:pPr>
              <w:spacing w:after="1" w:line="0" w:lineRule="atLeast"/>
            </w:pPr>
          </w:p>
        </w:tc>
        <w:tc>
          <w:tcPr>
            <w:tcW w:w="1077" w:type="dxa"/>
            <w:vMerge/>
          </w:tcPr>
          <w:p w:rsidR="00EF6BE5" w:rsidRDefault="00EF6BE5">
            <w:pPr>
              <w:spacing w:after="1" w:line="0" w:lineRule="atLeast"/>
            </w:pPr>
          </w:p>
        </w:tc>
      </w:tr>
      <w:tr w:rsidR="00EF6BE5">
        <w:tc>
          <w:tcPr>
            <w:tcW w:w="1814" w:type="dxa"/>
            <w:vAlign w:val="center"/>
          </w:tcPr>
          <w:p w:rsidR="00EF6BE5" w:rsidRDefault="00EF6BE5">
            <w:pPr>
              <w:pStyle w:val="ConsPlusNormal"/>
              <w:jc w:val="center"/>
            </w:pPr>
            <w:r>
              <w:t>1</w:t>
            </w:r>
          </w:p>
        </w:tc>
        <w:tc>
          <w:tcPr>
            <w:tcW w:w="1043" w:type="dxa"/>
            <w:vAlign w:val="center"/>
          </w:tcPr>
          <w:p w:rsidR="00EF6BE5" w:rsidRDefault="00EF6BE5">
            <w:pPr>
              <w:pStyle w:val="ConsPlusNormal"/>
              <w:jc w:val="center"/>
            </w:pPr>
            <w:r>
              <w:t>2</w:t>
            </w:r>
          </w:p>
        </w:tc>
        <w:tc>
          <w:tcPr>
            <w:tcW w:w="1043" w:type="dxa"/>
            <w:vAlign w:val="center"/>
          </w:tcPr>
          <w:p w:rsidR="00EF6BE5" w:rsidRDefault="00EF6BE5">
            <w:pPr>
              <w:pStyle w:val="ConsPlusNormal"/>
              <w:jc w:val="center"/>
            </w:pPr>
            <w:r>
              <w:t>3</w:t>
            </w:r>
          </w:p>
        </w:tc>
        <w:tc>
          <w:tcPr>
            <w:tcW w:w="1043" w:type="dxa"/>
            <w:vAlign w:val="center"/>
          </w:tcPr>
          <w:p w:rsidR="00EF6BE5" w:rsidRDefault="00EF6BE5">
            <w:pPr>
              <w:pStyle w:val="ConsPlusNormal"/>
              <w:jc w:val="center"/>
            </w:pPr>
            <w:r>
              <w:t>4</w:t>
            </w:r>
          </w:p>
        </w:tc>
        <w:tc>
          <w:tcPr>
            <w:tcW w:w="1043" w:type="dxa"/>
            <w:vAlign w:val="center"/>
          </w:tcPr>
          <w:p w:rsidR="00EF6BE5" w:rsidRDefault="00EF6BE5">
            <w:pPr>
              <w:pStyle w:val="ConsPlusNormal"/>
              <w:jc w:val="center"/>
            </w:pPr>
            <w:r>
              <w:t>5</w:t>
            </w:r>
          </w:p>
        </w:tc>
        <w:tc>
          <w:tcPr>
            <w:tcW w:w="964" w:type="dxa"/>
            <w:vAlign w:val="center"/>
          </w:tcPr>
          <w:p w:rsidR="00EF6BE5" w:rsidRDefault="00EF6BE5">
            <w:pPr>
              <w:pStyle w:val="ConsPlusNormal"/>
              <w:jc w:val="center"/>
            </w:pPr>
            <w:r>
              <w:t>6</w:t>
            </w:r>
          </w:p>
        </w:tc>
        <w:tc>
          <w:tcPr>
            <w:tcW w:w="1043" w:type="dxa"/>
            <w:vAlign w:val="center"/>
          </w:tcPr>
          <w:p w:rsidR="00EF6BE5" w:rsidRDefault="00EF6BE5">
            <w:pPr>
              <w:pStyle w:val="ConsPlusNormal"/>
              <w:jc w:val="center"/>
            </w:pPr>
            <w:r>
              <w:t>7</w:t>
            </w:r>
          </w:p>
        </w:tc>
        <w:tc>
          <w:tcPr>
            <w:tcW w:w="1077" w:type="dxa"/>
            <w:vAlign w:val="center"/>
          </w:tcPr>
          <w:p w:rsidR="00EF6BE5" w:rsidRDefault="00EF6BE5">
            <w:pPr>
              <w:pStyle w:val="ConsPlusNormal"/>
              <w:jc w:val="center"/>
            </w:pPr>
            <w:r>
              <w:t>8</w:t>
            </w:r>
          </w:p>
        </w:tc>
      </w:tr>
      <w:tr w:rsidR="00EF6BE5">
        <w:tc>
          <w:tcPr>
            <w:tcW w:w="1814" w:type="dxa"/>
            <w:vAlign w:val="center"/>
          </w:tcPr>
          <w:p w:rsidR="00EF6BE5" w:rsidRDefault="00EF6BE5">
            <w:pPr>
              <w:pStyle w:val="ConsPlusNormal"/>
              <w:jc w:val="center"/>
            </w:pPr>
            <w:r>
              <w:t>Береза</w:t>
            </w:r>
          </w:p>
        </w:tc>
        <w:tc>
          <w:tcPr>
            <w:tcW w:w="1043" w:type="dxa"/>
            <w:vAlign w:val="center"/>
          </w:tcPr>
          <w:p w:rsidR="00EF6BE5" w:rsidRDefault="00EF6BE5">
            <w:pPr>
              <w:pStyle w:val="ConsPlusNormal"/>
              <w:jc w:val="center"/>
            </w:pPr>
            <w:r>
              <w:t>6410,6</w:t>
            </w:r>
          </w:p>
        </w:tc>
        <w:tc>
          <w:tcPr>
            <w:tcW w:w="1043" w:type="dxa"/>
            <w:vAlign w:val="center"/>
          </w:tcPr>
          <w:p w:rsidR="00EF6BE5" w:rsidRDefault="00EF6BE5">
            <w:pPr>
              <w:pStyle w:val="ConsPlusNormal"/>
              <w:jc w:val="center"/>
            </w:pPr>
            <w:r>
              <w:t>2813,2</w:t>
            </w:r>
          </w:p>
        </w:tc>
        <w:tc>
          <w:tcPr>
            <w:tcW w:w="1043" w:type="dxa"/>
            <w:vAlign w:val="center"/>
          </w:tcPr>
          <w:p w:rsidR="00EF6BE5" w:rsidRDefault="00EF6BE5">
            <w:pPr>
              <w:pStyle w:val="ConsPlusNormal"/>
              <w:jc w:val="center"/>
            </w:pPr>
            <w:r>
              <w:t>167,5</w:t>
            </w:r>
          </w:p>
        </w:tc>
        <w:tc>
          <w:tcPr>
            <w:tcW w:w="1043" w:type="dxa"/>
            <w:vAlign w:val="center"/>
          </w:tcPr>
          <w:p w:rsidR="00EF6BE5" w:rsidRDefault="00EF6BE5">
            <w:pPr>
              <w:pStyle w:val="ConsPlusNormal"/>
              <w:jc w:val="center"/>
            </w:pPr>
            <w:r>
              <w:t>1,1</w:t>
            </w:r>
          </w:p>
        </w:tc>
        <w:tc>
          <w:tcPr>
            <w:tcW w:w="964"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9392,4</w:t>
            </w:r>
          </w:p>
        </w:tc>
        <w:tc>
          <w:tcPr>
            <w:tcW w:w="1077" w:type="dxa"/>
            <w:vAlign w:val="center"/>
          </w:tcPr>
          <w:p w:rsidR="00EF6BE5" w:rsidRDefault="00EF6BE5">
            <w:pPr>
              <w:pStyle w:val="ConsPlusNormal"/>
              <w:jc w:val="center"/>
            </w:pPr>
            <w:r>
              <w:t>1,3</w:t>
            </w:r>
          </w:p>
        </w:tc>
      </w:tr>
      <w:tr w:rsidR="00EF6BE5">
        <w:tc>
          <w:tcPr>
            <w:tcW w:w="1814" w:type="dxa"/>
            <w:vAlign w:val="center"/>
          </w:tcPr>
          <w:p w:rsidR="00EF6BE5" w:rsidRDefault="00EF6BE5">
            <w:pPr>
              <w:pStyle w:val="ConsPlusNormal"/>
              <w:jc w:val="center"/>
            </w:pPr>
            <w:r>
              <w:lastRenderedPageBreak/>
              <w:t>1</w:t>
            </w:r>
          </w:p>
        </w:tc>
        <w:tc>
          <w:tcPr>
            <w:tcW w:w="1043" w:type="dxa"/>
            <w:vAlign w:val="center"/>
          </w:tcPr>
          <w:p w:rsidR="00EF6BE5" w:rsidRDefault="00EF6BE5">
            <w:pPr>
              <w:pStyle w:val="ConsPlusNormal"/>
              <w:jc w:val="center"/>
            </w:pPr>
            <w:r>
              <w:t>2</w:t>
            </w:r>
          </w:p>
        </w:tc>
        <w:tc>
          <w:tcPr>
            <w:tcW w:w="1043" w:type="dxa"/>
            <w:vAlign w:val="center"/>
          </w:tcPr>
          <w:p w:rsidR="00EF6BE5" w:rsidRDefault="00EF6BE5">
            <w:pPr>
              <w:pStyle w:val="ConsPlusNormal"/>
              <w:jc w:val="center"/>
            </w:pPr>
            <w:r>
              <w:t>3</w:t>
            </w:r>
          </w:p>
        </w:tc>
        <w:tc>
          <w:tcPr>
            <w:tcW w:w="1043" w:type="dxa"/>
            <w:vAlign w:val="center"/>
          </w:tcPr>
          <w:p w:rsidR="00EF6BE5" w:rsidRDefault="00EF6BE5">
            <w:pPr>
              <w:pStyle w:val="ConsPlusNormal"/>
              <w:jc w:val="center"/>
            </w:pPr>
            <w:r>
              <w:t>4</w:t>
            </w:r>
          </w:p>
        </w:tc>
        <w:tc>
          <w:tcPr>
            <w:tcW w:w="1043" w:type="dxa"/>
            <w:vAlign w:val="center"/>
          </w:tcPr>
          <w:p w:rsidR="00EF6BE5" w:rsidRDefault="00EF6BE5">
            <w:pPr>
              <w:pStyle w:val="ConsPlusNormal"/>
              <w:jc w:val="center"/>
            </w:pPr>
            <w:r>
              <w:t>5</w:t>
            </w:r>
          </w:p>
        </w:tc>
        <w:tc>
          <w:tcPr>
            <w:tcW w:w="964" w:type="dxa"/>
            <w:vAlign w:val="center"/>
          </w:tcPr>
          <w:p w:rsidR="00EF6BE5" w:rsidRDefault="00EF6BE5">
            <w:pPr>
              <w:pStyle w:val="ConsPlusNormal"/>
              <w:jc w:val="center"/>
            </w:pPr>
            <w:r>
              <w:t>6</w:t>
            </w:r>
          </w:p>
        </w:tc>
        <w:tc>
          <w:tcPr>
            <w:tcW w:w="1043" w:type="dxa"/>
            <w:vAlign w:val="center"/>
          </w:tcPr>
          <w:p w:rsidR="00EF6BE5" w:rsidRDefault="00EF6BE5">
            <w:pPr>
              <w:pStyle w:val="ConsPlusNormal"/>
              <w:jc w:val="center"/>
            </w:pPr>
            <w:r>
              <w:t>7</w:t>
            </w:r>
          </w:p>
        </w:tc>
        <w:tc>
          <w:tcPr>
            <w:tcW w:w="1077" w:type="dxa"/>
            <w:vAlign w:val="center"/>
          </w:tcPr>
          <w:p w:rsidR="00EF6BE5" w:rsidRDefault="00EF6BE5">
            <w:pPr>
              <w:pStyle w:val="ConsPlusNormal"/>
              <w:jc w:val="center"/>
            </w:pPr>
            <w:r>
              <w:t>8</w:t>
            </w:r>
          </w:p>
        </w:tc>
      </w:tr>
      <w:tr w:rsidR="00EF6BE5">
        <w:tc>
          <w:tcPr>
            <w:tcW w:w="1814" w:type="dxa"/>
            <w:vAlign w:val="center"/>
          </w:tcPr>
          <w:p w:rsidR="00EF6BE5" w:rsidRDefault="00EF6BE5">
            <w:pPr>
              <w:pStyle w:val="ConsPlusNormal"/>
              <w:jc w:val="center"/>
            </w:pPr>
            <w:r>
              <w:t>Вяз</w:t>
            </w:r>
          </w:p>
        </w:tc>
        <w:tc>
          <w:tcPr>
            <w:tcW w:w="1043" w:type="dxa"/>
            <w:vAlign w:val="center"/>
          </w:tcPr>
          <w:p w:rsidR="00EF6BE5" w:rsidRDefault="00EF6BE5">
            <w:pPr>
              <w:pStyle w:val="ConsPlusNormal"/>
              <w:jc w:val="center"/>
            </w:pPr>
            <w:r>
              <w:t>1,8</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964"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1,8</w:t>
            </w:r>
          </w:p>
        </w:tc>
        <w:tc>
          <w:tcPr>
            <w:tcW w:w="1077" w:type="dxa"/>
            <w:vAlign w:val="center"/>
          </w:tcPr>
          <w:p w:rsidR="00EF6BE5" w:rsidRDefault="00EF6BE5">
            <w:pPr>
              <w:pStyle w:val="ConsPlusNormal"/>
              <w:jc w:val="center"/>
            </w:pPr>
            <w:r>
              <w:t>1,0</w:t>
            </w:r>
          </w:p>
        </w:tc>
      </w:tr>
      <w:tr w:rsidR="00EF6BE5">
        <w:tc>
          <w:tcPr>
            <w:tcW w:w="1814" w:type="dxa"/>
            <w:vAlign w:val="center"/>
          </w:tcPr>
          <w:p w:rsidR="00EF6BE5" w:rsidRDefault="00EF6BE5">
            <w:pPr>
              <w:pStyle w:val="ConsPlusNormal"/>
              <w:jc w:val="center"/>
            </w:pPr>
            <w:r>
              <w:t>Дуб</w:t>
            </w:r>
          </w:p>
        </w:tc>
        <w:tc>
          <w:tcPr>
            <w:tcW w:w="1043" w:type="dxa"/>
            <w:vAlign w:val="center"/>
          </w:tcPr>
          <w:p w:rsidR="00EF6BE5" w:rsidRDefault="00EF6BE5">
            <w:pPr>
              <w:pStyle w:val="ConsPlusNormal"/>
              <w:jc w:val="center"/>
            </w:pPr>
            <w:r>
              <w:t>5,3</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964"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5,3</w:t>
            </w:r>
          </w:p>
        </w:tc>
        <w:tc>
          <w:tcPr>
            <w:tcW w:w="1077" w:type="dxa"/>
            <w:vAlign w:val="center"/>
          </w:tcPr>
          <w:p w:rsidR="00EF6BE5" w:rsidRDefault="00EF6BE5">
            <w:pPr>
              <w:pStyle w:val="ConsPlusNormal"/>
              <w:jc w:val="center"/>
            </w:pPr>
            <w:r>
              <w:t>1,0</w:t>
            </w:r>
          </w:p>
        </w:tc>
      </w:tr>
      <w:tr w:rsidR="00EF6BE5">
        <w:tc>
          <w:tcPr>
            <w:tcW w:w="1814" w:type="dxa"/>
            <w:vAlign w:val="center"/>
          </w:tcPr>
          <w:p w:rsidR="00EF6BE5" w:rsidRDefault="00EF6BE5">
            <w:pPr>
              <w:pStyle w:val="ConsPlusNormal"/>
              <w:jc w:val="center"/>
            </w:pPr>
            <w:r>
              <w:t>Ель</w:t>
            </w:r>
          </w:p>
        </w:tc>
        <w:tc>
          <w:tcPr>
            <w:tcW w:w="1043" w:type="dxa"/>
            <w:vAlign w:val="center"/>
          </w:tcPr>
          <w:p w:rsidR="00EF6BE5" w:rsidRDefault="00EF6BE5">
            <w:pPr>
              <w:pStyle w:val="ConsPlusNormal"/>
              <w:jc w:val="center"/>
            </w:pPr>
            <w:r>
              <w:t>6933,4</w:t>
            </w:r>
          </w:p>
        </w:tc>
        <w:tc>
          <w:tcPr>
            <w:tcW w:w="1043" w:type="dxa"/>
            <w:vAlign w:val="center"/>
          </w:tcPr>
          <w:p w:rsidR="00EF6BE5" w:rsidRDefault="00EF6BE5">
            <w:pPr>
              <w:pStyle w:val="ConsPlusNormal"/>
              <w:jc w:val="center"/>
            </w:pPr>
            <w:r>
              <w:t>2218,8</w:t>
            </w:r>
          </w:p>
        </w:tc>
        <w:tc>
          <w:tcPr>
            <w:tcW w:w="1043" w:type="dxa"/>
            <w:vAlign w:val="center"/>
          </w:tcPr>
          <w:p w:rsidR="00EF6BE5" w:rsidRDefault="00EF6BE5">
            <w:pPr>
              <w:pStyle w:val="ConsPlusNormal"/>
              <w:jc w:val="center"/>
            </w:pPr>
            <w:r>
              <w:t>167,8</w:t>
            </w:r>
          </w:p>
        </w:tc>
        <w:tc>
          <w:tcPr>
            <w:tcW w:w="1043" w:type="dxa"/>
            <w:vAlign w:val="center"/>
          </w:tcPr>
          <w:p w:rsidR="00EF6BE5" w:rsidRDefault="00EF6BE5">
            <w:pPr>
              <w:pStyle w:val="ConsPlusNormal"/>
              <w:jc w:val="center"/>
            </w:pPr>
            <w:r>
              <w:t>11,0</w:t>
            </w:r>
          </w:p>
        </w:tc>
        <w:tc>
          <w:tcPr>
            <w:tcW w:w="964" w:type="dxa"/>
            <w:vAlign w:val="center"/>
          </w:tcPr>
          <w:p w:rsidR="00EF6BE5" w:rsidRDefault="00EF6BE5">
            <w:pPr>
              <w:pStyle w:val="ConsPlusNormal"/>
              <w:jc w:val="center"/>
            </w:pPr>
            <w:r>
              <w:t>21,7</w:t>
            </w:r>
          </w:p>
        </w:tc>
        <w:tc>
          <w:tcPr>
            <w:tcW w:w="1043" w:type="dxa"/>
            <w:vAlign w:val="center"/>
          </w:tcPr>
          <w:p w:rsidR="00EF6BE5" w:rsidRDefault="00EF6BE5">
            <w:pPr>
              <w:pStyle w:val="ConsPlusNormal"/>
              <w:jc w:val="center"/>
            </w:pPr>
            <w:r>
              <w:t>9352,7</w:t>
            </w:r>
          </w:p>
        </w:tc>
        <w:tc>
          <w:tcPr>
            <w:tcW w:w="1077" w:type="dxa"/>
            <w:vAlign w:val="center"/>
          </w:tcPr>
          <w:p w:rsidR="00EF6BE5" w:rsidRDefault="00EF6BE5">
            <w:pPr>
              <w:pStyle w:val="ConsPlusNormal"/>
              <w:jc w:val="center"/>
            </w:pPr>
            <w:r>
              <w:t>1,3</w:t>
            </w:r>
          </w:p>
        </w:tc>
      </w:tr>
      <w:tr w:rsidR="00EF6BE5">
        <w:tc>
          <w:tcPr>
            <w:tcW w:w="1814" w:type="dxa"/>
            <w:vAlign w:val="center"/>
          </w:tcPr>
          <w:p w:rsidR="00EF6BE5" w:rsidRDefault="00EF6BE5">
            <w:pPr>
              <w:pStyle w:val="ConsPlusNormal"/>
              <w:jc w:val="center"/>
            </w:pPr>
            <w:r>
              <w:t>Ива древовидная</w:t>
            </w:r>
          </w:p>
        </w:tc>
        <w:tc>
          <w:tcPr>
            <w:tcW w:w="1043" w:type="dxa"/>
            <w:vAlign w:val="center"/>
          </w:tcPr>
          <w:p w:rsidR="00EF6BE5" w:rsidRDefault="00EF6BE5">
            <w:pPr>
              <w:pStyle w:val="ConsPlusNormal"/>
              <w:jc w:val="center"/>
            </w:pPr>
            <w:r>
              <w:t>68,3</w:t>
            </w:r>
          </w:p>
        </w:tc>
        <w:tc>
          <w:tcPr>
            <w:tcW w:w="1043" w:type="dxa"/>
            <w:vAlign w:val="center"/>
          </w:tcPr>
          <w:p w:rsidR="00EF6BE5" w:rsidRDefault="00EF6BE5">
            <w:pPr>
              <w:pStyle w:val="ConsPlusNormal"/>
              <w:jc w:val="center"/>
            </w:pPr>
            <w:r>
              <w:t>5,1</w:t>
            </w:r>
          </w:p>
        </w:tc>
        <w:tc>
          <w:tcPr>
            <w:tcW w:w="1043" w:type="dxa"/>
            <w:vAlign w:val="center"/>
          </w:tcPr>
          <w:p w:rsidR="00EF6BE5" w:rsidRDefault="00EF6BE5">
            <w:pPr>
              <w:pStyle w:val="ConsPlusNormal"/>
              <w:jc w:val="center"/>
            </w:pPr>
            <w:r>
              <w:t>0,5</w:t>
            </w:r>
          </w:p>
        </w:tc>
        <w:tc>
          <w:tcPr>
            <w:tcW w:w="1043" w:type="dxa"/>
            <w:vAlign w:val="center"/>
          </w:tcPr>
          <w:p w:rsidR="00EF6BE5" w:rsidRDefault="00EF6BE5">
            <w:pPr>
              <w:pStyle w:val="ConsPlusNormal"/>
              <w:jc w:val="center"/>
            </w:pPr>
            <w:r>
              <w:t>-</w:t>
            </w:r>
          </w:p>
        </w:tc>
        <w:tc>
          <w:tcPr>
            <w:tcW w:w="964"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73,9</w:t>
            </w:r>
          </w:p>
        </w:tc>
        <w:tc>
          <w:tcPr>
            <w:tcW w:w="1077" w:type="dxa"/>
            <w:vAlign w:val="center"/>
          </w:tcPr>
          <w:p w:rsidR="00EF6BE5" w:rsidRDefault="00EF6BE5">
            <w:pPr>
              <w:pStyle w:val="ConsPlusNormal"/>
              <w:jc w:val="center"/>
            </w:pPr>
            <w:r>
              <w:t>1,1</w:t>
            </w:r>
          </w:p>
        </w:tc>
      </w:tr>
      <w:tr w:rsidR="00EF6BE5">
        <w:tc>
          <w:tcPr>
            <w:tcW w:w="1814" w:type="dxa"/>
            <w:vAlign w:val="center"/>
          </w:tcPr>
          <w:p w:rsidR="00EF6BE5" w:rsidRDefault="00EF6BE5">
            <w:pPr>
              <w:pStyle w:val="ConsPlusNormal"/>
              <w:jc w:val="center"/>
            </w:pPr>
            <w:r>
              <w:t>Кедр</w:t>
            </w:r>
          </w:p>
        </w:tc>
        <w:tc>
          <w:tcPr>
            <w:tcW w:w="1043" w:type="dxa"/>
            <w:vAlign w:val="center"/>
          </w:tcPr>
          <w:p w:rsidR="00EF6BE5" w:rsidRDefault="00EF6BE5">
            <w:pPr>
              <w:pStyle w:val="ConsPlusNormal"/>
              <w:jc w:val="center"/>
            </w:pPr>
            <w:r>
              <w:t>2,0</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964"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2,0</w:t>
            </w:r>
          </w:p>
        </w:tc>
        <w:tc>
          <w:tcPr>
            <w:tcW w:w="1077" w:type="dxa"/>
            <w:vAlign w:val="center"/>
          </w:tcPr>
          <w:p w:rsidR="00EF6BE5" w:rsidRDefault="00EF6BE5">
            <w:pPr>
              <w:pStyle w:val="ConsPlusNormal"/>
              <w:jc w:val="center"/>
            </w:pPr>
            <w:r>
              <w:t>1,0</w:t>
            </w:r>
          </w:p>
        </w:tc>
      </w:tr>
      <w:tr w:rsidR="00EF6BE5">
        <w:tc>
          <w:tcPr>
            <w:tcW w:w="1814" w:type="dxa"/>
            <w:vAlign w:val="center"/>
          </w:tcPr>
          <w:p w:rsidR="00EF6BE5" w:rsidRDefault="00EF6BE5">
            <w:pPr>
              <w:pStyle w:val="ConsPlusNormal"/>
              <w:jc w:val="center"/>
            </w:pPr>
            <w:r>
              <w:t>Клен</w:t>
            </w:r>
          </w:p>
        </w:tc>
        <w:tc>
          <w:tcPr>
            <w:tcW w:w="1043" w:type="dxa"/>
            <w:vAlign w:val="center"/>
          </w:tcPr>
          <w:p w:rsidR="00EF6BE5" w:rsidRDefault="00EF6BE5">
            <w:pPr>
              <w:pStyle w:val="ConsPlusNormal"/>
              <w:jc w:val="center"/>
            </w:pPr>
            <w:r>
              <w:t>2,3</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964"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2,3</w:t>
            </w:r>
          </w:p>
        </w:tc>
        <w:tc>
          <w:tcPr>
            <w:tcW w:w="1077" w:type="dxa"/>
            <w:vAlign w:val="center"/>
          </w:tcPr>
          <w:p w:rsidR="00EF6BE5" w:rsidRDefault="00EF6BE5">
            <w:pPr>
              <w:pStyle w:val="ConsPlusNormal"/>
              <w:jc w:val="center"/>
            </w:pPr>
            <w:r>
              <w:t>1,0</w:t>
            </w:r>
          </w:p>
        </w:tc>
      </w:tr>
      <w:tr w:rsidR="00EF6BE5">
        <w:tc>
          <w:tcPr>
            <w:tcW w:w="1814" w:type="dxa"/>
            <w:vAlign w:val="center"/>
          </w:tcPr>
          <w:p w:rsidR="00EF6BE5" w:rsidRDefault="00EF6BE5">
            <w:pPr>
              <w:pStyle w:val="ConsPlusNormal"/>
              <w:jc w:val="center"/>
            </w:pPr>
            <w:r>
              <w:t>Липа</w:t>
            </w:r>
          </w:p>
        </w:tc>
        <w:tc>
          <w:tcPr>
            <w:tcW w:w="1043" w:type="dxa"/>
            <w:vAlign w:val="center"/>
          </w:tcPr>
          <w:p w:rsidR="00EF6BE5" w:rsidRDefault="00EF6BE5">
            <w:pPr>
              <w:pStyle w:val="ConsPlusNormal"/>
              <w:jc w:val="center"/>
            </w:pPr>
            <w:r>
              <w:t>4405,7</w:t>
            </w:r>
          </w:p>
        </w:tc>
        <w:tc>
          <w:tcPr>
            <w:tcW w:w="1043" w:type="dxa"/>
            <w:vAlign w:val="center"/>
          </w:tcPr>
          <w:p w:rsidR="00EF6BE5" w:rsidRDefault="00EF6BE5">
            <w:pPr>
              <w:pStyle w:val="ConsPlusNormal"/>
              <w:jc w:val="center"/>
            </w:pPr>
            <w:r>
              <w:t>3492,3</w:t>
            </w:r>
          </w:p>
        </w:tc>
        <w:tc>
          <w:tcPr>
            <w:tcW w:w="1043" w:type="dxa"/>
            <w:vAlign w:val="center"/>
          </w:tcPr>
          <w:p w:rsidR="00EF6BE5" w:rsidRDefault="00EF6BE5">
            <w:pPr>
              <w:pStyle w:val="ConsPlusNormal"/>
              <w:jc w:val="center"/>
            </w:pPr>
            <w:r>
              <w:t>58,2</w:t>
            </w:r>
          </w:p>
        </w:tc>
        <w:tc>
          <w:tcPr>
            <w:tcW w:w="1043" w:type="dxa"/>
            <w:vAlign w:val="center"/>
          </w:tcPr>
          <w:p w:rsidR="00EF6BE5" w:rsidRDefault="00EF6BE5">
            <w:pPr>
              <w:pStyle w:val="ConsPlusNormal"/>
              <w:jc w:val="center"/>
            </w:pPr>
            <w:r>
              <w:t>10,2</w:t>
            </w:r>
          </w:p>
        </w:tc>
        <w:tc>
          <w:tcPr>
            <w:tcW w:w="964"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7966,4</w:t>
            </w:r>
          </w:p>
        </w:tc>
        <w:tc>
          <w:tcPr>
            <w:tcW w:w="1077" w:type="dxa"/>
            <w:vAlign w:val="center"/>
          </w:tcPr>
          <w:p w:rsidR="00EF6BE5" w:rsidRDefault="00EF6BE5">
            <w:pPr>
              <w:pStyle w:val="ConsPlusNormal"/>
              <w:jc w:val="center"/>
            </w:pPr>
            <w:r>
              <w:t>1,5</w:t>
            </w:r>
          </w:p>
        </w:tc>
      </w:tr>
      <w:tr w:rsidR="00EF6BE5">
        <w:tc>
          <w:tcPr>
            <w:tcW w:w="1814" w:type="dxa"/>
            <w:vAlign w:val="center"/>
          </w:tcPr>
          <w:p w:rsidR="00EF6BE5" w:rsidRDefault="00EF6BE5">
            <w:pPr>
              <w:pStyle w:val="ConsPlusNormal"/>
              <w:jc w:val="center"/>
            </w:pPr>
            <w:r>
              <w:t>Лиственница</w:t>
            </w:r>
          </w:p>
        </w:tc>
        <w:tc>
          <w:tcPr>
            <w:tcW w:w="1043" w:type="dxa"/>
            <w:vAlign w:val="center"/>
          </w:tcPr>
          <w:p w:rsidR="00EF6BE5" w:rsidRDefault="00EF6BE5">
            <w:pPr>
              <w:pStyle w:val="ConsPlusNormal"/>
              <w:jc w:val="center"/>
            </w:pPr>
            <w:r>
              <w:t>28,9</w:t>
            </w:r>
          </w:p>
        </w:tc>
        <w:tc>
          <w:tcPr>
            <w:tcW w:w="1043" w:type="dxa"/>
            <w:vAlign w:val="center"/>
          </w:tcPr>
          <w:p w:rsidR="00EF6BE5" w:rsidRDefault="00EF6BE5">
            <w:pPr>
              <w:pStyle w:val="ConsPlusNormal"/>
              <w:jc w:val="center"/>
            </w:pPr>
            <w:r>
              <w:t>24,5</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964"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53,4</w:t>
            </w:r>
          </w:p>
        </w:tc>
        <w:tc>
          <w:tcPr>
            <w:tcW w:w="1077" w:type="dxa"/>
            <w:vAlign w:val="center"/>
          </w:tcPr>
          <w:p w:rsidR="00EF6BE5" w:rsidRDefault="00EF6BE5">
            <w:pPr>
              <w:pStyle w:val="ConsPlusNormal"/>
              <w:jc w:val="center"/>
            </w:pPr>
            <w:r>
              <w:t>1,5</w:t>
            </w:r>
          </w:p>
        </w:tc>
      </w:tr>
      <w:tr w:rsidR="00EF6BE5">
        <w:tc>
          <w:tcPr>
            <w:tcW w:w="1814" w:type="dxa"/>
            <w:vAlign w:val="center"/>
          </w:tcPr>
          <w:p w:rsidR="00EF6BE5" w:rsidRDefault="00EF6BE5">
            <w:pPr>
              <w:pStyle w:val="ConsPlusNormal"/>
              <w:jc w:val="center"/>
            </w:pPr>
            <w:r>
              <w:t>Ольха серая</w:t>
            </w:r>
          </w:p>
        </w:tc>
        <w:tc>
          <w:tcPr>
            <w:tcW w:w="1043" w:type="dxa"/>
            <w:vAlign w:val="center"/>
          </w:tcPr>
          <w:p w:rsidR="00EF6BE5" w:rsidRDefault="00EF6BE5">
            <w:pPr>
              <w:pStyle w:val="ConsPlusNormal"/>
              <w:jc w:val="center"/>
            </w:pPr>
            <w:r>
              <w:t>213,2</w:t>
            </w:r>
          </w:p>
        </w:tc>
        <w:tc>
          <w:tcPr>
            <w:tcW w:w="1043" w:type="dxa"/>
            <w:vAlign w:val="center"/>
          </w:tcPr>
          <w:p w:rsidR="00EF6BE5" w:rsidRDefault="00EF6BE5">
            <w:pPr>
              <w:pStyle w:val="ConsPlusNormal"/>
              <w:jc w:val="center"/>
            </w:pPr>
            <w:r>
              <w:t>50,3</w:t>
            </w:r>
          </w:p>
        </w:tc>
        <w:tc>
          <w:tcPr>
            <w:tcW w:w="1043" w:type="dxa"/>
            <w:vAlign w:val="center"/>
          </w:tcPr>
          <w:p w:rsidR="00EF6BE5" w:rsidRDefault="00EF6BE5">
            <w:pPr>
              <w:pStyle w:val="ConsPlusNormal"/>
              <w:jc w:val="center"/>
            </w:pPr>
            <w:r>
              <w:t>6,4</w:t>
            </w:r>
          </w:p>
        </w:tc>
        <w:tc>
          <w:tcPr>
            <w:tcW w:w="1043" w:type="dxa"/>
            <w:vAlign w:val="center"/>
          </w:tcPr>
          <w:p w:rsidR="00EF6BE5" w:rsidRDefault="00EF6BE5">
            <w:pPr>
              <w:pStyle w:val="ConsPlusNormal"/>
              <w:jc w:val="center"/>
            </w:pPr>
            <w:r>
              <w:t>-</w:t>
            </w:r>
          </w:p>
        </w:tc>
        <w:tc>
          <w:tcPr>
            <w:tcW w:w="964"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269,9</w:t>
            </w:r>
          </w:p>
        </w:tc>
        <w:tc>
          <w:tcPr>
            <w:tcW w:w="1077" w:type="dxa"/>
            <w:vAlign w:val="center"/>
          </w:tcPr>
          <w:p w:rsidR="00EF6BE5" w:rsidRDefault="00EF6BE5">
            <w:pPr>
              <w:pStyle w:val="ConsPlusNormal"/>
              <w:jc w:val="center"/>
            </w:pPr>
            <w:r>
              <w:t>1,2</w:t>
            </w:r>
          </w:p>
        </w:tc>
      </w:tr>
      <w:tr w:rsidR="00EF6BE5">
        <w:tc>
          <w:tcPr>
            <w:tcW w:w="1814" w:type="dxa"/>
            <w:vAlign w:val="center"/>
          </w:tcPr>
          <w:p w:rsidR="00EF6BE5" w:rsidRDefault="00EF6BE5">
            <w:pPr>
              <w:pStyle w:val="ConsPlusNormal"/>
              <w:jc w:val="center"/>
            </w:pPr>
            <w:r>
              <w:t>Ольха черная</w:t>
            </w:r>
          </w:p>
        </w:tc>
        <w:tc>
          <w:tcPr>
            <w:tcW w:w="1043" w:type="dxa"/>
            <w:vAlign w:val="center"/>
          </w:tcPr>
          <w:p w:rsidR="00EF6BE5" w:rsidRDefault="00EF6BE5">
            <w:pPr>
              <w:pStyle w:val="ConsPlusNormal"/>
              <w:jc w:val="center"/>
            </w:pPr>
            <w:r>
              <w:t>97,2</w:t>
            </w:r>
          </w:p>
        </w:tc>
        <w:tc>
          <w:tcPr>
            <w:tcW w:w="1043" w:type="dxa"/>
            <w:vAlign w:val="center"/>
          </w:tcPr>
          <w:p w:rsidR="00EF6BE5" w:rsidRDefault="00EF6BE5">
            <w:pPr>
              <w:pStyle w:val="ConsPlusNormal"/>
              <w:jc w:val="center"/>
            </w:pPr>
            <w:r>
              <w:t>42,3</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964"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139,3</w:t>
            </w:r>
          </w:p>
        </w:tc>
        <w:tc>
          <w:tcPr>
            <w:tcW w:w="1077" w:type="dxa"/>
            <w:vAlign w:val="center"/>
          </w:tcPr>
          <w:p w:rsidR="00EF6BE5" w:rsidRDefault="00EF6BE5">
            <w:pPr>
              <w:pStyle w:val="ConsPlusNormal"/>
              <w:jc w:val="center"/>
            </w:pPr>
            <w:r>
              <w:t>1,3</w:t>
            </w:r>
          </w:p>
        </w:tc>
      </w:tr>
      <w:tr w:rsidR="00EF6BE5">
        <w:tc>
          <w:tcPr>
            <w:tcW w:w="1814" w:type="dxa"/>
            <w:vAlign w:val="center"/>
          </w:tcPr>
          <w:p w:rsidR="00EF6BE5" w:rsidRDefault="00EF6BE5">
            <w:pPr>
              <w:pStyle w:val="ConsPlusNormal"/>
              <w:jc w:val="center"/>
            </w:pPr>
            <w:r>
              <w:t>Осина</w:t>
            </w:r>
          </w:p>
        </w:tc>
        <w:tc>
          <w:tcPr>
            <w:tcW w:w="1043" w:type="dxa"/>
            <w:vAlign w:val="center"/>
          </w:tcPr>
          <w:p w:rsidR="00EF6BE5" w:rsidRDefault="00EF6BE5">
            <w:pPr>
              <w:pStyle w:val="ConsPlusNormal"/>
              <w:jc w:val="center"/>
            </w:pPr>
            <w:r>
              <w:t>1291,3</w:t>
            </w:r>
          </w:p>
        </w:tc>
        <w:tc>
          <w:tcPr>
            <w:tcW w:w="1043" w:type="dxa"/>
            <w:vAlign w:val="center"/>
          </w:tcPr>
          <w:p w:rsidR="00EF6BE5" w:rsidRDefault="00EF6BE5">
            <w:pPr>
              <w:pStyle w:val="ConsPlusNormal"/>
              <w:jc w:val="center"/>
            </w:pPr>
            <w:r>
              <w:t>388,8</w:t>
            </w:r>
          </w:p>
        </w:tc>
        <w:tc>
          <w:tcPr>
            <w:tcW w:w="1043" w:type="dxa"/>
            <w:vAlign w:val="center"/>
          </w:tcPr>
          <w:p w:rsidR="00EF6BE5" w:rsidRDefault="00EF6BE5">
            <w:pPr>
              <w:pStyle w:val="ConsPlusNormal"/>
              <w:jc w:val="center"/>
            </w:pPr>
            <w:r>
              <w:t>45,7</w:t>
            </w:r>
          </w:p>
        </w:tc>
        <w:tc>
          <w:tcPr>
            <w:tcW w:w="1043" w:type="dxa"/>
            <w:vAlign w:val="center"/>
          </w:tcPr>
          <w:p w:rsidR="00EF6BE5" w:rsidRDefault="00EF6BE5">
            <w:pPr>
              <w:pStyle w:val="ConsPlusNormal"/>
              <w:jc w:val="center"/>
            </w:pPr>
            <w:r>
              <w:t>-</w:t>
            </w:r>
          </w:p>
        </w:tc>
        <w:tc>
          <w:tcPr>
            <w:tcW w:w="964"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1725,8</w:t>
            </w:r>
          </w:p>
        </w:tc>
        <w:tc>
          <w:tcPr>
            <w:tcW w:w="1077" w:type="dxa"/>
            <w:vAlign w:val="center"/>
          </w:tcPr>
          <w:p w:rsidR="00EF6BE5" w:rsidRDefault="00EF6BE5">
            <w:pPr>
              <w:pStyle w:val="ConsPlusNormal"/>
              <w:jc w:val="center"/>
            </w:pPr>
            <w:r>
              <w:t>1,3</w:t>
            </w:r>
          </w:p>
        </w:tc>
      </w:tr>
      <w:tr w:rsidR="00EF6BE5">
        <w:tc>
          <w:tcPr>
            <w:tcW w:w="1814" w:type="dxa"/>
            <w:vAlign w:val="center"/>
          </w:tcPr>
          <w:p w:rsidR="00EF6BE5" w:rsidRDefault="00EF6BE5">
            <w:pPr>
              <w:pStyle w:val="ConsPlusNormal"/>
              <w:jc w:val="center"/>
            </w:pPr>
            <w:r>
              <w:t>Пихта</w:t>
            </w:r>
          </w:p>
        </w:tc>
        <w:tc>
          <w:tcPr>
            <w:tcW w:w="1043" w:type="dxa"/>
            <w:vAlign w:val="center"/>
          </w:tcPr>
          <w:p w:rsidR="00EF6BE5" w:rsidRDefault="00EF6BE5">
            <w:pPr>
              <w:pStyle w:val="ConsPlusNormal"/>
              <w:jc w:val="center"/>
            </w:pPr>
            <w:r>
              <w:t>64,0</w:t>
            </w:r>
          </w:p>
        </w:tc>
        <w:tc>
          <w:tcPr>
            <w:tcW w:w="1043" w:type="dxa"/>
            <w:vAlign w:val="center"/>
          </w:tcPr>
          <w:p w:rsidR="00EF6BE5" w:rsidRDefault="00EF6BE5">
            <w:pPr>
              <w:pStyle w:val="ConsPlusNormal"/>
              <w:jc w:val="center"/>
            </w:pPr>
            <w:r>
              <w:t>1,5</w:t>
            </w:r>
          </w:p>
        </w:tc>
        <w:tc>
          <w:tcPr>
            <w:tcW w:w="1043" w:type="dxa"/>
            <w:vAlign w:val="center"/>
          </w:tcPr>
          <w:p w:rsidR="00EF6BE5" w:rsidRDefault="00EF6BE5">
            <w:pPr>
              <w:pStyle w:val="ConsPlusNormal"/>
              <w:jc w:val="center"/>
            </w:pPr>
            <w:r>
              <w:t>5,7</w:t>
            </w:r>
          </w:p>
        </w:tc>
        <w:tc>
          <w:tcPr>
            <w:tcW w:w="1043" w:type="dxa"/>
            <w:vAlign w:val="center"/>
          </w:tcPr>
          <w:p w:rsidR="00EF6BE5" w:rsidRDefault="00EF6BE5">
            <w:pPr>
              <w:pStyle w:val="ConsPlusNormal"/>
              <w:jc w:val="center"/>
            </w:pPr>
            <w:r>
              <w:t>-</w:t>
            </w:r>
          </w:p>
        </w:tc>
        <w:tc>
          <w:tcPr>
            <w:tcW w:w="964"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71,2</w:t>
            </w:r>
          </w:p>
        </w:tc>
        <w:tc>
          <w:tcPr>
            <w:tcW w:w="1077" w:type="dxa"/>
            <w:vAlign w:val="center"/>
          </w:tcPr>
          <w:p w:rsidR="00EF6BE5" w:rsidRDefault="00EF6BE5">
            <w:pPr>
              <w:pStyle w:val="ConsPlusNormal"/>
              <w:jc w:val="center"/>
            </w:pPr>
            <w:r>
              <w:t>1,2</w:t>
            </w:r>
          </w:p>
        </w:tc>
      </w:tr>
      <w:tr w:rsidR="00EF6BE5">
        <w:tc>
          <w:tcPr>
            <w:tcW w:w="1814" w:type="dxa"/>
            <w:vAlign w:val="center"/>
          </w:tcPr>
          <w:p w:rsidR="00EF6BE5" w:rsidRDefault="00EF6BE5">
            <w:pPr>
              <w:pStyle w:val="ConsPlusNormal"/>
              <w:jc w:val="center"/>
            </w:pPr>
            <w:r>
              <w:t>Сосна</w:t>
            </w:r>
          </w:p>
        </w:tc>
        <w:tc>
          <w:tcPr>
            <w:tcW w:w="1043" w:type="dxa"/>
            <w:vAlign w:val="center"/>
          </w:tcPr>
          <w:p w:rsidR="00EF6BE5" w:rsidRDefault="00EF6BE5">
            <w:pPr>
              <w:pStyle w:val="ConsPlusNormal"/>
              <w:jc w:val="center"/>
            </w:pPr>
            <w:r>
              <w:t>4350,4</w:t>
            </w:r>
          </w:p>
        </w:tc>
        <w:tc>
          <w:tcPr>
            <w:tcW w:w="1043" w:type="dxa"/>
            <w:vAlign w:val="center"/>
          </w:tcPr>
          <w:p w:rsidR="00EF6BE5" w:rsidRDefault="00EF6BE5">
            <w:pPr>
              <w:pStyle w:val="ConsPlusNormal"/>
              <w:jc w:val="center"/>
            </w:pPr>
            <w:r>
              <w:t>981,5</w:t>
            </w:r>
          </w:p>
        </w:tc>
        <w:tc>
          <w:tcPr>
            <w:tcW w:w="1043" w:type="dxa"/>
            <w:vAlign w:val="center"/>
          </w:tcPr>
          <w:p w:rsidR="00EF6BE5" w:rsidRDefault="00EF6BE5">
            <w:pPr>
              <w:pStyle w:val="ConsPlusNormal"/>
              <w:jc w:val="center"/>
            </w:pPr>
            <w:r>
              <w:t>150,5</w:t>
            </w:r>
          </w:p>
        </w:tc>
        <w:tc>
          <w:tcPr>
            <w:tcW w:w="1043" w:type="dxa"/>
            <w:vAlign w:val="center"/>
          </w:tcPr>
          <w:p w:rsidR="00EF6BE5" w:rsidRDefault="00EF6BE5">
            <w:pPr>
              <w:pStyle w:val="ConsPlusNormal"/>
              <w:jc w:val="center"/>
            </w:pPr>
            <w:r>
              <w:t>-</w:t>
            </w:r>
          </w:p>
        </w:tc>
        <w:tc>
          <w:tcPr>
            <w:tcW w:w="964"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5482,4</w:t>
            </w:r>
          </w:p>
        </w:tc>
        <w:tc>
          <w:tcPr>
            <w:tcW w:w="1077" w:type="dxa"/>
            <w:vAlign w:val="center"/>
          </w:tcPr>
          <w:p w:rsidR="00EF6BE5" w:rsidRDefault="00EF6BE5">
            <w:pPr>
              <w:pStyle w:val="ConsPlusNormal"/>
              <w:jc w:val="center"/>
            </w:pPr>
            <w:r>
              <w:t>1,2</w:t>
            </w:r>
          </w:p>
        </w:tc>
      </w:tr>
      <w:tr w:rsidR="00EF6BE5">
        <w:tc>
          <w:tcPr>
            <w:tcW w:w="1814" w:type="dxa"/>
            <w:vAlign w:val="center"/>
          </w:tcPr>
          <w:p w:rsidR="00EF6BE5" w:rsidRDefault="00EF6BE5">
            <w:pPr>
              <w:pStyle w:val="ConsPlusNormal"/>
              <w:jc w:val="center"/>
            </w:pPr>
            <w:r>
              <w:t>Тополь</w:t>
            </w:r>
          </w:p>
        </w:tc>
        <w:tc>
          <w:tcPr>
            <w:tcW w:w="1043" w:type="dxa"/>
            <w:vAlign w:val="center"/>
          </w:tcPr>
          <w:p w:rsidR="00EF6BE5" w:rsidRDefault="00EF6BE5">
            <w:pPr>
              <w:pStyle w:val="ConsPlusNormal"/>
              <w:jc w:val="center"/>
            </w:pPr>
            <w:r>
              <w:t>17,9</w:t>
            </w:r>
          </w:p>
        </w:tc>
        <w:tc>
          <w:tcPr>
            <w:tcW w:w="1043" w:type="dxa"/>
            <w:vAlign w:val="center"/>
          </w:tcPr>
          <w:p w:rsidR="00EF6BE5" w:rsidRDefault="00EF6BE5">
            <w:pPr>
              <w:pStyle w:val="ConsPlusNormal"/>
              <w:jc w:val="center"/>
            </w:pPr>
            <w:r>
              <w:t>6,2</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964"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24,1</w:t>
            </w:r>
          </w:p>
        </w:tc>
        <w:tc>
          <w:tcPr>
            <w:tcW w:w="1077" w:type="dxa"/>
            <w:vAlign w:val="center"/>
          </w:tcPr>
          <w:p w:rsidR="00EF6BE5" w:rsidRDefault="00EF6BE5">
            <w:pPr>
              <w:pStyle w:val="ConsPlusNormal"/>
              <w:jc w:val="center"/>
            </w:pPr>
            <w:r>
              <w:t>1,3</w:t>
            </w:r>
          </w:p>
        </w:tc>
      </w:tr>
      <w:tr w:rsidR="00EF6BE5">
        <w:tc>
          <w:tcPr>
            <w:tcW w:w="1814" w:type="dxa"/>
            <w:vAlign w:val="center"/>
          </w:tcPr>
          <w:p w:rsidR="00EF6BE5" w:rsidRDefault="00EF6BE5">
            <w:pPr>
              <w:pStyle w:val="ConsPlusNormal"/>
              <w:jc w:val="center"/>
            </w:pPr>
            <w:r>
              <w:t>Яблоня</w:t>
            </w:r>
          </w:p>
        </w:tc>
        <w:tc>
          <w:tcPr>
            <w:tcW w:w="1043" w:type="dxa"/>
            <w:vAlign w:val="center"/>
          </w:tcPr>
          <w:p w:rsidR="00EF6BE5" w:rsidRDefault="00EF6BE5">
            <w:pPr>
              <w:pStyle w:val="ConsPlusNormal"/>
              <w:jc w:val="center"/>
            </w:pPr>
            <w:r>
              <w:t>0,2</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964"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0,2</w:t>
            </w:r>
          </w:p>
        </w:tc>
        <w:tc>
          <w:tcPr>
            <w:tcW w:w="1077" w:type="dxa"/>
            <w:vAlign w:val="center"/>
          </w:tcPr>
          <w:p w:rsidR="00EF6BE5" w:rsidRDefault="00EF6BE5">
            <w:pPr>
              <w:pStyle w:val="ConsPlusNormal"/>
              <w:jc w:val="center"/>
            </w:pPr>
            <w:r>
              <w:t>1,0</w:t>
            </w:r>
          </w:p>
        </w:tc>
      </w:tr>
      <w:tr w:rsidR="00EF6BE5">
        <w:tc>
          <w:tcPr>
            <w:tcW w:w="1814" w:type="dxa"/>
            <w:vAlign w:val="center"/>
          </w:tcPr>
          <w:p w:rsidR="00EF6BE5" w:rsidRDefault="00EF6BE5">
            <w:pPr>
              <w:pStyle w:val="ConsPlusNormal"/>
              <w:jc w:val="center"/>
            </w:pPr>
            <w:r>
              <w:t>Итого</w:t>
            </w:r>
          </w:p>
        </w:tc>
        <w:tc>
          <w:tcPr>
            <w:tcW w:w="1043" w:type="dxa"/>
            <w:vAlign w:val="center"/>
          </w:tcPr>
          <w:p w:rsidR="00EF6BE5" w:rsidRDefault="00EF6BE5">
            <w:pPr>
              <w:pStyle w:val="ConsPlusNormal"/>
              <w:jc w:val="center"/>
            </w:pPr>
            <w:r>
              <w:t>23892,5</w:t>
            </w:r>
          </w:p>
        </w:tc>
        <w:tc>
          <w:tcPr>
            <w:tcW w:w="1043" w:type="dxa"/>
            <w:vAlign w:val="center"/>
          </w:tcPr>
          <w:p w:rsidR="00EF6BE5" w:rsidRDefault="00EF6BE5">
            <w:pPr>
              <w:pStyle w:val="ConsPlusNormal"/>
              <w:jc w:val="center"/>
            </w:pPr>
            <w:r>
              <w:t>10024,5</w:t>
            </w:r>
          </w:p>
        </w:tc>
        <w:tc>
          <w:tcPr>
            <w:tcW w:w="1043" w:type="dxa"/>
            <w:vAlign w:val="center"/>
          </w:tcPr>
          <w:p w:rsidR="00EF6BE5" w:rsidRDefault="00EF6BE5">
            <w:pPr>
              <w:pStyle w:val="ConsPlusNormal"/>
              <w:jc w:val="center"/>
            </w:pPr>
            <w:r>
              <w:t>602,3</w:t>
            </w:r>
          </w:p>
        </w:tc>
        <w:tc>
          <w:tcPr>
            <w:tcW w:w="1043" w:type="dxa"/>
            <w:vAlign w:val="center"/>
          </w:tcPr>
          <w:p w:rsidR="00EF6BE5" w:rsidRDefault="00EF6BE5">
            <w:pPr>
              <w:pStyle w:val="ConsPlusNormal"/>
              <w:jc w:val="center"/>
            </w:pPr>
            <w:r>
              <w:t>22,3</w:t>
            </w:r>
          </w:p>
        </w:tc>
        <w:tc>
          <w:tcPr>
            <w:tcW w:w="964" w:type="dxa"/>
            <w:vAlign w:val="center"/>
          </w:tcPr>
          <w:p w:rsidR="00EF6BE5" w:rsidRDefault="00EF6BE5">
            <w:pPr>
              <w:pStyle w:val="ConsPlusNormal"/>
              <w:jc w:val="center"/>
            </w:pPr>
            <w:r>
              <w:t>21,7</w:t>
            </w:r>
          </w:p>
        </w:tc>
        <w:tc>
          <w:tcPr>
            <w:tcW w:w="1043" w:type="dxa"/>
            <w:vAlign w:val="center"/>
          </w:tcPr>
          <w:p w:rsidR="00EF6BE5" w:rsidRDefault="00EF6BE5">
            <w:pPr>
              <w:pStyle w:val="ConsPlusNormal"/>
              <w:jc w:val="center"/>
            </w:pPr>
            <w:r>
              <w:t>34563,1</w:t>
            </w:r>
          </w:p>
        </w:tc>
        <w:tc>
          <w:tcPr>
            <w:tcW w:w="1077" w:type="dxa"/>
            <w:vAlign w:val="center"/>
          </w:tcPr>
          <w:p w:rsidR="00EF6BE5" w:rsidRDefault="00EF6BE5">
            <w:pPr>
              <w:pStyle w:val="ConsPlusNormal"/>
              <w:jc w:val="center"/>
            </w:pPr>
            <w:r>
              <w:t>1,3</w:t>
            </w:r>
          </w:p>
        </w:tc>
      </w:tr>
      <w:tr w:rsidR="00EF6BE5">
        <w:tc>
          <w:tcPr>
            <w:tcW w:w="1814"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69</w:t>
            </w:r>
          </w:p>
        </w:tc>
        <w:tc>
          <w:tcPr>
            <w:tcW w:w="1043" w:type="dxa"/>
            <w:vAlign w:val="center"/>
          </w:tcPr>
          <w:p w:rsidR="00EF6BE5" w:rsidRDefault="00EF6BE5">
            <w:pPr>
              <w:pStyle w:val="ConsPlusNormal"/>
              <w:jc w:val="center"/>
            </w:pPr>
            <w:r>
              <w:t>29</w:t>
            </w:r>
          </w:p>
        </w:tc>
        <w:tc>
          <w:tcPr>
            <w:tcW w:w="1043" w:type="dxa"/>
            <w:vAlign w:val="center"/>
          </w:tcPr>
          <w:p w:rsidR="00EF6BE5" w:rsidRDefault="00EF6BE5">
            <w:pPr>
              <w:pStyle w:val="ConsPlusNormal"/>
              <w:jc w:val="center"/>
            </w:pPr>
            <w:r>
              <w:t>2</w:t>
            </w:r>
          </w:p>
        </w:tc>
        <w:tc>
          <w:tcPr>
            <w:tcW w:w="1043" w:type="dxa"/>
            <w:vAlign w:val="center"/>
          </w:tcPr>
          <w:p w:rsidR="00EF6BE5" w:rsidRDefault="00EF6BE5">
            <w:pPr>
              <w:pStyle w:val="ConsPlusNormal"/>
              <w:jc w:val="center"/>
            </w:pPr>
            <w:r>
              <w:t>-</w:t>
            </w:r>
          </w:p>
        </w:tc>
        <w:tc>
          <w:tcPr>
            <w:tcW w:w="964"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100</w:t>
            </w:r>
          </w:p>
        </w:tc>
        <w:tc>
          <w:tcPr>
            <w:tcW w:w="1077" w:type="dxa"/>
            <w:vAlign w:val="center"/>
          </w:tcPr>
          <w:p w:rsidR="00EF6BE5" w:rsidRDefault="00EF6BE5">
            <w:pPr>
              <w:pStyle w:val="ConsPlusNormal"/>
            </w:pPr>
          </w:p>
        </w:tc>
      </w:tr>
    </w:tbl>
    <w:p w:rsidR="00EF6BE5" w:rsidRDefault="00EF6BE5">
      <w:pPr>
        <w:pStyle w:val="ConsPlusNormal"/>
        <w:jc w:val="both"/>
      </w:pPr>
    </w:p>
    <w:p w:rsidR="00EF6BE5" w:rsidRDefault="00EF6BE5">
      <w:pPr>
        <w:pStyle w:val="ConsPlusNormal"/>
        <w:ind w:firstLine="540"/>
        <w:jc w:val="both"/>
      </w:pPr>
      <w:r>
        <w:t>Средняя стадия рекреационной дигрессии составила 1,3.</w:t>
      </w:r>
    </w:p>
    <w:p w:rsidR="00EF6BE5" w:rsidRDefault="00EF6BE5">
      <w:pPr>
        <w:pStyle w:val="ConsPlusNormal"/>
        <w:spacing w:before="220"/>
        <w:ind w:firstLine="540"/>
        <w:jc w:val="both"/>
      </w:pPr>
      <w:r>
        <w:t>Рекреационная дигрессия отражает степень отрицательного влияния рекреационных нагрузок на жизнеспособность деревьев и состояние лесной породы.</w:t>
      </w:r>
    </w:p>
    <w:p w:rsidR="00EF6BE5" w:rsidRDefault="00EF6BE5">
      <w:pPr>
        <w:pStyle w:val="ConsPlusNormal"/>
        <w:spacing w:before="220"/>
        <w:ind w:firstLine="540"/>
        <w:jc w:val="both"/>
      </w:pPr>
      <w:r>
        <w:t>Выделяются 5 стадий рекреационной дигрессии.</w:t>
      </w:r>
    </w:p>
    <w:p w:rsidR="00EF6BE5" w:rsidRDefault="00EF6BE5">
      <w:pPr>
        <w:pStyle w:val="ConsPlusNormal"/>
        <w:spacing w:before="220"/>
        <w:ind w:firstLine="540"/>
        <w:jc w:val="both"/>
      </w:pPr>
      <w:r>
        <w:t>1-я стадия - признаков нарушения лесной среды нет, рост и развитие деревьев и кустарников нормальное, механическое повреждение отсутствует. Травяной покров характерен для данного типа леса, подстилка не нарушена.</w:t>
      </w:r>
    </w:p>
    <w:p w:rsidR="00EF6BE5" w:rsidRDefault="00EF6BE5">
      <w:pPr>
        <w:pStyle w:val="ConsPlusNormal"/>
        <w:spacing w:before="220"/>
        <w:ind w:firstLine="540"/>
        <w:jc w:val="both"/>
      </w:pPr>
      <w:r>
        <w:t>2-я стадия - незначительные изменения лесной среды и ухудшение роста и развития деревьев и кустарников, единичные механические повреждения.</w:t>
      </w:r>
    </w:p>
    <w:p w:rsidR="00EF6BE5" w:rsidRDefault="00EF6BE5">
      <w:pPr>
        <w:pStyle w:val="ConsPlusNormal"/>
        <w:spacing w:before="220"/>
        <w:ind w:firstLine="540"/>
        <w:jc w:val="both"/>
      </w:pPr>
      <w:r>
        <w:t>Жизнеспособный, разновозрастный подрост и подлесок средней густоты имеют до 20% поврежденных экземпляров. В напочвенном покрове до 10% луговой растительности, подстилка слегка нарушена, а почва уплотнена, отдельные корни обнажены, вытоптано до минерализованного слоя почвы не более 5% площади. Требуется незначительное регулирование рекреации.</w:t>
      </w:r>
    </w:p>
    <w:p w:rsidR="00EF6BE5" w:rsidRDefault="00EF6BE5">
      <w:pPr>
        <w:pStyle w:val="ConsPlusNormal"/>
        <w:spacing w:before="220"/>
        <w:ind w:firstLine="540"/>
        <w:jc w:val="both"/>
      </w:pPr>
      <w:r>
        <w:t xml:space="preserve">3-я стадия - значительные изменения лесной среды, рост и развитие ослабленные, до 10% </w:t>
      </w:r>
      <w:r>
        <w:lastRenderedPageBreak/>
        <w:t>стволов с механическими повреждениями. Подрост и подлесок угнетен, средней густоты или редкий, 21-50% поврежденных и усохших экземпляров, мхи у стволов деревьев с проективным покрытием 5-10%, травяной покров 60-70%, луговой - 20%, появляются сорняки, подстилка и почва значительно уплотнены, довольно много обнаженных корней деревьев.</w:t>
      </w:r>
    </w:p>
    <w:p w:rsidR="00EF6BE5" w:rsidRDefault="00EF6BE5">
      <w:pPr>
        <w:pStyle w:val="ConsPlusNormal"/>
        <w:spacing w:before="220"/>
        <w:ind w:firstLine="540"/>
        <w:jc w:val="both"/>
      </w:pPr>
      <w:r>
        <w:t>Вытоптано до минерализованного слоя почвы 10-40% площади. Требуется значительное регулирование рекреации.</w:t>
      </w:r>
    </w:p>
    <w:p w:rsidR="00EF6BE5" w:rsidRDefault="00EF6BE5">
      <w:pPr>
        <w:pStyle w:val="ConsPlusNormal"/>
        <w:spacing w:before="220"/>
        <w:ind w:firstLine="540"/>
        <w:jc w:val="both"/>
      </w:pPr>
      <w:r>
        <w:t>4-я стадия - сильно нарушена лесная среда, древостой куртинно-лугового типа, деревья значительно угнетены, 11-20% деревьев с механическими повреждениями. Жизнеспособный подрост и подлесок редкий или отсутствует, поврежденных и усохших экземпляров более 50%.</w:t>
      </w:r>
    </w:p>
    <w:p w:rsidR="00EF6BE5" w:rsidRDefault="00EF6BE5">
      <w:pPr>
        <w:pStyle w:val="ConsPlusNormal"/>
        <w:spacing w:before="220"/>
        <w:ind w:firstLine="540"/>
        <w:jc w:val="both"/>
      </w:pPr>
      <w:r>
        <w:t>Мхи отсутствуют. Проектируемое покрытие травяного покрова 40-60% (из них 50% - луговой и сорняки). Много обнаженных корней деревьев, подстилка на открытых местах отсутствует, вытоптано до минерализованной части почвы 41-60% площади.</w:t>
      </w:r>
    </w:p>
    <w:p w:rsidR="00EF6BE5" w:rsidRDefault="00EF6BE5">
      <w:pPr>
        <w:pStyle w:val="ConsPlusNormal"/>
        <w:spacing w:before="220"/>
        <w:ind w:firstLine="540"/>
        <w:jc w:val="both"/>
      </w:pPr>
      <w:r>
        <w:t>5-я стадия - лесная среда деградирована, древостой изрежен, куртинно-лугового типа, деревья сильно ослаблены или усыхают, более 20% с механическими повреждениями. Подрост, подлесок, мхи, подстилка отсутствуют. Проектируемое покрытие травяного покрова до 10% (75% - луговые и сорняки). Корни большинства деревьев обнажены и повреждены, вытоптано до минерализованной почвы более 60% площади.</w:t>
      </w:r>
    </w:p>
    <w:p w:rsidR="00EF6BE5" w:rsidRDefault="00EF6BE5">
      <w:pPr>
        <w:pStyle w:val="ConsPlusNormal"/>
        <w:jc w:val="both"/>
      </w:pPr>
    </w:p>
    <w:p w:rsidR="00EF6BE5" w:rsidRDefault="00EF6BE5">
      <w:pPr>
        <w:pStyle w:val="ConsPlusNormal"/>
        <w:jc w:val="right"/>
        <w:outlineLvl w:val="2"/>
      </w:pPr>
      <w:r>
        <w:t>Таблица 14.4</w:t>
      </w:r>
    </w:p>
    <w:p w:rsidR="00EF6BE5" w:rsidRDefault="00EF6BE5">
      <w:pPr>
        <w:pStyle w:val="ConsPlusNormal"/>
        <w:jc w:val="both"/>
      </w:pPr>
    </w:p>
    <w:p w:rsidR="00EF6BE5" w:rsidRDefault="00EF6BE5">
      <w:pPr>
        <w:pStyle w:val="ConsPlusTitle"/>
        <w:jc w:val="center"/>
      </w:pPr>
      <w:r>
        <w:t>Распределение покрытых лесной растительностью земель</w:t>
      </w:r>
    </w:p>
    <w:p w:rsidR="00EF6BE5" w:rsidRDefault="00EF6BE5">
      <w:pPr>
        <w:pStyle w:val="ConsPlusTitle"/>
        <w:jc w:val="center"/>
      </w:pPr>
      <w:r>
        <w:t>лесничества по степени проходимости</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2"/>
        <w:gridCol w:w="1812"/>
        <w:gridCol w:w="1812"/>
        <w:gridCol w:w="1812"/>
        <w:gridCol w:w="1816"/>
      </w:tblGrid>
      <w:tr w:rsidR="00EF6BE5">
        <w:tc>
          <w:tcPr>
            <w:tcW w:w="1812" w:type="dxa"/>
            <w:vMerge w:val="restart"/>
            <w:vAlign w:val="center"/>
          </w:tcPr>
          <w:p w:rsidR="00EF6BE5" w:rsidRDefault="00EF6BE5">
            <w:pPr>
              <w:pStyle w:val="ConsPlusNormal"/>
              <w:jc w:val="center"/>
            </w:pPr>
            <w:r>
              <w:t>Преобладающая порода</w:t>
            </w:r>
          </w:p>
        </w:tc>
        <w:tc>
          <w:tcPr>
            <w:tcW w:w="5436" w:type="dxa"/>
            <w:gridSpan w:val="3"/>
            <w:vAlign w:val="center"/>
          </w:tcPr>
          <w:p w:rsidR="00EF6BE5" w:rsidRDefault="00EF6BE5">
            <w:pPr>
              <w:pStyle w:val="ConsPlusNormal"/>
              <w:jc w:val="center"/>
            </w:pPr>
            <w:r>
              <w:t>Площадь по степени проходимости, га</w:t>
            </w:r>
          </w:p>
        </w:tc>
        <w:tc>
          <w:tcPr>
            <w:tcW w:w="1816" w:type="dxa"/>
            <w:vMerge w:val="restart"/>
            <w:vAlign w:val="center"/>
          </w:tcPr>
          <w:p w:rsidR="00EF6BE5" w:rsidRDefault="00EF6BE5">
            <w:pPr>
              <w:pStyle w:val="ConsPlusNormal"/>
              <w:jc w:val="center"/>
            </w:pPr>
            <w:r>
              <w:t>Итого</w:t>
            </w:r>
          </w:p>
        </w:tc>
      </w:tr>
      <w:tr w:rsidR="00EF6BE5">
        <w:tc>
          <w:tcPr>
            <w:tcW w:w="1812" w:type="dxa"/>
            <w:vMerge/>
          </w:tcPr>
          <w:p w:rsidR="00EF6BE5" w:rsidRDefault="00EF6BE5">
            <w:pPr>
              <w:spacing w:after="1" w:line="0" w:lineRule="atLeast"/>
            </w:pPr>
          </w:p>
        </w:tc>
        <w:tc>
          <w:tcPr>
            <w:tcW w:w="1812" w:type="dxa"/>
            <w:vAlign w:val="center"/>
          </w:tcPr>
          <w:p w:rsidR="00EF6BE5" w:rsidRDefault="00EF6BE5">
            <w:pPr>
              <w:pStyle w:val="ConsPlusNormal"/>
              <w:jc w:val="center"/>
            </w:pPr>
            <w:r>
              <w:t>хорошая</w:t>
            </w:r>
          </w:p>
        </w:tc>
        <w:tc>
          <w:tcPr>
            <w:tcW w:w="1812" w:type="dxa"/>
            <w:vAlign w:val="center"/>
          </w:tcPr>
          <w:p w:rsidR="00EF6BE5" w:rsidRDefault="00EF6BE5">
            <w:pPr>
              <w:pStyle w:val="ConsPlusNormal"/>
              <w:jc w:val="center"/>
            </w:pPr>
            <w:r>
              <w:t>средняя</w:t>
            </w:r>
          </w:p>
        </w:tc>
        <w:tc>
          <w:tcPr>
            <w:tcW w:w="1812" w:type="dxa"/>
            <w:vAlign w:val="center"/>
          </w:tcPr>
          <w:p w:rsidR="00EF6BE5" w:rsidRDefault="00EF6BE5">
            <w:pPr>
              <w:pStyle w:val="ConsPlusNormal"/>
              <w:jc w:val="center"/>
            </w:pPr>
            <w:r>
              <w:t>плохая</w:t>
            </w:r>
          </w:p>
        </w:tc>
        <w:tc>
          <w:tcPr>
            <w:tcW w:w="1816" w:type="dxa"/>
            <w:vMerge/>
          </w:tcPr>
          <w:p w:rsidR="00EF6BE5" w:rsidRDefault="00EF6BE5">
            <w:pPr>
              <w:spacing w:after="1" w:line="0" w:lineRule="atLeast"/>
            </w:pPr>
          </w:p>
        </w:tc>
      </w:tr>
      <w:tr w:rsidR="00EF6BE5">
        <w:tc>
          <w:tcPr>
            <w:tcW w:w="1812" w:type="dxa"/>
            <w:vAlign w:val="center"/>
          </w:tcPr>
          <w:p w:rsidR="00EF6BE5" w:rsidRDefault="00EF6BE5">
            <w:pPr>
              <w:pStyle w:val="ConsPlusNormal"/>
              <w:jc w:val="center"/>
            </w:pPr>
            <w:r>
              <w:t>1</w:t>
            </w:r>
          </w:p>
        </w:tc>
        <w:tc>
          <w:tcPr>
            <w:tcW w:w="1812" w:type="dxa"/>
            <w:vAlign w:val="center"/>
          </w:tcPr>
          <w:p w:rsidR="00EF6BE5" w:rsidRDefault="00EF6BE5">
            <w:pPr>
              <w:pStyle w:val="ConsPlusNormal"/>
              <w:jc w:val="center"/>
            </w:pPr>
            <w:r>
              <w:t>2</w:t>
            </w:r>
          </w:p>
        </w:tc>
        <w:tc>
          <w:tcPr>
            <w:tcW w:w="1812" w:type="dxa"/>
            <w:vAlign w:val="center"/>
          </w:tcPr>
          <w:p w:rsidR="00EF6BE5" w:rsidRDefault="00EF6BE5">
            <w:pPr>
              <w:pStyle w:val="ConsPlusNormal"/>
              <w:jc w:val="center"/>
            </w:pPr>
            <w:r>
              <w:t>3</w:t>
            </w:r>
          </w:p>
        </w:tc>
        <w:tc>
          <w:tcPr>
            <w:tcW w:w="1812" w:type="dxa"/>
            <w:vAlign w:val="center"/>
          </w:tcPr>
          <w:p w:rsidR="00EF6BE5" w:rsidRDefault="00EF6BE5">
            <w:pPr>
              <w:pStyle w:val="ConsPlusNormal"/>
              <w:jc w:val="center"/>
            </w:pPr>
            <w:r>
              <w:t>4</w:t>
            </w:r>
          </w:p>
        </w:tc>
        <w:tc>
          <w:tcPr>
            <w:tcW w:w="1816" w:type="dxa"/>
            <w:vAlign w:val="center"/>
          </w:tcPr>
          <w:p w:rsidR="00EF6BE5" w:rsidRDefault="00EF6BE5">
            <w:pPr>
              <w:pStyle w:val="ConsPlusNormal"/>
              <w:jc w:val="center"/>
            </w:pPr>
            <w:r>
              <w:t>5</w:t>
            </w:r>
          </w:p>
        </w:tc>
      </w:tr>
      <w:tr w:rsidR="00EF6BE5">
        <w:tc>
          <w:tcPr>
            <w:tcW w:w="1812" w:type="dxa"/>
            <w:vAlign w:val="center"/>
          </w:tcPr>
          <w:p w:rsidR="00EF6BE5" w:rsidRDefault="00EF6BE5">
            <w:pPr>
              <w:pStyle w:val="ConsPlusNormal"/>
              <w:jc w:val="center"/>
            </w:pPr>
            <w:r>
              <w:t>Береза</w:t>
            </w:r>
          </w:p>
        </w:tc>
        <w:tc>
          <w:tcPr>
            <w:tcW w:w="1812" w:type="dxa"/>
            <w:vAlign w:val="center"/>
          </w:tcPr>
          <w:p w:rsidR="00EF6BE5" w:rsidRDefault="00EF6BE5">
            <w:pPr>
              <w:pStyle w:val="ConsPlusNormal"/>
              <w:jc w:val="center"/>
            </w:pPr>
            <w:r>
              <w:t>380,4</w:t>
            </w:r>
          </w:p>
        </w:tc>
        <w:tc>
          <w:tcPr>
            <w:tcW w:w="1812" w:type="dxa"/>
            <w:vAlign w:val="center"/>
          </w:tcPr>
          <w:p w:rsidR="00EF6BE5" w:rsidRDefault="00EF6BE5">
            <w:pPr>
              <w:pStyle w:val="ConsPlusNormal"/>
              <w:jc w:val="center"/>
            </w:pPr>
            <w:r>
              <w:t>7796,1</w:t>
            </w:r>
          </w:p>
        </w:tc>
        <w:tc>
          <w:tcPr>
            <w:tcW w:w="1812" w:type="dxa"/>
            <w:vAlign w:val="center"/>
          </w:tcPr>
          <w:p w:rsidR="00EF6BE5" w:rsidRDefault="00EF6BE5">
            <w:pPr>
              <w:pStyle w:val="ConsPlusNormal"/>
              <w:jc w:val="center"/>
            </w:pPr>
            <w:r>
              <w:t>1215,9</w:t>
            </w:r>
          </w:p>
        </w:tc>
        <w:tc>
          <w:tcPr>
            <w:tcW w:w="1816" w:type="dxa"/>
            <w:vAlign w:val="center"/>
          </w:tcPr>
          <w:p w:rsidR="00EF6BE5" w:rsidRDefault="00EF6BE5">
            <w:pPr>
              <w:pStyle w:val="ConsPlusNormal"/>
              <w:jc w:val="center"/>
            </w:pPr>
            <w:r>
              <w:t>9392,4</w:t>
            </w:r>
          </w:p>
        </w:tc>
      </w:tr>
      <w:tr w:rsidR="00EF6BE5">
        <w:tc>
          <w:tcPr>
            <w:tcW w:w="1812" w:type="dxa"/>
            <w:vAlign w:val="center"/>
          </w:tcPr>
          <w:p w:rsidR="00EF6BE5" w:rsidRDefault="00EF6BE5">
            <w:pPr>
              <w:pStyle w:val="ConsPlusNormal"/>
              <w:jc w:val="center"/>
            </w:pPr>
            <w:r>
              <w:t>Вяз</w:t>
            </w:r>
          </w:p>
        </w:tc>
        <w:tc>
          <w:tcPr>
            <w:tcW w:w="1812" w:type="dxa"/>
            <w:vAlign w:val="center"/>
          </w:tcPr>
          <w:p w:rsidR="00EF6BE5" w:rsidRDefault="00EF6BE5">
            <w:pPr>
              <w:pStyle w:val="ConsPlusNormal"/>
              <w:jc w:val="center"/>
            </w:pPr>
            <w:r>
              <w:t>-</w:t>
            </w:r>
          </w:p>
        </w:tc>
        <w:tc>
          <w:tcPr>
            <w:tcW w:w="1812" w:type="dxa"/>
            <w:vAlign w:val="center"/>
          </w:tcPr>
          <w:p w:rsidR="00EF6BE5" w:rsidRDefault="00EF6BE5">
            <w:pPr>
              <w:pStyle w:val="ConsPlusNormal"/>
              <w:jc w:val="center"/>
            </w:pPr>
            <w:r>
              <w:t>1,8</w:t>
            </w:r>
          </w:p>
        </w:tc>
        <w:tc>
          <w:tcPr>
            <w:tcW w:w="1812" w:type="dxa"/>
            <w:vAlign w:val="center"/>
          </w:tcPr>
          <w:p w:rsidR="00EF6BE5" w:rsidRDefault="00EF6BE5">
            <w:pPr>
              <w:pStyle w:val="ConsPlusNormal"/>
              <w:jc w:val="center"/>
            </w:pPr>
            <w:r>
              <w:t>-</w:t>
            </w:r>
          </w:p>
        </w:tc>
        <w:tc>
          <w:tcPr>
            <w:tcW w:w="1816" w:type="dxa"/>
            <w:vAlign w:val="center"/>
          </w:tcPr>
          <w:p w:rsidR="00EF6BE5" w:rsidRDefault="00EF6BE5">
            <w:pPr>
              <w:pStyle w:val="ConsPlusNormal"/>
              <w:jc w:val="center"/>
            </w:pPr>
            <w:r>
              <w:t>1,8</w:t>
            </w:r>
          </w:p>
        </w:tc>
      </w:tr>
      <w:tr w:rsidR="00EF6BE5">
        <w:tc>
          <w:tcPr>
            <w:tcW w:w="1812" w:type="dxa"/>
            <w:vAlign w:val="center"/>
          </w:tcPr>
          <w:p w:rsidR="00EF6BE5" w:rsidRDefault="00EF6BE5">
            <w:pPr>
              <w:pStyle w:val="ConsPlusNormal"/>
              <w:jc w:val="center"/>
            </w:pPr>
            <w:r>
              <w:t>Дуб</w:t>
            </w:r>
          </w:p>
        </w:tc>
        <w:tc>
          <w:tcPr>
            <w:tcW w:w="1812" w:type="dxa"/>
            <w:vAlign w:val="center"/>
          </w:tcPr>
          <w:p w:rsidR="00EF6BE5" w:rsidRDefault="00EF6BE5">
            <w:pPr>
              <w:pStyle w:val="ConsPlusNormal"/>
              <w:jc w:val="center"/>
            </w:pPr>
            <w:r>
              <w:t>-</w:t>
            </w:r>
          </w:p>
        </w:tc>
        <w:tc>
          <w:tcPr>
            <w:tcW w:w="1812" w:type="dxa"/>
            <w:vAlign w:val="center"/>
          </w:tcPr>
          <w:p w:rsidR="00EF6BE5" w:rsidRDefault="00EF6BE5">
            <w:pPr>
              <w:pStyle w:val="ConsPlusNormal"/>
              <w:jc w:val="center"/>
            </w:pPr>
            <w:r>
              <w:t>5,3</w:t>
            </w:r>
          </w:p>
        </w:tc>
        <w:tc>
          <w:tcPr>
            <w:tcW w:w="1812" w:type="dxa"/>
            <w:vAlign w:val="center"/>
          </w:tcPr>
          <w:p w:rsidR="00EF6BE5" w:rsidRDefault="00EF6BE5">
            <w:pPr>
              <w:pStyle w:val="ConsPlusNormal"/>
              <w:jc w:val="center"/>
            </w:pPr>
            <w:r>
              <w:t>-</w:t>
            </w:r>
          </w:p>
        </w:tc>
        <w:tc>
          <w:tcPr>
            <w:tcW w:w="1816" w:type="dxa"/>
            <w:vAlign w:val="center"/>
          </w:tcPr>
          <w:p w:rsidR="00EF6BE5" w:rsidRDefault="00EF6BE5">
            <w:pPr>
              <w:pStyle w:val="ConsPlusNormal"/>
              <w:jc w:val="center"/>
            </w:pPr>
            <w:r>
              <w:t>5,3</w:t>
            </w:r>
          </w:p>
        </w:tc>
      </w:tr>
      <w:tr w:rsidR="00EF6BE5">
        <w:tc>
          <w:tcPr>
            <w:tcW w:w="1812" w:type="dxa"/>
            <w:vAlign w:val="center"/>
          </w:tcPr>
          <w:p w:rsidR="00EF6BE5" w:rsidRDefault="00EF6BE5">
            <w:pPr>
              <w:pStyle w:val="ConsPlusNormal"/>
              <w:jc w:val="center"/>
            </w:pPr>
            <w:r>
              <w:t>Ель</w:t>
            </w:r>
          </w:p>
        </w:tc>
        <w:tc>
          <w:tcPr>
            <w:tcW w:w="1812" w:type="dxa"/>
            <w:vAlign w:val="center"/>
          </w:tcPr>
          <w:p w:rsidR="00EF6BE5" w:rsidRDefault="00EF6BE5">
            <w:pPr>
              <w:pStyle w:val="ConsPlusNormal"/>
              <w:jc w:val="center"/>
            </w:pPr>
            <w:r>
              <w:t>504,5</w:t>
            </w:r>
          </w:p>
        </w:tc>
        <w:tc>
          <w:tcPr>
            <w:tcW w:w="1812" w:type="dxa"/>
            <w:vAlign w:val="center"/>
          </w:tcPr>
          <w:p w:rsidR="00EF6BE5" w:rsidRDefault="00EF6BE5">
            <w:pPr>
              <w:pStyle w:val="ConsPlusNormal"/>
              <w:jc w:val="center"/>
            </w:pPr>
            <w:r>
              <w:t>7913,8</w:t>
            </w:r>
          </w:p>
        </w:tc>
        <w:tc>
          <w:tcPr>
            <w:tcW w:w="1812" w:type="dxa"/>
            <w:vAlign w:val="center"/>
          </w:tcPr>
          <w:p w:rsidR="00EF6BE5" w:rsidRDefault="00EF6BE5">
            <w:pPr>
              <w:pStyle w:val="ConsPlusNormal"/>
              <w:jc w:val="center"/>
            </w:pPr>
            <w:r>
              <w:t>934,4</w:t>
            </w:r>
          </w:p>
        </w:tc>
        <w:tc>
          <w:tcPr>
            <w:tcW w:w="1816" w:type="dxa"/>
            <w:vAlign w:val="center"/>
          </w:tcPr>
          <w:p w:rsidR="00EF6BE5" w:rsidRDefault="00EF6BE5">
            <w:pPr>
              <w:pStyle w:val="ConsPlusNormal"/>
              <w:jc w:val="center"/>
            </w:pPr>
            <w:r>
              <w:t>9352,7</w:t>
            </w:r>
          </w:p>
        </w:tc>
      </w:tr>
      <w:tr w:rsidR="00EF6BE5">
        <w:tc>
          <w:tcPr>
            <w:tcW w:w="1812" w:type="dxa"/>
            <w:vAlign w:val="center"/>
          </w:tcPr>
          <w:p w:rsidR="00EF6BE5" w:rsidRDefault="00EF6BE5">
            <w:pPr>
              <w:pStyle w:val="ConsPlusNormal"/>
              <w:jc w:val="center"/>
            </w:pPr>
            <w:r>
              <w:t>Ива древовидная</w:t>
            </w:r>
          </w:p>
        </w:tc>
        <w:tc>
          <w:tcPr>
            <w:tcW w:w="1812" w:type="dxa"/>
            <w:vAlign w:val="center"/>
          </w:tcPr>
          <w:p w:rsidR="00EF6BE5" w:rsidRDefault="00EF6BE5">
            <w:pPr>
              <w:pStyle w:val="ConsPlusNormal"/>
              <w:jc w:val="center"/>
            </w:pPr>
            <w:r>
              <w:t>1,0</w:t>
            </w:r>
          </w:p>
        </w:tc>
        <w:tc>
          <w:tcPr>
            <w:tcW w:w="1812" w:type="dxa"/>
            <w:vAlign w:val="center"/>
          </w:tcPr>
          <w:p w:rsidR="00EF6BE5" w:rsidRDefault="00EF6BE5">
            <w:pPr>
              <w:pStyle w:val="ConsPlusNormal"/>
              <w:jc w:val="center"/>
            </w:pPr>
            <w:r>
              <w:t>39,7</w:t>
            </w:r>
          </w:p>
        </w:tc>
        <w:tc>
          <w:tcPr>
            <w:tcW w:w="1812" w:type="dxa"/>
            <w:vAlign w:val="center"/>
          </w:tcPr>
          <w:p w:rsidR="00EF6BE5" w:rsidRDefault="00EF6BE5">
            <w:pPr>
              <w:pStyle w:val="ConsPlusNormal"/>
              <w:jc w:val="center"/>
            </w:pPr>
            <w:r>
              <w:t>33,2</w:t>
            </w:r>
          </w:p>
        </w:tc>
        <w:tc>
          <w:tcPr>
            <w:tcW w:w="1816" w:type="dxa"/>
            <w:vAlign w:val="center"/>
          </w:tcPr>
          <w:p w:rsidR="00EF6BE5" w:rsidRDefault="00EF6BE5">
            <w:pPr>
              <w:pStyle w:val="ConsPlusNormal"/>
              <w:jc w:val="center"/>
            </w:pPr>
            <w:r>
              <w:t>73,9</w:t>
            </w:r>
          </w:p>
        </w:tc>
      </w:tr>
      <w:tr w:rsidR="00EF6BE5">
        <w:tc>
          <w:tcPr>
            <w:tcW w:w="1812" w:type="dxa"/>
            <w:vAlign w:val="center"/>
          </w:tcPr>
          <w:p w:rsidR="00EF6BE5" w:rsidRDefault="00EF6BE5">
            <w:pPr>
              <w:pStyle w:val="ConsPlusNormal"/>
              <w:jc w:val="center"/>
            </w:pPr>
            <w:r>
              <w:t>Клен</w:t>
            </w:r>
          </w:p>
        </w:tc>
        <w:tc>
          <w:tcPr>
            <w:tcW w:w="1812" w:type="dxa"/>
            <w:vAlign w:val="center"/>
          </w:tcPr>
          <w:p w:rsidR="00EF6BE5" w:rsidRDefault="00EF6BE5">
            <w:pPr>
              <w:pStyle w:val="ConsPlusNormal"/>
              <w:jc w:val="center"/>
            </w:pPr>
            <w:r>
              <w:t>-</w:t>
            </w:r>
          </w:p>
        </w:tc>
        <w:tc>
          <w:tcPr>
            <w:tcW w:w="1812" w:type="dxa"/>
            <w:vAlign w:val="center"/>
          </w:tcPr>
          <w:p w:rsidR="00EF6BE5" w:rsidRDefault="00EF6BE5">
            <w:pPr>
              <w:pStyle w:val="ConsPlusNormal"/>
              <w:jc w:val="center"/>
            </w:pPr>
            <w:r>
              <w:t>2,0</w:t>
            </w:r>
          </w:p>
        </w:tc>
        <w:tc>
          <w:tcPr>
            <w:tcW w:w="1812" w:type="dxa"/>
            <w:vAlign w:val="center"/>
          </w:tcPr>
          <w:p w:rsidR="00EF6BE5" w:rsidRDefault="00EF6BE5">
            <w:pPr>
              <w:pStyle w:val="ConsPlusNormal"/>
              <w:jc w:val="center"/>
            </w:pPr>
            <w:r>
              <w:t>0,3</w:t>
            </w:r>
          </w:p>
        </w:tc>
        <w:tc>
          <w:tcPr>
            <w:tcW w:w="1816" w:type="dxa"/>
            <w:vAlign w:val="center"/>
          </w:tcPr>
          <w:p w:rsidR="00EF6BE5" w:rsidRDefault="00EF6BE5">
            <w:pPr>
              <w:pStyle w:val="ConsPlusNormal"/>
              <w:jc w:val="center"/>
            </w:pPr>
            <w:r>
              <w:t>2,3</w:t>
            </w:r>
          </w:p>
        </w:tc>
      </w:tr>
      <w:tr w:rsidR="00EF6BE5">
        <w:tc>
          <w:tcPr>
            <w:tcW w:w="1812" w:type="dxa"/>
            <w:vAlign w:val="center"/>
          </w:tcPr>
          <w:p w:rsidR="00EF6BE5" w:rsidRDefault="00EF6BE5">
            <w:pPr>
              <w:pStyle w:val="ConsPlusNormal"/>
              <w:jc w:val="center"/>
            </w:pPr>
            <w:r>
              <w:t>Кедр</w:t>
            </w:r>
          </w:p>
        </w:tc>
        <w:tc>
          <w:tcPr>
            <w:tcW w:w="1812" w:type="dxa"/>
            <w:vAlign w:val="center"/>
          </w:tcPr>
          <w:p w:rsidR="00EF6BE5" w:rsidRDefault="00EF6BE5">
            <w:pPr>
              <w:pStyle w:val="ConsPlusNormal"/>
              <w:jc w:val="center"/>
            </w:pPr>
            <w:r>
              <w:t>0,9</w:t>
            </w:r>
          </w:p>
        </w:tc>
        <w:tc>
          <w:tcPr>
            <w:tcW w:w="1812" w:type="dxa"/>
            <w:vAlign w:val="center"/>
          </w:tcPr>
          <w:p w:rsidR="00EF6BE5" w:rsidRDefault="00EF6BE5">
            <w:pPr>
              <w:pStyle w:val="ConsPlusNormal"/>
              <w:jc w:val="center"/>
            </w:pPr>
            <w:r>
              <w:t>1,1</w:t>
            </w:r>
          </w:p>
        </w:tc>
        <w:tc>
          <w:tcPr>
            <w:tcW w:w="1812" w:type="dxa"/>
            <w:vAlign w:val="center"/>
          </w:tcPr>
          <w:p w:rsidR="00EF6BE5" w:rsidRDefault="00EF6BE5">
            <w:pPr>
              <w:pStyle w:val="ConsPlusNormal"/>
              <w:jc w:val="center"/>
            </w:pPr>
            <w:r>
              <w:t>-</w:t>
            </w:r>
          </w:p>
        </w:tc>
        <w:tc>
          <w:tcPr>
            <w:tcW w:w="1816" w:type="dxa"/>
            <w:vAlign w:val="center"/>
          </w:tcPr>
          <w:p w:rsidR="00EF6BE5" w:rsidRDefault="00EF6BE5">
            <w:pPr>
              <w:pStyle w:val="ConsPlusNormal"/>
              <w:jc w:val="center"/>
            </w:pPr>
            <w:r>
              <w:t>2,0</w:t>
            </w:r>
          </w:p>
        </w:tc>
      </w:tr>
      <w:tr w:rsidR="00EF6BE5">
        <w:tc>
          <w:tcPr>
            <w:tcW w:w="1812" w:type="dxa"/>
            <w:vAlign w:val="center"/>
          </w:tcPr>
          <w:p w:rsidR="00EF6BE5" w:rsidRDefault="00EF6BE5">
            <w:pPr>
              <w:pStyle w:val="ConsPlusNormal"/>
              <w:jc w:val="center"/>
            </w:pPr>
            <w:r>
              <w:t>Липа</w:t>
            </w:r>
          </w:p>
        </w:tc>
        <w:tc>
          <w:tcPr>
            <w:tcW w:w="1812" w:type="dxa"/>
            <w:vAlign w:val="center"/>
          </w:tcPr>
          <w:p w:rsidR="00EF6BE5" w:rsidRDefault="00EF6BE5">
            <w:pPr>
              <w:pStyle w:val="ConsPlusNormal"/>
              <w:jc w:val="center"/>
            </w:pPr>
            <w:r>
              <w:t>510,3</w:t>
            </w:r>
          </w:p>
        </w:tc>
        <w:tc>
          <w:tcPr>
            <w:tcW w:w="1812" w:type="dxa"/>
            <w:vAlign w:val="center"/>
          </w:tcPr>
          <w:p w:rsidR="00EF6BE5" w:rsidRDefault="00EF6BE5">
            <w:pPr>
              <w:pStyle w:val="ConsPlusNormal"/>
              <w:jc w:val="center"/>
            </w:pPr>
            <w:r>
              <w:t>7193,6</w:t>
            </w:r>
          </w:p>
        </w:tc>
        <w:tc>
          <w:tcPr>
            <w:tcW w:w="1812" w:type="dxa"/>
            <w:vAlign w:val="center"/>
          </w:tcPr>
          <w:p w:rsidR="00EF6BE5" w:rsidRDefault="00EF6BE5">
            <w:pPr>
              <w:pStyle w:val="ConsPlusNormal"/>
              <w:jc w:val="center"/>
            </w:pPr>
            <w:r>
              <w:t>262,5</w:t>
            </w:r>
          </w:p>
        </w:tc>
        <w:tc>
          <w:tcPr>
            <w:tcW w:w="1816" w:type="dxa"/>
            <w:vAlign w:val="center"/>
          </w:tcPr>
          <w:p w:rsidR="00EF6BE5" w:rsidRDefault="00EF6BE5">
            <w:pPr>
              <w:pStyle w:val="ConsPlusNormal"/>
              <w:jc w:val="center"/>
            </w:pPr>
            <w:r>
              <w:t>7966,4</w:t>
            </w:r>
          </w:p>
        </w:tc>
      </w:tr>
      <w:tr w:rsidR="00EF6BE5">
        <w:tc>
          <w:tcPr>
            <w:tcW w:w="1812" w:type="dxa"/>
            <w:vAlign w:val="center"/>
          </w:tcPr>
          <w:p w:rsidR="00EF6BE5" w:rsidRDefault="00EF6BE5">
            <w:pPr>
              <w:pStyle w:val="ConsPlusNormal"/>
              <w:jc w:val="center"/>
            </w:pPr>
            <w:r>
              <w:t>Лиственница</w:t>
            </w:r>
          </w:p>
        </w:tc>
        <w:tc>
          <w:tcPr>
            <w:tcW w:w="1812" w:type="dxa"/>
            <w:vAlign w:val="center"/>
          </w:tcPr>
          <w:p w:rsidR="00EF6BE5" w:rsidRDefault="00EF6BE5">
            <w:pPr>
              <w:pStyle w:val="ConsPlusNormal"/>
              <w:jc w:val="center"/>
            </w:pPr>
            <w:r>
              <w:t>4,6</w:t>
            </w:r>
          </w:p>
        </w:tc>
        <w:tc>
          <w:tcPr>
            <w:tcW w:w="1812" w:type="dxa"/>
            <w:vAlign w:val="center"/>
          </w:tcPr>
          <w:p w:rsidR="00EF6BE5" w:rsidRDefault="00EF6BE5">
            <w:pPr>
              <w:pStyle w:val="ConsPlusNormal"/>
              <w:jc w:val="center"/>
            </w:pPr>
            <w:r>
              <w:t>48,0</w:t>
            </w:r>
          </w:p>
        </w:tc>
        <w:tc>
          <w:tcPr>
            <w:tcW w:w="1812" w:type="dxa"/>
            <w:vAlign w:val="center"/>
          </w:tcPr>
          <w:p w:rsidR="00EF6BE5" w:rsidRDefault="00EF6BE5">
            <w:pPr>
              <w:pStyle w:val="ConsPlusNormal"/>
              <w:jc w:val="center"/>
            </w:pPr>
            <w:r>
              <w:t>0,8</w:t>
            </w:r>
          </w:p>
        </w:tc>
        <w:tc>
          <w:tcPr>
            <w:tcW w:w="1816" w:type="dxa"/>
            <w:vAlign w:val="center"/>
          </w:tcPr>
          <w:p w:rsidR="00EF6BE5" w:rsidRDefault="00EF6BE5">
            <w:pPr>
              <w:pStyle w:val="ConsPlusNormal"/>
              <w:jc w:val="center"/>
            </w:pPr>
            <w:r>
              <w:t>53,4</w:t>
            </w:r>
          </w:p>
        </w:tc>
      </w:tr>
      <w:tr w:rsidR="00EF6BE5">
        <w:tc>
          <w:tcPr>
            <w:tcW w:w="1812" w:type="dxa"/>
            <w:vAlign w:val="center"/>
          </w:tcPr>
          <w:p w:rsidR="00EF6BE5" w:rsidRDefault="00EF6BE5">
            <w:pPr>
              <w:pStyle w:val="ConsPlusNormal"/>
              <w:jc w:val="center"/>
            </w:pPr>
            <w:r>
              <w:t>Ольха серая</w:t>
            </w:r>
          </w:p>
        </w:tc>
        <w:tc>
          <w:tcPr>
            <w:tcW w:w="1812" w:type="dxa"/>
            <w:vAlign w:val="center"/>
          </w:tcPr>
          <w:p w:rsidR="00EF6BE5" w:rsidRDefault="00EF6BE5">
            <w:pPr>
              <w:pStyle w:val="ConsPlusNormal"/>
              <w:jc w:val="center"/>
            </w:pPr>
            <w:r>
              <w:t>1,6</w:t>
            </w:r>
          </w:p>
        </w:tc>
        <w:tc>
          <w:tcPr>
            <w:tcW w:w="1812" w:type="dxa"/>
            <w:vAlign w:val="center"/>
          </w:tcPr>
          <w:p w:rsidR="00EF6BE5" w:rsidRDefault="00EF6BE5">
            <w:pPr>
              <w:pStyle w:val="ConsPlusNormal"/>
              <w:jc w:val="center"/>
            </w:pPr>
            <w:r>
              <w:t>90</w:t>
            </w:r>
          </w:p>
        </w:tc>
        <w:tc>
          <w:tcPr>
            <w:tcW w:w="1812" w:type="dxa"/>
            <w:vAlign w:val="center"/>
          </w:tcPr>
          <w:p w:rsidR="00EF6BE5" w:rsidRDefault="00EF6BE5">
            <w:pPr>
              <w:pStyle w:val="ConsPlusNormal"/>
              <w:jc w:val="center"/>
            </w:pPr>
            <w:r>
              <w:t>178,3</w:t>
            </w:r>
          </w:p>
        </w:tc>
        <w:tc>
          <w:tcPr>
            <w:tcW w:w="1816" w:type="dxa"/>
            <w:vAlign w:val="center"/>
          </w:tcPr>
          <w:p w:rsidR="00EF6BE5" w:rsidRDefault="00EF6BE5">
            <w:pPr>
              <w:pStyle w:val="ConsPlusNormal"/>
              <w:jc w:val="center"/>
            </w:pPr>
            <w:r>
              <w:t>269,9</w:t>
            </w:r>
          </w:p>
        </w:tc>
      </w:tr>
      <w:tr w:rsidR="00EF6BE5">
        <w:tc>
          <w:tcPr>
            <w:tcW w:w="1812" w:type="dxa"/>
            <w:vAlign w:val="center"/>
          </w:tcPr>
          <w:p w:rsidR="00EF6BE5" w:rsidRDefault="00EF6BE5">
            <w:pPr>
              <w:pStyle w:val="ConsPlusNormal"/>
              <w:jc w:val="center"/>
            </w:pPr>
            <w:r>
              <w:t>Ольха черная</w:t>
            </w:r>
          </w:p>
        </w:tc>
        <w:tc>
          <w:tcPr>
            <w:tcW w:w="1812" w:type="dxa"/>
            <w:vAlign w:val="center"/>
          </w:tcPr>
          <w:p w:rsidR="00EF6BE5" w:rsidRDefault="00EF6BE5">
            <w:pPr>
              <w:pStyle w:val="ConsPlusNormal"/>
              <w:jc w:val="center"/>
            </w:pPr>
            <w:r>
              <w:t>-</w:t>
            </w:r>
          </w:p>
        </w:tc>
        <w:tc>
          <w:tcPr>
            <w:tcW w:w="1812" w:type="dxa"/>
            <w:vAlign w:val="center"/>
          </w:tcPr>
          <w:p w:rsidR="00EF6BE5" w:rsidRDefault="00EF6BE5">
            <w:pPr>
              <w:pStyle w:val="ConsPlusNormal"/>
              <w:jc w:val="center"/>
            </w:pPr>
            <w:r>
              <w:t>17,3</w:t>
            </w:r>
          </w:p>
        </w:tc>
        <w:tc>
          <w:tcPr>
            <w:tcW w:w="1812" w:type="dxa"/>
            <w:vAlign w:val="center"/>
          </w:tcPr>
          <w:p w:rsidR="00EF6BE5" w:rsidRDefault="00EF6BE5">
            <w:pPr>
              <w:pStyle w:val="ConsPlusNormal"/>
              <w:jc w:val="center"/>
            </w:pPr>
            <w:r>
              <w:t>122,0</w:t>
            </w:r>
          </w:p>
        </w:tc>
        <w:tc>
          <w:tcPr>
            <w:tcW w:w="1816" w:type="dxa"/>
            <w:vAlign w:val="center"/>
          </w:tcPr>
          <w:p w:rsidR="00EF6BE5" w:rsidRDefault="00EF6BE5">
            <w:pPr>
              <w:pStyle w:val="ConsPlusNormal"/>
              <w:jc w:val="center"/>
            </w:pPr>
            <w:r>
              <w:t>139,3</w:t>
            </w:r>
          </w:p>
        </w:tc>
      </w:tr>
      <w:tr w:rsidR="00EF6BE5">
        <w:tc>
          <w:tcPr>
            <w:tcW w:w="1812" w:type="dxa"/>
            <w:vAlign w:val="center"/>
          </w:tcPr>
          <w:p w:rsidR="00EF6BE5" w:rsidRDefault="00EF6BE5">
            <w:pPr>
              <w:pStyle w:val="ConsPlusNormal"/>
              <w:jc w:val="center"/>
            </w:pPr>
            <w:r>
              <w:t>Осина</w:t>
            </w:r>
          </w:p>
        </w:tc>
        <w:tc>
          <w:tcPr>
            <w:tcW w:w="1812" w:type="dxa"/>
            <w:vAlign w:val="center"/>
          </w:tcPr>
          <w:p w:rsidR="00EF6BE5" w:rsidRDefault="00EF6BE5">
            <w:pPr>
              <w:pStyle w:val="ConsPlusNormal"/>
              <w:jc w:val="center"/>
            </w:pPr>
            <w:r>
              <w:t>40,9</w:t>
            </w:r>
          </w:p>
        </w:tc>
        <w:tc>
          <w:tcPr>
            <w:tcW w:w="1812" w:type="dxa"/>
            <w:vAlign w:val="center"/>
          </w:tcPr>
          <w:p w:rsidR="00EF6BE5" w:rsidRDefault="00EF6BE5">
            <w:pPr>
              <w:pStyle w:val="ConsPlusNormal"/>
              <w:jc w:val="center"/>
            </w:pPr>
            <w:r>
              <w:t>1581,1</w:t>
            </w:r>
          </w:p>
        </w:tc>
        <w:tc>
          <w:tcPr>
            <w:tcW w:w="1812" w:type="dxa"/>
            <w:vAlign w:val="center"/>
          </w:tcPr>
          <w:p w:rsidR="00EF6BE5" w:rsidRDefault="00EF6BE5">
            <w:pPr>
              <w:pStyle w:val="ConsPlusNormal"/>
              <w:jc w:val="center"/>
            </w:pPr>
            <w:r>
              <w:t>103,8</w:t>
            </w:r>
          </w:p>
        </w:tc>
        <w:tc>
          <w:tcPr>
            <w:tcW w:w="1816" w:type="dxa"/>
            <w:vAlign w:val="center"/>
          </w:tcPr>
          <w:p w:rsidR="00EF6BE5" w:rsidRDefault="00EF6BE5">
            <w:pPr>
              <w:pStyle w:val="ConsPlusNormal"/>
              <w:jc w:val="center"/>
            </w:pPr>
            <w:r>
              <w:t>1725,8</w:t>
            </w:r>
          </w:p>
        </w:tc>
      </w:tr>
      <w:tr w:rsidR="00EF6BE5">
        <w:tc>
          <w:tcPr>
            <w:tcW w:w="1812" w:type="dxa"/>
            <w:vAlign w:val="center"/>
          </w:tcPr>
          <w:p w:rsidR="00EF6BE5" w:rsidRDefault="00EF6BE5">
            <w:pPr>
              <w:pStyle w:val="ConsPlusNormal"/>
              <w:jc w:val="center"/>
            </w:pPr>
            <w:r>
              <w:lastRenderedPageBreak/>
              <w:t>Пихта</w:t>
            </w:r>
          </w:p>
        </w:tc>
        <w:tc>
          <w:tcPr>
            <w:tcW w:w="1812" w:type="dxa"/>
            <w:vAlign w:val="center"/>
          </w:tcPr>
          <w:p w:rsidR="00EF6BE5" w:rsidRDefault="00EF6BE5">
            <w:pPr>
              <w:pStyle w:val="ConsPlusNormal"/>
              <w:jc w:val="center"/>
            </w:pPr>
            <w:r>
              <w:t>15,5</w:t>
            </w:r>
          </w:p>
        </w:tc>
        <w:tc>
          <w:tcPr>
            <w:tcW w:w="1812" w:type="dxa"/>
            <w:vAlign w:val="center"/>
          </w:tcPr>
          <w:p w:rsidR="00EF6BE5" w:rsidRDefault="00EF6BE5">
            <w:pPr>
              <w:pStyle w:val="ConsPlusNormal"/>
              <w:jc w:val="center"/>
            </w:pPr>
            <w:r>
              <w:t>54,7</w:t>
            </w:r>
          </w:p>
        </w:tc>
        <w:tc>
          <w:tcPr>
            <w:tcW w:w="1812" w:type="dxa"/>
            <w:vAlign w:val="center"/>
          </w:tcPr>
          <w:p w:rsidR="00EF6BE5" w:rsidRDefault="00EF6BE5">
            <w:pPr>
              <w:pStyle w:val="ConsPlusNormal"/>
              <w:jc w:val="center"/>
            </w:pPr>
            <w:r>
              <w:t>1,0</w:t>
            </w:r>
          </w:p>
        </w:tc>
        <w:tc>
          <w:tcPr>
            <w:tcW w:w="1816" w:type="dxa"/>
            <w:vAlign w:val="center"/>
          </w:tcPr>
          <w:p w:rsidR="00EF6BE5" w:rsidRDefault="00EF6BE5">
            <w:pPr>
              <w:pStyle w:val="ConsPlusNormal"/>
              <w:jc w:val="center"/>
            </w:pPr>
            <w:r>
              <w:t>71,2</w:t>
            </w:r>
          </w:p>
        </w:tc>
      </w:tr>
      <w:tr w:rsidR="00EF6BE5">
        <w:tc>
          <w:tcPr>
            <w:tcW w:w="1812" w:type="dxa"/>
            <w:vAlign w:val="center"/>
          </w:tcPr>
          <w:p w:rsidR="00EF6BE5" w:rsidRDefault="00EF6BE5">
            <w:pPr>
              <w:pStyle w:val="ConsPlusNormal"/>
              <w:jc w:val="center"/>
            </w:pPr>
            <w:r>
              <w:t>Сосна</w:t>
            </w:r>
          </w:p>
        </w:tc>
        <w:tc>
          <w:tcPr>
            <w:tcW w:w="1812" w:type="dxa"/>
            <w:vAlign w:val="center"/>
          </w:tcPr>
          <w:p w:rsidR="00EF6BE5" w:rsidRDefault="00EF6BE5">
            <w:pPr>
              <w:pStyle w:val="ConsPlusNormal"/>
              <w:jc w:val="center"/>
            </w:pPr>
            <w:r>
              <w:t>2069,6</w:t>
            </w:r>
          </w:p>
        </w:tc>
        <w:tc>
          <w:tcPr>
            <w:tcW w:w="1812" w:type="dxa"/>
            <w:vAlign w:val="center"/>
          </w:tcPr>
          <w:p w:rsidR="00EF6BE5" w:rsidRDefault="00EF6BE5">
            <w:pPr>
              <w:pStyle w:val="ConsPlusNormal"/>
              <w:jc w:val="center"/>
            </w:pPr>
            <w:r>
              <w:t>3005,7</w:t>
            </w:r>
          </w:p>
        </w:tc>
        <w:tc>
          <w:tcPr>
            <w:tcW w:w="1812" w:type="dxa"/>
            <w:vAlign w:val="center"/>
          </w:tcPr>
          <w:p w:rsidR="00EF6BE5" w:rsidRDefault="00EF6BE5">
            <w:pPr>
              <w:pStyle w:val="ConsPlusNormal"/>
              <w:jc w:val="center"/>
            </w:pPr>
            <w:r>
              <w:t>407,1</w:t>
            </w:r>
          </w:p>
        </w:tc>
        <w:tc>
          <w:tcPr>
            <w:tcW w:w="1816" w:type="dxa"/>
            <w:vAlign w:val="center"/>
          </w:tcPr>
          <w:p w:rsidR="00EF6BE5" w:rsidRDefault="00EF6BE5">
            <w:pPr>
              <w:pStyle w:val="ConsPlusNormal"/>
              <w:jc w:val="center"/>
            </w:pPr>
            <w:r>
              <w:t>5482,4</w:t>
            </w:r>
          </w:p>
        </w:tc>
      </w:tr>
      <w:tr w:rsidR="00EF6BE5">
        <w:tc>
          <w:tcPr>
            <w:tcW w:w="1812" w:type="dxa"/>
            <w:vAlign w:val="center"/>
          </w:tcPr>
          <w:p w:rsidR="00EF6BE5" w:rsidRDefault="00EF6BE5">
            <w:pPr>
              <w:pStyle w:val="ConsPlusNormal"/>
              <w:jc w:val="center"/>
            </w:pPr>
            <w:r>
              <w:t>Тополь</w:t>
            </w:r>
          </w:p>
        </w:tc>
        <w:tc>
          <w:tcPr>
            <w:tcW w:w="1812" w:type="dxa"/>
            <w:vAlign w:val="center"/>
          </w:tcPr>
          <w:p w:rsidR="00EF6BE5" w:rsidRDefault="00EF6BE5">
            <w:pPr>
              <w:pStyle w:val="ConsPlusNormal"/>
              <w:jc w:val="center"/>
            </w:pPr>
            <w:r>
              <w:t>-</w:t>
            </w:r>
          </w:p>
        </w:tc>
        <w:tc>
          <w:tcPr>
            <w:tcW w:w="1812" w:type="dxa"/>
            <w:vAlign w:val="center"/>
          </w:tcPr>
          <w:p w:rsidR="00EF6BE5" w:rsidRDefault="00EF6BE5">
            <w:pPr>
              <w:pStyle w:val="ConsPlusNormal"/>
              <w:jc w:val="center"/>
            </w:pPr>
            <w:r>
              <w:t>18,6</w:t>
            </w:r>
          </w:p>
        </w:tc>
        <w:tc>
          <w:tcPr>
            <w:tcW w:w="1812" w:type="dxa"/>
            <w:vAlign w:val="center"/>
          </w:tcPr>
          <w:p w:rsidR="00EF6BE5" w:rsidRDefault="00EF6BE5">
            <w:pPr>
              <w:pStyle w:val="ConsPlusNormal"/>
              <w:jc w:val="center"/>
            </w:pPr>
            <w:r>
              <w:t>5,5</w:t>
            </w:r>
          </w:p>
        </w:tc>
        <w:tc>
          <w:tcPr>
            <w:tcW w:w="1816" w:type="dxa"/>
            <w:vAlign w:val="center"/>
          </w:tcPr>
          <w:p w:rsidR="00EF6BE5" w:rsidRDefault="00EF6BE5">
            <w:pPr>
              <w:pStyle w:val="ConsPlusNormal"/>
              <w:jc w:val="center"/>
            </w:pPr>
            <w:r>
              <w:t>24,1</w:t>
            </w:r>
          </w:p>
        </w:tc>
      </w:tr>
      <w:tr w:rsidR="00EF6BE5">
        <w:tc>
          <w:tcPr>
            <w:tcW w:w="1812" w:type="dxa"/>
            <w:vAlign w:val="center"/>
          </w:tcPr>
          <w:p w:rsidR="00EF6BE5" w:rsidRDefault="00EF6BE5">
            <w:pPr>
              <w:pStyle w:val="ConsPlusNormal"/>
              <w:jc w:val="center"/>
            </w:pPr>
            <w:r>
              <w:t>Яблоня</w:t>
            </w:r>
          </w:p>
        </w:tc>
        <w:tc>
          <w:tcPr>
            <w:tcW w:w="1812" w:type="dxa"/>
            <w:vAlign w:val="center"/>
          </w:tcPr>
          <w:p w:rsidR="00EF6BE5" w:rsidRDefault="00EF6BE5">
            <w:pPr>
              <w:pStyle w:val="ConsPlusNormal"/>
              <w:jc w:val="center"/>
            </w:pPr>
            <w:r>
              <w:t>0,2</w:t>
            </w:r>
          </w:p>
        </w:tc>
        <w:tc>
          <w:tcPr>
            <w:tcW w:w="1812" w:type="dxa"/>
            <w:vAlign w:val="center"/>
          </w:tcPr>
          <w:p w:rsidR="00EF6BE5" w:rsidRDefault="00EF6BE5">
            <w:pPr>
              <w:pStyle w:val="ConsPlusNormal"/>
              <w:jc w:val="center"/>
            </w:pPr>
            <w:r>
              <w:t>-</w:t>
            </w:r>
          </w:p>
        </w:tc>
        <w:tc>
          <w:tcPr>
            <w:tcW w:w="1812" w:type="dxa"/>
            <w:vAlign w:val="center"/>
          </w:tcPr>
          <w:p w:rsidR="00EF6BE5" w:rsidRDefault="00EF6BE5">
            <w:pPr>
              <w:pStyle w:val="ConsPlusNormal"/>
              <w:jc w:val="center"/>
            </w:pPr>
            <w:r>
              <w:t>-</w:t>
            </w:r>
          </w:p>
        </w:tc>
        <w:tc>
          <w:tcPr>
            <w:tcW w:w="1816" w:type="dxa"/>
            <w:vAlign w:val="center"/>
          </w:tcPr>
          <w:p w:rsidR="00EF6BE5" w:rsidRDefault="00EF6BE5">
            <w:pPr>
              <w:pStyle w:val="ConsPlusNormal"/>
              <w:jc w:val="center"/>
            </w:pPr>
            <w:r>
              <w:t>0,2</w:t>
            </w:r>
          </w:p>
        </w:tc>
      </w:tr>
      <w:tr w:rsidR="00EF6BE5">
        <w:tc>
          <w:tcPr>
            <w:tcW w:w="1812" w:type="dxa"/>
            <w:vAlign w:val="center"/>
          </w:tcPr>
          <w:p w:rsidR="00EF6BE5" w:rsidRDefault="00EF6BE5">
            <w:pPr>
              <w:pStyle w:val="ConsPlusNormal"/>
              <w:jc w:val="center"/>
            </w:pPr>
            <w:r>
              <w:t>Итого</w:t>
            </w:r>
          </w:p>
        </w:tc>
        <w:tc>
          <w:tcPr>
            <w:tcW w:w="1812" w:type="dxa"/>
            <w:vAlign w:val="center"/>
          </w:tcPr>
          <w:p w:rsidR="00EF6BE5" w:rsidRDefault="00EF6BE5">
            <w:pPr>
              <w:pStyle w:val="ConsPlusNormal"/>
              <w:jc w:val="center"/>
            </w:pPr>
            <w:r>
              <w:t>3529,5</w:t>
            </w:r>
          </w:p>
        </w:tc>
        <w:tc>
          <w:tcPr>
            <w:tcW w:w="1812" w:type="dxa"/>
            <w:vAlign w:val="center"/>
          </w:tcPr>
          <w:p w:rsidR="00EF6BE5" w:rsidRDefault="00EF6BE5">
            <w:pPr>
              <w:pStyle w:val="ConsPlusNormal"/>
              <w:jc w:val="center"/>
            </w:pPr>
            <w:r>
              <w:t>27768,8</w:t>
            </w:r>
          </w:p>
        </w:tc>
        <w:tc>
          <w:tcPr>
            <w:tcW w:w="1812" w:type="dxa"/>
            <w:vAlign w:val="center"/>
          </w:tcPr>
          <w:p w:rsidR="00EF6BE5" w:rsidRDefault="00EF6BE5">
            <w:pPr>
              <w:pStyle w:val="ConsPlusNormal"/>
              <w:jc w:val="center"/>
            </w:pPr>
            <w:r>
              <w:t>3264,8</w:t>
            </w:r>
          </w:p>
        </w:tc>
        <w:tc>
          <w:tcPr>
            <w:tcW w:w="1816" w:type="dxa"/>
            <w:vAlign w:val="center"/>
          </w:tcPr>
          <w:p w:rsidR="00EF6BE5" w:rsidRDefault="00EF6BE5">
            <w:pPr>
              <w:pStyle w:val="ConsPlusNormal"/>
              <w:jc w:val="center"/>
            </w:pPr>
            <w:r>
              <w:t>34563,1</w:t>
            </w:r>
          </w:p>
        </w:tc>
      </w:tr>
      <w:tr w:rsidR="00EF6BE5">
        <w:tc>
          <w:tcPr>
            <w:tcW w:w="1812" w:type="dxa"/>
            <w:vAlign w:val="center"/>
          </w:tcPr>
          <w:p w:rsidR="00EF6BE5" w:rsidRDefault="00EF6BE5">
            <w:pPr>
              <w:pStyle w:val="ConsPlusNormal"/>
              <w:jc w:val="center"/>
            </w:pPr>
            <w:r>
              <w:t>%</w:t>
            </w:r>
          </w:p>
        </w:tc>
        <w:tc>
          <w:tcPr>
            <w:tcW w:w="1812" w:type="dxa"/>
            <w:vAlign w:val="center"/>
          </w:tcPr>
          <w:p w:rsidR="00EF6BE5" w:rsidRDefault="00EF6BE5">
            <w:pPr>
              <w:pStyle w:val="ConsPlusNormal"/>
              <w:jc w:val="center"/>
            </w:pPr>
            <w:r>
              <w:t>11</w:t>
            </w:r>
          </w:p>
        </w:tc>
        <w:tc>
          <w:tcPr>
            <w:tcW w:w="1812" w:type="dxa"/>
            <w:vAlign w:val="center"/>
          </w:tcPr>
          <w:p w:rsidR="00EF6BE5" w:rsidRDefault="00EF6BE5">
            <w:pPr>
              <w:pStyle w:val="ConsPlusNormal"/>
              <w:jc w:val="center"/>
            </w:pPr>
            <w:r>
              <w:t>80</w:t>
            </w:r>
          </w:p>
        </w:tc>
        <w:tc>
          <w:tcPr>
            <w:tcW w:w="1812" w:type="dxa"/>
            <w:vAlign w:val="center"/>
          </w:tcPr>
          <w:p w:rsidR="00EF6BE5" w:rsidRDefault="00EF6BE5">
            <w:pPr>
              <w:pStyle w:val="ConsPlusNormal"/>
              <w:jc w:val="center"/>
            </w:pPr>
            <w:r>
              <w:t>9</w:t>
            </w:r>
          </w:p>
        </w:tc>
        <w:tc>
          <w:tcPr>
            <w:tcW w:w="1816" w:type="dxa"/>
            <w:vAlign w:val="center"/>
          </w:tcPr>
          <w:p w:rsidR="00EF6BE5" w:rsidRDefault="00EF6BE5">
            <w:pPr>
              <w:pStyle w:val="ConsPlusNormal"/>
              <w:jc w:val="center"/>
            </w:pPr>
            <w:r>
              <w:t>100</w:t>
            </w:r>
          </w:p>
        </w:tc>
      </w:tr>
    </w:tbl>
    <w:p w:rsidR="00EF6BE5" w:rsidRDefault="00EF6BE5">
      <w:pPr>
        <w:pStyle w:val="ConsPlusNormal"/>
        <w:jc w:val="both"/>
      </w:pPr>
    </w:p>
    <w:p w:rsidR="00EF6BE5" w:rsidRDefault="00EF6BE5">
      <w:pPr>
        <w:pStyle w:val="ConsPlusNormal"/>
        <w:ind w:firstLine="540"/>
        <w:jc w:val="both"/>
      </w:pPr>
      <w:r>
        <w:t>Степень проходимости - средняя.</w:t>
      </w:r>
    </w:p>
    <w:p w:rsidR="00EF6BE5" w:rsidRDefault="00EF6BE5">
      <w:pPr>
        <w:pStyle w:val="ConsPlusNormal"/>
        <w:spacing w:before="220"/>
        <w:ind w:firstLine="540"/>
        <w:jc w:val="both"/>
      </w:pPr>
      <w:r>
        <w:t>Оценка проходимости:</w:t>
      </w:r>
    </w:p>
    <w:p w:rsidR="00EF6BE5" w:rsidRDefault="00EF6BE5">
      <w:pPr>
        <w:pStyle w:val="ConsPlusNormal"/>
        <w:spacing w:before="220"/>
        <w:ind w:firstLine="540"/>
        <w:jc w:val="both"/>
      </w:pPr>
      <w:r>
        <w:t>Хорошая - передвижение удобно во всех направлениях.</w:t>
      </w:r>
    </w:p>
    <w:p w:rsidR="00EF6BE5" w:rsidRDefault="00EF6BE5">
      <w:pPr>
        <w:pStyle w:val="ConsPlusNormal"/>
        <w:spacing w:before="220"/>
        <w:ind w:firstLine="540"/>
        <w:jc w:val="both"/>
      </w:pPr>
      <w:r>
        <w:t>Средняя - передвижение ограничено по некоторым направлениям.</w:t>
      </w:r>
    </w:p>
    <w:p w:rsidR="00EF6BE5" w:rsidRDefault="00EF6BE5">
      <w:pPr>
        <w:pStyle w:val="ConsPlusNormal"/>
        <w:spacing w:before="220"/>
        <w:ind w:firstLine="540"/>
        <w:jc w:val="both"/>
      </w:pPr>
      <w:r>
        <w:t>Плохая - передвижение затруднено во всех направлениях.</w:t>
      </w:r>
    </w:p>
    <w:p w:rsidR="00EF6BE5" w:rsidRDefault="00EF6BE5">
      <w:pPr>
        <w:pStyle w:val="ConsPlusNormal"/>
        <w:jc w:val="both"/>
      </w:pPr>
    </w:p>
    <w:p w:rsidR="00EF6BE5" w:rsidRDefault="00EF6BE5">
      <w:pPr>
        <w:pStyle w:val="ConsPlusNormal"/>
        <w:jc w:val="right"/>
        <w:outlineLvl w:val="2"/>
      </w:pPr>
      <w:r>
        <w:t>Таблица 14.5</w:t>
      </w:r>
    </w:p>
    <w:p w:rsidR="00EF6BE5" w:rsidRDefault="00EF6BE5">
      <w:pPr>
        <w:pStyle w:val="ConsPlusNormal"/>
        <w:jc w:val="both"/>
      </w:pPr>
    </w:p>
    <w:p w:rsidR="00EF6BE5" w:rsidRDefault="00EF6BE5">
      <w:pPr>
        <w:pStyle w:val="ConsPlusTitle"/>
        <w:jc w:val="center"/>
      </w:pPr>
      <w:r>
        <w:t>Распределение покрытых лесной растительностью земель</w:t>
      </w:r>
    </w:p>
    <w:p w:rsidR="00EF6BE5" w:rsidRDefault="00EF6BE5">
      <w:pPr>
        <w:pStyle w:val="ConsPlusTitle"/>
        <w:jc w:val="center"/>
      </w:pPr>
      <w:r>
        <w:t>лесничества по степени просматриваемости</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2"/>
        <w:gridCol w:w="1812"/>
        <w:gridCol w:w="1812"/>
        <w:gridCol w:w="1812"/>
        <w:gridCol w:w="1816"/>
      </w:tblGrid>
      <w:tr w:rsidR="00EF6BE5">
        <w:tc>
          <w:tcPr>
            <w:tcW w:w="1812" w:type="dxa"/>
            <w:vMerge w:val="restart"/>
            <w:vAlign w:val="center"/>
          </w:tcPr>
          <w:p w:rsidR="00EF6BE5" w:rsidRDefault="00EF6BE5">
            <w:pPr>
              <w:pStyle w:val="ConsPlusNormal"/>
              <w:jc w:val="center"/>
            </w:pPr>
            <w:r>
              <w:t>Преобладающая порода</w:t>
            </w:r>
          </w:p>
        </w:tc>
        <w:tc>
          <w:tcPr>
            <w:tcW w:w="5436" w:type="dxa"/>
            <w:gridSpan w:val="3"/>
            <w:vAlign w:val="center"/>
          </w:tcPr>
          <w:p w:rsidR="00EF6BE5" w:rsidRDefault="00EF6BE5">
            <w:pPr>
              <w:pStyle w:val="ConsPlusNormal"/>
              <w:jc w:val="center"/>
            </w:pPr>
            <w:r>
              <w:t>Площадь по степени просматриваемости, га</w:t>
            </w:r>
          </w:p>
        </w:tc>
        <w:tc>
          <w:tcPr>
            <w:tcW w:w="1816" w:type="dxa"/>
            <w:vMerge w:val="restart"/>
            <w:vAlign w:val="center"/>
          </w:tcPr>
          <w:p w:rsidR="00EF6BE5" w:rsidRDefault="00EF6BE5">
            <w:pPr>
              <w:pStyle w:val="ConsPlusNormal"/>
              <w:jc w:val="center"/>
            </w:pPr>
            <w:r>
              <w:t>Итого</w:t>
            </w:r>
          </w:p>
        </w:tc>
      </w:tr>
      <w:tr w:rsidR="00EF6BE5">
        <w:tc>
          <w:tcPr>
            <w:tcW w:w="1812" w:type="dxa"/>
            <w:vMerge/>
          </w:tcPr>
          <w:p w:rsidR="00EF6BE5" w:rsidRDefault="00EF6BE5">
            <w:pPr>
              <w:spacing w:after="1" w:line="0" w:lineRule="atLeast"/>
            </w:pPr>
          </w:p>
        </w:tc>
        <w:tc>
          <w:tcPr>
            <w:tcW w:w="1812" w:type="dxa"/>
            <w:vAlign w:val="center"/>
          </w:tcPr>
          <w:p w:rsidR="00EF6BE5" w:rsidRDefault="00EF6BE5">
            <w:pPr>
              <w:pStyle w:val="ConsPlusNormal"/>
              <w:jc w:val="center"/>
            </w:pPr>
            <w:r>
              <w:t>хорошая</w:t>
            </w:r>
          </w:p>
        </w:tc>
        <w:tc>
          <w:tcPr>
            <w:tcW w:w="1812" w:type="dxa"/>
            <w:vAlign w:val="center"/>
          </w:tcPr>
          <w:p w:rsidR="00EF6BE5" w:rsidRDefault="00EF6BE5">
            <w:pPr>
              <w:pStyle w:val="ConsPlusNormal"/>
              <w:jc w:val="center"/>
            </w:pPr>
            <w:r>
              <w:t>средняя</w:t>
            </w:r>
          </w:p>
        </w:tc>
        <w:tc>
          <w:tcPr>
            <w:tcW w:w="1812" w:type="dxa"/>
            <w:vAlign w:val="center"/>
          </w:tcPr>
          <w:p w:rsidR="00EF6BE5" w:rsidRDefault="00EF6BE5">
            <w:pPr>
              <w:pStyle w:val="ConsPlusNormal"/>
              <w:jc w:val="center"/>
            </w:pPr>
            <w:r>
              <w:t>плохая</w:t>
            </w:r>
          </w:p>
        </w:tc>
        <w:tc>
          <w:tcPr>
            <w:tcW w:w="1816" w:type="dxa"/>
            <w:vMerge/>
          </w:tcPr>
          <w:p w:rsidR="00EF6BE5" w:rsidRDefault="00EF6BE5">
            <w:pPr>
              <w:spacing w:after="1" w:line="0" w:lineRule="atLeast"/>
            </w:pPr>
          </w:p>
        </w:tc>
      </w:tr>
      <w:tr w:rsidR="00EF6BE5">
        <w:tc>
          <w:tcPr>
            <w:tcW w:w="1812" w:type="dxa"/>
            <w:vAlign w:val="center"/>
          </w:tcPr>
          <w:p w:rsidR="00EF6BE5" w:rsidRDefault="00EF6BE5">
            <w:pPr>
              <w:pStyle w:val="ConsPlusNormal"/>
              <w:jc w:val="center"/>
            </w:pPr>
            <w:r>
              <w:t>1</w:t>
            </w:r>
          </w:p>
        </w:tc>
        <w:tc>
          <w:tcPr>
            <w:tcW w:w="1812" w:type="dxa"/>
            <w:vAlign w:val="center"/>
          </w:tcPr>
          <w:p w:rsidR="00EF6BE5" w:rsidRDefault="00EF6BE5">
            <w:pPr>
              <w:pStyle w:val="ConsPlusNormal"/>
              <w:jc w:val="center"/>
            </w:pPr>
            <w:r>
              <w:t>2</w:t>
            </w:r>
          </w:p>
        </w:tc>
        <w:tc>
          <w:tcPr>
            <w:tcW w:w="1812" w:type="dxa"/>
            <w:vAlign w:val="center"/>
          </w:tcPr>
          <w:p w:rsidR="00EF6BE5" w:rsidRDefault="00EF6BE5">
            <w:pPr>
              <w:pStyle w:val="ConsPlusNormal"/>
              <w:jc w:val="center"/>
            </w:pPr>
            <w:r>
              <w:t>3</w:t>
            </w:r>
          </w:p>
        </w:tc>
        <w:tc>
          <w:tcPr>
            <w:tcW w:w="1812" w:type="dxa"/>
            <w:vAlign w:val="center"/>
          </w:tcPr>
          <w:p w:rsidR="00EF6BE5" w:rsidRDefault="00EF6BE5">
            <w:pPr>
              <w:pStyle w:val="ConsPlusNormal"/>
              <w:jc w:val="center"/>
            </w:pPr>
            <w:r>
              <w:t>4</w:t>
            </w:r>
          </w:p>
        </w:tc>
        <w:tc>
          <w:tcPr>
            <w:tcW w:w="1816" w:type="dxa"/>
            <w:vAlign w:val="center"/>
          </w:tcPr>
          <w:p w:rsidR="00EF6BE5" w:rsidRDefault="00EF6BE5">
            <w:pPr>
              <w:pStyle w:val="ConsPlusNormal"/>
              <w:jc w:val="center"/>
            </w:pPr>
            <w:r>
              <w:t>5</w:t>
            </w:r>
          </w:p>
        </w:tc>
      </w:tr>
      <w:tr w:rsidR="00EF6BE5">
        <w:tc>
          <w:tcPr>
            <w:tcW w:w="1812" w:type="dxa"/>
            <w:vAlign w:val="center"/>
          </w:tcPr>
          <w:p w:rsidR="00EF6BE5" w:rsidRDefault="00EF6BE5">
            <w:pPr>
              <w:pStyle w:val="ConsPlusNormal"/>
              <w:jc w:val="center"/>
            </w:pPr>
            <w:r>
              <w:t>Береза</w:t>
            </w:r>
          </w:p>
        </w:tc>
        <w:tc>
          <w:tcPr>
            <w:tcW w:w="1812" w:type="dxa"/>
            <w:vAlign w:val="center"/>
          </w:tcPr>
          <w:p w:rsidR="00EF6BE5" w:rsidRDefault="00EF6BE5">
            <w:pPr>
              <w:pStyle w:val="ConsPlusNormal"/>
              <w:jc w:val="center"/>
            </w:pPr>
            <w:r>
              <w:t>395,8</w:t>
            </w:r>
          </w:p>
        </w:tc>
        <w:tc>
          <w:tcPr>
            <w:tcW w:w="1812" w:type="dxa"/>
            <w:vAlign w:val="center"/>
          </w:tcPr>
          <w:p w:rsidR="00EF6BE5" w:rsidRDefault="00EF6BE5">
            <w:pPr>
              <w:pStyle w:val="ConsPlusNormal"/>
              <w:jc w:val="center"/>
            </w:pPr>
            <w:r>
              <w:t>7842,6</w:t>
            </w:r>
          </w:p>
        </w:tc>
        <w:tc>
          <w:tcPr>
            <w:tcW w:w="1812" w:type="dxa"/>
            <w:vAlign w:val="center"/>
          </w:tcPr>
          <w:p w:rsidR="00EF6BE5" w:rsidRDefault="00EF6BE5">
            <w:pPr>
              <w:pStyle w:val="ConsPlusNormal"/>
              <w:jc w:val="center"/>
            </w:pPr>
            <w:r>
              <w:t>1154,0</w:t>
            </w:r>
          </w:p>
        </w:tc>
        <w:tc>
          <w:tcPr>
            <w:tcW w:w="1816" w:type="dxa"/>
            <w:vAlign w:val="center"/>
          </w:tcPr>
          <w:p w:rsidR="00EF6BE5" w:rsidRDefault="00EF6BE5">
            <w:pPr>
              <w:pStyle w:val="ConsPlusNormal"/>
              <w:jc w:val="center"/>
            </w:pPr>
            <w:r>
              <w:t>9392,4</w:t>
            </w:r>
          </w:p>
        </w:tc>
      </w:tr>
      <w:tr w:rsidR="00EF6BE5">
        <w:tc>
          <w:tcPr>
            <w:tcW w:w="1812" w:type="dxa"/>
            <w:vAlign w:val="center"/>
          </w:tcPr>
          <w:p w:rsidR="00EF6BE5" w:rsidRDefault="00EF6BE5">
            <w:pPr>
              <w:pStyle w:val="ConsPlusNormal"/>
              <w:jc w:val="center"/>
            </w:pPr>
            <w:r>
              <w:t>Вяз</w:t>
            </w:r>
          </w:p>
        </w:tc>
        <w:tc>
          <w:tcPr>
            <w:tcW w:w="1812" w:type="dxa"/>
            <w:vAlign w:val="center"/>
          </w:tcPr>
          <w:p w:rsidR="00EF6BE5" w:rsidRDefault="00EF6BE5">
            <w:pPr>
              <w:pStyle w:val="ConsPlusNormal"/>
              <w:jc w:val="center"/>
            </w:pPr>
            <w:r>
              <w:t>-</w:t>
            </w:r>
          </w:p>
        </w:tc>
        <w:tc>
          <w:tcPr>
            <w:tcW w:w="1812" w:type="dxa"/>
            <w:vAlign w:val="center"/>
          </w:tcPr>
          <w:p w:rsidR="00EF6BE5" w:rsidRDefault="00EF6BE5">
            <w:pPr>
              <w:pStyle w:val="ConsPlusNormal"/>
              <w:jc w:val="center"/>
            </w:pPr>
            <w:r>
              <w:t>1,8</w:t>
            </w:r>
          </w:p>
        </w:tc>
        <w:tc>
          <w:tcPr>
            <w:tcW w:w="1812" w:type="dxa"/>
            <w:vAlign w:val="center"/>
          </w:tcPr>
          <w:p w:rsidR="00EF6BE5" w:rsidRDefault="00EF6BE5">
            <w:pPr>
              <w:pStyle w:val="ConsPlusNormal"/>
              <w:jc w:val="center"/>
            </w:pPr>
            <w:r>
              <w:t>-</w:t>
            </w:r>
          </w:p>
        </w:tc>
        <w:tc>
          <w:tcPr>
            <w:tcW w:w="1816" w:type="dxa"/>
            <w:vAlign w:val="center"/>
          </w:tcPr>
          <w:p w:rsidR="00EF6BE5" w:rsidRDefault="00EF6BE5">
            <w:pPr>
              <w:pStyle w:val="ConsPlusNormal"/>
              <w:jc w:val="center"/>
            </w:pPr>
            <w:r>
              <w:t>1,8</w:t>
            </w:r>
          </w:p>
        </w:tc>
      </w:tr>
      <w:tr w:rsidR="00EF6BE5">
        <w:tc>
          <w:tcPr>
            <w:tcW w:w="1812" w:type="dxa"/>
            <w:vAlign w:val="center"/>
          </w:tcPr>
          <w:p w:rsidR="00EF6BE5" w:rsidRDefault="00EF6BE5">
            <w:pPr>
              <w:pStyle w:val="ConsPlusNormal"/>
              <w:jc w:val="center"/>
            </w:pPr>
            <w:r>
              <w:t>Дуб</w:t>
            </w:r>
          </w:p>
        </w:tc>
        <w:tc>
          <w:tcPr>
            <w:tcW w:w="1812" w:type="dxa"/>
            <w:vAlign w:val="center"/>
          </w:tcPr>
          <w:p w:rsidR="00EF6BE5" w:rsidRDefault="00EF6BE5">
            <w:pPr>
              <w:pStyle w:val="ConsPlusNormal"/>
              <w:jc w:val="center"/>
            </w:pPr>
            <w:r>
              <w:t>-</w:t>
            </w:r>
          </w:p>
        </w:tc>
        <w:tc>
          <w:tcPr>
            <w:tcW w:w="1812" w:type="dxa"/>
            <w:vAlign w:val="center"/>
          </w:tcPr>
          <w:p w:rsidR="00EF6BE5" w:rsidRDefault="00EF6BE5">
            <w:pPr>
              <w:pStyle w:val="ConsPlusNormal"/>
              <w:jc w:val="center"/>
            </w:pPr>
            <w:r>
              <w:t>5,3</w:t>
            </w:r>
          </w:p>
        </w:tc>
        <w:tc>
          <w:tcPr>
            <w:tcW w:w="1812" w:type="dxa"/>
            <w:vAlign w:val="center"/>
          </w:tcPr>
          <w:p w:rsidR="00EF6BE5" w:rsidRDefault="00EF6BE5">
            <w:pPr>
              <w:pStyle w:val="ConsPlusNormal"/>
              <w:jc w:val="center"/>
            </w:pPr>
            <w:r>
              <w:t>-</w:t>
            </w:r>
          </w:p>
        </w:tc>
        <w:tc>
          <w:tcPr>
            <w:tcW w:w="1816" w:type="dxa"/>
            <w:vAlign w:val="center"/>
          </w:tcPr>
          <w:p w:rsidR="00EF6BE5" w:rsidRDefault="00EF6BE5">
            <w:pPr>
              <w:pStyle w:val="ConsPlusNormal"/>
              <w:jc w:val="center"/>
            </w:pPr>
            <w:r>
              <w:t>5,3</w:t>
            </w:r>
          </w:p>
        </w:tc>
      </w:tr>
      <w:tr w:rsidR="00EF6BE5">
        <w:tc>
          <w:tcPr>
            <w:tcW w:w="1812" w:type="dxa"/>
            <w:vAlign w:val="center"/>
          </w:tcPr>
          <w:p w:rsidR="00EF6BE5" w:rsidRDefault="00EF6BE5">
            <w:pPr>
              <w:pStyle w:val="ConsPlusNormal"/>
              <w:jc w:val="center"/>
            </w:pPr>
            <w:r>
              <w:t>Ель</w:t>
            </w:r>
          </w:p>
        </w:tc>
        <w:tc>
          <w:tcPr>
            <w:tcW w:w="1812" w:type="dxa"/>
            <w:vAlign w:val="center"/>
          </w:tcPr>
          <w:p w:rsidR="00EF6BE5" w:rsidRDefault="00EF6BE5">
            <w:pPr>
              <w:pStyle w:val="ConsPlusNormal"/>
              <w:jc w:val="center"/>
            </w:pPr>
            <w:r>
              <w:t>334,2</w:t>
            </w:r>
          </w:p>
        </w:tc>
        <w:tc>
          <w:tcPr>
            <w:tcW w:w="1812" w:type="dxa"/>
            <w:vAlign w:val="center"/>
          </w:tcPr>
          <w:p w:rsidR="00EF6BE5" w:rsidRDefault="00EF6BE5">
            <w:pPr>
              <w:pStyle w:val="ConsPlusNormal"/>
              <w:jc w:val="center"/>
            </w:pPr>
            <w:r>
              <w:t>8065,0</w:t>
            </w:r>
          </w:p>
        </w:tc>
        <w:tc>
          <w:tcPr>
            <w:tcW w:w="1812" w:type="dxa"/>
            <w:vAlign w:val="center"/>
          </w:tcPr>
          <w:p w:rsidR="00EF6BE5" w:rsidRDefault="00EF6BE5">
            <w:pPr>
              <w:pStyle w:val="ConsPlusNormal"/>
              <w:jc w:val="center"/>
            </w:pPr>
            <w:r>
              <w:t>953,5</w:t>
            </w:r>
          </w:p>
        </w:tc>
        <w:tc>
          <w:tcPr>
            <w:tcW w:w="1816" w:type="dxa"/>
            <w:vAlign w:val="center"/>
          </w:tcPr>
          <w:p w:rsidR="00EF6BE5" w:rsidRDefault="00EF6BE5">
            <w:pPr>
              <w:pStyle w:val="ConsPlusNormal"/>
              <w:jc w:val="center"/>
            </w:pPr>
            <w:r>
              <w:t>9352,7</w:t>
            </w:r>
          </w:p>
        </w:tc>
      </w:tr>
      <w:tr w:rsidR="00EF6BE5">
        <w:tc>
          <w:tcPr>
            <w:tcW w:w="1812" w:type="dxa"/>
            <w:vAlign w:val="center"/>
          </w:tcPr>
          <w:p w:rsidR="00EF6BE5" w:rsidRDefault="00EF6BE5">
            <w:pPr>
              <w:pStyle w:val="ConsPlusNormal"/>
              <w:jc w:val="center"/>
            </w:pPr>
            <w:r>
              <w:t>Ива древовидная</w:t>
            </w:r>
          </w:p>
        </w:tc>
        <w:tc>
          <w:tcPr>
            <w:tcW w:w="1812" w:type="dxa"/>
            <w:vAlign w:val="center"/>
          </w:tcPr>
          <w:p w:rsidR="00EF6BE5" w:rsidRDefault="00EF6BE5">
            <w:pPr>
              <w:pStyle w:val="ConsPlusNormal"/>
              <w:jc w:val="center"/>
            </w:pPr>
            <w:r>
              <w:t>2,8</w:t>
            </w:r>
          </w:p>
        </w:tc>
        <w:tc>
          <w:tcPr>
            <w:tcW w:w="1812" w:type="dxa"/>
            <w:vAlign w:val="center"/>
          </w:tcPr>
          <w:p w:rsidR="00EF6BE5" w:rsidRDefault="00EF6BE5">
            <w:pPr>
              <w:pStyle w:val="ConsPlusNormal"/>
              <w:jc w:val="center"/>
            </w:pPr>
            <w:r>
              <w:t>44,8</w:t>
            </w:r>
          </w:p>
        </w:tc>
        <w:tc>
          <w:tcPr>
            <w:tcW w:w="1812" w:type="dxa"/>
            <w:vAlign w:val="center"/>
          </w:tcPr>
          <w:p w:rsidR="00EF6BE5" w:rsidRDefault="00EF6BE5">
            <w:pPr>
              <w:pStyle w:val="ConsPlusNormal"/>
              <w:jc w:val="center"/>
            </w:pPr>
            <w:r>
              <w:t>26,3</w:t>
            </w:r>
          </w:p>
        </w:tc>
        <w:tc>
          <w:tcPr>
            <w:tcW w:w="1816" w:type="dxa"/>
            <w:vAlign w:val="center"/>
          </w:tcPr>
          <w:p w:rsidR="00EF6BE5" w:rsidRDefault="00EF6BE5">
            <w:pPr>
              <w:pStyle w:val="ConsPlusNormal"/>
              <w:jc w:val="center"/>
            </w:pPr>
            <w:r>
              <w:t>73,9</w:t>
            </w:r>
          </w:p>
        </w:tc>
      </w:tr>
      <w:tr w:rsidR="00EF6BE5">
        <w:tc>
          <w:tcPr>
            <w:tcW w:w="1812" w:type="dxa"/>
            <w:vAlign w:val="center"/>
          </w:tcPr>
          <w:p w:rsidR="00EF6BE5" w:rsidRDefault="00EF6BE5">
            <w:pPr>
              <w:pStyle w:val="ConsPlusNormal"/>
              <w:jc w:val="center"/>
            </w:pPr>
            <w:r>
              <w:t>Клен</w:t>
            </w:r>
          </w:p>
        </w:tc>
        <w:tc>
          <w:tcPr>
            <w:tcW w:w="1812" w:type="dxa"/>
            <w:vAlign w:val="center"/>
          </w:tcPr>
          <w:p w:rsidR="00EF6BE5" w:rsidRDefault="00EF6BE5">
            <w:pPr>
              <w:pStyle w:val="ConsPlusNormal"/>
              <w:jc w:val="center"/>
            </w:pPr>
            <w:r>
              <w:t>-</w:t>
            </w:r>
          </w:p>
        </w:tc>
        <w:tc>
          <w:tcPr>
            <w:tcW w:w="1812" w:type="dxa"/>
            <w:vAlign w:val="center"/>
          </w:tcPr>
          <w:p w:rsidR="00EF6BE5" w:rsidRDefault="00EF6BE5">
            <w:pPr>
              <w:pStyle w:val="ConsPlusNormal"/>
              <w:jc w:val="center"/>
            </w:pPr>
            <w:r>
              <w:t>2,0</w:t>
            </w:r>
          </w:p>
        </w:tc>
        <w:tc>
          <w:tcPr>
            <w:tcW w:w="1812" w:type="dxa"/>
            <w:vAlign w:val="center"/>
          </w:tcPr>
          <w:p w:rsidR="00EF6BE5" w:rsidRDefault="00EF6BE5">
            <w:pPr>
              <w:pStyle w:val="ConsPlusNormal"/>
              <w:jc w:val="center"/>
            </w:pPr>
            <w:r>
              <w:t>0,3</w:t>
            </w:r>
          </w:p>
        </w:tc>
        <w:tc>
          <w:tcPr>
            <w:tcW w:w="1816" w:type="dxa"/>
            <w:vAlign w:val="center"/>
          </w:tcPr>
          <w:p w:rsidR="00EF6BE5" w:rsidRDefault="00EF6BE5">
            <w:pPr>
              <w:pStyle w:val="ConsPlusNormal"/>
              <w:jc w:val="center"/>
            </w:pPr>
            <w:r>
              <w:t>2,3</w:t>
            </w:r>
          </w:p>
        </w:tc>
      </w:tr>
      <w:tr w:rsidR="00EF6BE5">
        <w:tc>
          <w:tcPr>
            <w:tcW w:w="1812" w:type="dxa"/>
            <w:vAlign w:val="center"/>
          </w:tcPr>
          <w:p w:rsidR="00EF6BE5" w:rsidRDefault="00EF6BE5">
            <w:pPr>
              <w:pStyle w:val="ConsPlusNormal"/>
              <w:jc w:val="center"/>
            </w:pPr>
            <w:r>
              <w:t>Кедр</w:t>
            </w:r>
          </w:p>
        </w:tc>
        <w:tc>
          <w:tcPr>
            <w:tcW w:w="1812" w:type="dxa"/>
            <w:vAlign w:val="center"/>
          </w:tcPr>
          <w:p w:rsidR="00EF6BE5" w:rsidRDefault="00EF6BE5">
            <w:pPr>
              <w:pStyle w:val="ConsPlusNormal"/>
              <w:jc w:val="center"/>
            </w:pPr>
            <w:r>
              <w:t>1</w:t>
            </w:r>
          </w:p>
        </w:tc>
        <w:tc>
          <w:tcPr>
            <w:tcW w:w="1812" w:type="dxa"/>
            <w:vAlign w:val="center"/>
          </w:tcPr>
          <w:p w:rsidR="00EF6BE5" w:rsidRDefault="00EF6BE5">
            <w:pPr>
              <w:pStyle w:val="ConsPlusNormal"/>
              <w:jc w:val="center"/>
            </w:pPr>
            <w:r>
              <w:t>1</w:t>
            </w:r>
          </w:p>
        </w:tc>
        <w:tc>
          <w:tcPr>
            <w:tcW w:w="1812" w:type="dxa"/>
            <w:vAlign w:val="center"/>
          </w:tcPr>
          <w:p w:rsidR="00EF6BE5" w:rsidRDefault="00EF6BE5">
            <w:pPr>
              <w:pStyle w:val="ConsPlusNormal"/>
              <w:jc w:val="center"/>
            </w:pPr>
            <w:r>
              <w:t>-</w:t>
            </w:r>
          </w:p>
        </w:tc>
        <w:tc>
          <w:tcPr>
            <w:tcW w:w="1816" w:type="dxa"/>
            <w:vAlign w:val="center"/>
          </w:tcPr>
          <w:p w:rsidR="00EF6BE5" w:rsidRDefault="00EF6BE5">
            <w:pPr>
              <w:pStyle w:val="ConsPlusNormal"/>
              <w:jc w:val="center"/>
            </w:pPr>
            <w:r>
              <w:t>2,0</w:t>
            </w:r>
          </w:p>
        </w:tc>
      </w:tr>
      <w:tr w:rsidR="00EF6BE5">
        <w:tc>
          <w:tcPr>
            <w:tcW w:w="1812" w:type="dxa"/>
            <w:vAlign w:val="center"/>
          </w:tcPr>
          <w:p w:rsidR="00EF6BE5" w:rsidRDefault="00EF6BE5">
            <w:pPr>
              <w:pStyle w:val="ConsPlusNormal"/>
              <w:jc w:val="center"/>
            </w:pPr>
            <w:r>
              <w:t>Липа</w:t>
            </w:r>
          </w:p>
        </w:tc>
        <w:tc>
          <w:tcPr>
            <w:tcW w:w="1812" w:type="dxa"/>
            <w:vAlign w:val="center"/>
          </w:tcPr>
          <w:p w:rsidR="00EF6BE5" w:rsidRDefault="00EF6BE5">
            <w:pPr>
              <w:pStyle w:val="ConsPlusNormal"/>
              <w:jc w:val="center"/>
            </w:pPr>
            <w:r>
              <w:t>439,0</w:t>
            </w:r>
          </w:p>
        </w:tc>
        <w:tc>
          <w:tcPr>
            <w:tcW w:w="1812" w:type="dxa"/>
            <w:vAlign w:val="center"/>
          </w:tcPr>
          <w:p w:rsidR="00EF6BE5" w:rsidRDefault="00EF6BE5">
            <w:pPr>
              <w:pStyle w:val="ConsPlusNormal"/>
              <w:jc w:val="center"/>
            </w:pPr>
            <w:r>
              <w:t>7228,3</w:t>
            </w:r>
          </w:p>
        </w:tc>
        <w:tc>
          <w:tcPr>
            <w:tcW w:w="1812" w:type="dxa"/>
            <w:vAlign w:val="center"/>
          </w:tcPr>
          <w:p w:rsidR="00EF6BE5" w:rsidRDefault="00EF6BE5">
            <w:pPr>
              <w:pStyle w:val="ConsPlusNormal"/>
              <w:jc w:val="center"/>
            </w:pPr>
            <w:r>
              <w:t>299,1</w:t>
            </w:r>
          </w:p>
        </w:tc>
        <w:tc>
          <w:tcPr>
            <w:tcW w:w="1816" w:type="dxa"/>
            <w:vAlign w:val="center"/>
          </w:tcPr>
          <w:p w:rsidR="00EF6BE5" w:rsidRDefault="00EF6BE5">
            <w:pPr>
              <w:pStyle w:val="ConsPlusNormal"/>
              <w:jc w:val="center"/>
            </w:pPr>
            <w:r>
              <w:t>7966,4</w:t>
            </w:r>
          </w:p>
        </w:tc>
      </w:tr>
      <w:tr w:rsidR="00EF6BE5">
        <w:tc>
          <w:tcPr>
            <w:tcW w:w="1812" w:type="dxa"/>
            <w:vAlign w:val="center"/>
          </w:tcPr>
          <w:p w:rsidR="00EF6BE5" w:rsidRDefault="00EF6BE5">
            <w:pPr>
              <w:pStyle w:val="ConsPlusNormal"/>
              <w:jc w:val="center"/>
            </w:pPr>
            <w:r>
              <w:t>Лиственница</w:t>
            </w:r>
          </w:p>
        </w:tc>
        <w:tc>
          <w:tcPr>
            <w:tcW w:w="1812" w:type="dxa"/>
            <w:vAlign w:val="center"/>
          </w:tcPr>
          <w:p w:rsidR="00EF6BE5" w:rsidRDefault="00EF6BE5">
            <w:pPr>
              <w:pStyle w:val="ConsPlusNormal"/>
              <w:jc w:val="center"/>
            </w:pPr>
            <w:r>
              <w:t>4,2</w:t>
            </w:r>
          </w:p>
        </w:tc>
        <w:tc>
          <w:tcPr>
            <w:tcW w:w="1812" w:type="dxa"/>
            <w:vAlign w:val="center"/>
          </w:tcPr>
          <w:p w:rsidR="00EF6BE5" w:rsidRDefault="00EF6BE5">
            <w:pPr>
              <w:pStyle w:val="ConsPlusNormal"/>
              <w:jc w:val="center"/>
            </w:pPr>
            <w:r>
              <w:t>48,4</w:t>
            </w:r>
          </w:p>
        </w:tc>
        <w:tc>
          <w:tcPr>
            <w:tcW w:w="1812" w:type="dxa"/>
            <w:vAlign w:val="center"/>
          </w:tcPr>
          <w:p w:rsidR="00EF6BE5" w:rsidRDefault="00EF6BE5">
            <w:pPr>
              <w:pStyle w:val="ConsPlusNormal"/>
              <w:jc w:val="center"/>
            </w:pPr>
            <w:r>
              <w:t>0,8</w:t>
            </w:r>
          </w:p>
        </w:tc>
        <w:tc>
          <w:tcPr>
            <w:tcW w:w="1816" w:type="dxa"/>
            <w:vAlign w:val="center"/>
          </w:tcPr>
          <w:p w:rsidR="00EF6BE5" w:rsidRDefault="00EF6BE5">
            <w:pPr>
              <w:pStyle w:val="ConsPlusNormal"/>
              <w:jc w:val="center"/>
            </w:pPr>
            <w:r>
              <w:t>53,4</w:t>
            </w:r>
          </w:p>
        </w:tc>
      </w:tr>
      <w:tr w:rsidR="00EF6BE5">
        <w:tc>
          <w:tcPr>
            <w:tcW w:w="1812" w:type="dxa"/>
            <w:vAlign w:val="center"/>
          </w:tcPr>
          <w:p w:rsidR="00EF6BE5" w:rsidRDefault="00EF6BE5">
            <w:pPr>
              <w:pStyle w:val="ConsPlusNormal"/>
              <w:jc w:val="center"/>
            </w:pPr>
            <w:r>
              <w:t>Ольха серая</w:t>
            </w:r>
          </w:p>
        </w:tc>
        <w:tc>
          <w:tcPr>
            <w:tcW w:w="1812" w:type="dxa"/>
            <w:vAlign w:val="center"/>
          </w:tcPr>
          <w:p w:rsidR="00EF6BE5" w:rsidRDefault="00EF6BE5">
            <w:pPr>
              <w:pStyle w:val="ConsPlusNormal"/>
              <w:jc w:val="center"/>
            </w:pPr>
            <w:r>
              <w:t>6,7</w:t>
            </w:r>
          </w:p>
        </w:tc>
        <w:tc>
          <w:tcPr>
            <w:tcW w:w="1812" w:type="dxa"/>
            <w:vAlign w:val="center"/>
          </w:tcPr>
          <w:p w:rsidR="00EF6BE5" w:rsidRDefault="00EF6BE5">
            <w:pPr>
              <w:pStyle w:val="ConsPlusNormal"/>
              <w:jc w:val="center"/>
            </w:pPr>
            <w:r>
              <w:t>154,9</w:t>
            </w:r>
          </w:p>
        </w:tc>
        <w:tc>
          <w:tcPr>
            <w:tcW w:w="1812" w:type="dxa"/>
            <w:vAlign w:val="center"/>
          </w:tcPr>
          <w:p w:rsidR="00EF6BE5" w:rsidRDefault="00EF6BE5">
            <w:pPr>
              <w:pStyle w:val="ConsPlusNormal"/>
              <w:jc w:val="center"/>
            </w:pPr>
            <w:r>
              <w:t>108,3</w:t>
            </w:r>
          </w:p>
        </w:tc>
        <w:tc>
          <w:tcPr>
            <w:tcW w:w="1816" w:type="dxa"/>
            <w:vAlign w:val="center"/>
          </w:tcPr>
          <w:p w:rsidR="00EF6BE5" w:rsidRDefault="00EF6BE5">
            <w:pPr>
              <w:pStyle w:val="ConsPlusNormal"/>
              <w:jc w:val="center"/>
            </w:pPr>
            <w:r>
              <w:t>269,9</w:t>
            </w:r>
          </w:p>
        </w:tc>
      </w:tr>
      <w:tr w:rsidR="00EF6BE5">
        <w:tc>
          <w:tcPr>
            <w:tcW w:w="1812" w:type="dxa"/>
            <w:vAlign w:val="center"/>
          </w:tcPr>
          <w:p w:rsidR="00EF6BE5" w:rsidRDefault="00EF6BE5">
            <w:pPr>
              <w:pStyle w:val="ConsPlusNormal"/>
              <w:jc w:val="center"/>
            </w:pPr>
            <w:r>
              <w:t>Ольха черная</w:t>
            </w:r>
          </w:p>
        </w:tc>
        <w:tc>
          <w:tcPr>
            <w:tcW w:w="1812" w:type="dxa"/>
            <w:vAlign w:val="center"/>
          </w:tcPr>
          <w:p w:rsidR="00EF6BE5" w:rsidRDefault="00EF6BE5">
            <w:pPr>
              <w:pStyle w:val="ConsPlusNormal"/>
              <w:jc w:val="center"/>
            </w:pPr>
            <w:r>
              <w:t>1,8</w:t>
            </w:r>
          </w:p>
        </w:tc>
        <w:tc>
          <w:tcPr>
            <w:tcW w:w="1812" w:type="dxa"/>
            <w:vAlign w:val="center"/>
          </w:tcPr>
          <w:p w:rsidR="00EF6BE5" w:rsidRDefault="00EF6BE5">
            <w:pPr>
              <w:pStyle w:val="ConsPlusNormal"/>
              <w:jc w:val="center"/>
            </w:pPr>
            <w:r>
              <w:t>71,8</w:t>
            </w:r>
          </w:p>
        </w:tc>
        <w:tc>
          <w:tcPr>
            <w:tcW w:w="1812" w:type="dxa"/>
            <w:vAlign w:val="center"/>
          </w:tcPr>
          <w:p w:rsidR="00EF6BE5" w:rsidRDefault="00EF6BE5">
            <w:pPr>
              <w:pStyle w:val="ConsPlusNormal"/>
              <w:jc w:val="center"/>
            </w:pPr>
            <w:r>
              <w:t>65,7</w:t>
            </w:r>
          </w:p>
        </w:tc>
        <w:tc>
          <w:tcPr>
            <w:tcW w:w="1816" w:type="dxa"/>
            <w:vAlign w:val="center"/>
          </w:tcPr>
          <w:p w:rsidR="00EF6BE5" w:rsidRDefault="00EF6BE5">
            <w:pPr>
              <w:pStyle w:val="ConsPlusNormal"/>
              <w:jc w:val="center"/>
            </w:pPr>
            <w:r>
              <w:t>139,3</w:t>
            </w:r>
          </w:p>
        </w:tc>
      </w:tr>
      <w:tr w:rsidR="00EF6BE5">
        <w:tc>
          <w:tcPr>
            <w:tcW w:w="1812" w:type="dxa"/>
            <w:vAlign w:val="center"/>
          </w:tcPr>
          <w:p w:rsidR="00EF6BE5" w:rsidRDefault="00EF6BE5">
            <w:pPr>
              <w:pStyle w:val="ConsPlusNormal"/>
              <w:jc w:val="center"/>
            </w:pPr>
            <w:r>
              <w:t>Осина</w:t>
            </w:r>
          </w:p>
        </w:tc>
        <w:tc>
          <w:tcPr>
            <w:tcW w:w="1812" w:type="dxa"/>
            <w:vAlign w:val="center"/>
          </w:tcPr>
          <w:p w:rsidR="00EF6BE5" w:rsidRDefault="00EF6BE5">
            <w:pPr>
              <w:pStyle w:val="ConsPlusNormal"/>
              <w:jc w:val="center"/>
            </w:pPr>
            <w:r>
              <w:t>26,8</w:t>
            </w:r>
          </w:p>
        </w:tc>
        <w:tc>
          <w:tcPr>
            <w:tcW w:w="1812" w:type="dxa"/>
            <w:vAlign w:val="center"/>
          </w:tcPr>
          <w:p w:rsidR="00EF6BE5" w:rsidRDefault="00EF6BE5">
            <w:pPr>
              <w:pStyle w:val="ConsPlusNormal"/>
              <w:jc w:val="center"/>
            </w:pPr>
            <w:r>
              <w:t>1576,1</w:t>
            </w:r>
          </w:p>
        </w:tc>
        <w:tc>
          <w:tcPr>
            <w:tcW w:w="1812" w:type="dxa"/>
            <w:vAlign w:val="center"/>
          </w:tcPr>
          <w:p w:rsidR="00EF6BE5" w:rsidRDefault="00EF6BE5">
            <w:pPr>
              <w:pStyle w:val="ConsPlusNormal"/>
              <w:jc w:val="center"/>
            </w:pPr>
            <w:r>
              <w:t>122,9</w:t>
            </w:r>
          </w:p>
        </w:tc>
        <w:tc>
          <w:tcPr>
            <w:tcW w:w="1816" w:type="dxa"/>
            <w:vAlign w:val="center"/>
          </w:tcPr>
          <w:p w:rsidR="00EF6BE5" w:rsidRDefault="00EF6BE5">
            <w:pPr>
              <w:pStyle w:val="ConsPlusNormal"/>
              <w:jc w:val="center"/>
            </w:pPr>
            <w:r>
              <w:t>1725,8</w:t>
            </w:r>
          </w:p>
        </w:tc>
      </w:tr>
      <w:tr w:rsidR="00EF6BE5">
        <w:tc>
          <w:tcPr>
            <w:tcW w:w="1812" w:type="dxa"/>
            <w:vAlign w:val="center"/>
          </w:tcPr>
          <w:p w:rsidR="00EF6BE5" w:rsidRDefault="00EF6BE5">
            <w:pPr>
              <w:pStyle w:val="ConsPlusNormal"/>
              <w:jc w:val="center"/>
            </w:pPr>
            <w:r>
              <w:lastRenderedPageBreak/>
              <w:t>Пихта</w:t>
            </w:r>
          </w:p>
        </w:tc>
        <w:tc>
          <w:tcPr>
            <w:tcW w:w="1812" w:type="dxa"/>
            <w:vAlign w:val="center"/>
          </w:tcPr>
          <w:p w:rsidR="00EF6BE5" w:rsidRDefault="00EF6BE5">
            <w:pPr>
              <w:pStyle w:val="ConsPlusNormal"/>
              <w:jc w:val="center"/>
            </w:pPr>
            <w:r>
              <w:t>8,2</w:t>
            </w:r>
          </w:p>
        </w:tc>
        <w:tc>
          <w:tcPr>
            <w:tcW w:w="1812" w:type="dxa"/>
            <w:vAlign w:val="center"/>
          </w:tcPr>
          <w:p w:rsidR="00EF6BE5" w:rsidRDefault="00EF6BE5">
            <w:pPr>
              <w:pStyle w:val="ConsPlusNormal"/>
              <w:jc w:val="center"/>
            </w:pPr>
            <w:r>
              <w:t>63,0</w:t>
            </w:r>
          </w:p>
        </w:tc>
        <w:tc>
          <w:tcPr>
            <w:tcW w:w="1812" w:type="dxa"/>
            <w:vAlign w:val="center"/>
          </w:tcPr>
          <w:p w:rsidR="00EF6BE5" w:rsidRDefault="00EF6BE5">
            <w:pPr>
              <w:pStyle w:val="ConsPlusNormal"/>
              <w:jc w:val="center"/>
            </w:pPr>
            <w:r>
              <w:t>-</w:t>
            </w:r>
          </w:p>
        </w:tc>
        <w:tc>
          <w:tcPr>
            <w:tcW w:w="1816" w:type="dxa"/>
            <w:vAlign w:val="center"/>
          </w:tcPr>
          <w:p w:rsidR="00EF6BE5" w:rsidRDefault="00EF6BE5">
            <w:pPr>
              <w:pStyle w:val="ConsPlusNormal"/>
              <w:jc w:val="center"/>
            </w:pPr>
            <w:r>
              <w:t>71,2</w:t>
            </w:r>
          </w:p>
        </w:tc>
      </w:tr>
      <w:tr w:rsidR="00EF6BE5">
        <w:tc>
          <w:tcPr>
            <w:tcW w:w="1812" w:type="dxa"/>
            <w:vAlign w:val="center"/>
          </w:tcPr>
          <w:p w:rsidR="00EF6BE5" w:rsidRDefault="00EF6BE5">
            <w:pPr>
              <w:pStyle w:val="ConsPlusNormal"/>
              <w:jc w:val="center"/>
            </w:pPr>
            <w:r>
              <w:t>Сосна</w:t>
            </w:r>
          </w:p>
        </w:tc>
        <w:tc>
          <w:tcPr>
            <w:tcW w:w="1812" w:type="dxa"/>
            <w:vAlign w:val="center"/>
          </w:tcPr>
          <w:p w:rsidR="00EF6BE5" w:rsidRDefault="00EF6BE5">
            <w:pPr>
              <w:pStyle w:val="ConsPlusNormal"/>
              <w:jc w:val="center"/>
            </w:pPr>
            <w:r>
              <w:t>1751,9</w:t>
            </w:r>
          </w:p>
        </w:tc>
        <w:tc>
          <w:tcPr>
            <w:tcW w:w="1812" w:type="dxa"/>
            <w:vAlign w:val="center"/>
          </w:tcPr>
          <w:p w:rsidR="00EF6BE5" w:rsidRDefault="00EF6BE5">
            <w:pPr>
              <w:pStyle w:val="ConsPlusNormal"/>
              <w:jc w:val="center"/>
            </w:pPr>
            <w:r>
              <w:t>3262,4</w:t>
            </w:r>
          </w:p>
        </w:tc>
        <w:tc>
          <w:tcPr>
            <w:tcW w:w="1812" w:type="dxa"/>
            <w:vAlign w:val="center"/>
          </w:tcPr>
          <w:p w:rsidR="00EF6BE5" w:rsidRDefault="00EF6BE5">
            <w:pPr>
              <w:pStyle w:val="ConsPlusNormal"/>
              <w:jc w:val="center"/>
            </w:pPr>
            <w:r>
              <w:t>468,1</w:t>
            </w:r>
          </w:p>
        </w:tc>
        <w:tc>
          <w:tcPr>
            <w:tcW w:w="1816" w:type="dxa"/>
            <w:vAlign w:val="center"/>
          </w:tcPr>
          <w:p w:rsidR="00EF6BE5" w:rsidRDefault="00EF6BE5">
            <w:pPr>
              <w:pStyle w:val="ConsPlusNormal"/>
              <w:jc w:val="center"/>
            </w:pPr>
            <w:r>
              <w:t>5482,4</w:t>
            </w:r>
          </w:p>
        </w:tc>
      </w:tr>
      <w:tr w:rsidR="00EF6BE5">
        <w:tc>
          <w:tcPr>
            <w:tcW w:w="1812" w:type="dxa"/>
            <w:vAlign w:val="center"/>
          </w:tcPr>
          <w:p w:rsidR="00EF6BE5" w:rsidRDefault="00EF6BE5">
            <w:pPr>
              <w:pStyle w:val="ConsPlusNormal"/>
              <w:jc w:val="center"/>
            </w:pPr>
            <w:r>
              <w:t>Тополь</w:t>
            </w:r>
          </w:p>
        </w:tc>
        <w:tc>
          <w:tcPr>
            <w:tcW w:w="1812" w:type="dxa"/>
            <w:vAlign w:val="center"/>
          </w:tcPr>
          <w:p w:rsidR="00EF6BE5" w:rsidRDefault="00EF6BE5">
            <w:pPr>
              <w:pStyle w:val="ConsPlusNormal"/>
              <w:jc w:val="center"/>
            </w:pPr>
            <w:r>
              <w:t>-</w:t>
            </w:r>
          </w:p>
        </w:tc>
        <w:tc>
          <w:tcPr>
            <w:tcW w:w="1812" w:type="dxa"/>
            <w:vAlign w:val="center"/>
          </w:tcPr>
          <w:p w:rsidR="00EF6BE5" w:rsidRDefault="00EF6BE5">
            <w:pPr>
              <w:pStyle w:val="ConsPlusNormal"/>
              <w:jc w:val="center"/>
            </w:pPr>
            <w:r>
              <w:t>19,6</w:t>
            </w:r>
          </w:p>
        </w:tc>
        <w:tc>
          <w:tcPr>
            <w:tcW w:w="1812" w:type="dxa"/>
            <w:vAlign w:val="center"/>
          </w:tcPr>
          <w:p w:rsidR="00EF6BE5" w:rsidRDefault="00EF6BE5">
            <w:pPr>
              <w:pStyle w:val="ConsPlusNormal"/>
              <w:jc w:val="center"/>
            </w:pPr>
            <w:r>
              <w:t>4,5</w:t>
            </w:r>
          </w:p>
        </w:tc>
        <w:tc>
          <w:tcPr>
            <w:tcW w:w="1816" w:type="dxa"/>
            <w:vAlign w:val="center"/>
          </w:tcPr>
          <w:p w:rsidR="00EF6BE5" w:rsidRDefault="00EF6BE5">
            <w:pPr>
              <w:pStyle w:val="ConsPlusNormal"/>
              <w:jc w:val="center"/>
            </w:pPr>
            <w:r>
              <w:t>24,1</w:t>
            </w:r>
          </w:p>
        </w:tc>
      </w:tr>
      <w:tr w:rsidR="00EF6BE5">
        <w:tc>
          <w:tcPr>
            <w:tcW w:w="1812" w:type="dxa"/>
            <w:vAlign w:val="center"/>
          </w:tcPr>
          <w:p w:rsidR="00EF6BE5" w:rsidRDefault="00EF6BE5">
            <w:pPr>
              <w:pStyle w:val="ConsPlusNormal"/>
              <w:jc w:val="center"/>
            </w:pPr>
            <w:r>
              <w:t>Яблоня</w:t>
            </w:r>
          </w:p>
        </w:tc>
        <w:tc>
          <w:tcPr>
            <w:tcW w:w="1812" w:type="dxa"/>
            <w:vAlign w:val="center"/>
          </w:tcPr>
          <w:p w:rsidR="00EF6BE5" w:rsidRDefault="00EF6BE5">
            <w:pPr>
              <w:pStyle w:val="ConsPlusNormal"/>
              <w:jc w:val="center"/>
            </w:pPr>
            <w:r>
              <w:t>-</w:t>
            </w:r>
          </w:p>
        </w:tc>
        <w:tc>
          <w:tcPr>
            <w:tcW w:w="1812" w:type="dxa"/>
            <w:vAlign w:val="center"/>
          </w:tcPr>
          <w:p w:rsidR="00EF6BE5" w:rsidRDefault="00EF6BE5">
            <w:pPr>
              <w:pStyle w:val="ConsPlusNormal"/>
              <w:jc w:val="center"/>
            </w:pPr>
            <w:r>
              <w:t>0,2</w:t>
            </w:r>
          </w:p>
        </w:tc>
        <w:tc>
          <w:tcPr>
            <w:tcW w:w="1812" w:type="dxa"/>
            <w:vAlign w:val="center"/>
          </w:tcPr>
          <w:p w:rsidR="00EF6BE5" w:rsidRDefault="00EF6BE5">
            <w:pPr>
              <w:pStyle w:val="ConsPlusNormal"/>
              <w:jc w:val="center"/>
            </w:pPr>
            <w:r>
              <w:t>-</w:t>
            </w:r>
          </w:p>
        </w:tc>
        <w:tc>
          <w:tcPr>
            <w:tcW w:w="1816" w:type="dxa"/>
            <w:vAlign w:val="center"/>
          </w:tcPr>
          <w:p w:rsidR="00EF6BE5" w:rsidRDefault="00EF6BE5">
            <w:pPr>
              <w:pStyle w:val="ConsPlusNormal"/>
              <w:jc w:val="center"/>
            </w:pPr>
            <w:r>
              <w:t>0,2</w:t>
            </w:r>
          </w:p>
        </w:tc>
      </w:tr>
      <w:tr w:rsidR="00EF6BE5">
        <w:tc>
          <w:tcPr>
            <w:tcW w:w="1812" w:type="dxa"/>
            <w:vAlign w:val="center"/>
          </w:tcPr>
          <w:p w:rsidR="00EF6BE5" w:rsidRDefault="00EF6BE5">
            <w:pPr>
              <w:pStyle w:val="ConsPlusNormal"/>
              <w:jc w:val="center"/>
            </w:pPr>
            <w:r>
              <w:t>Итого</w:t>
            </w:r>
          </w:p>
        </w:tc>
        <w:tc>
          <w:tcPr>
            <w:tcW w:w="1812" w:type="dxa"/>
            <w:vAlign w:val="center"/>
          </w:tcPr>
          <w:p w:rsidR="00EF6BE5" w:rsidRDefault="00EF6BE5">
            <w:pPr>
              <w:pStyle w:val="ConsPlusNormal"/>
              <w:jc w:val="center"/>
            </w:pPr>
            <w:r>
              <w:t>2972,4</w:t>
            </w:r>
          </w:p>
        </w:tc>
        <w:tc>
          <w:tcPr>
            <w:tcW w:w="1812" w:type="dxa"/>
            <w:vAlign w:val="center"/>
          </w:tcPr>
          <w:p w:rsidR="00EF6BE5" w:rsidRDefault="00EF6BE5">
            <w:pPr>
              <w:pStyle w:val="ConsPlusNormal"/>
              <w:jc w:val="center"/>
            </w:pPr>
            <w:r>
              <w:t>28387,2</w:t>
            </w:r>
          </w:p>
        </w:tc>
        <w:tc>
          <w:tcPr>
            <w:tcW w:w="1812" w:type="dxa"/>
            <w:vAlign w:val="center"/>
          </w:tcPr>
          <w:p w:rsidR="00EF6BE5" w:rsidRDefault="00EF6BE5">
            <w:pPr>
              <w:pStyle w:val="ConsPlusNormal"/>
              <w:jc w:val="center"/>
            </w:pPr>
            <w:r>
              <w:t>3203,5</w:t>
            </w:r>
          </w:p>
        </w:tc>
        <w:tc>
          <w:tcPr>
            <w:tcW w:w="1816" w:type="dxa"/>
            <w:vAlign w:val="center"/>
          </w:tcPr>
          <w:p w:rsidR="00EF6BE5" w:rsidRDefault="00EF6BE5">
            <w:pPr>
              <w:pStyle w:val="ConsPlusNormal"/>
              <w:jc w:val="center"/>
            </w:pPr>
            <w:r>
              <w:t>34563,1</w:t>
            </w:r>
          </w:p>
        </w:tc>
      </w:tr>
      <w:tr w:rsidR="00EF6BE5">
        <w:tc>
          <w:tcPr>
            <w:tcW w:w="1812" w:type="dxa"/>
            <w:vAlign w:val="center"/>
          </w:tcPr>
          <w:p w:rsidR="00EF6BE5" w:rsidRDefault="00EF6BE5">
            <w:pPr>
              <w:pStyle w:val="ConsPlusNormal"/>
              <w:jc w:val="center"/>
            </w:pPr>
            <w:r>
              <w:t>%</w:t>
            </w:r>
          </w:p>
        </w:tc>
        <w:tc>
          <w:tcPr>
            <w:tcW w:w="1812" w:type="dxa"/>
            <w:vAlign w:val="center"/>
          </w:tcPr>
          <w:p w:rsidR="00EF6BE5" w:rsidRDefault="00EF6BE5">
            <w:pPr>
              <w:pStyle w:val="ConsPlusNormal"/>
              <w:jc w:val="center"/>
            </w:pPr>
            <w:r>
              <w:t>9</w:t>
            </w:r>
          </w:p>
        </w:tc>
        <w:tc>
          <w:tcPr>
            <w:tcW w:w="1812" w:type="dxa"/>
            <w:vAlign w:val="center"/>
          </w:tcPr>
          <w:p w:rsidR="00EF6BE5" w:rsidRDefault="00EF6BE5">
            <w:pPr>
              <w:pStyle w:val="ConsPlusNormal"/>
              <w:jc w:val="center"/>
            </w:pPr>
            <w:r>
              <w:t>82</w:t>
            </w:r>
          </w:p>
        </w:tc>
        <w:tc>
          <w:tcPr>
            <w:tcW w:w="1812" w:type="dxa"/>
            <w:vAlign w:val="center"/>
          </w:tcPr>
          <w:p w:rsidR="00EF6BE5" w:rsidRDefault="00EF6BE5">
            <w:pPr>
              <w:pStyle w:val="ConsPlusNormal"/>
              <w:jc w:val="center"/>
            </w:pPr>
            <w:r>
              <w:t>9</w:t>
            </w:r>
          </w:p>
        </w:tc>
        <w:tc>
          <w:tcPr>
            <w:tcW w:w="1816" w:type="dxa"/>
            <w:vAlign w:val="center"/>
          </w:tcPr>
          <w:p w:rsidR="00EF6BE5" w:rsidRDefault="00EF6BE5">
            <w:pPr>
              <w:pStyle w:val="ConsPlusNormal"/>
              <w:jc w:val="center"/>
            </w:pPr>
            <w:r>
              <w:t>100</w:t>
            </w:r>
          </w:p>
        </w:tc>
      </w:tr>
    </w:tbl>
    <w:p w:rsidR="00EF6BE5" w:rsidRDefault="00EF6BE5">
      <w:pPr>
        <w:pStyle w:val="ConsPlusNormal"/>
        <w:jc w:val="both"/>
      </w:pPr>
    </w:p>
    <w:p w:rsidR="00EF6BE5" w:rsidRDefault="00EF6BE5">
      <w:pPr>
        <w:pStyle w:val="ConsPlusNormal"/>
        <w:ind w:firstLine="540"/>
        <w:jc w:val="both"/>
      </w:pPr>
      <w:r>
        <w:t>Степень просматриваемости - средняя.</w:t>
      </w:r>
    </w:p>
    <w:p w:rsidR="00EF6BE5" w:rsidRDefault="00EF6BE5">
      <w:pPr>
        <w:pStyle w:val="ConsPlusNormal"/>
        <w:spacing w:before="220"/>
        <w:ind w:firstLine="540"/>
        <w:jc w:val="both"/>
      </w:pPr>
      <w:r>
        <w:t>Просматриваемость выделов определяется расстоянием, при котором можно различить по стволам деревьев породы и другие элементы ландшафта.</w:t>
      </w:r>
    </w:p>
    <w:p w:rsidR="00EF6BE5" w:rsidRDefault="00EF6BE5">
      <w:pPr>
        <w:pStyle w:val="ConsPlusNormal"/>
        <w:spacing w:before="220"/>
        <w:ind w:firstLine="540"/>
        <w:jc w:val="both"/>
      </w:pPr>
      <w:r>
        <w:t>Хорошая - 40 м и более.</w:t>
      </w:r>
    </w:p>
    <w:p w:rsidR="00EF6BE5" w:rsidRDefault="00EF6BE5">
      <w:pPr>
        <w:pStyle w:val="ConsPlusNormal"/>
        <w:spacing w:before="220"/>
        <w:ind w:firstLine="540"/>
        <w:jc w:val="both"/>
      </w:pPr>
      <w:r>
        <w:t>Средняя - 21-40 м.</w:t>
      </w:r>
    </w:p>
    <w:p w:rsidR="00EF6BE5" w:rsidRDefault="00EF6BE5">
      <w:pPr>
        <w:pStyle w:val="ConsPlusNormal"/>
        <w:spacing w:before="220"/>
        <w:ind w:firstLine="540"/>
        <w:jc w:val="both"/>
      </w:pPr>
      <w:r>
        <w:t>Плохая - менее 20 м.</w:t>
      </w:r>
    </w:p>
    <w:p w:rsidR="00EF6BE5" w:rsidRDefault="00EF6BE5">
      <w:pPr>
        <w:pStyle w:val="ConsPlusNormal"/>
        <w:spacing w:before="220"/>
        <w:ind w:firstLine="540"/>
        <w:jc w:val="both"/>
      </w:pPr>
      <w:r>
        <w:t>Санитарно-гигиеническая оценка определяет степень пригодности лесных участков для отдыха. Основными придержками при установлении оценки являются объемы мероприятий, необходимых для приведения лесного участка Пермского городского лесничества в нормативное состояние.</w:t>
      </w:r>
    </w:p>
    <w:p w:rsidR="00EF6BE5" w:rsidRDefault="00EF6BE5">
      <w:pPr>
        <w:pStyle w:val="ConsPlusNormal"/>
        <w:spacing w:before="220"/>
        <w:ind w:firstLine="540"/>
        <w:jc w:val="both"/>
      </w:pPr>
      <w:r>
        <w:t>Высокая оценка дается участкам, которые могут быть использованы для организации мест отдыха без проведения дополнительных мероприятий, - 3 885,4 га - 10,1%.</w:t>
      </w:r>
    </w:p>
    <w:p w:rsidR="00EF6BE5" w:rsidRDefault="00EF6BE5">
      <w:pPr>
        <w:pStyle w:val="ConsPlusNormal"/>
        <w:spacing w:before="220"/>
        <w:ind w:firstLine="540"/>
        <w:jc w:val="both"/>
      </w:pPr>
      <w:r>
        <w:t>Средняя оценка дается участкам, требующим проведения несложных мероприятий по приведению территории в состояние, отвечающее требованиям к местам отдыха, - 30 267 га - 79,7%.</w:t>
      </w:r>
    </w:p>
    <w:p w:rsidR="00EF6BE5" w:rsidRDefault="00EF6BE5">
      <w:pPr>
        <w:pStyle w:val="ConsPlusNormal"/>
        <w:spacing w:before="220"/>
        <w:ind w:firstLine="540"/>
        <w:jc w:val="both"/>
      </w:pPr>
      <w:r>
        <w:t>Низкая оценка дается участкам, преобразование которых с целью использования их как мест отдыха требует больших затрат, - 3 819,6 га - 10,1%.</w:t>
      </w:r>
    </w:p>
    <w:p w:rsidR="00EF6BE5" w:rsidRDefault="00EF6BE5">
      <w:pPr>
        <w:pStyle w:val="ConsPlusNormal"/>
        <w:spacing w:before="220"/>
        <w:ind w:firstLine="540"/>
        <w:jc w:val="both"/>
      </w:pPr>
      <w:r>
        <w:t>Санитарно-гигиеническая оценка Пермского городского лесничества - средняя.</w:t>
      </w:r>
    </w:p>
    <w:p w:rsidR="00EF6BE5" w:rsidRDefault="00EF6BE5">
      <w:pPr>
        <w:pStyle w:val="ConsPlusNormal"/>
        <w:spacing w:before="220"/>
        <w:ind w:firstLine="540"/>
        <w:jc w:val="both"/>
      </w:pPr>
      <w:r>
        <w:t>2.8.1.3. Ландшафтная характеристика по Верхне-Курьинскому участковому лесничеству.</w:t>
      </w:r>
    </w:p>
    <w:p w:rsidR="00EF6BE5" w:rsidRDefault="00EF6BE5">
      <w:pPr>
        <w:pStyle w:val="ConsPlusNormal"/>
        <w:jc w:val="both"/>
      </w:pPr>
    </w:p>
    <w:p w:rsidR="00EF6BE5" w:rsidRDefault="00EF6BE5">
      <w:pPr>
        <w:pStyle w:val="ConsPlusNormal"/>
        <w:jc w:val="right"/>
        <w:outlineLvl w:val="2"/>
      </w:pPr>
      <w:r>
        <w:t>Таблица 14.6</w:t>
      </w:r>
    </w:p>
    <w:p w:rsidR="00EF6BE5" w:rsidRDefault="00EF6BE5">
      <w:pPr>
        <w:pStyle w:val="ConsPlusNormal"/>
        <w:jc w:val="both"/>
      </w:pPr>
    </w:p>
    <w:p w:rsidR="00EF6BE5" w:rsidRDefault="00EF6BE5">
      <w:pPr>
        <w:pStyle w:val="ConsPlusTitle"/>
        <w:jc w:val="center"/>
      </w:pPr>
      <w:r>
        <w:t>Распределение площади Верхне-Курьинского участкового</w:t>
      </w:r>
    </w:p>
    <w:p w:rsidR="00EF6BE5" w:rsidRDefault="00EF6BE5">
      <w:pPr>
        <w:pStyle w:val="ConsPlusTitle"/>
        <w:jc w:val="center"/>
      </w:pPr>
      <w:r>
        <w:t>лесничества по типам существующих ландшафтов</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5443"/>
        <w:gridCol w:w="1020"/>
        <w:gridCol w:w="907"/>
      </w:tblGrid>
      <w:tr w:rsidR="00EF6BE5">
        <w:tc>
          <w:tcPr>
            <w:tcW w:w="1701" w:type="dxa"/>
            <w:vMerge w:val="restart"/>
            <w:vAlign w:val="center"/>
          </w:tcPr>
          <w:p w:rsidR="00EF6BE5" w:rsidRDefault="00EF6BE5">
            <w:pPr>
              <w:pStyle w:val="ConsPlusNormal"/>
              <w:jc w:val="center"/>
            </w:pPr>
            <w:r>
              <w:t>Группы ландшафтов</w:t>
            </w:r>
          </w:p>
        </w:tc>
        <w:tc>
          <w:tcPr>
            <w:tcW w:w="5443" w:type="dxa"/>
            <w:vMerge w:val="restart"/>
            <w:vAlign w:val="center"/>
          </w:tcPr>
          <w:p w:rsidR="00EF6BE5" w:rsidRDefault="00EF6BE5">
            <w:pPr>
              <w:pStyle w:val="ConsPlusNormal"/>
              <w:jc w:val="center"/>
            </w:pPr>
            <w:r>
              <w:t>Типы ландшафтов</w:t>
            </w:r>
          </w:p>
        </w:tc>
        <w:tc>
          <w:tcPr>
            <w:tcW w:w="1927" w:type="dxa"/>
            <w:gridSpan w:val="2"/>
            <w:vAlign w:val="center"/>
          </w:tcPr>
          <w:p w:rsidR="00EF6BE5" w:rsidRDefault="00EF6BE5">
            <w:pPr>
              <w:pStyle w:val="ConsPlusNormal"/>
              <w:jc w:val="center"/>
            </w:pPr>
            <w:r>
              <w:t>Площадь</w:t>
            </w:r>
          </w:p>
        </w:tc>
      </w:tr>
      <w:tr w:rsidR="00EF6BE5">
        <w:tc>
          <w:tcPr>
            <w:tcW w:w="1701" w:type="dxa"/>
            <w:vMerge/>
          </w:tcPr>
          <w:p w:rsidR="00EF6BE5" w:rsidRDefault="00EF6BE5">
            <w:pPr>
              <w:spacing w:after="1" w:line="0" w:lineRule="atLeast"/>
            </w:pPr>
          </w:p>
        </w:tc>
        <w:tc>
          <w:tcPr>
            <w:tcW w:w="5443" w:type="dxa"/>
            <w:vMerge/>
          </w:tcPr>
          <w:p w:rsidR="00EF6BE5" w:rsidRDefault="00EF6BE5">
            <w:pPr>
              <w:spacing w:after="1" w:line="0" w:lineRule="atLeast"/>
            </w:pPr>
          </w:p>
        </w:tc>
        <w:tc>
          <w:tcPr>
            <w:tcW w:w="1020" w:type="dxa"/>
            <w:vAlign w:val="center"/>
          </w:tcPr>
          <w:p w:rsidR="00EF6BE5" w:rsidRDefault="00EF6BE5">
            <w:pPr>
              <w:pStyle w:val="ConsPlusNormal"/>
              <w:jc w:val="center"/>
            </w:pPr>
            <w:r>
              <w:t>га</w:t>
            </w:r>
          </w:p>
        </w:tc>
        <w:tc>
          <w:tcPr>
            <w:tcW w:w="907" w:type="dxa"/>
            <w:vAlign w:val="center"/>
          </w:tcPr>
          <w:p w:rsidR="00EF6BE5" w:rsidRDefault="00EF6BE5">
            <w:pPr>
              <w:pStyle w:val="ConsPlusNormal"/>
              <w:jc w:val="center"/>
            </w:pPr>
            <w:r>
              <w:t>%</w:t>
            </w:r>
          </w:p>
        </w:tc>
      </w:tr>
      <w:tr w:rsidR="00EF6BE5">
        <w:tc>
          <w:tcPr>
            <w:tcW w:w="1701" w:type="dxa"/>
          </w:tcPr>
          <w:p w:rsidR="00EF6BE5" w:rsidRDefault="00EF6BE5">
            <w:pPr>
              <w:pStyle w:val="ConsPlusNormal"/>
              <w:jc w:val="center"/>
            </w:pPr>
            <w:r>
              <w:t>1</w:t>
            </w:r>
          </w:p>
        </w:tc>
        <w:tc>
          <w:tcPr>
            <w:tcW w:w="5443" w:type="dxa"/>
          </w:tcPr>
          <w:p w:rsidR="00EF6BE5" w:rsidRDefault="00EF6BE5">
            <w:pPr>
              <w:pStyle w:val="ConsPlusNormal"/>
              <w:jc w:val="center"/>
            </w:pPr>
            <w:r>
              <w:t>2</w:t>
            </w:r>
          </w:p>
        </w:tc>
        <w:tc>
          <w:tcPr>
            <w:tcW w:w="1020" w:type="dxa"/>
          </w:tcPr>
          <w:p w:rsidR="00EF6BE5" w:rsidRDefault="00EF6BE5">
            <w:pPr>
              <w:pStyle w:val="ConsPlusNormal"/>
              <w:jc w:val="center"/>
            </w:pPr>
            <w:r>
              <w:t>3</w:t>
            </w:r>
          </w:p>
        </w:tc>
        <w:tc>
          <w:tcPr>
            <w:tcW w:w="907" w:type="dxa"/>
          </w:tcPr>
          <w:p w:rsidR="00EF6BE5" w:rsidRDefault="00EF6BE5">
            <w:pPr>
              <w:pStyle w:val="ConsPlusNormal"/>
              <w:jc w:val="center"/>
            </w:pPr>
            <w:r>
              <w:t>4</w:t>
            </w:r>
          </w:p>
        </w:tc>
      </w:tr>
      <w:tr w:rsidR="00EF6BE5">
        <w:tc>
          <w:tcPr>
            <w:tcW w:w="1701" w:type="dxa"/>
            <w:vMerge w:val="restart"/>
          </w:tcPr>
          <w:p w:rsidR="00EF6BE5" w:rsidRDefault="00EF6BE5">
            <w:pPr>
              <w:pStyle w:val="ConsPlusNormal"/>
              <w:jc w:val="center"/>
            </w:pPr>
            <w:r>
              <w:t>1. Закрытые</w:t>
            </w:r>
          </w:p>
        </w:tc>
        <w:tc>
          <w:tcPr>
            <w:tcW w:w="5443" w:type="dxa"/>
          </w:tcPr>
          <w:p w:rsidR="00EF6BE5" w:rsidRDefault="00EF6BE5">
            <w:pPr>
              <w:pStyle w:val="ConsPlusNormal"/>
              <w:jc w:val="center"/>
            </w:pPr>
            <w:r>
              <w:t>1а - древостой горизонтальной сомкнутости 0,6-1,0</w:t>
            </w:r>
          </w:p>
        </w:tc>
        <w:tc>
          <w:tcPr>
            <w:tcW w:w="1020" w:type="dxa"/>
          </w:tcPr>
          <w:p w:rsidR="00EF6BE5" w:rsidRDefault="00EF6BE5">
            <w:pPr>
              <w:pStyle w:val="ConsPlusNormal"/>
              <w:jc w:val="center"/>
            </w:pPr>
            <w:r>
              <w:t>6205,7</w:t>
            </w:r>
          </w:p>
        </w:tc>
        <w:tc>
          <w:tcPr>
            <w:tcW w:w="907" w:type="dxa"/>
          </w:tcPr>
          <w:p w:rsidR="00EF6BE5" w:rsidRDefault="00EF6BE5">
            <w:pPr>
              <w:pStyle w:val="ConsPlusNormal"/>
              <w:jc w:val="center"/>
            </w:pPr>
            <w:r>
              <w:t>79,2</w:t>
            </w:r>
          </w:p>
        </w:tc>
      </w:tr>
      <w:tr w:rsidR="00EF6BE5">
        <w:tc>
          <w:tcPr>
            <w:tcW w:w="1701" w:type="dxa"/>
            <w:vMerge/>
          </w:tcPr>
          <w:p w:rsidR="00EF6BE5" w:rsidRDefault="00EF6BE5">
            <w:pPr>
              <w:spacing w:after="1" w:line="0" w:lineRule="atLeast"/>
            </w:pPr>
          </w:p>
        </w:tc>
        <w:tc>
          <w:tcPr>
            <w:tcW w:w="5443" w:type="dxa"/>
          </w:tcPr>
          <w:p w:rsidR="00EF6BE5" w:rsidRDefault="00EF6BE5">
            <w:pPr>
              <w:pStyle w:val="ConsPlusNormal"/>
              <w:jc w:val="center"/>
            </w:pPr>
            <w:r>
              <w:t>1б - древостой вертикальной сомкнутости 0,6-1,0</w:t>
            </w:r>
          </w:p>
        </w:tc>
        <w:tc>
          <w:tcPr>
            <w:tcW w:w="1020" w:type="dxa"/>
          </w:tcPr>
          <w:p w:rsidR="00EF6BE5" w:rsidRDefault="00EF6BE5">
            <w:pPr>
              <w:pStyle w:val="ConsPlusNormal"/>
              <w:jc w:val="center"/>
            </w:pPr>
            <w:r>
              <w:t>21,3</w:t>
            </w:r>
          </w:p>
        </w:tc>
        <w:tc>
          <w:tcPr>
            <w:tcW w:w="907" w:type="dxa"/>
          </w:tcPr>
          <w:p w:rsidR="00EF6BE5" w:rsidRDefault="00EF6BE5">
            <w:pPr>
              <w:pStyle w:val="ConsPlusNormal"/>
              <w:jc w:val="center"/>
            </w:pPr>
            <w:r>
              <w:t>0,3</w:t>
            </w:r>
          </w:p>
        </w:tc>
      </w:tr>
      <w:tr w:rsidR="00EF6BE5">
        <w:tc>
          <w:tcPr>
            <w:tcW w:w="7144" w:type="dxa"/>
            <w:gridSpan w:val="2"/>
          </w:tcPr>
          <w:p w:rsidR="00EF6BE5" w:rsidRDefault="00EF6BE5">
            <w:pPr>
              <w:pStyle w:val="ConsPlusNormal"/>
              <w:jc w:val="center"/>
            </w:pPr>
            <w:r>
              <w:lastRenderedPageBreak/>
              <w:t>Итого</w:t>
            </w:r>
          </w:p>
        </w:tc>
        <w:tc>
          <w:tcPr>
            <w:tcW w:w="1020" w:type="dxa"/>
          </w:tcPr>
          <w:p w:rsidR="00EF6BE5" w:rsidRDefault="00EF6BE5">
            <w:pPr>
              <w:pStyle w:val="ConsPlusNormal"/>
              <w:jc w:val="center"/>
            </w:pPr>
            <w:r>
              <w:t>6227</w:t>
            </w:r>
          </w:p>
        </w:tc>
        <w:tc>
          <w:tcPr>
            <w:tcW w:w="907" w:type="dxa"/>
          </w:tcPr>
          <w:p w:rsidR="00EF6BE5" w:rsidRDefault="00EF6BE5">
            <w:pPr>
              <w:pStyle w:val="ConsPlusNormal"/>
              <w:jc w:val="center"/>
            </w:pPr>
            <w:r>
              <w:t>79,5</w:t>
            </w:r>
          </w:p>
        </w:tc>
      </w:tr>
      <w:tr w:rsidR="00EF6BE5">
        <w:tc>
          <w:tcPr>
            <w:tcW w:w="1701" w:type="dxa"/>
            <w:vMerge w:val="restart"/>
          </w:tcPr>
          <w:p w:rsidR="00EF6BE5" w:rsidRDefault="00EF6BE5">
            <w:pPr>
              <w:pStyle w:val="ConsPlusNormal"/>
              <w:jc w:val="center"/>
            </w:pPr>
            <w:r>
              <w:t>2. Полуоткрытые</w:t>
            </w:r>
          </w:p>
        </w:tc>
        <w:tc>
          <w:tcPr>
            <w:tcW w:w="5443" w:type="dxa"/>
          </w:tcPr>
          <w:p w:rsidR="00EF6BE5" w:rsidRDefault="00EF6BE5">
            <w:pPr>
              <w:pStyle w:val="ConsPlusNormal"/>
              <w:jc w:val="center"/>
            </w:pPr>
            <w:r>
              <w:t>2а - изреженные древостои сомкнутостью 0,3-0,5 с равномерным размещением</w:t>
            </w:r>
          </w:p>
        </w:tc>
        <w:tc>
          <w:tcPr>
            <w:tcW w:w="1020" w:type="dxa"/>
          </w:tcPr>
          <w:p w:rsidR="00EF6BE5" w:rsidRDefault="00EF6BE5">
            <w:pPr>
              <w:pStyle w:val="ConsPlusNormal"/>
              <w:jc w:val="center"/>
            </w:pPr>
            <w:r>
              <w:t>920</w:t>
            </w:r>
          </w:p>
        </w:tc>
        <w:tc>
          <w:tcPr>
            <w:tcW w:w="907" w:type="dxa"/>
          </w:tcPr>
          <w:p w:rsidR="00EF6BE5" w:rsidRDefault="00EF6BE5">
            <w:pPr>
              <w:pStyle w:val="ConsPlusNormal"/>
              <w:jc w:val="center"/>
            </w:pPr>
            <w:r>
              <w:t>11,7</w:t>
            </w:r>
          </w:p>
        </w:tc>
      </w:tr>
      <w:tr w:rsidR="00EF6BE5">
        <w:tc>
          <w:tcPr>
            <w:tcW w:w="1701" w:type="dxa"/>
            <w:vMerge/>
          </w:tcPr>
          <w:p w:rsidR="00EF6BE5" w:rsidRDefault="00EF6BE5">
            <w:pPr>
              <w:spacing w:after="1" w:line="0" w:lineRule="atLeast"/>
            </w:pPr>
          </w:p>
        </w:tc>
        <w:tc>
          <w:tcPr>
            <w:tcW w:w="5443" w:type="dxa"/>
          </w:tcPr>
          <w:p w:rsidR="00EF6BE5" w:rsidRDefault="00EF6BE5">
            <w:pPr>
              <w:pStyle w:val="ConsPlusNormal"/>
              <w:jc w:val="center"/>
            </w:pPr>
            <w:r>
              <w:t>2б - изреженные древостои сомкнутостью 0,3-0,5 с групповым размещением</w:t>
            </w:r>
          </w:p>
        </w:tc>
        <w:tc>
          <w:tcPr>
            <w:tcW w:w="1020" w:type="dxa"/>
          </w:tcPr>
          <w:p w:rsidR="00EF6BE5" w:rsidRDefault="00EF6BE5">
            <w:pPr>
              <w:pStyle w:val="ConsPlusNormal"/>
              <w:jc w:val="center"/>
            </w:pPr>
            <w:r>
              <w:t>27,2</w:t>
            </w:r>
          </w:p>
        </w:tc>
        <w:tc>
          <w:tcPr>
            <w:tcW w:w="907" w:type="dxa"/>
          </w:tcPr>
          <w:p w:rsidR="00EF6BE5" w:rsidRDefault="00EF6BE5">
            <w:pPr>
              <w:pStyle w:val="ConsPlusNormal"/>
              <w:jc w:val="center"/>
            </w:pPr>
            <w:r>
              <w:t>0,3</w:t>
            </w:r>
          </w:p>
        </w:tc>
      </w:tr>
      <w:tr w:rsidR="00EF6BE5">
        <w:tc>
          <w:tcPr>
            <w:tcW w:w="7144" w:type="dxa"/>
            <w:gridSpan w:val="2"/>
          </w:tcPr>
          <w:p w:rsidR="00EF6BE5" w:rsidRDefault="00EF6BE5">
            <w:pPr>
              <w:pStyle w:val="ConsPlusNormal"/>
              <w:jc w:val="center"/>
            </w:pPr>
            <w:r>
              <w:t>Итого</w:t>
            </w:r>
          </w:p>
        </w:tc>
        <w:tc>
          <w:tcPr>
            <w:tcW w:w="1020" w:type="dxa"/>
          </w:tcPr>
          <w:p w:rsidR="00EF6BE5" w:rsidRDefault="00EF6BE5">
            <w:pPr>
              <w:pStyle w:val="ConsPlusNormal"/>
              <w:jc w:val="center"/>
            </w:pPr>
            <w:r>
              <w:t>947,2</w:t>
            </w:r>
          </w:p>
        </w:tc>
        <w:tc>
          <w:tcPr>
            <w:tcW w:w="907" w:type="dxa"/>
          </w:tcPr>
          <w:p w:rsidR="00EF6BE5" w:rsidRDefault="00EF6BE5">
            <w:pPr>
              <w:pStyle w:val="ConsPlusNormal"/>
              <w:jc w:val="center"/>
            </w:pPr>
            <w:r>
              <w:t>12,0</w:t>
            </w:r>
          </w:p>
        </w:tc>
      </w:tr>
      <w:tr w:rsidR="00EF6BE5">
        <w:tc>
          <w:tcPr>
            <w:tcW w:w="1701" w:type="dxa"/>
            <w:vMerge w:val="restart"/>
          </w:tcPr>
          <w:p w:rsidR="00EF6BE5" w:rsidRDefault="00EF6BE5">
            <w:pPr>
              <w:pStyle w:val="ConsPlusNormal"/>
              <w:jc w:val="center"/>
            </w:pPr>
            <w:r>
              <w:t>3. Открытые</w:t>
            </w:r>
          </w:p>
        </w:tc>
        <w:tc>
          <w:tcPr>
            <w:tcW w:w="5443" w:type="dxa"/>
          </w:tcPr>
          <w:p w:rsidR="00EF6BE5" w:rsidRDefault="00EF6BE5">
            <w:pPr>
              <w:pStyle w:val="ConsPlusNormal"/>
              <w:jc w:val="center"/>
            </w:pPr>
            <w:r>
              <w:t>3а - рединные древостои, древостои с единичными деревьями сомкнутостью 0,1-0,2</w:t>
            </w:r>
          </w:p>
        </w:tc>
        <w:tc>
          <w:tcPr>
            <w:tcW w:w="1020" w:type="dxa"/>
          </w:tcPr>
          <w:p w:rsidR="00EF6BE5" w:rsidRDefault="00EF6BE5">
            <w:pPr>
              <w:pStyle w:val="ConsPlusNormal"/>
              <w:jc w:val="center"/>
            </w:pPr>
            <w:r>
              <w:t>2,6</w:t>
            </w:r>
          </w:p>
        </w:tc>
        <w:tc>
          <w:tcPr>
            <w:tcW w:w="907" w:type="dxa"/>
          </w:tcPr>
          <w:p w:rsidR="00EF6BE5" w:rsidRDefault="00EF6BE5">
            <w:pPr>
              <w:pStyle w:val="ConsPlusNormal"/>
              <w:jc w:val="center"/>
            </w:pPr>
            <w:r>
              <w:t>0,1</w:t>
            </w:r>
          </w:p>
        </w:tc>
      </w:tr>
      <w:tr w:rsidR="00EF6BE5">
        <w:tc>
          <w:tcPr>
            <w:tcW w:w="1701" w:type="dxa"/>
            <w:vMerge/>
          </w:tcPr>
          <w:p w:rsidR="00EF6BE5" w:rsidRDefault="00EF6BE5">
            <w:pPr>
              <w:spacing w:after="1" w:line="0" w:lineRule="atLeast"/>
            </w:pPr>
          </w:p>
        </w:tc>
        <w:tc>
          <w:tcPr>
            <w:tcW w:w="5443" w:type="dxa"/>
          </w:tcPr>
          <w:p w:rsidR="00EF6BE5" w:rsidRDefault="00EF6BE5">
            <w:pPr>
              <w:pStyle w:val="ConsPlusNormal"/>
              <w:jc w:val="center"/>
            </w:pPr>
            <w:r>
              <w:t>3б - участки с древесной растительностью</w:t>
            </w:r>
          </w:p>
        </w:tc>
        <w:tc>
          <w:tcPr>
            <w:tcW w:w="1020" w:type="dxa"/>
          </w:tcPr>
          <w:p w:rsidR="00EF6BE5" w:rsidRDefault="00EF6BE5">
            <w:pPr>
              <w:pStyle w:val="ConsPlusNormal"/>
              <w:jc w:val="center"/>
            </w:pPr>
            <w:r>
              <w:t>142,4</w:t>
            </w:r>
          </w:p>
        </w:tc>
        <w:tc>
          <w:tcPr>
            <w:tcW w:w="907" w:type="dxa"/>
          </w:tcPr>
          <w:p w:rsidR="00EF6BE5" w:rsidRDefault="00EF6BE5">
            <w:pPr>
              <w:pStyle w:val="ConsPlusNormal"/>
              <w:jc w:val="center"/>
            </w:pPr>
            <w:r>
              <w:t>1,8</w:t>
            </w:r>
          </w:p>
        </w:tc>
      </w:tr>
      <w:tr w:rsidR="00EF6BE5">
        <w:tc>
          <w:tcPr>
            <w:tcW w:w="1701" w:type="dxa"/>
            <w:vMerge/>
          </w:tcPr>
          <w:p w:rsidR="00EF6BE5" w:rsidRDefault="00EF6BE5">
            <w:pPr>
              <w:spacing w:after="1" w:line="0" w:lineRule="atLeast"/>
            </w:pPr>
          </w:p>
        </w:tc>
        <w:tc>
          <w:tcPr>
            <w:tcW w:w="5443" w:type="dxa"/>
          </w:tcPr>
          <w:p w:rsidR="00EF6BE5" w:rsidRDefault="00EF6BE5">
            <w:pPr>
              <w:pStyle w:val="ConsPlusNormal"/>
              <w:jc w:val="center"/>
            </w:pPr>
            <w:r>
              <w:t>3в - участки без древесной растительности</w:t>
            </w:r>
          </w:p>
        </w:tc>
        <w:tc>
          <w:tcPr>
            <w:tcW w:w="1020" w:type="dxa"/>
          </w:tcPr>
          <w:p w:rsidR="00EF6BE5" w:rsidRDefault="00EF6BE5">
            <w:pPr>
              <w:pStyle w:val="ConsPlusNormal"/>
              <w:jc w:val="center"/>
            </w:pPr>
            <w:r>
              <w:t>515,7</w:t>
            </w:r>
          </w:p>
        </w:tc>
        <w:tc>
          <w:tcPr>
            <w:tcW w:w="907" w:type="dxa"/>
          </w:tcPr>
          <w:p w:rsidR="00EF6BE5" w:rsidRDefault="00EF6BE5">
            <w:pPr>
              <w:pStyle w:val="ConsPlusNormal"/>
              <w:jc w:val="center"/>
            </w:pPr>
            <w:r>
              <w:t>6,6</w:t>
            </w:r>
          </w:p>
        </w:tc>
      </w:tr>
      <w:tr w:rsidR="00EF6BE5">
        <w:tc>
          <w:tcPr>
            <w:tcW w:w="7144" w:type="dxa"/>
            <w:gridSpan w:val="2"/>
          </w:tcPr>
          <w:p w:rsidR="00EF6BE5" w:rsidRDefault="00EF6BE5">
            <w:pPr>
              <w:pStyle w:val="ConsPlusNormal"/>
              <w:jc w:val="center"/>
            </w:pPr>
            <w:r>
              <w:t>Итого</w:t>
            </w:r>
          </w:p>
        </w:tc>
        <w:tc>
          <w:tcPr>
            <w:tcW w:w="1020" w:type="dxa"/>
          </w:tcPr>
          <w:p w:rsidR="00EF6BE5" w:rsidRDefault="00EF6BE5">
            <w:pPr>
              <w:pStyle w:val="ConsPlusNormal"/>
              <w:jc w:val="center"/>
            </w:pPr>
            <w:r>
              <w:t>661,8</w:t>
            </w:r>
          </w:p>
        </w:tc>
        <w:tc>
          <w:tcPr>
            <w:tcW w:w="907" w:type="dxa"/>
          </w:tcPr>
          <w:p w:rsidR="00EF6BE5" w:rsidRDefault="00EF6BE5">
            <w:pPr>
              <w:pStyle w:val="ConsPlusNormal"/>
              <w:jc w:val="center"/>
            </w:pPr>
            <w:r>
              <w:t>660,7</w:t>
            </w:r>
          </w:p>
        </w:tc>
      </w:tr>
      <w:tr w:rsidR="00EF6BE5">
        <w:tc>
          <w:tcPr>
            <w:tcW w:w="1701" w:type="dxa"/>
          </w:tcPr>
          <w:p w:rsidR="00EF6BE5" w:rsidRDefault="00EF6BE5">
            <w:pPr>
              <w:pStyle w:val="ConsPlusNormal"/>
              <w:jc w:val="center"/>
            </w:pPr>
            <w:r>
              <w:t>Всего</w:t>
            </w:r>
          </w:p>
        </w:tc>
        <w:tc>
          <w:tcPr>
            <w:tcW w:w="5443" w:type="dxa"/>
          </w:tcPr>
          <w:p w:rsidR="00EF6BE5" w:rsidRDefault="00EF6BE5">
            <w:pPr>
              <w:pStyle w:val="ConsPlusNormal"/>
            </w:pPr>
          </w:p>
        </w:tc>
        <w:tc>
          <w:tcPr>
            <w:tcW w:w="1020" w:type="dxa"/>
          </w:tcPr>
          <w:p w:rsidR="00EF6BE5" w:rsidRDefault="00EF6BE5">
            <w:pPr>
              <w:pStyle w:val="ConsPlusNormal"/>
              <w:jc w:val="center"/>
            </w:pPr>
            <w:r>
              <w:t>7834,9</w:t>
            </w:r>
          </w:p>
        </w:tc>
        <w:tc>
          <w:tcPr>
            <w:tcW w:w="907" w:type="dxa"/>
          </w:tcPr>
          <w:p w:rsidR="00EF6BE5" w:rsidRDefault="00EF6BE5">
            <w:pPr>
              <w:pStyle w:val="ConsPlusNormal"/>
              <w:jc w:val="center"/>
            </w:pPr>
            <w:r>
              <w:t>100</w:t>
            </w:r>
          </w:p>
        </w:tc>
      </w:tr>
    </w:tbl>
    <w:p w:rsidR="00EF6BE5" w:rsidRDefault="00EF6BE5">
      <w:pPr>
        <w:pStyle w:val="ConsPlusNormal"/>
        <w:jc w:val="both"/>
      </w:pPr>
    </w:p>
    <w:p w:rsidR="00EF6BE5" w:rsidRDefault="00EF6BE5">
      <w:pPr>
        <w:pStyle w:val="ConsPlusNormal"/>
        <w:jc w:val="right"/>
        <w:outlineLvl w:val="2"/>
      </w:pPr>
      <w:r>
        <w:t>Таблица 14.7</w:t>
      </w:r>
    </w:p>
    <w:p w:rsidR="00EF6BE5" w:rsidRDefault="00EF6BE5">
      <w:pPr>
        <w:pStyle w:val="ConsPlusNormal"/>
        <w:jc w:val="both"/>
      </w:pPr>
    </w:p>
    <w:p w:rsidR="00EF6BE5" w:rsidRDefault="00EF6BE5">
      <w:pPr>
        <w:pStyle w:val="ConsPlusTitle"/>
        <w:jc w:val="center"/>
      </w:pPr>
      <w:r>
        <w:t>Распределение площади Верхне-Курьинского участкового</w:t>
      </w:r>
    </w:p>
    <w:p w:rsidR="00EF6BE5" w:rsidRDefault="00EF6BE5">
      <w:pPr>
        <w:pStyle w:val="ConsPlusTitle"/>
        <w:jc w:val="center"/>
      </w:pPr>
      <w:r>
        <w:t>лесничества по классам эстетической оценки</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12"/>
        <w:gridCol w:w="1417"/>
        <w:gridCol w:w="1417"/>
        <w:gridCol w:w="1417"/>
        <w:gridCol w:w="1417"/>
        <w:gridCol w:w="1871"/>
      </w:tblGrid>
      <w:tr w:rsidR="00EF6BE5">
        <w:tc>
          <w:tcPr>
            <w:tcW w:w="1512" w:type="dxa"/>
            <w:vMerge w:val="restart"/>
            <w:vAlign w:val="center"/>
          </w:tcPr>
          <w:p w:rsidR="00EF6BE5" w:rsidRDefault="00EF6BE5">
            <w:pPr>
              <w:pStyle w:val="ConsPlusNormal"/>
              <w:jc w:val="center"/>
            </w:pPr>
            <w:r>
              <w:t>Состав земель</w:t>
            </w:r>
          </w:p>
        </w:tc>
        <w:tc>
          <w:tcPr>
            <w:tcW w:w="5668" w:type="dxa"/>
            <w:gridSpan w:val="4"/>
            <w:vAlign w:val="center"/>
          </w:tcPr>
          <w:p w:rsidR="00EF6BE5" w:rsidRDefault="00EF6BE5">
            <w:pPr>
              <w:pStyle w:val="ConsPlusNormal"/>
              <w:jc w:val="center"/>
            </w:pPr>
            <w:r>
              <w:t>Площадь по классам эстетической оценки</w:t>
            </w:r>
          </w:p>
        </w:tc>
        <w:tc>
          <w:tcPr>
            <w:tcW w:w="1871" w:type="dxa"/>
            <w:vMerge w:val="restart"/>
            <w:vAlign w:val="center"/>
          </w:tcPr>
          <w:p w:rsidR="00EF6BE5" w:rsidRDefault="00EF6BE5">
            <w:pPr>
              <w:pStyle w:val="ConsPlusNormal"/>
              <w:jc w:val="center"/>
            </w:pPr>
            <w:r>
              <w:t>Средний класс эстетической оценки</w:t>
            </w:r>
          </w:p>
        </w:tc>
      </w:tr>
      <w:tr w:rsidR="00EF6BE5">
        <w:tc>
          <w:tcPr>
            <w:tcW w:w="1512" w:type="dxa"/>
            <w:vMerge/>
          </w:tcPr>
          <w:p w:rsidR="00EF6BE5" w:rsidRDefault="00EF6BE5">
            <w:pPr>
              <w:spacing w:after="1" w:line="0" w:lineRule="atLeast"/>
            </w:pPr>
          </w:p>
        </w:tc>
        <w:tc>
          <w:tcPr>
            <w:tcW w:w="1417" w:type="dxa"/>
            <w:vAlign w:val="center"/>
          </w:tcPr>
          <w:p w:rsidR="00EF6BE5" w:rsidRDefault="00EF6BE5">
            <w:pPr>
              <w:pStyle w:val="ConsPlusNormal"/>
              <w:jc w:val="center"/>
            </w:pPr>
            <w:r>
              <w:t>1</w:t>
            </w:r>
          </w:p>
        </w:tc>
        <w:tc>
          <w:tcPr>
            <w:tcW w:w="1417" w:type="dxa"/>
            <w:vAlign w:val="center"/>
          </w:tcPr>
          <w:p w:rsidR="00EF6BE5" w:rsidRDefault="00EF6BE5">
            <w:pPr>
              <w:pStyle w:val="ConsPlusNormal"/>
              <w:jc w:val="center"/>
            </w:pPr>
            <w:r>
              <w:t>2</w:t>
            </w:r>
          </w:p>
        </w:tc>
        <w:tc>
          <w:tcPr>
            <w:tcW w:w="1417" w:type="dxa"/>
            <w:vAlign w:val="center"/>
          </w:tcPr>
          <w:p w:rsidR="00EF6BE5" w:rsidRDefault="00EF6BE5">
            <w:pPr>
              <w:pStyle w:val="ConsPlusNormal"/>
              <w:jc w:val="center"/>
            </w:pPr>
            <w:r>
              <w:t>3</w:t>
            </w:r>
          </w:p>
        </w:tc>
        <w:tc>
          <w:tcPr>
            <w:tcW w:w="1417" w:type="dxa"/>
            <w:vAlign w:val="center"/>
          </w:tcPr>
          <w:p w:rsidR="00EF6BE5" w:rsidRDefault="00EF6BE5">
            <w:pPr>
              <w:pStyle w:val="ConsPlusNormal"/>
              <w:jc w:val="center"/>
            </w:pPr>
            <w:r>
              <w:t>итого</w:t>
            </w:r>
          </w:p>
        </w:tc>
        <w:tc>
          <w:tcPr>
            <w:tcW w:w="1871" w:type="dxa"/>
            <w:vMerge/>
          </w:tcPr>
          <w:p w:rsidR="00EF6BE5" w:rsidRDefault="00EF6BE5">
            <w:pPr>
              <w:spacing w:after="1" w:line="0" w:lineRule="atLeast"/>
            </w:pPr>
          </w:p>
        </w:tc>
      </w:tr>
      <w:tr w:rsidR="00EF6BE5">
        <w:tc>
          <w:tcPr>
            <w:tcW w:w="1512" w:type="dxa"/>
            <w:vAlign w:val="center"/>
          </w:tcPr>
          <w:p w:rsidR="00EF6BE5" w:rsidRDefault="00EF6BE5">
            <w:pPr>
              <w:pStyle w:val="ConsPlusNormal"/>
              <w:jc w:val="center"/>
            </w:pPr>
            <w:r>
              <w:t>1</w:t>
            </w:r>
          </w:p>
        </w:tc>
        <w:tc>
          <w:tcPr>
            <w:tcW w:w="1417" w:type="dxa"/>
            <w:vAlign w:val="center"/>
          </w:tcPr>
          <w:p w:rsidR="00EF6BE5" w:rsidRDefault="00EF6BE5">
            <w:pPr>
              <w:pStyle w:val="ConsPlusNormal"/>
              <w:jc w:val="center"/>
            </w:pPr>
            <w:r>
              <w:t>2</w:t>
            </w:r>
          </w:p>
        </w:tc>
        <w:tc>
          <w:tcPr>
            <w:tcW w:w="1417" w:type="dxa"/>
            <w:vAlign w:val="center"/>
          </w:tcPr>
          <w:p w:rsidR="00EF6BE5" w:rsidRDefault="00EF6BE5">
            <w:pPr>
              <w:pStyle w:val="ConsPlusNormal"/>
              <w:jc w:val="center"/>
            </w:pPr>
            <w:r>
              <w:t>3</w:t>
            </w:r>
          </w:p>
        </w:tc>
        <w:tc>
          <w:tcPr>
            <w:tcW w:w="1417" w:type="dxa"/>
            <w:vAlign w:val="center"/>
          </w:tcPr>
          <w:p w:rsidR="00EF6BE5" w:rsidRDefault="00EF6BE5">
            <w:pPr>
              <w:pStyle w:val="ConsPlusNormal"/>
              <w:jc w:val="center"/>
            </w:pPr>
            <w:r>
              <w:t>4</w:t>
            </w:r>
          </w:p>
        </w:tc>
        <w:tc>
          <w:tcPr>
            <w:tcW w:w="1417" w:type="dxa"/>
            <w:vAlign w:val="center"/>
          </w:tcPr>
          <w:p w:rsidR="00EF6BE5" w:rsidRDefault="00EF6BE5">
            <w:pPr>
              <w:pStyle w:val="ConsPlusNormal"/>
              <w:jc w:val="center"/>
            </w:pPr>
            <w:r>
              <w:t>5</w:t>
            </w:r>
          </w:p>
        </w:tc>
        <w:tc>
          <w:tcPr>
            <w:tcW w:w="1871" w:type="dxa"/>
            <w:vAlign w:val="center"/>
          </w:tcPr>
          <w:p w:rsidR="00EF6BE5" w:rsidRDefault="00EF6BE5">
            <w:pPr>
              <w:pStyle w:val="ConsPlusNormal"/>
              <w:jc w:val="center"/>
            </w:pPr>
            <w:r>
              <w:t>6</w:t>
            </w:r>
          </w:p>
        </w:tc>
      </w:tr>
      <w:tr w:rsidR="00EF6BE5">
        <w:tc>
          <w:tcPr>
            <w:tcW w:w="1512" w:type="dxa"/>
            <w:vAlign w:val="center"/>
          </w:tcPr>
          <w:p w:rsidR="00EF6BE5" w:rsidRDefault="00EF6BE5">
            <w:pPr>
              <w:pStyle w:val="ConsPlusNormal"/>
              <w:jc w:val="center"/>
            </w:pPr>
            <w:r>
              <w:t>Лесные земли</w:t>
            </w:r>
          </w:p>
        </w:tc>
        <w:tc>
          <w:tcPr>
            <w:tcW w:w="1417" w:type="dxa"/>
            <w:vAlign w:val="center"/>
          </w:tcPr>
          <w:p w:rsidR="00EF6BE5" w:rsidRDefault="00EF6BE5">
            <w:pPr>
              <w:pStyle w:val="ConsPlusNormal"/>
              <w:jc w:val="center"/>
            </w:pPr>
            <w:r>
              <w:t>1388,2</w:t>
            </w:r>
          </w:p>
        </w:tc>
        <w:tc>
          <w:tcPr>
            <w:tcW w:w="1417" w:type="dxa"/>
            <w:vAlign w:val="center"/>
          </w:tcPr>
          <w:p w:rsidR="00EF6BE5" w:rsidRDefault="00EF6BE5">
            <w:pPr>
              <w:pStyle w:val="ConsPlusNormal"/>
              <w:jc w:val="center"/>
            </w:pPr>
            <w:r>
              <w:t>5471,3</w:t>
            </w:r>
          </w:p>
        </w:tc>
        <w:tc>
          <w:tcPr>
            <w:tcW w:w="1417" w:type="dxa"/>
            <w:vAlign w:val="center"/>
          </w:tcPr>
          <w:p w:rsidR="00EF6BE5" w:rsidRDefault="00EF6BE5">
            <w:pPr>
              <w:pStyle w:val="ConsPlusNormal"/>
              <w:jc w:val="center"/>
            </w:pPr>
            <w:r>
              <w:t>314,7</w:t>
            </w:r>
          </w:p>
        </w:tc>
        <w:tc>
          <w:tcPr>
            <w:tcW w:w="1417" w:type="dxa"/>
            <w:vAlign w:val="center"/>
          </w:tcPr>
          <w:p w:rsidR="00EF6BE5" w:rsidRDefault="00EF6BE5">
            <w:pPr>
              <w:pStyle w:val="ConsPlusNormal"/>
              <w:jc w:val="center"/>
            </w:pPr>
            <w:r>
              <w:t>7174,2</w:t>
            </w:r>
          </w:p>
        </w:tc>
        <w:tc>
          <w:tcPr>
            <w:tcW w:w="1871" w:type="dxa"/>
            <w:vAlign w:val="center"/>
          </w:tcPr>
          <w:p w:rsidR="00EF6BE5" w:rsidRDefault="00EF6BE5">
            <w:pPr>
              <w:pStyle w:val="ConsPlusNormal"/>
              <w:jc w:val="center"/>
            </w:pPr>
            <w:r>
              <w:t>1,9</w:t>
            </w:r>
          </w:p>
        </w:tc>
      </w:tr>
      <w:tr w:rsidR="00EF6BE5">
        <w:tc>
          <w:tcPr>
            <w:tcW w:w="1512" w:type="dxa"/>
            <w:vAlign w:val="center"/>
          </w:tcPr>
          <w:p w:rsidR="00EF6BE5" w:rsidRDefault="00EF6BE5">
            <w:pPr>
              <w:pStyle w:val="ConsPlusNormal"/>
              <w:jc w:val="center"/>
            </w:pPr>
            <w:r>
              <w:t>Нелесные земли</w:t>
            </w:r>
          </w:p>
        </w:tc>
        <w:tc>
          <w:tcPr>
            <w:tcW w:w="1417" w:type="dxa"/>
            <w:vAlign w:val="center"/>
          </w:tcPr>
          <w:p w:rsidR="00EF6BE5" w:rsidRDefault="00EF6BE5">
            <w:pPr>
              <w:pStyle w:val="ConsPlusNormal"/>
              <w:jc w:val="center"/>
            </w:pPr>
            <w:r>
              <w:t>182,2</w:t>
            </w:r>
          </w:p>
        </w:tc>
        <w:tc>
          <w:tcPr>
            <w:tcW w:w="1417" w:type="dxa"/>
            <w:vAlign w:val="center"/>
          </w:tcPr>
          <w:p w:rsidR="00EF6BE5" w:rsidRDefault="00EF6BE5">
            <w:pPr>
              <w:pStyle w:val="ConsPlusNormal"/>
              <w:jc w:val="center"/>
            </w:pPr>
            <w:r>
              <w:t>180,8</w:t>
            </w:r>
          </w:p>
        </w:tc>
        <w:tc>
          <w:tcPr>
            <w:tcW w:w="1417" w:type="dxa"/>
            <w:vAlign w:val="center"/>
          </w:tcPr>
          <w:p w:rsidR="00EF6BE5" w:rsidRDefault="00EF6BE5">
            <w:pPr>
              <w:pStyle w:val="ConsPlusNormal"/>
              <w:jc w:val="center"/>
            </w:pPr>
            <w:r>
              <w:t>297,7</w:t>
            </w:r>
          </w:p>
        </w:tc>
        <w:tc>
          <w:tcPr>
            <w:tcW w:w="1417" w:type="dxa"/>
            <w:vAlign w:val="center"/>
          </w:tcPr>
          <w:p w:rsidR="00EF6BE5" w:rsidRDefault="00EF6BE5">
            <w:pPr>
              <w:pStyle w:val="ConsPlusNormal"/>
              <w:jc w:val="center"/>
            </w:pPr>
            <w:r>
              <w:t>660,7</w:t>
            </w:r>
          </w:p>
        </w:tc>
        <w:tc>
          <w:tcPr>
            <w:tcW w:w="1871" w:type="dxa"/>
            <w:vAlign w:val="center"/>
          </w:tcPr>
          <w:p w:rsidR="00EF6BE5" w:rsidRDefault="00EF6BE5">
            <w:pPr>
              <w:pStyle w:val="ConsPlusNormal"/>
              <w:jc w:val="center"/>
            </w:pPr>
            <w:r>
              <w:t>2,2</w:t>
            </w:r>
          </w:p>
        </w:tc>
      </w:tr>
      <w:tr w:rsidR="00EF6BE5">
        <w:tc>
          <w:tcPr>
            <w:tcW w:w="1512" w:type="dxa"/>
            <w:vAlign w:val="center"/>
          </w:tcPr>
          <w:p w:rsidR="00EF6BE5" w:rsidRDefault="00EF6BE5">
            <w:pPr>
              <w:pStyle w:val="ConsPlusNormal"/>
              <w:jc w:val="center"/>
            </w:pPr>
            <w:r>
              <w:t>Итого</w:t>
            </w:r>
          </w:p>
        </w:tc>
        <w:tc>
          <w:tcPr>
            <w:tcW w:w="1417" w:type="dxa"/>
            <w:vAlign w:val="center"/>
          </w:tcPr>
          <w:p w:rsidR="00EF6BE5" w:rsidRDefault="00EF6BE5">
            <w:pPr>
              <w:pStyle w:val="ConsPlusNormal"/>
              <w:jc w:val="center"/>
            </w:pPr>
            <w:r>
              <w:t>1570,4</w:t>
            </w:r>
          </w:p>
        </w:tc>
        <w:tc>
          <w:tcPr>
            <w:tcW w:w="1417" w:type="dxa"/>
            <w:vAlign w:val="center"/>
          </w:tcPr>
          <w:p w:rsidR="00EF6BE5" w:rsidRDefault="00EF6BE5">
            <w:pPr>
              <w:pStyle w:val="ConsPlusNormal"/>
              <w:jc w:val="center"/>
            </w:pPr>
            <w:r>
              <w:t>5652,1</w:t>
            </w:r>
          </w:p>
        </w:tc>
        <w:tc>
          <w:tcPr>
            <w:tcW w:w="1417" w:type="dxa"/>
            <w:vAlign w:val="center"/>
          </w:tcPr>
          <w:p w:rsidR="00EF6BE5" w:rsidRDefault="00EF6BE5">
            <w:pPr>
              <w:pStyle w:val="ConsPlusNormal"/>
              <w:jc w:val="center"/>
            </w:pPr>
            <w:r>
              <w:t>612,4</w:t>
            </w:r>
          </w:p>
        </w:tc>
        <w:tc>
          <w:tcPr>
            <w:tcW w:w="1417" w:type="dxa"/>
            <w:vAlign w:val="center"/>
          </w:tcPr>
          <w:p w:rsidR="00EF6BE5" w:rsidRDefault="00EF6BE5">
            <w:pPr>
              <w:pStyle w:val="ConsPlusNormal"/>
              <w:jc w:val="center"/>
            </w:pPr>
            <w:r>
              <w:t>7834,9</w:t>
            </w:r>
          </w:p>
        </w:tc>
        <w:tc>
          <w:tcPr>
            <w:tcW w:w="1871" w:type="dxa"/>
            <w:vAlign w:val="center"/>
          </w:tcPr>
          <w:p w:rsidR="00EF6BE5" w:rsidRDefault="00EF6BE5">
            <w:pPr>
              <w:pStyle w:val="ConsPlusNormal"/>
              <w:jc w:val="center"/>
            </w:pPr>
            <w:r>
              <w:t>1,9</w:t>
            </w:r>
          </w:p>
        </w:tc>
      </w:tr>
    </w:tbl>
    <w:p w:rsidR="00EF6BE5" w:rsidRDefault="00EF6BE5">
      <w:pPr>
        <w:pStyle w:val="ConsPlusNormal"/>
        <w:jc w:val="both"/>
      </w:pPr>
    </w:p>
    <w:p w:rsidR="00EF6BE5" w:rsidRDefault="00EF6BE5">
      <w:pPr>
        <w:pStyle w:val="ConsPlusNormal"/>
        <w:jc w:val="right"/>
        <w:outlineLvl w:val="2"/>
      </w:pPr>
      <w:r>
        <w:t>Таблица 14.8</w:t>
      </w:r>
    </w:p>
    <w:p w:rsidR="00EF6BE5" w:rsidRDefault="00EF6BE5">
      <w:pPr>
        <w:pStyle w:val="ConsPlusNormal"/>
        <w:jc w:val="both"/>
      </w:pPr>
    </w:p>
    <w:p w:rsidR="00EF6BE5" w:rsidRDefault="00EF6BE5">
      <w:pPr>
        <w:pStyle w:val="ConsPlusTitle"/>
        <w:jc w:val="center"/>
      </w:pPr>
      <w:r>
        <w:t>Распределение покрытых лесной растительностью земель</w:t>
      </w:r>
    </w:p>
    <w:p w:rsidR="00EF6BE5" w:rsidRDefault="00EF6BE5">
      <w:pPr>
        <w:pStyle w:val="ConsPlusTitle"/>
        <w:jc w:val="center"/>
      </w:pPr>
      <w:r>
        <w:t>Верхне-Курьинского участкового лесничества по классам</w:t>
      </w:r>
    </w:p>
    <w:p w:rsidR="00EF6BE5" w:rsidRDefault="00EF6BE5">
      <w:pPr>
        <w:pStyle w:val="ConsPlusTitle"/>
        <w:jc w:val="center"/>
      </w:pPr>
      <w:r>
        <w:t>устойчивости</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065"/>
        <w:gridCol w:w="1065"/>
        <w:gridCol w:w="1065"/>
        <w:gridCol w:w="1065"/>
        <w:gridCol w:w="1065"/>
        <w:gridCol w:w="1871"/>
      </w:tblGrid>
      <w:tr w:rsidR="00EF6BE5">
        <w:tc>
          <w:tcPr>
            <w:tcW w:w="1871" w:type="dxa"/>
            <w:vMerge w:val="restart"/>
          </w:tcPr>
          <w:p w:rsidR="00EF6BE5" w:rsidRDefault="00EF6BE5">
            <w:pPr>
              <w:pStyle w:val="ConsPlusNormal"/>
              <w:jc w:val="center"/>
            </w:pPr>
            <w:r>
              <w:t>Преобладающая порода</w:t>
            </w:r>
          </w:p>
        </w:tc>
        <w:tc>
          <w:tcPr>
            <w:tcW w:w="5325" w:type="dxa"/>
            <w:gridSpan w:val="5"/>
          </w:tcPr>
          <w:p w:rsidR="00EF6BE5" w:rsidRDefault="00EF6BE5">
            <w:pPr>
              <w:pStyle w:val="ConsPlusNormal"/>
              <w:jc w:val="center"/>
            </w:pPr>
            <w:r>
              <w:t>Площадь по классам устойчивости (га)</w:t>
            </w:r>
          </w:p>
        </w:tc>
        <w:tc>
          <w:tcPr>
            <w:tcW w:w="1871" w:type="dxa"/>
            <w:vMerge w:val="restart"/>
          </w:tcPr>
          <w:p w:rsidR="00EF6BE5" w:rsidRDefault="00EF6BE5">
            <w:pPr>
              <w:pStyle w:val="ConsPlusNormal"/>
              <w:jc w:val="center"/>
            </w:pPr>
            <w:r>
              <w:t>Средний класс устойчивости</w:t>
            </w:r>
          </w:p>
        </w:tc>
      </w:tr>
      <w:tr w:rsidR="00EF6BE5">
        <w:tc>
          <w:tcPr>
            <w:tcW w:w="1871" w:type="dxa"/>
            <w:vMerge/>
          </w:tcPr>
          <w:p w:rsidR="00EF6BE5" w:rsidRDefault="00EF6BE5">
            <w:pPr>
              <w:spacing w:after="1" w:line="0" w:lineRule="atLeast"/>
            </w:pPr>
          </w:p>
        </w:tc>
        <w:tc>
          <w:tcPr>
            <w:tcW w:w="1065" w:type="dxa"/>
          </w:tcPr>
          <w:p w:rsidR="00EF6BE5" w:rsidRDefault="00EF6BE5">
            <w:pPr>
              <w:pStyle w:val="ConsPlusNormal"/>
              <w:jc w:val="center"/>
            </w:pPr>
            <w:r>
              <w:t>1</w:t>
            </w:r>
          </w:p>
        </w:tc>
        <w:tc>
          <w:tcPr>
            <w:tcW w:w="1065" w:type="dxa"/>
          </w:tcPr>
          <w:p w:rsidR="00EF6BE5" w:rsidRDefault="00EF6BE5">
            <w:pPr>
              <w:pStyle w:val="ConsPlusNormal"/>
              <w:jc w:val="center"/>
            </w:pPr>
            <w:r>
              <w:t>2</w:t>
            </w:r>
          </w:p>
        </w:tc>
        <w:tc>
          <w:tcPr>
            <w:tcW w:w="1065" w:type="dxa"/>
          </w:tcPr>
          <w:p w:rsidR="00EF6BE5" w:rsidRDefault="00EF6BE5">
            <w:pPr>
              <w:pStyle w:val="ConsPlusNormal"/>
              <w:jc w:val="center"/>
            </w:pPr>
            <w:r>
              <w:t>3</w:t>
            </w:r>
          </w:p>
        </w:tc>
        <w:tc>
          <w:tcPr>
            <w:tcW w:w="1065" w:type="dxa"/>
          </w:tcPr>
          <w:p w:rsidR="00EF6BE5" w:rsidRDefault="00EF6BE5">
            <w:pPr>
              <w:pStyle w:val="ConsPlusNormal"/>
              <w:jc w:val="center"/>
            </w:pPr>
            <w:r>
              <w:t>4</w:t>
            </w:r>
          </w:p>
        </w:tc>
        <w:tc>
          <w:tcPr>
            <w:tcW w:w="1065" w:type="dxa"/>
          </w:tcPr>
          <w:p w:rsidR="00EF6BE5" w:rsidRDefault="00EF6BE5">
            <w:pPr>
              <w:pStyle w:val="ConsPlusNormal"/>
              <w:jc w:val="center"/>
            </w:pPr>
            <w:r>
              <w:t>итого</w:t>
            </w:r>
          </w:p>
        </w:tc>
        <w:tc>
          <w:tcPr>
            <w:tcW w:w="1871" w:type="dxa"/>
            <w:vMerge/>
          </w:tcPr>
          <w:p w:rsidR="00EF6BE5" w:rsidRDefault="00EF6BE5">
            <w:pPr>
              <w:spacing w:after="1" w:line="0" w:lineRule="atLeast"/>
            </w:pPr>
          </w:p>
        </w:tc>
      </w:tr>
      <w:tr w:rsidR="00EF6BE5">
        <w:tc>
          <w:tcPr>
            <w:tcW w:w="1871" w:type="dxa"/>
          </w:tcPr>
          <w:p w:rsidR="00EF6BE5" w:rsidRDefault="00EF6BE5">
            <w:pPr>
              <w:pStyle w:val="ConsPlusNormal"/>
              <w:jc w:val="center"/>
            </w:pPr>
            <w:r>
              <w:t>1</w:t>
            </w:r>
          </w:p>
        </w:tc>
        <w:tc>
          <w:tcPr>
            <w:tcW w:w="1065" w:type="dxa"/>
          </w:tcPr>
          <w:p w:rsidR="00EF6BE5" w:rsidRDefault="00EF6BE5">
            <w:pPr>
              <w:pStyle w:val="ConsPlusNormal"/>
              <w:jc w:val="center"/>
            </w:pPr>
            <w:r>
              <w:t>2</w:t>
            </w:r>
          </w:p>
        </w:tc>
        <w:tc>
          <w:tcPr>
            <w:tcW w:w="1065" w:type="dxa"/>
          </w:tcPr>
          <w:p w:rsidR="00EF6BE5" w:rsidRDefault="00EF6BE5">
            <w:pPr>
              <w:pStyle w:val="ConsPlusNormal"/>
              <w:jc w:val="center"/>
            </w:pPr>
            <w:r>
              <w:t>3</w:t>
            </w:r>
          </w:p>
        </w:tc>
        <w:tc>
          <w:tcPr>
            <w:tcW w:w="1065" w:type="dxa"/>
          </w:tcPr>
          <w:p w:rsidR="00EF6BE5" w:rsidRDefault="00EF6BE5">
            <w:pPr>
              <w:pStyle w:val="ConsPlusNormal"/>
              <w:jc w:val="center"/>
            </w:pPr>
            <w:r>
              <w:t>4</w:t>
            </w:r>
          </w:p>
        </w:tc>
        <w:tc>
          <w:tcPr>
            <w:tcW w:w="1065" w:type="dxa"/>
          </w:tcPr>
          <w:p w:rsidR="00EF6BE5" w:rsidRDefault="00EF6BE5">
            <w:pPr>
              <w:pStyle w:val="ConsPlusNormal"/>
              <w:jc w:val="center"/>
            </w:pPr>
            <w:r>
              <w:t>5</w:t>
            </w:r>
          </w:p>
        </w:tc>
        <w:tc>
          <w:tcPr>
            <w:tcW w:w="1065" w:type="dxa"/>
          </w:tcPr>
          <w:p w:rsidR="00EF6BE5" w:rsidRDefault="00EF6BE5">
            <w:pPr>
              <w:pStyle w:val="ConsPlusNormal"/>
              <w:jc w:val="center"/>
            </w:pPr>
            <w:r>
              <w:t>6</w:t>
            </w:r>
          </w:p>
        </w:tc>
        <w:tc>
          <w:tcPr>
            <w:tcW w:w="1871" w:type="dxa"/>
          </w:tcPr>
          <w:p w:rsidR="00EF6BE5" w:rsidRDefault="00EF6BE5">
            <w:pPr>
              <w:pStyle w:val="ConsPlusNormal"/>
              <w:jc w:val="center"/>
            </w:pPr>
            <w:r>
              <w:t>7</w:t>
            </w:r>
          </w:p>
        </w:tc>
      </w:tr>
      <w:tr w:rsidR="00EF6BE5">
        <w:tc>
          <w:tcPr>
            <w:tcW w:w="1871" w:type="dxa"/>
          </w:tcPr>
          <w:p w:rsidR="00EF6BE5" w:rsidRDefault="00EF6BE5">
            <w:pPr>
              <w:pStyle w:val="ConsPlusNormal"/>
              <w:jc w:val="center"/>
            </w:pPr>
            <w:r>
              <w:t>Лиственница</w:t>
            </w:r>
          </w:p>
        </w:tc>
        <w:tc>
          <w:tcPr>
            <w:tcW w:w="1065" w:type="dxa"/>
          </w:tcPr>
          <w:p w:rsidR="00EF6BE5" w:rsidRDefault="00EF6BE5">
            <w:pPr>
              <w:pStyle w:val="ConsPlusNormal"/>
              <w:jc w:val="center"/>
            </w:pPr>
            <w:r>
              <w:t>4,6</w:t>
            </w:r>
          </w:p>
        </w:tc>
        <w:tc>
          <w:tcPr>
            <w:tcW w:w="1065" w:type="dxa"/>
          </w:tcPr>
          <w:p w:rsidR="00EF6BE5" w:rsidRDefault="00EF6BE5">
            <w:pPr>
              <w:pStyle w:val="ConsPlusNormal"/>
              <w:jc w:val="center"/>
            </w:pPr>
            <w:r>
              <w:t>6,9</w:t>
            </w:r>
          </w:p>
        </w:tc>
        <w:tc>
          <w:tcPr>
            <w:tcW w:w="1065" w:type="dxa"/>
          </w:tcPr>
          <w:p w:rsidR="00EF6BE5" w:rsidRDefault="00EF6BE5">
            <w:pPr>
              <w:pStyle w:val="ConsPlusNormal"/>
              <w:jc w:val="center"/>
            </w:pPr>
            <w:r>
              <w:t>-</w:t>
            </w:r>
          </w:p>
        </w:tc>
        <w:tc>
          <w:tcPr>
            <w:tcW w:w="1065" w:type="dxa"/>
          </w:tcPr>
          <w:p w:rsidR="00EF6BE5" w:rsidRDefault="00EF6BE5">
            <w:pPr>
              <w:pStyle w:val="ConsPlusNormal"/>
              <w:jc w:val="center"/>
            </w:pPr>
            <w:r>
              <w:t>-</w:t>
            </w:r>
          </w:p>
        </w:tc>
        <w:tc>
          <w:tcPr>
            <w:tcW w:w="1065" w:type="dxa"/>
          </w:tcPr>
          <w:p w:rsidR="00EF6BE5" w:rsidRDefault="00EF6BE5">
            <w:pPr>
              <w:pStyle w:val="ConsPlusNormal"/>
              <w:jc w:val="center"/>
            </w:pPr>
            <w:r>
              <w:t>11,5</w:t>
            </w:r>
          </w:p>
        </w:tc>
        <w:tc>
          <w:tcPr>
            <w:tcW w:w="1871" w:type="dxa"/>
          </w:tcPr>
          <w:p w:rsidR="00EF6BE5" w:rsidRDefault="00EF6BE5">
            <w:pPr>
              <w:pStyle w:val="ConsPlusNormal"/>
              <w:jc w:val="center"/>
            </w:pPr>
            <w:r>
              <w:t>1,6</w:t>
            </w:r>
          </w:p>
        </w:tc>
      </w:tr>
      <w:tr w:rsidR="00EF6BE5">
        <w:tc>
          <w:tcPr>
            <w:tcW w:w="1871" w:type="dxa"/>
          </w:tcPr>
          <w:p w:rsidR="00EF6BE5" w:rsidRDefault="00EF6BE5">
            <w:pPr>
              <w:pStyle w:val="ConsPlusNormal"/>
              <w:jc w:val="center"/>
            </w:pPr>
            <w:r>
              <w:t>Сосна</w:t>
            </w:r>
          </w:p>
        </w:tc>
        <w:tc>
          <w:tcPr>
            <w:tcW w:w="1065" w:type="dxa"/>
          </w:tcPr>
          <w:p w:rsidR="00EF6BE5" w:rsidRDefault="00EF6BE5">
            <w:pPr>
              <w:pStyle w:val="ConsPlusNormal"/>
              <w:jc w:val="center"/>
            </w:pPr>
            <w:r>
              <w:t>1473,8</w:t>
            </w:r>
          </w:p>
        </w:tc>
        <w:tc>
          <w:tcPr>
            <w:tcW w:w="1065" w:type="dxa"/>
          </w:tcPr>
          <w:p w:rsidR="00EF6BE5" w:rsidRDefault="00EF6BE5">
            <w:pPr>
              <w:pStyle w:val="ConsPlusNormal"/>
              <w:jc w:val="center"/>
            </w:pPr>
            <w:r>
              <w:t>818,0</w:t>
            </w:r>
          </w:p>
        </w:tc>
        <w:tc>
          <w:tcPr>
            <w:tcW w:w="1065" w:type="dxa"/>
          </w:tcPr>
          <w:p w:rsidR="00EF6BE5" w:rsidRDefault="00EF6BE5">
            <w:pPr>
              <w:pStyle w:val="ConsPlusNormal"/>
              <w:jc w:val="center"/>
            </w:pPr>
            <w:r>
              <w:t>8,4</w:t>
            </w:r>
          </w:p>
        </w:tc>
        <w:tc>
          <w:tcPr>
            <w:tcW w:w="1065" w:type="dxa"/>
          </w:tcPr>
          <w:p w:rsidR="00EF6BE5" w:rsidRDefault="00EF6BE5">
            <w:pPr>
              <w:pStyle w:val="ConsPlusNormal"/>
              <w:jc w:val="center"/>
            </w:pPr>
            <w:r>
              <w:t>-</w:t>
            </w:r>
          </w:p>
        </w:tc>
        <w:tc>
          <w:tcPr>
            <w:tcW w:w="1065" w:type="dxa"/>
          </w:tcPr>
          <w:p w:rsidR="00EF6BE5" w:rsidRDefault="00EF6BE5">
            <w:pPr>
              <w:pStyle w:val="ConsPlusNormal"/>
              <w:jc w:val="center"/>
            </w:pPr>
            <w:r>
              <w:t>2300,2</w:t>
            </w:r>
          </w:p>
        </w:tc>
        <w:tc>
          <w:tcPr>
            <w:tcW w:w="1871" w:type="dxa"/>
          </w:tcPr>
          <w:p w:rsidR="00EF6BE5" w:rsidRDefault="00EF6BE5">
            <w:pPr>
              <w:pStyle w:val="ConsPlusNormal"/>
              <w:jc w:val="center"/>
            </w:pPr>
            <w:r>
              <w:t>1,4</w:t>
            </w:r>
          </w:p>
        </w:tc>
      </w:tr>
      <w:tr w:rsidR="00EF6BE5">
        <w:tc>
          <w:tcPr>
            <w:tcW w:w="1871" w:type="dxa"/>
          </w:tcPr>
          <w:p w:rsidR="00EF6BE5" w:rsidRDefault="00EF6BE5">
            <w:pPr>
              <w:pStyle w:val="ConsPlusNormal"/>
              <w:jc w:val="center"/>
            </w:pPr>
            <w:r>
              <w:lastRenderedPageBreak/>
              <w:t>Ель</w:t>
            </w:r>
          </w:p>
        </w:tc>
        <w:tc>
          <w:tcPr>
            <w:tcW w:w="1065" w:type="dxa"/>
          </w:tcPr>
          <w:p w:rsidR="00EF6BE5" w:rsidRDefault="00EF6BE5">
            <w:pPr>
              <w:pStyle w:val="ConsPlusNormal"/>
              <w:jc w:val="center"/>
            </w:pPr>
            <w:r>
              <w:t>655,2</w:t>
            </w:r>
          </w:p>
        </w:tc>
        <w:tc>
          <w:tcPr>
            <w:tcW w:w="1065" w:type="dxa"/>
          </w:tcPr>
          <w:p w:rsidR="00EF6BE5" w:rsidRDefault="00EF6BE5">
            <w:pPr>
              <w:pStyle w:val="ConsPlusNormal"/>
              <w:jc w:val="center"/>
            </w:pPr>
            <w:r>
              <w:t>884,4</w:t>
            </w:r>
          </w:p>
        </w:tc>
        <w:tc>
          <w:tcPr>
            <w:tcW w:w="1065" w:type="dxa"/>
          </w:tcPr>
          <w:p w:rsidR="00EF6BE5" w:rsidRDefault="00EF6BE5">
            <w:pPr>
              <w:pStyle w:val="ConsPlusNormal"/>
              <w:jc w:val="center"/>
            </w:pPr>
            <w:r>
              <w:t>70,6</w:t>
            </w:r>
          </w:p>
        </w:tc>
        <w:tc>
          <w:tcPr>
            <w:tcW w:w="1065" w:type="dxa"/>
          </w:tcPr>
          <w:p w:rsidR="00EF6BE5" w:rsidRDefault="00EF6BE5">
            <w:pPr>
              <w:pStyle w:val="ConsPlusNormal"/>
              <w:jc w:val="center"/>
            </w:pPr>
            <w:r>
              <w:t>2,3</w:t>
            </w:r>
          </w:p>
        </w:tc>
        <w:tc>
          <w:tcPr>
            <w:tcW w:w="1065" w:type="dxa"/>
          </w:tcPr>
          <w:p w:rsidR="00EF6BE5" w:rsidRDefault="00EF6BE5">
            <w:pPr>
              <w:pStyle w:val="ConsPlusNormal"/>
              <w:jc w:val="center"/>
            </w:pPr>
            <w:r>
              <w:t>1612,5</w:t>
            </w:r>
          </w:p>
        </w:tc>
        <w:tc>
          <w:tcPr>
            <w:tcW w:w="1871" w:type="dxa"/>
          </w:tcPr>
          <w:p w:rsidR="00EF6BE5" w:rsidRDefault="00EF6BE5">
            <w:pPr>
              <w:pStyle w:val="ConsPlusNormal"/>
              <w:jc w:val="center"/>
            </w:pPr>
            <w:r>
              <w:t>1,6</w:t>
            </w:r>
          </w:p>
        </w:tc>
      </w:tr>
      <w:tr w:rsidR="00EF6BE5">
        <w:tc>
          <w:tcPr>
            <w:tcW w:w="1871" w:type="dxa"/>
          </w:tcPr>
          <w:p w:rsidR="00EF6BE5" w:rsidRDefault="00EF6BE5">
            <w:pPr>
              <w:pStyle w:val="ConsPlusNormal"/>
              <w:jc w:val="center"/>
            </w:pPr>
            <w:r>
              <w:t>Пихта</w:t>
            </w:r>
          </w:p>
        </w:tc>
        <w:tc>
          <w:tcPr>
            <w:tcW w:w="1065" w:type="dxa"/>
          </w:tcPr>
          <w:p w:rsidR="00EF6BE5" w:rsidRDefault="00EF6BE5">
            <w:pPr>
              <w:pStyle w:val="ConsPlusNormal"/>
              <w:jc w:val="center"/>
            </w:pPr>
            <w:r>
              <w:t>-</w:t>
            </w:r>
          </w:p>
        </w:tc>
        <w:tc>
          <w:tcPr>
            <w:tcW w:w="1065" w:type="dxa"/>
          </w:tcPr>
          <w:p w:rsidR="00EF6BE5" w:rsidRDefault="00EF6BE5">
            <w:pPr>
              <w:pStyle w:val="ConsPlusNormal"/>
              <w:jc w:val="center"/>
            </w:pPr>
            <w:r>
              <w:t>0,8</w:t>
            </w:r>
          </w:p>
        </w:tc>
        <w:tc>
          <w:tcPr>
            <w:tcW w:w="1065" w:type="dxa"/>
          </w:tcPr>
          <w:p w:rsidR="00EF6BE5" w:rsidRDefault="00EF6BE5">
            <w:pPr>
              <w:pStyle w:val="ConsPlusNormal"/>
              <w:jc w:val="center"/>
            </w:pPr>
            <w:r>
              <w:t>-</w:t>
            </w:r>
          </w:p>
        </w:tc>
        <w:tc>
          <w:tcPr>
            <w:tcW w:w="1065" w:type="dxa"/>
          </w:tcPr>
          <w:p w:rsidR="00EF6BE5" w:rsidRDefault="00EF6BE5">
            <w:pPr>
              <w:pStyle w:val="ConsPlusNormal"/>
              <w:jc w:val="center"/>
            </w:pPr>
            <w:r>
              <w:t>-</w:t>
            </w:r>
          </w:p>
        </w:tc>
        <w:tc>
          <w:tcPr>
            <w:tcW w:w="1065" w:type="dxa"/>
          </w:tcPr>
          <w:p w:rsidR="00EF6BE5" w:rsidRDefault="00EF6BE5">
            <w:pPr>
              <w:pStyle w:val="ConsPlusNormal"/>
              <w:jc w:val="center"/>
            </w:pPr>
            <w:r>
              <w:t>0,8</w:t>
            </w:r>
          </w:p>
        </w:tc>
        <w:tc>
          <w:tcPr>
            <w:tcW w:w="1871" w:type="dxa"/>
          </w:tcPr>
          <w:p w:rsidR="00EF6BE5" w:rsidRDefault="00EF6BE5">
            <w:pPr>
              <w:pStyle w:val="ConsPlusNormal"/>
              <w:jc w:val="center"/>
            </w:pPr>
            <w:r>
              <w:t>2,0</w:t>
            </w:r>
          </w:p>
        </w:tc>
      </w:tr>
      <w:tr w:rsidR="00EF6BE5">
        <w:tc>
          <w:tcPr>
            <w:tcW w:w="1871" w:type="dxa"/>
          </w:tcPr>
          <w:p w:rsidR="00EF6BE5" w:rsidRDefault="00EF6BE5">
            <w:pPr>
              <w:pStyle w:val="ConsPlusNormal"/>
              <w:jc w:val="center"/>
            </w:pPr>
            <w:r>
              <w:t>Вяз</w:t>
            </w:r>
          </w:p>
        </w:tc>
        <w:tc>
          <w:tcPr>
            <w:tcW w:w="1065" w:type="dxa"/>
          </w:tcPr>
          <w:p w:rsidR="00EF6BE5" w:rsidRDefault="00EF6BE5">
            <w:pPr>
              <w:pStyle w:val="ConsPlusNormal"/>
              <w:jc w:val="center"/>
            </w:pPr>
            <w:r>
              <w:t>0,2</w:t>
            </w:r>
          </w:p>
        </w:tc>
        <w:tc>
          <w:tcPr>
            <w:tcW w:w="1065" w:type="dxa"/>
          </w:tcPr>
          <w:p w:rsidR="00EF6BE5" w:rsidRDefault="00EF6BE5">
            <w:pPr>
              <w:pStyle w:val="ConsPlusNormal"/>
              <w:jc w:val="center"/>
            </w:pPr>
            <w:r>
              <w:t>-</w:t>
            </w:r>
          </w:p>
        </w:tc>
        <w:tc>
          <w:tcPr>
            <w:tcW w:w="1065" w:type="dxa"/>
          </w:tcPr>
          <w:p w:rsidR="00EF6BE5" w:rsidRDefault="00EF6BE5">
            <w:pPr>
              <w:pStyle w:val="ConsPlusNormal"/>
              <w:jc w:val="center"/>
            </w:pPr>
            <w:r>
              <w:t>-</w:t>
            </w:r>
          </w:p>
        </w:tc>
        <w:tc>
          <w:tcPr>
            <w:tcW w:w="1065" w:type="dxa"/>
          </w:tcPr>
          <w:p w:rsidR="00EF6BE5" w:rsidRDefault="00EF6BE5">
            <w:pPr>
              <w:pStyle w:val="ConsPlusNormal"/>
              <w:jc w:val="center"/>
            </w:pPr>
            <w:r>
              <w:t>-</w:t>
            </w:r>
          </w:p>
        </w:tc>
        <w:tc>
          <w:tcPr>
            <w:tcW w:w="1065" w:type="dxa"/>
          </w:tcPr>
          <w:p w:rsidR="00EF6BE5" w:rsidRDefault="00EF6BE5">
            <w:pPr>
              <w:pStyle w:val="ConsPlusNormal"/>
              <w:jc w:val="center"/>
            </w:pPr>
            <w:r>
              <w:t>0,2</w:t>
            </w:r>
          </w:p>
        </w:tc>
        <w:tc>
          <w:tcPr>
            <w:tcW w:w="1871" w:type="dxa"/>
          </w:tcPr>
          <w:p w:rsidR="00EF6BE5" w:rsidRDefault="00EF6BE5">
            <w:pPr>
              <w:pStyle w:val="ConsPlusNormal"/>
              <w:jc w:val="center"/>
            </w:pPr>
            <w:r>
              <w:t>1,0</w:t>
            </w:r>
          </w:p>
        </w:tc>
      </w:tr>
      <w:tr w:rsidR="00EF6BE5">
        <w:tc>
          <w:tcPr>
            <w:tcW w:w="1871" w:type="dxa"/>
          </w:tcPr>
          <w:p w:rsidR="00EF6BE5" w:rsidRDefault="00EF6BE5">
            <w:pPr>
              <w:pStyle w:val="ConsPlusNormal"/>
              <w:jc w:val="center"/>
            </w:pPr>
            <w:r>
              <w:t>Береза</w:t>
            </w:r>
          </w:p>
        </w:tc>
        <w:tc>
          <w:tcPr>
            <w:tcW w:w="1065" w:type="dxa"/>
          </w:tcPr>
          <w:p w:rsidR="00EF6BE5" w:rsidRDefault="00EF6BE5">
            <w:pPr>
              <w:pStyle w:val="ConsPlusNormal"/>
              <w:jc w:val="center"/>
            </w:pPr>
            <w:r>
              <w:t>1191,6</w:t>
            </w:r>
          </w:p>
        </w:tc>
        <w:tc>
          <w:tcPr>
            <w:tcW w:w="1065" w:type="dxa"/>
          </w:tcPr>
          <w:p w:rsidR="00EF6BE5" w:rsidRDefault="00EF6BE5">
            <w:pPr>
              <w:pStyle w:val="ConsPlusNormal"/>
              <w:jc w:val="center"/>
            </w:pPr>
            <w:r>
              <w:t>1162,9</w:t>
            </w:r>
          </w:p>
        </w:tc>
        <w:tc>
          <w:tcPr>
            <w:tcW w:w="1065" w:type="dxa"/>
          </w:tcPr>
          <w:p w:rsidR="00EF6BE5" w:rsidRDefault="00EF6BE5">
            <w:pPr>
              <w:pStyle w:val="ConsPlusNormal"/>
              <w:jc w:val="center"/>
            </w:pPr>
            <w:r>
              <w:t>53,4</w:t>
            </w:r>
          </w:p>
        </w:tc>
        <w:tc>
          <w:tcPr>
            <w:tcW w:w="1065" w:type="dxa"/>
          </w:tcPr>
          <w:p w:rsidR="00EF6BE5" w:rsidRDefault="00EF6BE5">
            <w:pPr>
              <w:pStyle w:val="ConsPlusNormal"/>
              <w:jc w:val="center"/>
            </w:pPr>
            <w:r>
              <w:t>21,3</w:t>
            </w:r>
          </w:p>
        </w:tc>
        <w:tc>
          <w:tcPr>
            <w:tcW w:w="1065" w:type="dxa"/>
          </w:tcPr>
          <w:p w:rsidR="00EF6BE5" w:rsidRDefault="00EF6BE5">
            <w:pPr>
              <w:pStyle w:val="ConsPlusNormal"/>
              <w:jc w:val="center"/>
            </w:pPr>
            <w:r>
              <w:t>2429,2</w:t>
            </w:r>
          </w:p>
        </w:tc>
        <w:tc>
          <w:tcPr>
            <w:tcW w:w="1871" w:type="dxa"/>
          </w:tcPr>
          <w:p w:rsidR="00EF6BE5" w:rsidRDefault="00EF6BE5">
            <w:pPr>
              <w:pStyle w:val="ConsPlusNormal"/>
              <w:jc w:val="center"/>
            </w:pPr>
            <w:r>
              <w:t>1,5</w:t>
            </w:r>
          </w:p>
        </w:tc>
      </w:tr>
      <w:tr w:rsidR="00EF6BE5">
        <w:tc>
          <w:tcPr>
            <w:tcW w:w="1871" w:type="dxa"/>
          </w:tcPr>
          <w:p w:rsidR="00EF6BE5" w:rsidRDefault="00EF6BE5">
            <w:pPr>
              <w:pStyle w:val="ConsPlusNormal"/>
              <w:jc w:val="center"/>
            </w:pPr>
            <w:r>
              <w:t>Осина</w:t>
            </w:r>
          </w:p>
        </w:tc>
        <w:tc>
          <w:tcPr>
            <w:tcW w:w="1065" w:type="dxa"/>
          </w:tcPr>
          <w:p w:rsidR="00EF6BE5" w:rsidRDefault="00EF6BE5">
            <w:pPr>
              <w:pStyle w:val="ConsPlusNormal"/>
              <w:jc w:val="center"/>
            </w:pPr>
            <w:r>
              <w:t>92,9</w:t>
            </w:r>
          </w:p>
        </w:tc>
        <w:tc>
          <w:tcPr>
            <w:tcW w:w="1065" w:type="dxa"/>
          </w:tcPr>
          <w:p w:rsidR="00EF6BE5" w:rsidRDefault="00EF6BE5">
            <w:pPr>
              <w:pStyle w:val="ConsPlusNormal"/>
              <w:jc w:val="center"/>
            </w:pPr>
            <w:r>
              <w:t>132,4</w:t>
            </w:r>
          </w:p>
        </w:tc>
        <w:tc>
          <w:tcPr>
            <w:tcW w:w="1065" w:type="dxa"/>
          </w:tcPr>
          <w:p w:rsidR="00EF6BE5" w:rsidRDefault="00EF6BE5">
            <w:pPr>
              <w:pStyle w:val="ConsPlusNormal"/>
              <w:jc w:val="center"/>
            </w:pPr>
            <w:r>
              <w:t>-</w:t>
            </w:r>
          </w:p>
        </w:tc>
        <w:tc>
          <w:tcPr>
            <w:tcW w:w="1065" w:type="dxa"/>
          </w:tcPr>
          <w:p w:rsidR="00EF6BE5" w:rsidRDefault="00EF6BE5">
            <w:pPr>
              <w:pStyle w:val="ConsPlusNormal"/>
              <w:jc w:val="center"/>
            </w:pPr>
            <w:r>
              <w:t>-</w:t>
            </w:r>
          </w:p>
        </w:tc>
        <w:tc>
          <w:tcPr>
            <w:tcW w:w="1065" w:type="dxa"/>
          </w:tcPr>
          <w:p w:rsidR="00EF6BE5" w:rsidRDefault="00EF6BE5">
            <w:pPr>
              <w:pStyle w:val="ConsPlusNormal"/>
              <w:jc w:val="center"/>
            </w:pPr>
            <w:r>
              <w:t>225,3</w:t>
            </w:r>
          </w:p>
        </w:tc>
        <w:tc>
          <w:tcPr>
            <w:tcW w:w="1871" w:type="dxa"/>
          </w:tcPr>
          <w:p w:rsidR="00EF6BE5" w:rsidRDefault="00EF6BE5">
            <w:pPr>
              <w:pStyle w:val="ConsPlusNormal"/>
              <w:jc w:val="center"/>
            </w:pPr>
            <w:r>
              <w:t>1,6</w:t>
            </w:r>
          </w:p>
        </w:tc>
      </w:tr>
      <w:tr w:rsidR="00EF6BE5">
        <w:tc>
          <w:tcPr>
            <w:tcW w:w="1871" w:type="dxa"/>
          </w:tcPr>
          <w:p w:rsidR="00EF6BE5" w:rsidRDefault="00EF6BE5">
            <w:pPr>
              <w:pStyle w:val="ConsPlusNormal"/>
              <w:jc w:val="center"/>
            </w:pPr>
            <w:r>
              <w:t>Ольха серая</w:t>
            </w:r>
          </w:p>
        </w:tc>
        <w:tc>
          <w:tcPr>
            <w:tcW w:w="1065" w:type="dxa"/>
          </w:tcPr>
          <w:p w:rsidR="00EF6BE5" w:rsidRDefault="00EF6BE5">
            <w:pPr>
              <w:pStyle w:val="ConsPlusNormal"/>
              <w:jc w:val="center"/>
            </w:pPr>
            <w:r>
              <w:t>10,2</w:t>
            </w:r>
          </w:p>
        </w:tc>
        <w:tc>
          <w:tcPr>
            <w:tcW w:w="1065" w:type="dxa"/>
          </w:tcPr>
          <w:p w:rsidR="00EF6BE5" w:rsidRDefault="00EF6BE5">
            <w:pPr>
              <w:pStyle w:val="ConsPlusNormal"/>
              <w:jc w:val="center"/>
            </w:pPr>
            <w:r>
              <w:t>1,6</w:t>
            </w:r>
          </w:p>
        </w:tc>
        <w:tc>
          <w:tcPr>
            <w:tcW w:w="1065" w:type="dxa"/>
          </w:tcPr>
          <w:p w:rsidR="00EF6BE5" w:rsidRDefault="00EF6BE5">
            <w:pPr>
              <w:pStyle w:val="ConsPlusNormal"/>
              <w:jc w:val="center"/>
            </w:pPr>
            <w:r>
              <w:t>1,6</w:t>
            </w:r>
          </w:p>
        </w:tc>
        <w:tc>
          <w:tcPr>
            <w:tcW w:w="1065" w:type="dxa"/>
          </w:tcPr>
          <w:p w:rsidR="00EF6BE5" w:rsidRDefault="00EF6BE5">
            <w:pPr>
              <w:pStyle w:val="ConsPlusNormal"/>
              <w:jc w:val="center"/>
            </w:pPr>
            <w:r>
              <w:t>-</w:t>
            </w:r>
          </w:p>
        </w:tc>
        <w:tc>
          <w:tcPr>
            <w:tcW w:w="1065" w:type="dxa"/>
          </w:tcPr>
          <w:p w:rsidR="00EF6BE5" w:rsidRDefault="00EF6BE5">
            <w:pPr>
              <w:pStyle w:val="ConsPlusNormal"/>
              <w:jc w:val="center"/>
            </w:pPr>
            <w:r>
              <w:t>13,4</w:t>
            </w:r>
          </w:p>
        </w:tc>
        <w:tc>
          <w:tcPr>
            <w:tcW w:w="1871" w:type="dxa"/>
          </w:tcPr>
          <w:p w:rsidR="00EF6BE5" w:rsidRDefault="00EF6BE5">
            <w:pPr>
              <w:pStyle w:val="ConsPlusNormal"/>
              <w:jc w:val="center"/>
            </w:pPr>
            <w:r>
              <w:t>1,4</w:t>
            </w:r>
          </w:p>
        </w:tc>
      </w:tr>
      <w:tr w:rsidR="00EF6BE5">
        <w:tc>
          <w:tcPr>
            <w:tcW w:w="1871" w:type="dxa"/>
          </w:tcPr>
          <w:p w:rsidR="00EF6BE5" w:rsidRDefault="00EF6BE5">
            <w:pPr>
              <w:pStyle w:val="ConsPlusNormal"/>
              <w:jc w:val="center"/>
            </w:pPr>
            <w:r>
              <w:t>Ольха черная</w:t>
            </w:r>
          </w:p>
        </w:tc>
        <w:tc>
          <w:tcPr>
            <w:tcW w:w="1065" w:type="dxa"/>
          </w:tcPr>
          <w:p w:rsidR="00EF6BE5" w:rsidRDefault="00EF6BE5">
            <w:pPr>
              <w:pStyle w:val="ConsPlusNormal"/>
              <w:jc w:val="center"/>
            </w:pPr>
            <w:r>
              <w:t>-</w:t>
            </w:r>
          </w:p>
        </w:tc>
        <w:tc>
          <w:tcPr>
            <w:tcW w:w="1065" w:type="dxa"/>
          </w:tcPr>
          <w:p w:rsidR="00EF6BE5" w:rsidRDefault="00EF6BE5">
            <w:pPr>
              <w:pStyle w:val="ConsPlusNormal"/>
              <w:jc w:val="center"/>
            </w:pPr>
            <w:r>
              <w:t>0,2</w:t>
            </w:r>
          </w:p>
        </w:tc>
        <w:tc>
          <w:tcPr>
            <w:tcW w:w="1065" w:type="dxa"/>
          </w:tcPr>
          <w:p w:rsidR="00EF6BE5" w:rsidRDefault="00EF6BE5">
            <w:pPr>
              <w:pStyle w:val="ConsPlusNormal"/>
              <w:jc w:val="center"/>
            </w:pPr>
            <w:r>
              <w:t>3,8</w:t>
            </w:r>
          </w:p>
        </w:tc>
        <w:tc>
          <w:tcPr>
            <w:tcW w:w="1065" w:type="dxa"/>
          </w:tcPr>
          <w:p w:rsidR="00EF6BE5" w:rsidRDefault="00EF6BE5">
            <w:pPr>
              <w:pStyle w:val="ConsPlusNormal"/>
              <w:jc w:val="center"/>
            </w:pPr>
            <w:r>
              <w:t>2,0</w:t>
            </w:r>
          </w:p>
        </w:tc>
        <w:tc>
          <w:tcPr>
            <w:tcW w:w="1065" w:type="dxa"/>
          </w:tcPr>
          <w:p w:rsidR="00EF6BE5" w:rsidRDefault="00EF6BE5">
            <w:pPr>
              <w:pStyle w:val="ConsPlusNormal"/>
              <w:jc w:val="center"/>
            </w:pPr>
            <w:r>
              <w:t>6,0</w:t>
            </w:r>
          </w:p>
        </w:tc>
        <w:tc>
          <w:tcPr>
            <w:tcW w:w="1871" w:type="dxa"/>
          </w:tcPr>
          <w:p w:rsidR="00EF6BE5" w:rsidRDefault="00EF6BE5">
            <w:pPr>
              <w:pStyle w:val="ConsPlusNormal"/>
              <w:jc w:val="center"/>
            </w:pPr>
            <w:r>
              <w:t>3,3</w:t>
            </w:r>
          </w:p>
        </w:tc>
      </w:tr>
      <w:tr w:rsidR="00EF6BE5">
        <w:tc>
          <w:tcPr>
            <w:tcW w:w="1871" w:type="dxa"/>
          </w:tcPr>
          <w:p w:rsidR="00EF6BE5" w:rsidRDefault="00EF6BE5">
            <w:pPr>
              <w:pStyle w:val="ConsPlusNormal"/>
              <w:jc w:val="center"/>
            </w:pPr>
            <w:r>
              <w:t>Липа</w:t>
            </w:r>
          </w:p>
        </w:tc>
        <w:tc>
          <w:tcPr>
            <w:tcW w:w="1065" w:type="dxa"/>
          </w:tcPr>
          <w:p w:rsidR="00EF6BE5" w:rsidRDefault="00EF6BE5">
            <w:pPr>
              <w:pStyle w:val="ConsPlusNormal"/>
              <w:jc w:val="center"/>
            </w:pPr>
            <w:r>
              <w:t>248,5</w:t>
            </w:r>
          </w:p>
        </w:tc>
        <w:tc>
          <w:tcPr>
            <w:tcW w:w="1065" w:type="dxa"/>
          </w:tcPr>
          <w:p w:rsidR="00EF6BE5" w:rsidRDefault="00EF6BE5">
            <w:pPr>
              <w:pStyle w:val="ConsPlusNormal"/>
              <w:jc w:val="center"/>
            </w:pPr>
            <w:r>
              <w:t>303,8</w:t>
            </w:r>
          </w:p>
        </w:tc>
        <w:tc>
          <w:tcPr>
            <w:tcW w:w="1065" w:type="dxa"/>
          </w:tcPr>
          <w:p w:rsidR="00EF6BE5" w:rsidRDefault="00EF6BE5">
            <w:pPr>
              <w:pStyle w:val="ConsPlusNormal"/>
              <w:jc w:val="center"/>
            </w:pPr>
            <w:r>
              <w:t>8,7</w:t>
            </w:r>
          </w:p>
        </w:tc>
        <w:tc>
          <w:tcPr>
            <w:tcW w:w="1065" w:type="dxa"/>
          </w:tcPr>
          <w:p w:rsidR="00EF6BE5" w:rsidRDefault="00EF6BE5">
            <w:pPr>
              <w:pStyle w:val="ConsPlusNormal"/>
              <w:jc w:val="center"/>
            </w:pPr>
            <w:r>
              <w:t>-</w:t>
            </w:r>
          </w:p>
        </w:tc>
        <w:tc>
          <w:tcPr>
            <w:tcW w:w="1065" w:type="dxa"/>
          </w:tcPr>
          <w:p w:rsidR="00EF6BE5" w:rsidRDefault="00EF6BE5">
            <w:pPr>
              <w:pStyle w:val="ConsPlusNormal"/>
              <w:jc w:val="center"/>
            </w:pPr>
            <w:r>
              <w:t>561,0</w:t>
            </w:r>
          </w:p>
        </w:tc>
        <w:tc>
          <w:tcPr>
            <w:tcW w:w="1871" w:type="dxa"/>
          </w:tcPr>
          <w:p w:rsidR="00EF6BE5" w:rsidRDefault="00EF6BE5">
            <w:pPr>
              <w:pStyle w:val="ConsPlusNormal"/>
              <w:jc w:val="center"/>
            </w:pPr>
            <w:r>
              <w:t>1,6</w:t>
            </w:r>
          </w:p>
        </w:tc>
      </w:tr>
      <w:tr w:rsidR="00EF6BE5">
        <w:tc>
          <w:tcPr>
            <w:tcW w:w="1871" w:type="dxa"/>
          </w:tcPr>
          <w:p w:rsidR="00EF6BE5" w:rsidRDefault="00EF6BE5">
            <w:pPr>
              <w:pStyle w:val="ConsPlusNormal"/>
              <w:jc w:val="center"/>
            </w:pPr>
            <w:r>
              <w:t>Тополь</w:t>
            </w:r>
          </w:p>
        </w:tc>
        <w:tc>
          <w:tcPr>
            <w:tcW w:w="1065" w:type="dxa"/>
          </w:tcPr>
          <w:p w:rsidR="00EF6BE5" w:rsidRDefault="00EF6BE5">
            <w:pPr>
              <w:pStyle w:val="ConsPlusNormal"/>
              <w:jc w:val="center"/>
            </w:pPr>
            <w:r>
              <w:t>3,1</w:t>
            </w:r>
          </w:p>
        </w:tc>
        <w:tc>
          <w:tcPr>
            <w:tcW w:w="1065" w:type="dxa"/>
          </w:tcPr>
          <w:p w:rsidR="00EF6BE5" w:rsidRDefault="00EF6BE5">
            <w:pPr>
              <w:pStyle w:val="ConsPlusNormal"/>
              <w:jc w:val="center"/>
            </w:pPr>
            <w:r>
              <w:t>-</w:t>
            </w:r>
          </w:p>
        </w:tc>
        <w:tc>
          <w:tcPr>
            <w:tcW w:w="1065" w:type="dxa"/>
          </w:tcPr>
          <w:p w:rsidR="00EF6BE5" w:rsidRDefault="00EF6BE5">
            <w:pPr>
              <w:pStyle w:val="ConsPlusNormal"/>
              <w:jc w:val="center"/>
            </w:pPr>
            <w:r>
              <w:t>-</w:t>
            </w:r>
          </w:p>
        </w:tc>
        <w:tc>
          <w:tcPr>
            <w:tcW w:w="1065" w:type="dxa"/>
          </w:tcPr>
          <w:p w:rsidR="00EF6BE5" w:rsidRDefault="00EF6BE5">
            <w:pPr>
              <w:pStyle w:val="ConsPlusNormal"/>
              <w:jc w:val="center"/>
            </w:pPr>
            <w:r>
              <w:t>-</w:t>
            </w:r>
          </w:p>
        </w:tc>
        <w:tc>
          <w:tcPr>
            <w:tcW w:w="1065" w:type="dxa"/>
          </w:tcPr>
          <w:p w:rsidR="00EF6BE5" w:rsidRDefault="00EF6BE5">
            <w:pPr>
              <w:pStyle w:val="ConsPlusNormal"/>
              <w:jc w:val="center"/>
            </w:pPr>
            <w:r>
              <w:t>3,1</w:t>
            </w:r>
          </w:p>
        </w:tc>
        <w:tc>
          <w:tcPr>
            <w:tcW w:w="1871" w:type="dxa"/>
          </w:tcPr>
          <w:p w:rsidR="00EF6BE5" w:rsidRDefault="00EF6BE5">
            <w:pPr>
              <w:pStyle w:val="ConsPlusNormal"/>
              <w:jc w:val="center"/>
            </w:pPr>
            <w:r>
              <w:t>1,0</w:t>
            </w:r>
          </w:p>
        </w:tc>
      </w:tr>
      <w:tr w:rsidR="00EF6BE5">
        <w:tc>
          <w:tcPr>
            <w:tcW w:w="1871" w:type="dxa"/>
          </w:tcPr>
          <w:p w:rsidR="00EF6BE5" w:rsidRDefault="00EF6BE5">
            <w:pPr>
              <w:pStyle w:val="ConsPlusNormal"/>
              <w:jc w:val="center"/>
            </w:pPr>
            <w:r>
              <w:t>Ива</w:t>
            </w:r>
          </w:p>
        </w:tc>
        <w:tc>
          <w:tcPr>
            <w:tcW w:w="1065" w:type="dxa"/>
          </w:tcPr>
          <w:p w:rsidR="00EF6BE5" w:rsidRDefault="00EF6BE5">
            <w:pPr>
              <w:pStyle w:val="ConsPlusNormal"/>
              <w:jc w:val="center"/>
            </w:pPr>
            <w:r>
              <w:t>1,5</w:t>
            </w:r>
          </w:p>
        </w:tc>
        <w:tc>
          <w:tcPr>
            <w:tcW w:w="1065" w:type="dxa"/>
          </w:tcPr>
          <w:p w:rsidR="00EF6BE5" w:rsidRDefault="00EF6BE5">
            <w:pPr>
              <w:pStyle w:val="ConsPlusNormal"/>
              <w:jc w:val="center"/>
            </w:pPr>
            <w:r>
              <w:t>3,8</w:t>
            </w:r>
          </w:p>
        </w:tc>
        <w:tc>
          <w:tcPr>
            <w:tcW w:w="1065" w:type="dxa"/>
          </w:tcPr>
          <w:p w:rsidR="00EF6BE5" w:rsidRDefault="00EF6BE5">
            <w:pPr>
              <w:pStyle w:val="ConsPlusNormal"/>
              <w:jc w:val="center"/>
            </w:pPr>
            <w:r>
              <w:t>4,9</w:t>
            </w:r>
          </w:p>
        </w:tc>
        <w:tc>
          <w:tcPr>
            <w:tcW w:w="1065" w:type="dxa"/>
          </w:tcPr>
          <w:p w:rsidR="00EF6BE5" w:rsidRDefault="00EF6BE5">
            <w:pPr>
              <w:pStyle w:val="ConsPlusNormal"/>
              <w:jc w:val="center"/>
            </w:pPr>
            <w:r>
              <w:t>0,8</w:t>
            </w:r>
          </w:p>
        </w:tc>
        <w:tc>
          <w:tcPr>
            <w:tcW w:w="1065" w:type="dxa"/>
          </w:tcPr>
          <w:p w:rsidR="00EF6BE5" w:rsidRDefault="00EF6BE5">
            <w:pPr>
              <w:pStyle w:val="ConsPlusNormal"/>
              <w:jc w:val="center"/>
            </w:pPr>
            <w:r>
              <w:t>11,0</w:t>
            </w:r>
          </w:p>
        </w:tc>
        <w:tc>
          <w:tcPr>
            <w:tcW w:w="1871" w:type="dxa"/>
          </w:tcPr>
          <w:p w:rsidR="00EF6BE5" w:rsidRDefault="00EF6BE5">
            <w:pPr>
              <w:pStyle w:val="ConsPlusNormal"/>
              <w:jc w:val="center"/>
            </w:pPr>
            <w:r>
              <w:t>2,5</w:t>
            </w:r>
          </w:p>
        </w:tc>
      </w:tr>
      <w:tr w:rsidR="00EF6BE5">
        <w:tc>
          <w:tcPr>
            <w:tcW w:w="1871" w:type="dxa"/>
          </w:tcPr>
          <w:p w:rsidR="00EF6BE5" w:rsidRDefault="00EF6BE5">
            <w:pPr>
              <w:pStyle w:val="ConsPlusNormal"/>
              <w:jc w:val="center"/>
            </w:pPr>
            <w:r>
              <w:t>Итого</w:t>
            </w:r>
          </w:p>
        </w:tc>
        <w:tc>
          <w:tcPr>
            <w:tcW w:w="1065" w:type="dxa"/>
          </w:tcPr>
          <w:p w:rsidR="00EF6BE5" w:rsidRDefault="00EF6BE5">
            <w:pPr>
              <w:pStyle w:val="ConsPlusNormal"/>
              <w:jc w:val="center"/>
            </w:pPr>
            <w:r>
              <w:t>3681,6</w:t>
            </w:r>
          </w:p>
        </w:tc>
        <w:tc>
          <w:tcPr>
            <w:tcW w:w="1065" w:type="dxa"/>
          </w:tcPr>
          <w:p w:rsidR="00EF6BE5" w:rsidRDefault="00EF6BE5">
            <w:pPr>
              <w:pStyle w:val="ConsPlusNormal"/>
              <w:jc w:val="center"/>
            </w:pPr>
            <w:r>
              <w:t>3314,8</w:t>
            </w:r>
          </w:p>
        </w:tc>
        <w:tc>
          <w:tcPr>
            <w:tcW w:w="1065" w:type="dxa"/>
          </w:tcPr>
          <w:p w:rsidR="00EF6BE5" w:rsidRDefault="00EF6BE5">
            <w:pPr>
              <w:pStyle w:val="ConsPlusNormal"/>
              <w:jc w:val="center"/>
            </w:pPr>
            <w:r>
              <w:t>151,4</w:t>
            </w:r>
          </w:p>
        </w:tc>
        <w:tc>
          <w:tcPr>
            <w:tcW w:w="1065" w:type="dxa"/>
          </w:tcPr>
          <w:p w:rsidR="00EF6BE5" w:rsidRDefault="00EF6BE5">
            <w:pPr>
              <w:pStyle w:val="ConsPlusNormal"/>
              <w:jc w:val="center"/>
            </w:pPr>
            <w:r>
              <w:t>26,4</w:t>
            </w:r>
          </w:p>
        </w:tc>
        <w:tc>
          <w:tcPr>
            <w:tcW w:w="1065" w:type="dxa"/>
          </w:tcPr>
          <w:p w:rsidR="00EF6BE5" w:rsidRDefault="00EF6BE5">
            <w:pPr>
              <w:pStyle w:val="ConsPlusNormal"/>
              <w:jc w:val="center"/>
            </w:pPr>
            <w:r>
              <w:t>7174,2</w:t>
            </w:r>
          </w:p>
        </w:tc>
        <w:tc>
          <w:tcPr>
            <w:tcW w:w="1871" w:type="dxa"/>
          </w:tcPr>
          <w:p w:rsidR="00EF6BE5" w:rsidRDefault="00EF6BE5">
            <w:pPr>
              <w:pStyle w:val="ConsPlusNormal"/>
              <w:jc w:val="center"/>
            </w:pPr>
            <w:r>
              <w:t>1,5</w:t>
            </w:r>
          </w:p>
        </w:tc>
      </w:tr>
      <w:tr w:rsidR="00EF6BE5">
        <w:tc>
          <w:tcPr>
            <w:tcW w:w="1871" w:type="dxa"/>
          </w:tcPr>
          <w:p w:rsidR="00EF6BE5" w:rsidRDefault="00EF6BE5">
            <w:pPr>
              <w:pStyle w:val="ConsPlusNormal"/>
              <w:jc w:val="center"/>
            </w:pPr>
            <w:r>
              <w:t>%</w:t>
            </w:r>
          </w:p>
        </w:tc>
        <w:tc>
          <w:tcPr>
            <w:tcW w:w="1065" w:type="dxa"/>
          </w:tcPr>
          <w:p w:rsidR="00EF6BE5" w:rsidRDefault="00EF6BE5">
            <w:pPr>
              <w:pStyle w:val="ConsPlusNormal"/>
              <w:jc w:val="center"/>
            </w:pPr>
            <w:r>
              <w:t>51,3</w:t>
            </w:r>
          </w:p>
        </w:tc>
        <w:tc>
          <w:tcPr>
            <w:tcW w:w="1065" w:type="dxa"/>
          </w:tcPr>
          <w:p w:rsidR="00EF6BE5" w:rsidRDefault="00EF6BE5">
            <w:pPr>
              <w:pStyle w:val="ConsPlusNormal"/>
              <w:jc w:val="center"/>
            </w:pPr>
            <w:r>
              <w:t>46,2</w:t>
            </w:r>
          </w:p>
        </w:tc>
        <w:tc>
          <w:tcPr>
            <w:tcW w:w="1065" w:type="dxa"/>
          </w:tcPr>
          <w:p w:rsidR="00EF6BE5" w:rsidRDefault="00EF6BE5">
            <w:pPr>
              <w:pStyle w:val="ConsPlusNormal"/>
              <w:jc w:val="center"/>
            </w:pPr>
            <w:r>
              <w:t>2,1</w:t>
            </w:r>
          </w:p>
        </w:tc>
        <w:tc>
          <w:tcPr>
            <w:tcW w:w="1065" w:type="dxa"/>
          </w:tcPr>
          <w:p w:rsidR="00EF6BE5" w:rsidRDefault="00EF6BE5">
            <w:pPr>
              <w:pStyle w:val="ConsPlusNormal"/>
              <w:jc w:val="center"/>
            </w:pPr>
            <w:r>
              <w:t>0,4</w:t>
            </w:r>
          </w:p>
        </w:tc>
        <w:tc>
          <w:tcPr>
            <w:tcW w:w="1065" w:type="dxa"/>
          </w:tcPr>
          <w:p w:rsidR="00EF6BE5" w:rsidRDefault="00EF6BE5">
            <w:pPr>
              <w:pStyle w:val="ConsPlusNormal"/>
              <w:jc w:val="center"/>
            </w:pPr>
            <w:r>
              <w:t>100</w:t>
            </w:r>
          </w:p>
        </w:tc>
        <w:tc>
          <w:tcPr>
            <w:tcW w:w="1871" w:type="dxa"/>
          </w:tcPr>
          <w:p w:rsidR="00EF6BE5" w:rsidRDefault="00EF6BE5">
            <w:pPr>
              <w:pStyle w:val="ConsPlusNormal"/>
            </w:pPr>
          </w:p>
        </w:tc>
      </w:tr>
    </w:tbl>
    <w:p w:rsidR="00EF6BE5" w:rsidRDefault="00EF6BE5">
      <w:pPr>
        <w:pStyle w:val="ConsPlusNormal"/>
        <w:jc w:val="both"/>
      </w:pPr>
    </w:p>
    <w:p w:rsidR="00EF6BE5" w:rsidRDefault="00EF6BE5">
      <w:pPr>
        <w:pStyle w:val="ConsPlusNormal"/>
        <w:jc w:val="right"/>
        <w:outlineLvl w:val="2"/>
      </w:pPr>
      <w:r>
        <w:t>Таблица 14.9</w:t>
      </w:r>
    </w:p>
    <w:p w:rsidR="00EF6BE5" w:rsidRDefault="00EF6BE5">
      <w:pPr>
        <w:pStyle w:val="ConsPlusNormal"/>
        <w:jc w:val="both"/>
      </w:pPr>
    </w:p>
    <w:p w:rsidR="00EF6BE5" w:rsidRDefault="00EF6BE5">
      <w:pPr>
        <w:pStyle w:val="ConsPlusTitle"/>
        <w:jc w:val="center"/>
      </w:pPr>
      <w:r>
        <w:t>Распределение покрытых лесной растительностью земель</w:t>
      </w:r>
    </w:p>
    <w:p w:rsidR="00EF6BE5" w:rsidRDefault="00EF6BE5">
      <w:pPr>
        <w:pStyle w:val="ConsPlusTitle"/>
        <w:jc w:val="center"/>
      </w:pPr>
      <w:r>
        <w:t>Верхне-Курьинского участкового лесничества по стадиям</w:t>
      </w:r>
    </w:p>
    <w:p w:rsidR="00EF6BE5" w:rsidRDefault="00EF6BE5">
      <w:pPr>
        <w:pStyle w:val="ConsPlusTitle"/>
        <w:jc w:val="center"/>
      </w:pPr>
      <w:r>
        <w:t>рекреационной дигрессии</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9"/>
        <w:gridCol w:w="1043"/>
        <w:gridCol w:w="1043"/>
        <w:gridCol w:w="1043"/>
        <w:gridCol w:w="1043"/>
        <w:gridCol w:w="1043"/>
        <w:gridCol w:w="1043"/>
        <w:gridCol w:w="1048"/>
      </w:tblGrid>
      <w:tr w:rsidR="00EF6BE5">
        <w:tc>
          <w:tcPr>
            <w:tcW w:w="1759" w:type="dxa"/>
            <w:vMerge w:val="restart"/>
            <w:vAlign w:val="center"/>
          </w:tcPr>
          <w:p w:rsidR="00EF6BE5" w:rsidRDefault="00EF6BE5">
            <w:pPr>
              <w:pStyle w:val="ConsPlusNormal"/>
              <w:jc w:val="center"/>
            </w:pPr>
            <w:r>
              <w:t>Преобладающая порода</w:t>
            </w:r>
          </w:p>
        </w:tc>
        <w:tc>
          <w:tcPr>
            <w:tcW w:w="5215" w:type="dxa"/>
            <w:gridSpan w:val="5"/>
            <w:vAlign w:val="center"/>
          </w:tcPr>
          <w:p w:rsidR="00EF6BE5" w:rsidRDefault="00EF6BE5">
            <w:pPr>
              <w:pStyle w:val="ConsPlusNormal"/>
              <w:jc w:val="center"/>
            </w:pPr>
            <w:r>
              <w:t>Площадь по стадии рекреационной дигрессии, га</w:t>
            </w:r>
          </w:p>
        </w:tc>
        <w:tc>
          <w:tcPr>
            <w:tcW w:w="1043" w:type="dxa"/>
            <w:vMerge w:val="restart"/>
            <w:vAlign w:val="center"/>
          </w:tcPr>
          <w:p w:rsidR="00EF6BE5" w:rsidRDefault="00EF6BE5">
            <w:pPr>
              <w:pStyle w:val="ConsPlusNormal"/>
              <w:jc w:val="center"/>
            </w:pPr>
            <w:r>
              <w:t>Итого, га</w:t>
            </w:r>
          </w:p>
        </w:tc>
        <w:tc>
          <w:tcPr>
            <w:tcW w:w="1048" w:type="dxa"/>
            <w:vMerge w:val="restart"/>
            <w:vAlign w:val="center"/>
          </w:tcPr>
          <w:p w:rsidR="00EF6BE5" w:rsidRDefault="00EF6BE5">
            <w:pPr>
              <w:pStyle w:val="ConsPlusNormal"/>
              <w:jc w:val="center"/>
            </w:pPr>
            <w:r>
              <w:t>Средняя оценка</w:t>
            </w:r>
          </w:p>
        </w:tc>
      </w:tr>
      <w:tr w:rsidR="00EF6BE5">
        <w:tc>
          <w:tcPr>
            <w:tcW w:w="1759" w:type="dxa"/>
            <w:vMerge/>
          </w:tcPr>
          <w:p w:rsidR="00EF6BE5" w:rsidRDefault="00EF6BE5">
            <w:pPr>
              <w:spacing w:after="1" w:line="0" w:lineRule="atLeast"/>
            </w:pPr>
          </w:p>
        </w:tc>
        <w:tc>
          <w:tcPr>
            <w:tcW w:w="1043" w:type="dxa"/>
            <w:vAlign w:val="center"/>
          </w:tcPr>
          <w:p w:rsidR="00EF6BE5" w:rsidRDefault="00EF6BE5">
            <w:pPr>
              <w:pStyle w:val="ConsPlusNormal"/>
              <w:jc w:val="center"/>
            </w:pPr>
            <w:r>
              <w:t>1</w:t>
            </w:r>
          </w:p>
        </w:tc>
        <w:tc>
          <w:tcPr>
            <w:tcW w:w="1043" w:type="dxa"/>
            <w:vAlign w:val="center"/>
          </w:tcPr>
          <w:p w:rsidR="00EF6BE5" w:rsidRDefault="00EF6BE5">
            <w:pPr>
              <w:pStyle w:val="ConsPlusNormal"/>
              <w:jc w:val="center"/>
            </w:pPr>
            <w:r>
              <w:t>2</w:t>
            </w:r>
          </w:p>
        </w:tc>
        <w:tc>
          <w:tcPr>
            <w:tcW w:w="1043" w:type="dxa"/>
            <w:vAlign w:val="center"/>
          </w:tcPr>
          <w:p w:rsidR="00EF6BE5" w:rsidRDefault="00EF6BE5">
            <w:pPr>
              <w:pStyle w:val="ConsPlusNormal"/>
              <w:jc w:val="center"/>
            </w:pPr>
            <w:r>
              <w:t>3</w:t>
            </w:r>
          </w:p>
        </w:tc>
        <w:tc>
          <w:tcPr>
            <w:tcW w:w="1043" w:type="dxa"/>
            <w:vAlign w:val="center"/>
          </w:tcPr>
          <w:p w:rsidR="00EF6BE5" w:rsidRDefault="00EF6BE5">
            <w:pPr>
              <w:pStyle w:val="ConsPlusNormal"/>
              <w:jc w:val="center"/>
            </w:pPr>
            <w:r>
              <w:t>4</w:t>
            </w:r>
          </w:p>
        </w:tc>
        <w:tc>
          <w:tcPr>
            <w:tcW w:w="1043" w:type="dxa"/>
            <w:vAlign w:val="center"/>
          </w:tcPr>
          <w:p w:rsidR="00EF6BE5" w:rsidRDefault="00EF6BE5">
            <w:pPr>
              <w:pStyle w:val="ConsPlusNormal"/>
              <w:jc w:val="center"/>
            </w:pPr>
            <w:r>
              <w:t>5</w:t>
            </w:r>
          </w:p>
        </w:tc>
        <w:tc>
          <w:tcPr>
            <w:tcW w:w="1043" w:type="dxa"/>
            <w:vMerge/>
          </w:tcPr>
          <w:p w:rsidR="00EF6BE5" w:rsidRDefault="00EF6BE5">
            <w:pPr>
              <w:spacing w:after="1" w:line="0" w:lineRule="atLeast"/>
            </w:pPr>
          </w:p>
        </w:tc>
        <w:tc>
          <w:tcPr>
            <w:tcW w:w="1048" w:type="dxa"/>
            <w:vMerge/>
          </w:tcPr>
          <w:p w:rsidR="00EF6BE5" w:rsidRDefault="00EF6BE5">
            <w:pPr>
              <w:spacing w:after="1" w:line="0" w:lineRule="atLeast"/>
            </w:pPr>
          </w:p>
        </w:tc>
      </w:tr>
      <w:tr w:rsidR="00EF6BE5">
        <w:tc>
          <w:tcPr>
            <w:tcW w:w="1759" w:type="dxa"/>
            <w:vAlign w:val="center"/>
          </w:tcPr>
          <w:p w:rsidR="00EF6BE5" w:rsidRDefault="00EF6BE5">
            <w:pPr>
              <w:pStyle w:val="ConsPlusNormal"/>
              <w:jc w:val="center"/>
            </w:pPr>
            <w:r>
              <w:t>1</w:t>
            </w:r>
          </w:p>
        </w:tc>
        <w:tc>
          <w:tcPr>
            <w:tcW w:w="1043" w:type="dxa"/>
            <w:vAlign w:val="center"/>
          </w:tcPr>
          <w:p w:rsidR="00EF6BE5" w:rsidRDefault="00EF6BE5">
            <w:pPr>
              <w:pStyle w:val="ConsPlusNormal"/>
              <w:jc w:val="center"/>
            </w:pPr>
            <w:r>
              <w:t>2</w:t>
            </w:r>
          </w:p>
        </w:tc>
        <w:tc>
          <w:tcPr>
            <w:tcW w:w="1043" w:type="dxa"/>
            <w:vAlign w:val="center"/>
          </w:tcPr>
          <w:p w:rsidR="00EF6BE5" w:rsidRDefault="00EF6BE5">
            <w:pPr>
              <w:pStyle w:val="ConsPlusNormal"/>
              <w:jc w:val="center"/>
            </w:pPr>
            <w:r>
              <w:t>3</w:t>
            </w:r>
          </w:p>
        </w:tc>
        <w:tc>
          <w:tcPr>
            <w:tcW w:w="1043" w:type="dxa"/>
            <w:vAlign w:val="center"/>
          </w:tcPr>
          <w:p w:rsidR="00EF6BE5" w:rsidRDefault="00EF6BE5">
            <w:pPr>
              <w:pStyle w:val="ConsPlusNormal"/>
              <w:jc w:val="center"/>
            </w:pPr>
            <w:r>
              <w:t>4</w:t>
            </w:r>
          </w:p>
        </w:tc>
        <w:tc>
          <w:tcPr>
            <w:tcW w:w="1043" w:type="dxa"/>
            <w:vAlign w:val="center"/>
          </w:tcPr>
          <w:p w:rsidR="00EF6BE5" w:rsidRDefault="00EF6BE5">
            <w:pPr>
              <w:pStyle w:val="ConsPlusNormal"/>
              <w:jc w:val="center"/>
            </w:pPr>
            <w:r>
              <w:t>5</w:t>
            </w:r>
          </w:p>
        </w:tc>
        <w:tc>
          <w:tcPr>
            <w:tcW w:w="1043" w:type="dxa"/>
            <w:vAlign w:val="center"/>
          </w:tcPr>
          <w:p w:rsidR="00EF6BE5" w:rsidRDefault="00EF6BE5">
            <w:pPr>
              <w:pStyle w:val="ConsPlusNormal"/>
              <w:jc w:val="center"/>
            </w:pPr>
            <w:r>
              <w:t>6</w:t>
            </w:r>
          </w:p>
        </w:tc>
        <w:tc>
          <w:tcPr>
            <w:tcW w:w="1043" w:type="dxa"/>
            <w:vAlign w:val="center"/>
          </w:tcPr>
          <w:p w:rsidR="00EF6BE5" w:rsidRDefault="00EF6BE5">
            <w:pPr>
              <w:pStyle w:val="ConsPlusNormal"/>
              <w:jc w:val="center"/>
            </w:pPr>
            <w:r>
              <w:t>7</w:t>
            </w:r>
          </w:p>
        </w:tc>
        <w:tc>
          <w:tcPr>
            <w:tcW w:w="1048" w:type="dxa"/>
            <w:vAlign w:val="center"/>
          </w:tcPr>
          <w:p w:rsidR="00EF6BE5" w:rsidRDefault="00EF6BE5">
            <w:pPr>
              <w:pStyle w:val="ConsPlusNormal"/>
              <w:jc w:val="center"/>
            </w:pPr>
            <w:r>
              <w:t>8</w:t>
            </w:r>
          </w:p>
        </w:tc>
      </w:tr>
      <w:tr w:rsidR="00EF6BE5">
        <w:tc>
          <w:tcPr>
            <w:tcW w:w="1759" w:type="dxa"/>
            <w:vAlign w:val="center"/>
          </w:tcPr>
          <w:p w:rsidR="00EF6BE5" w:rsidRDefault="00EF6BE5">
            <w:pPr>
              <w:pStyle w:val="ConsPlusNormal"/>
              <w:jc w:val="center"/>
            </w:pPr>
            <w:r>
              <w:t>Лиственница</w:t>
            </w:r>
          </w:p>
        </w:tc>
        <w:tc>
          <w:tcPr>
            <w:tcW w:w="1043" w:type="dxa"/>
            <w:vAlign w:val="center"/>
          </w:tcPr>
          <w:p w:rsidR="00EF6BE5" w:rsidRDefault="00EF6BE5">
            <w:pPr>
              <w:pStyle w:val="ConsPlusNormal"/>
              <w:jc w:val="center"/>
            </w:pPr>
            <w:r>
              <w:t>11,5</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11,5</w:t>
            </w:r>
          </w:p>
        </w:tc>
        <w:tc>
          <w:tcPr>
            <w:tcW w:w="1048" w:type="dxa"/>
            <w:vAlign w:val="center"/>
          </w:tcPr>
          <w:p w:rsidR="00EF6BE5" w:rsidRDefault="00EF6BE5">
            <w:pPr>
              <w:pStyle w:val="ConsPlusNormal"/>
              <w:jc w:val="center"/>
            </w:pPr>
            <w:r>
              <w:t>1,0</w:t>
            </w:r>
          </w:p>
        </w:tc>
      </w:tr>
      <w:tr w:rsidR="00EF6BE5">
        <w:tc>
          <w:tcPr>
            <w:tcW w:w="1759" w:type="dxa"/>
            <w:vAlign w:val="center"/>
          </w:tcPr>
          <w:p w:rsidR="00EF6BE5" w:rsidRDefault="00EF6BE5">
            <w:pPr>
              <w:pStyle w:val="ConsPlusNormal"/>
              <w:jc w:val="center"/>
            </w:pPr>
            <w:r>
              <w:t>Сосна</w:t>
            </w:r>
          </w:p>
        </w:tc>
        <w:tc>
          <w:tcPr>
            <w:tcW w:w="1043" w:type="dxa"/>
            <w:vAlign w:val="center"/>
          </w:tcPr>
          <w:p w:rsidR="00EF6BE5" w:rsidRDefault="00EF6BE5">
            <w:pPr>
              <w:pStyle w:val="ConsPlusNormal"/>
              <w:jc w:val="center"/>
            </w:pPr>
            <w:r>
              <w:t>2197,2</w:t>
            </w:r>
          </w:p>
        </w:tc>
        <w:tc>
          <w:tcPr>
            <w:tcW w:w="1043" w:type="dxa"/>
            <w:vAlign w:val="center"/>
          </w:tcPr>
          <w:p w:rsidR="00EF6BE5" w:rsidRDefault="00EF6BE5">
            <w:pPr>
              <w:pStyle w:val="ConsPlusNormal"/>
              <w:jc w:val="center"/>
            </w:pPr>
            <w:r>
              <w:t>103,0</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2300,2</w:t>
            </w:r>
          </w:p>
        </w:tc>
        <w:tc>
          <w:tcPr>
            <w:tcW w:w="1048" w:type="dxa"/>
            <w:vAlign w:val="center"/>
          </w:tcPr>
          <w:p w:rsidR="00EF6BE5" w:rsidRDefault="00EF6BE5">
            <w:pPr>
              <w:pStyle w:val="ConsPlusNormal"/>
              <w:jc w:val="center"/>
            </w:pPr>
            <w:r>
              <w:t>1,0</w:t>
            </w:r>
          </w:p>
        </w:tc>
      </w:tr>
      <w:tr w:rsidR="00EF6BE5">
        <w:tc>
          <w:tcPr>
            <w:tcW w:w="1759" w:type="dxa"/>
            <w:vAlign w:val="center"/>
          </w:tcPr>
          <w:p w:rsidR="00EF6BE5" w:rsidRDefault="00EF6BE5">
            <w:pPr>
              <w:pStyle w:val="ConsPlusNormal"/>
              <w:jc w:val="center"/>
            </w:pPr>
            <w:r>
              <w:t>Ель</w:t>
            </w:r>
          </w:p>
        </w:tc>
        <w:tc>
          <w:tcPr>
            <w:tcW w:w="1043" w:type="dxa"/>
            <w:vAlign w:val="center"/>
          </w:tcPr>
          <w:p w:rsidR="00EF6BE5" w:rsidRDefault="00EF6BE5">
            <w:pPr>
              <w:pStyle w:val="ConsPlusNormal"/>
              <w:jc w:val="center"/>
            </w:pPr>
            <w:r>
              <w:t>1284,0</w:t>
            </w:r>
          </w:p>
        </w:tc>
        <w:tc>
          <w:tcPr>
            <w:tcW w:w="1043" w:type="dxa"/>
            <w:vAlign w:val="center"/>
          </w:tcPr>
          <w:p w:rsidR="00EF6BE5" w:rsidRDefault="00EF6BE5">
            <w:pPr>
              <w:pStyle w:val="ConsPlusNormal"/>
              <w:jc w:val="center"/>
            </w:pPr>
            <w:r>
              <w:t>324,1</w:t>
            </w:r>
          </w:p>
        </w:tc>
        <w:tc>
          <w:tcPr>
            <w:tcW w:w="1043" w:type="dxa"/>
            <w:vAlign w:val="center"/>
          </w:tcPr>
          <w:p w:rsidR="00EF6BE5" w:rsidRDefault="00EF6BE5">
            <w:pPr>
              <w:pStyle w:val="ConsPlusNormal"/>
              <w:jc w:val="center"/>
            </w:pPr>
            <w:r>
              <w:t>4,4</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1612,5</w:t>
            </w:r>
          </w:p>
        </w:tc>
        <w:tc>
          <w:tcPr>
            <w:tcW w:w="1048" w:type="dxa"/>
            <w:vAlign w:val="center"/>
          </w:tcPr>
          <w:p w:rsidR="00EF6BE5" w:rsidRDefault="00EF6BE5">
            <w:pPr>
              <w:pStyle w:val="ConsPlusNormal"/>
              <w:jc w:val="center"/>
            </w:pPr>
            <w:r>
              <w:t>1,2</w:t>
            </w:r>
          </w:p>
        </w:tc>
      </w:tr>
      <w:tr w:rsidR="00EF6BE5">
        <w:tc>
          <w:tcPr>
            <w:tcW w:w="1759" w:type="dxa"/>
            <w:vAlign w:val="center"/>
          </w:tcPr>
          <w:p w:rsidR="00EF6BE5" w:rsidRDefault="00EF6BE5">
            <w:pPr>
              <w:pStyle w:val="ConsPlusNormal"/>
              <w:jc w:val="center"/>
            </w:pPr>
            <w:r>
              <w:t>Пихта</w:t>
            </w:r>
          </w:p>
        </w:tc>
        <w:tc>
          <w:tcPr>
            <w:tcW w:w="1043" w:type="dxa"/>
            <w:vAlign w:val="center"/>
          </w:tcPr>
          <w:p w:rsidR="00EF6BE5" w:rsidRDefault="00EF6BE5">
            <w:pPr>
              <w:pStyle w:val="ConsPlusNormal"/>
              <w:jc w:val="center"/>
            </w:pPr>
            <w:r>
              <w:t>0,8</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0,8</w:t>
            </w:r>
          </w:p>
        </w:tc>
        <w:tc>
          <w:tcPr>
            <w:tcW w:w="1048" w:type="dxa"/>
            <w:vAlign w:val="center"/>
          </w:tcPr>
          <w:p w:rsidR="00EF6BE5" w:rsidRDefault="00EF6BE5">
            <w:pPr>
              <w:pStyle w:val="ConsPlusNormal"/>
              <w:jc w:val="center"/>
            </w:pPr>
            <w:r>
              <w:t>1,0</w:t>
            </w:r>
          </w:p>
        </w:tc>
      </w:tr>
      <w:tr w:rsidR="00EF6BE5">
        <w:tc>
          <w:tcPr>
            <w:tcW w:w="1759" w:type="dxa"/>
            <w:vAlign w:val="center"/>
          </w:tcPr>
          <w:p w:rsidR="00EF6BE5" w:rsidRDefault="00EF6BE5">
            <w:pPr>
              <w:pStyle w:val="ConsPlusNormal"/>
              <w:jc w:val="center"/>
            </w:pPr>
            <w:r>
              <w:t>Вяз</w:t>
            </w:r>
          </w:p>
        </w:tc>
        <w:tc>
          <w:tcPr>
            <w:tcW w:w="1043" w:type="dxa"/>
            <w:vAlign w:val="center"/>
          </w:tcPr>
          <w:p w:rsidR="00EF6BE5" w:rsidRDefault="00EF6BE5">
            <w:pPr>
              <w:pStyle w:val="ConsPlusNormal"/>
              <w:jc w:val="center"/>
            </w:pPr>
            <w:r>
              <w:t>0,2</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0,2</w:t>
            </w:r>
          </w:p>
        </w:tc>
        <w:tc>
          <w:tcPr>
            <w:tcW w:w="1048" w:type="dxa"/>
            <w:vAlign w:val="center"/>
          </w:tcPr>
          <w:p w:rsidR="00EF6BE5" w:rsidRDefault="00EF6BE5">
            <w:pPr>
              <w:pStyle w:val="ConsPlusNormal"/>
              <w:jc w:val="center"/>
            </w:pPr>
            <w:r>
              <w:t>1,0</w:t>
            </w:r>
          </w:p>
        </w:tc>
      </w:tr>
      <w:tr w:rsidR="00EF6BE5">
        <w:tc>
          <w:tcPr>
            <w:tcW w:w="1759" w:type="dxa"/>
            <w:vAlign w:val="center"/>
          </w:tcPr>
          <w:p w:rsidR="00EF6BE5" w:rsidRDefault="00EF6BE5">
            <w:pPr>
              <w:pStyle w:val="ConsPlusNormal"/>
              <w:jc w:val="center"/>
            </w:pPr>
            <w:r>
              <w:t>1</w:t>
            </w:r>
          </w:p>
        </w:tc>
        <w:tc>
          <w:tcPr>
            <w:tcW w:w="1043" w:type="dxa"/>
            <w:vAlign w:val="center"/>
          </w:tcPr>
          <w:p w:rsidR="00EF6BE5" w:rsidRDefault="00EF6BE5">
            <w:pPr>
              <w:pStyle w:val="ConsPlusNormal"/>
              <w:jc w:val="center"/>
            </w:pPr>
            <w:r>
              <w:t>2</w:t>
            </w:r>
          </w:p>
        </w:tc>
        <w:tc>
          <w:tcPr>
            <w:tcW w:w="1043" w:type="dxa"/>
            <w:vAlign w:val="center"/>
          </w:tcPr>
          <w:p w:rsidR="00EF6BE5" w:rsidRDefault="00EF6BE5">
            <w:pPr>
              <w:pStyle w:val="ConsPlusNormal"/>
              <w:jc w:val="center"/>
            </w:pPr>
            <w:r>
              <w:t>3</w:t>
            </w:r>
          </w:p>
        </w:tc>
        <w:tc>
          <w:tcPr>
            <w:tcW w:w="1043" w:type="dxa"/>
            <w:vAlign w:val="center"/>
          </w:tcPr>
          <w:p w:rsidR="00EF6BE5" w:rsidRDefault="00EF6BE5">
            <w:pPr>
              <w:pStyle w:val="ConsPlusNormal"/>
              <w:jc w:val="center"/>
            </w:pPr>
            <w:r>
              <w:t>4</w:t>
            </w:r>
          </w:p>
        </w:tc>
        <w:tc>
          <w:tcPr>
            <w:tcW w:w="1043" w:type="dxa"/>
            <w:vAlign w:val="center"/>
          </w:tcPr>
          <w:p w:rsidR="00EF6BE5" w:rsidRDefault="00EF6BE5">
            <w:pPr>
              <w:pStyle w:val="ConsPlusNormal"/>
              <w:jc w:val="center"/>
            </w:pPr>
            <w:r>
              <w:t>5</w:t>
            </w:r>
          </w:p>
        </w:tc>
        <w:tc>
          <w:tcPr>
            <w:tcW w:w="1043" w:type="dxa"/>
            <w:vAlign w:val="center"/>
          </w:tcPr>
          <w:p w:rsidR="00EF6BE5" w:rsidRDefault="00EF6BE5">
            <w:pPr>
              <w:pStyle w:val="ConsPlusNormal"/>
              <w:jc w:val="center"/>
            </w:pPr>
            <w:r>
              <w:t>6</w:t>
            </w:r>
          </w:p>
        </w:tc>
        <w:tc>
          <w:tcPr>
            <w:tcW w:w="1043" w:type="dxa"/>
            <w:vAlign w:val="center"/>
          </w:tcPr>
          <w:p w:rsidR="00EF6BE5" w:rsidRDefault="00EF6BE5">
            <w:pPr>
              <w:pStyle w:val="ConsPlusNormal"/>
              <w:jc w:val="center"/>
            </w:pPr>
            <w:r>
              <w:t>7</w:t>
            </w:r>
          </w:p>
        </w:tc>
        <w:tc>
          <w:tcPr>
            <w:tcW w:w="1048" w:type="dxa"/>
            <w:vAlign w:val="center"/>
          </w:tcPr>
          <w:p w:rsidR="00EF6BE5" w:rsidRDefault="00EF6BE5">
            <w:pPr>
              <w:pStyle w:val="ConsPlusNormal"/>
              <w:jc w:val="center"/>
            </w:pPr>
            <w:r>
              <w:t>8</w:t>
            </w:r>
          </w:p>
        </w:tc>
      </w:tr>
      <w:tr w:rsidR="00EF6BE5">
        <w:tc>
          <w:tcPr>
            <w:tcW w:w="1759" w:type="dxa"/>
            <w:vAlign w:val="center"/>
          </w:tcPr>
          <w:p w:rsidR="00EF6BE5" w:rsidRDefault="00EF6BE5">
            <w:pPr>
              <w:pStyle w:val="ConsPlusNormal"/>
              <w:jc w:val="center"/>
            </w:pPr>
            <w:r>
              <w:t>Береза</w:t>
            </w:r>
          </w:p>
        </w:tc>
        <w:tc>
          <w:tcPr>
            <w:tcW w:w="1043" w:type="dxa"/>
            <w:vAlign w:val="center"/>
          </w:tcPr>
          <w:p w:rsidR="00EF6BE5" w:rsidRDefault="00EF6BE5">
            <w:pPr>
              <w:pStyle w:val="ConsPlusNormal"/>
              <w:jc w:val="center"/>
            </w:pPr>
            <w:r>
              <w:t>1998,2</w:t>
            </w:r>
          </w:p>
        </w:tc>
        <w:tc>
          <w:tcPr>
            <w:tcW w:w="1043" w:type="dxa"/>
            <w:vAlign w:val="center"/>
          </w:tcPr>
          <w:p w:rsidR="00EF6BE5" w:rsidRDefault="00EF6BE5">
            <w:pPr>
              <w:pStyle w:val="ConsPlusNormal"/>
              <w:jc w:val="center"/>
            </w:pPr>
            <w:r>
              <w:t>428,5</w:t>
            </w:r>
          </w:p>
        </w:tc>
        <w:tc>
          <w:tcPr>
            <w:tcW w:w="1043" w:type="dxa"/>
            <w:vAlign w:val="center"/>
          </w:tcPr>
          <w:p w:rsidR="00EF6BE5" w:rsidRDefault="00EF6BE5">
            <w:pPr>
              <w:pStyle w:val="ConsPlusNormal"/>
              <w:jc w:val="center"/>
            </w:pPr>
            <w:r>
              <w:t>2,5</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2429,2</w:t>
            </w:r>
          </w:p>
        </w:tc>
        <w:tc>
          <w:tcPr>
            <w:tcW w:w="1048" w:type="dxa"/>
            <w:vAlign w:val="center"/>
          </w:tcPr>
          <w:p w:rsidR="00EF6BE5" w:rsidRDefault="00EF6BE5">
            <w:pPr>
              <w:pStyle w:val="ConsPlusNormal"/>
              <w:jc w:val="center"/>
            </w:pPr>
            <w:r>
              <w:t>1,2</w:t>
            </w:r>
          </w:p>
        </w:tc>
      </w:tr>
      <w:tr w:rsidR="00EF6BE5">
        <w:tc>
          <w:tcPr>
            <w:tcW w:w="1759" w:type="dxa"/>
            <w:vAlign w:val="center"/>
          </w:tcPr>
          <w:p w:rsidR="00EF6BE5" w:rsidRDefault="00EF6BE5">
            <w:pPr>
              <w:pStyle w:val="ConsPlusNormal"/>
              <w:jc w:val="center"/>
            </w:pPr>
            <w:r>
              <w:t>Осина</w:t>
            </w:r>
          </w:p>
        </w:tc>
        <w:tc>
          <w:tcPr>
            <w:tcW w:w="1043" w:type="dxa"/>
            <w:vAlign w:val="center"/>
          </w:tcPr>
          <w:p w:rsidR="00EF6BE5" w:rsidRDefault="00EF6BE5">
            <w:pPr>
              <w:pStyle w:val="ConsPlusNormal"/>
              <w:jc w:val="center"/>
            </w:pPr>
            <w:r>
              <w:t>179,4</w:t>
            </w:r>
          </w:p>
        </w:tc>
        <w:tc>
          <w:tcPr>
            <w:tcW w:w="1043" w:type="dxa"/>
            <w:vAlign w:val="center"/>
          </w:tcPr>
          <w:p w:rsidR="00EF6BE5" w:rsidRDefault="00EF6BE5">
            <w:pPr>
              <w:pStyle w:val="ConsPlusNormal"/>
              <w:jc w:val="center"/>
            </w:pPr>
            <w:r>
              <w:t>45,9</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225,3</w:t>
            </w:r>
          </w:p>
        </w:tc>
        <w:tc>
          <w:tcPr>
            <w:tcW w:w="1048" w:type="dxa"/>
            <w:vAlign w:val="center"/>
          </w:tcPr>
          <w:p w:rsidR="00EF6BE5" w:rsidRDefault="00EF6BE5">
            <w:pPr>
              <w:pStyle w:val="ConsPlusNormal"/>
              <w:jc w:val="center"/>
            </w:pPr>
            <w:r>
              <w:t>1,2</w:t>
            </w:r>
          </w:p>
        </w:tc>
      </w:tr>
      <w:tr w:rsidR="00EF6BE5">
        <w:tc>
          <w:tcPr>
            <w:tcW w:w="1759" w:type="dxa"/>
            <w:vAlign w:val="center"/>
          </w:tcPr>
          <w:p w:rsidR="00EF6BE5" w:rsidRDefault="00EF6BE5">
            <w:pPr>
              <w:pStyle w:val="ConsPlusNormal"/>
              <w:jc w:val="center"/>
            </w:pPr>
            <w:r>
              <w:t>Ольха серая</w:t>
            </w:r>
          </w:p>
        </w:tc>
        <w:tc>
          <w:tcPr>
            <w:tcW w:w="1043" w:type="dxa"/>
            <w:vAlign w:val="center"/>
          </w:tcPr>
          <w:p w:rsidR="00EF6BE5" w:rsidRDefault="00EF6BE5">
            <w:pPr>
              <w:pStyle w:val="ConsPlusNormal"/>
              <w:jc w:val="center"/>
            </w:pPr>
            <w:r>
              <w:t>12,5</w:t>
            </w:r>
          </w:p>
        </w:tc>
        <w:tc>
          <w:tcPr>
            <w:tcW w:w="1043" w:type="dxa"/>
            <w:vAlign w:val="center"/>
          </w:tcPr>
          <w:p w:rsidR="00EF6BE5" w:rsidRDefault="00EF6BE5">
            <w:pPr>
              <w:pStyle w:val="ConsPlusNormal"/>
              <w:jc w:val="center"/>
            </w:pPr>
            <w:r>
              <w:t>0,9</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13,4</w:t>
            </w:r>
          </w:p>
        </w:tc>
        <w:tc>
          <w:tcPr>
            <w:tcW w:w="1048" w:type="dxa"/>
            <w:vAlign w:val="center"/>
          </w:tcPr>
          <w:p w:rsidR="00EF6BE5" w:rsidRDefault="00EF6BE5">
            <w:pPr>
              <w:pStyle w:val="ConsPlusNormal"/>
              <w:jc w:val="center"/>
            </w:pPr>
            <w:r>
              <w:t>1,1</w:t>
            </w:r>
          </w:p>
        </w:tc>
      </w:tr>
      <w:tr w:rsidR="00EF6BE5">
        <w:tc>
          <w:tcPr>
            <w:tcW w:w="1759" w:type="dxa"/>
            <w:vAlign w:val="center"/>
          </w:tcPr>
          <w:p w:rsidR="00EF6BE5" w:rsidRDefault="00EF6BE5">
            <w:pPr>
              <w:pStyle w:val="ConsPlusNormal"/>
              <w:jc w:val="center"/>
            </w:pPr>
            <w:r>
              <w:t>Ольха черная</w:t>
            </w:r>
          </w:p>
        </w:tc>
        <w:tc>
          <w:tcPr>
            <w:tcW w:w="1043" w:type="dxa"/>
            <w:vAlign w:val="center"/>
          </w:tcPr>
          <w:p w:rsidR="00EF6BE5" w:rsidRDefault="00EF6BE5">
            <w:pPr>
              <w:pStyle w:val="ConsPlusNormal"/>
              <w:jc w:val="center"/>
            </w:pPr>
            <w:r>
              <w:t>6</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6,0</w:t>
            </w:r>
          </w:p>
        </w:tc>
        <w:tc>
          <w:tcPr>
            <w:tcW w:w="1048" w:type="dxa"/>
            <w:vAlign w:val="center"/>
          </w:tcPr>
          <w:p w:rsidR="00EF6BE5" w:rsidRDefault="00EF6BE5">
            <w:pPr>
              <w:pStyle w:val="ConsPlusNormal"/>
              <w:jc w:val="center"/>
            </w:pPr>
            <w:r>
              <w:t>1,0</w:t>
            </w:r>
          </w:p>
        </w:tc>
      </w:tr>
      <w:tr w:rsidR="00EF6BE5">
        <w:tc>
          <w:tcPr>
            <w:tcW w:w="1759" w:type="dxa"/>
            <w:vAlign w:val="center"/>
          </w:tcPr>
          <w:p w:rsidR="00EF6BE5" w:rsidRDefault="00EF6BE5">
            <w:pPr>
              <w:pStyle w:val="ConsPlusNormal"/>
              <w:jc w:val="center"/>
            </w:pPr>
            <w:r>
              <w:t>Липа</w:t>
            </w:r>
          </w:p>
        </w:tc>
        <w:tc>
          <w:tcPr>
            <w:tcW w:w="1043" w:type="dxa"/>
            <w:vAlign w:val="center"/>
          </w:tcPr>
          <w:p w:rsidR="00EF6BE5" w:rsidRDefault="00EF6BE5">
            <w:pPr>
              <w:pStyle w:val="ConsPlusNormal"/>
              <w:jc w:val="center"/>
            </w:pPr>
            <w:r>
              <w:t>471,4</w:t>
            </w:r>
          </w:p>
        </w:tc>
        <w:tc>
          <w:tcPr>
            <w:tcW w:w="1043" w:type="dxa"/>
            <w:vAlign w:val="center"/>
          </w:tcPr>
          <w:p w:rsidR="00EF6BE5" w:rsidRDefault="00EF6BE5">
            <w:pPr>
              <w:pStyle w:val="ConsPlusNormal"/>
              <w:jc w:val="center"/>
            </w:pPr>
            <w:r>
              <w:t>89,6</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561,0</w:t>
            </w:r>
          </w:p>
        </w:tc>
        <w:tc>
          <w:tcPr>
            <w:tcW w:w="1048" w:type="dxa"/>
            <w:vAlign w:val="center"/>
          </w:tcPr>
          <w:p w:rsidR="00EF6BE5" w:rsidRDefault="00EF6BE5">
            <w:pPr>
              <w:pStyle w:val="ConsPlusNormal"/>
              <w:jc w:val="center"/>
            </w:pPr>
            <w:r>
              <w:t>1,2</w:t>
            </w:r>
          </w:p>
        </w:tc>
      </w:tr>
      <w:tr w:rsidR="00EF6BE5">
        <w:tc>
          <w:tcPr>
            <w:tcW w:w="1759" w:type="dxa"/>
            <w:vAlign w:val="center"/>
          </w:tcPr>
          <w:p w:rsidR="00EF6BE5" w:rsidRDefault="00EF6BE5">
            <w:pPr>
              <w:pStyle w:val="ConsPlusNormal"/>
              <w:jc w:val="center"/>
            </w:pPr>
            <w:r>
              <w:lastRenderedPageBreak/>
              <w:t>Тополь</w:t>
            </w:r>
          </w:p>
        </w:tc>
        <w:tc>
          <w:tcPr>
            <w:tcW w:w="1043" w:type="dxa"/>
            <w:vAlign w:val="center"/>
          </w:tcPr>
          <w:p w:rsidR="00EF6BE5" w:rsidRDefault="00EF6BE5">
            <w:pPr>
              <w:pStyle w:val="ConsPlusNormal"/>
              <w:jc w:val="center"/>
            </w:pPr>
            <w:r>
              <w:t>3,1</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3,1</w:t>
            </w:r>
          </w:p>
        </w:tc>
        <w:tc>
          <w:tcPr>
            <w:tcW w:w="1048" w:type="dxa"/>
            <w:vAlign w:val="center"/>
          </w:tcPr>
          <w:p w:rsidR="00EF6BE5" w:rsidRDefault="00EF6BE5">
            <w:pPr>
              <w:pStyle w:val="ConsPlusNormal"/>
              <w:jc w:val="center"/>
            </w:pPr>
            <w:r>
              <w:t>1,0</w:t>
            </w:r>
          </w:p>
        </w:tc>
      </w:tr>
      <w:tr w:rsidR="00EF6BE5">
        <w:tc>
          <w:tcPr>
            <w:tcW w:w="1759" w:type="dxa"/>
            <w:vAlign w:val="center"/>
          </w:tcPr>
          <w:p w:rsidR="00EF6BE5" w:rsidRDefault="00EF6BE5">
            <w:pPr>
              <w:pStyle w:val="ConsPlusNormal"/>
              <w:jc w:val="center"/>
            </w:pPr>
            <w:r>
              <w:t>Ива</w:t>
            </w:r>
          </w:p>
        </w:tc>
        <w:tc>
          <w:tcPr>
            <w:tcW w:w="1043" w:type="dxa"/>
            <w:vAlign w:val="center"/>
          </w:tcPr>
          <w:p w:rsidR="00EF6BE5" w:rsidRDefault="00EF6BE5">
            <w:pPr>
              <w:pStyle w:val="ConsPlusNormal"/>
              <w:jc w:val="center"/>
            </w:pPr>
            <w:r>
              <w:t>10,5</w:t>
            </w:r>
          </w:p>
        </w:tc>
        <w:tc>
          <w:tcPr>
            <w:tcW w:w="1043" w:type="dxa"/>
            <w:vAlign w:val="center"/>
          </w:tcPr>
          <w:p w:rsidR="00EF6BE5" w:rsidRDefault="00EF6BE5">
            <w:pPr>
              <w:pStyle w:val="ConsPlusNormal"/>
              <w:jc w:val="center"/>
            </w:pPr>
            <w:r>
              <w:t>0,5</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11,0</w:t>
            </w:r>
          </w:p>
        </w:tc>
        <w:tc>
          <w:tcPr>
            <w:tcW w:w="1048" w:type="dxa"/>
            <w:vAlign w:val="center"/>
          </w:tcPr>
          <w:p w:rsidR="00EF6BE5" w:rsidRDefault="00EF6BE5">
            <w:pPr>
              <w:pStyle w:val="ConsPlusNormal"/>
              <w:jc w:val="center"/>
            </w:pPr>
            <w:r>
              <w:t>1,0</w:t>
            </w:r>
          </w:p>
        </w:tc>
      </w:tr>
      <w:tr w:rsidR="00EF6BE5">
        <w:tc>
          <w:tcPr>
            <w:tcW w:w="1759" w:type="dxa"/>
            <w:vAlign w:val="center"/>
          </w:tcPr>
          <w:p w:rsidR="00EF6BE5" w:rsidRDefault="00EF6BE5">
            <w:pPr>
              <w:pStyle w:val="ConsPlusNormal"/>
              <w:jc w:val="center"/>
            </w:pPr>
            <w:r>
              <w:t>Итого</w:t>
            </w:r>
          </w:p>
        </w:tc>
        <w:tc>
          <w:tcPr>
            <w:tcW w:w="1043" w:type="dxa"/>
            <w:vAlign w:val="center"/>
          </w:tcPr>
          <w:p w:rsidR="00EF6BE5" w:rsidRDefault="00EF6BE5">
            <w:pPr>
              <w:pStyle w:val="ConsPlusNormal"/>
              <w:jc w:val="center"/>
            </w:pPr>
            <w:r>
              <w:t>6174,8</w:t>
            </w:r>
          </w:p>
        </w:tc>
        <w:tc>
          <w:tcPr>
            <w:tcW w:w="1043" w:type="dxa"/>
            <w:vAlign w:val="center"/>
          </w:tcPr>
          <w:p w:rsidR="00EF6BE5" w:rsidRDefault="00EF6BE5">
            <w:pPr>
              <w:pStyle w:val="ConsPlusNormal"/>
              <w:jc w:val="center"/>
            </w:pPr>
            <w:r>
              <w:t>992,5</w:t>
            </w:r>
          </w:p>
        </w:tc>
        <w:tc>
          <w:tcPr>
            <w:tcW w:w="1043" w:type="dxa"/>
            <w:vAlign w:val="center"/>
          </w:tcPr>
          <w:p w:rsidR="00EF6BE5" w:rsidRDefault="00EF6BE5">
            <w:pPr>
              <w:pStyle w:val="ConsPlusNormal"/>
              <w:jc w:val="center"/>
            </w:pPr>
            <w:r>
              <w:t>6,9</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7174,2</w:t>
            </w:r>
          </w:p>
        </w:tc>
        <w:tc>
          <w:tcPr>
            <w:tcW w:w="1048" w:type="dxa"/>
            <w:vAlign w:val="center"/>
          </w:tcPr>
          <w:p w:rsidR="00EF6BE5" w:rsidRDefault="00EF6BE5">
            <w:pPr>
              <w:pStyle w:val="ConsPlusNormal"/>
              <w:jc w:val="center"/>
            </w:pPr>
            <w:r>
              <w:t>1,1</w:t>
            </w:r>
          </w:p>
        </w:tc>
      </w:tr>
      <w:tr w:rsidR="00EF6BE5">
        <w:tc>
          <w:tcPr>
            <w:tcW w:w="1759"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86,1</w:t>
            </w:r>
          </w:p>
        </w:tc>
        <w:tc>
          <w:tcPr>
            <w:tcW w:w="1043" w:type="dxa"/>
            <w:vAlign w:val="center"/>
          </w:tcPr>
          <w:p w:rsidR="00EF6BE5" w:rsidRDefault="00EF6BE5">
            <w:pPr>
              <w:pStyle w:val="ConsPlusNormal"/>
              <w:jc w:val="center"/>
            </w:pPr>
            <w:r>
              <w:t>13,8</w:t>
            </w:r>
          </w:p>
        </w:tc>
        <w:tc>
          <w:tcPr>
            <w:tcW w:w="1043" w:type="dxa"/>
            <w:vAlign w:val="center"/>
          </w:tcPr>
          <w:p w:rsidR="00EF6BE5" w:rsidRDefault="00EF6BE5">
            <w:pPr>
              <w:pStyle w:val="ConsPlusNormal"/>
              <w:jc w:val="center"/>
            </w:pPr>
            <w:r>
              <w:t>0,1</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100</w:t>
            </w:r>
          </w:p>
        </w:tc>
        <w:tc>
          <w:tcPr>
            <w:tcW w:w="1048" w:type="dxa"/>
            <w:vAlign w:val="center"/>
          </w:tcPr>
          <w:p w:rsidR="00EF6BE5" w:rsidRDefault="00EF6BE5">
            <w:pPr>
              <w:pStyle w:val="ConsPlusNormal"/>
            </w:pPr>
          </w:p>
        </w:tc>
      </w:tr>
    </w:tbl>
    <w:p w:rsidR="00EF6BE5" w:rsidRDefault="00EF6BE5">
      <w:pPr>
        <w:pStyle w:val="ConsPlusNormal"/>
        <w:jc w:val="both"/>
      </w:pPr>
    </w:p>
    <w:p w:rsidR="00EF6BE5" w:rsidRDefault="00EF6BE5">
      <w:pPr>
        <w:pStyle w:val="ConsPlusNormal"/>
        <w:jc w:val="right"/>
        <w:outlineLvl w:val="2"/>
      </w:pPr>
      <w:r>
        <w:t>Таблица 14.10</w:t>
      </w:r>
    </w:p>
    <w:p w:rsidR="00EF6BE5" w:rsidRDefault="00EF6BE5">
      <w:pPr>
        <w:pStyle w:val="ConsPlusNormal"/>
        <w:jc w:val="both"/>
      </w:pPr>
    </w:p>
    <w:p w:rsidR="00EF6BE5" w:rsidRDefault="00EF6BE5">
      <w:pPr>
        <w:pStyle w:val="ConsPlusTitle"/>
        <w:jc w:val="center"/>
      </w:pPr>
      <w:r>
        <w:t>Распределение покрытых лесной растительностью земель</w:t>
      </w:r>
    </w:p>
    <w:p w:rsidR="00EF6BE5" w:rsidRDefault="00EF6BE5">
      <w:pPr>
        <w:pStyle w:val="ConsPlusTitle"/>
        <w:jc w:val="center"/>
      </w:pPr>
      <w:r>
        <w:t>Верхне-Курьинского участкового лесничества по степени</w:t>
      </w:r>
    </w:p>
    <w:p w:rsidR="00EF6BE5" w:rsidRDefault="00EF6BE5">
      <w:pPr>
        <w:pStyle w:val="ConsPlusTitle"/>
        <w:jc w:val="center"/>
      </w:pPr>
      <w:r>
        <w:t>проходимости</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1779"/>
        <w:gridCol w:w="1779"/>
        <w:gridCol w:w="1779"/>
        <w:gridCol w:w="1780"/>
      </w:tblGrid>
      <w:tr w:rsidR="00EF6BE5">
        <w:tc>
          <w:tcPr>
            <w:tcW w:w="1928" w:type="dxa"/>
            <w:vMerge w:val="restart"/>
            <w:vAlign w:val="center"/>
          </w:tcPr>
          <w:p w:rsidR="00EF6BE5" w:rsidRDefault="00EF6BE5">
            <w:pPr>
              <w:pStyle w:val="ConsPlusNormal"/>
              <w:jc w:val="center"/>
            </w:pPr>
            <w:r>
              <w:t>Преобладающая порода</w:t>
            </w:r>
          </w:p>
        </w:tc>
        <w:tc>
          <w:tcPr>
            <w:tcW w:w="5337" w:type="dxa"/>
            <w:gridSpan w:val="3"/>
            <w:vAlign w:val="center"/>
          </w:tcPr>
          <w:p w:rsidR="00EF6BE5" w:rsidRDefault="00EF6BE5">
            <w:pPr>
              <w:pStyle w:val="ConsPlusNormal"/>
              <w:jc w:val="center"/>
            </w:pPr>
            <w:r>
              <w:t>Площадь по степени проходимости, га</w:t>
            </w:r>
          </w:p>
        </w:tc>
        <w:tc>
          <w:tcPr>
            <w:tcW w:w="1780" w:type="dxa"/>
            <w:vMerge w:val="restart"/>
            <w:vAlign w:val="center"/>
          </w:tcPr>
          <w:p w:rsidR="00EF6BE5" w:rsidRDefault="00EF6BE5">
            <w:pPr>
              <w:pStyle w:val="ConsPlusNormal"/>
              <w:jc w:val="center"/>
            </w:pPr>
            <w:r>
              <w:t>Итого</w:t>
            </w:r>
          </w:p>
        </w:tc>
      </w:tr>
      <w:tr w:rsidR="00EF6BE5">
        <w:tc>
          <w:tcPr>
            <w:tcW w:w="1928" w:type="dxa"/>
            <w:vMerge/>
          </w:tcPr>
          <w:p w:rsidR="00EF6BE5" w:rsidRDefault="00EF6BE5">
            <w:pPr>
              <w:spacing w:after="1" w:line="0" w:lineRule="atLeast"/>
            </w:pPr>
          </w:p>
        </w:tc>
        <w:tc>
          <w:tcPr>
            <w:tcW w:w="1779" w:type="dxa"/>
            <w:vAlign w:val="center"/>
          </w:tcPr>
          <w:p w:rsidR="00EF6BE5" w:rsidRDefault="00EF6BE5">
            <w:pPr>
              <w:pStyle w:val="ConsPlusNormal"/>
              <w:jc w:val="center"/>
            </w:pPr>
            <w:r>
              <w:t>хорошая</w:t>
            </w:r>
          </w:p>
        </w:tc>
        <w:tc>
          <w:tcPr>
            <w:tcW w:w="1779" w:type="dxa"/>
            <w:vAlign w:val="center"/>
          </w:tcPr>
          <w:p w:rsidR="00EF6BE5" w:rsidRDefault="00EF6BE5">
            <w:pPr>
              <w:pStyle w:val="ConsPlusNormal"/>
              <w:jc w:val="center"/>
            </w:pPr>
            <w:r>
              <w:t>средняя</w:t>
            </w:r>
          </w:p>
        </w:tc>
        <w:tc>
          <w:tcPr>
            <w:tcW w:w="1779" w:type="dxa"/>
            <w:vAlign w:val="center"/>
          </w:tcPr>
          <w:p w:rsidR="00EF6BE5" w:rsidRDefault="00EF6BE5">
            <w:pPr>
              <w:pStyle w:val="ConsPlusNormal"/>
              <w:jc w:val="center"/>
            </w:pPr>
            <w:r>
              <w:t>плохая</w:t>
            </w:r>
          </w:p>
        </w:tc>
        <w:tc>
          <w:tcPr>
            <w:tcW w:w="1780" w:type="dxa"/>
            <w:vMerge/>
          </w:tcPr>
          <w:p w:rsidR="00EF6BE5" w:rsidRDefault="00EF6BE5">
            <w:pPr>
              <w:spacing w:after="1" w:line="0" w:lineRule="atLeast"/>
            </w:pPr>
          </w:p>
        </w:tc>
      </w:tr>
      <w:tr w:rsidR="00EF6BE5">
        <w:tc>
          <w:tcPr>
            <w:tcW w:w="1928" w:type="dxa"/>
            <w:vAlign w:val="center"/>
          </w:tcPr>
          <w:p w:rsidR="00EF6BE5" w:rsidRDefault="00EF6BE5">
            <w:pPr>
              <w:pStyle w:val="ConsPlusNormal"/>
              <w:jc w:val="center"/>
            </w:pPr>
            <w:r>
              <w:t>1</w:t>
            </w:r>
          </w:p>
        </w:tc>
        <w:tc>
          <w:tcPr>
            <w:tcW w:w="1779" w:type="dxa"/>
            <w:vAlign w:val="center"/>
          </w:tcPr>
          <w:p w:rsidR="00EF6BE5" w:rsidRDefault="00EF6BE5">
            <w:pPr>
              <w:pStyle w:val="ConsPlusNormal"/>
              <w:jc w:val="center"/>
            </w:pPr>
            <w:r>
              <w:t>2</w:t>
            </w:r>
          </w:p>
        </w:tc>
        <w:tc>
          <w:tcPr>
            <w:tcW w:w="1779" w:type="dxa"/>
            <w:vAlign w:val="center"/>
          </w:tcPr>
          <w:p w:rsidR="00EF6BE5" w:rsidRDefault="00EF6BE5">
            <w:pPr>
              <w:pStyle w:val="ConsPlusNormal"/>
              <w:jc w:val="center"/>
            </w:pPr>
            <w:r>
              <w:t>3</w:t>
            </w:r>
          </w:p>
        </w:tc>
        <w:tc>
          <w:tcPr>
            <w:tcW w:w="1779" w:type="dxa"/>
            <w:vAlign w:val="center"/>
          </w:tcPr>
          <w:p w:rsidR="00EF6BE5" w:rsidRDefault="00EF6BE5">
            <w:pPr>
              <w:pStyle w:val="ConsPlusNormal"/>
              <w:jc w:val="center"/>
            </w:pPr>
            <w:r>
              <w:t>4</w:t>
            </w:r>
          </w:p>
        </w:tc>
        <w:tc>
          <w:tcPr>
            <w:tcW w:w="1780" w:type="dxa"/>
            <w:vAlign w:val="center"/>
          </w:tcPr>
          <w:p w:rsidR="00EF6BE5" w:rsidRDefault="00EF6BE5">
            <w:pPr>
              <w:pStyle w:val="ConsPlusNormal"/>
              <w:jc w:val="center"/>
            </w:pPr>
            <w:r>
              <w:t>5</w:t>
            </w:r>
          </w:p>
        </w:tc>
      </w:tr>
      <w:tr w:rsidR="00EF6BE5">
        <w:tc>
          <w:tcPr>
            <w:tcW w:w="1928" w:type="dxa"/>
            <w:vAlign w:val="center"/>
          </w:tcPr>
          <w:p w:rsidR="00EF6BE5" w:rsidRDefault="00EF6BE5">
            <w:pPr>
              <w:pStyle w:val="ConsPlusNormal"/>
              <w:jc w:val="center"/>
            </w:pPr>
            <w:r>
              <w:t>Лиственница</w:t>
            </w:r>
          </w:p>
        </w:tc>
        <w:tc>
          <w:tcPr>
            <w:tcW w:w="1779" w:type="dxa"/>
            <w:vAlign w:val="center"/>
          </w:tcPr>
          <w:p w:rsidR="00EF6BE5" w:rsidRDefault="00EF6BE5">
            <w:pPr>
              <w:pStyle w:val="ConsPlusNormal"/>
              <w:jc w:val="center"/>
            </w:pPr>
            <w:r>
              <w:t>-</w:t>
            </w:r>
          </w:p>
        </w:tc>
        <w:tc>
          <w:tcPr>
            <w:tcW w:w="1779" w:type="dxa"/>
            <w:vAlign w:val="center"/>
          </w:tcPr>
          <w:p w:rsidR="00EF6BE5" w:rsidRDefault="00EF6BE5">
            <w:pPr>
              <w:pStyle w:val="ConsPlusNormal"/>
              <w:jc w:val="center"/>
            </w:pPr>
            <w:r>
              <w:t>11,5</w:t>
            </w:r>
          </w:p>
        </w:tc>
        <w:tc>
          <w:tcPr>
            <w:tcW w:w="1779" w:type="dxa"/>
            <w:vAlign w:val="center"/>
          </w:tcPr>
          <w:p w:rsidR="00EF6BE5" w:rsidRDefault="00EF6BE5">
            <w:pPr>
              <w:pStyle w:val="ConsPlusNormal"/>
              <w:jc w:val="center"/>
            </w:pPr>
            <w:r>
              <w:t>-</w:t>
            </w:r>
          </w:p>
        </w:tc>
        <w:tc>
          <w:tcPr>
            <w:tcW w:w="1780" w:type="dxa"/>
            <w:vAlign w:val="center"/>
          </w:tcPr>
          <w:p w:rsidR="00EF6BE5" w:rsidRDefault="00EF6BE5">
            <w:pPr>
              <w:pStyle w:val="ConsPlusNormal"/>
              <w:jc w:val="center"/>
            </w:pPr>
            <w:r>
              <w:t>11,5</w:t>
            </w:r>
          </w:p>
        </w:tc>
      </w:tr>
      <w:tr w:rsidR="00EF6BE5">
        <w:tc>
          <w:tcPr>
            <w:tcW w:w="1928" w:type="dxa"/>
            <w:vAlign w:val="center"/>
          </w:tcPr>
          <w:p w:rsidR="00EF6BE5" w:rsidRDefault="00EF6BE5">
            <w:pPr>
              <w:pStyle w:val="ConsPlusNormal"/>
              <w:jc w:val="center"/>
            </w:pPr>
            <w:r>
              <w:t>Сосна</w:t>
            </w:r>
          </w:p>
        </w:tc>
        <w:tc>
          <w:tcPr>
            <w:tcW w:w="1779" w:type="dxa"/>
            <w:vAlign w:val="center"/>
          </w:tcPr>
          <w:p w:rsidR="00EF6BE5" w:rsidRDefault="00EF6BE5">
            <w:pPr>
              <w:pStyle w:val="ConsPlusNormal"/>
              <w:jc w:val="center"/>
            </w:pPr>
            <w:r>
              <w:t>1001,7</w:t>
            </w:r>
          </w:p>
        </w:tc>
        <w:tc>
          <w:tcPr>
            <w:tcW w:w="1779" w:type="dxa"/>
            <w:vAlign w:val="center"/>
          </w:tcPr>
          <w:p w:rsidR="00EF6BE5" w:rsidRDefault="00EF6BE5">
            <w:pPr>
              <w:pStyle w:val="ConsPlusNormal"/>
              <w:jc w:val="center"/>
            </w:pPr>
            <w:r>
              <w:t>1261,4</w:t>
            </w:r>
          </w:p>
        </w:tc>
        <w:tc>
          <w:tcPr>
            <w:tcW w:w="1779" w:type="dxa"/>
            <w:vAlign w:val="center"/>
          </w:tcPr>
          <w:p w:rsidR="00EF6BE5" w:rsidRDefault="00EF6BE5">
            <w:pPr>
              <w:pStyle w:val="ConsPlusNormal"/>
              <w:jc w:val="center"/>
            </w:pPr>
            <w:r>
              <w:t>37,1</w:t>
            </w:r>
          </w:p>
        </w:tc>
        <w:tc>
          <w:tcPr>
            <w:tcW w:w="1780" w:type="dxa"/>
            <w:vAlign w:val="center"/>
          </w:tcPr>
          <w:p w:rsidR="00EF6BE5" w:rsidRDefault="00EF6BE5">
            <w:pPr>
              <w:pStyle w:val="ConsPlusNormal"/>
              <w:jc w:val="center"/>
            </w:pPr>
            <w:r>
              <w:t>2300,2</w:t>
            </w:r>
          </w:p>
        </w:tc>
      </w:tr>
      <w:tr w:rsidR="00EF6BE5">
        <w:tc>
          <w:tcPr>
            <w:tcW w:w="1928" w:type="dxa"/>
            <w:vAlign w:val="center"/>
          </w:tcPr>
          <w:p w:rsidR="00EF6BE5" w:rsidRDefault="00EF6BE5">
            <w:pPr>
              <w:pStyle w:val="ConsPlusNormal"/>
              <w:jc w:val="center"/>
            </w:pPr>
            <w:r>
              <w:t>Ель</w:t>
            </w:r>
          </w:p>
        </w:tc>
        <w:tc>
          <w:tcPr>
            <w:tcW w:w="1779" w:type="dxa"/>
            <w:vAlign w:val="center"/>
          </w:tcPr>
          <w:p w:rsidR="00EF6BE5" w:rsidRDefault="00EF6BE5">
            <w:pPr>
              <w:pStyle w:val="ConsPlusNormal"/>
              <w:jc w:val="center"/>
            </w:pPr>
            <w:r>
              <w:t>35,9</w:t>
            </w:r>
          </w:p>
        </w:tc>
        <w:tc>
          <w:tcPr>
            <w:tcW w:w="1779" w:type="dxa"/>
            <w:vAlign w:val="center"/>
          </w:tcPr>
          <w:p w:rsidR="00EF6BE5" w:rsidRDefault="00EF6BE5">
            <w:pPr>
              <w:pStyle w:val="ConsPlusNormal"/>
              <w:jc w:val="center"/>
            </w:pPr>
            <w:r>
              <w:t>1428</w:t>
            </w:r>
          </w:p>
        </w:tc>
        <w:tc>
          <w:tcPr>
            <w:tcW w:w="1779" w:type="dxa"/>
            <w:vAlign w:val="center"/>
          </w:tcPr>
          <w:p w:rsidR="00EF6BE5" w:rsidRDefault="00EF6BE5">
            <w:pPr>
              <w:pStyle w:val="ConsPlusNormal"/>
              <w:jc w:val="center"/>
            </w:pPr>
            <w:r>
              <w:t>148,6</w:t>
            </w:r>
          </w:p>
        </w:tc>
        <w:tc>
          <w:tcPr>
            <w:tcW w:w="1780" w:type="dxa"/>
            <w:vAlign w:val="center"/>
          </w:tcPr>
          <w:p w:rsidR="00EF6BE5" w:rsidRDefault="00EF6BE5">
            <w:pPr>
              <w:pStyle w:val="ConsPlusNormal"/>
              <w:jc w:val="center"/>
            </w:pPr>
            <w:r>
              <w:t>1612,5</w:t>
            </w:r>
          </w:p>
        </w:tc>
      </w:tr>
      <w:tr w:rsidR="00EF6BE5">
        <w:tc>
          <w:tcPr>
            <w:tcW w:w="1928" w:type="dxa"/>
            <w:vAlign w:val="center"/>
          </w:tcPr>
          <w:p w:rsidR="00EF6BE5" w:rsidRDefault="00EF6BE5">
            <w:pPr>
              <w:pStyle w:val="ConsPlusNormal"/>
              <w:jc w:val="center"/>
            </w:pPr>
            <w:r>
              <w:t>Пихта</w:t>
            </w:r>
          </w:p>
        </w:tc>
        <w:tc>
          <w:tcPr>
            <w:tcW w:w="1779" w:type="dxa"/>
            <w:vAlign w:val="center"/>
          </w:tcPr>
          <w:p w:rsidR="00EF6BE5" w:rsidRDefault="00EF6BE5">
            <w:pPr>
              <w:pStyle w:val="ConsPlusNormal"/>
              <w:jc w:val="center"/>
            </w:pPr>
            <w:r>
              <w:t>-</w:t>
            </w:r>
          </w:p>
        </w:tc>
        <w:tc>
          <w:tcPr>
            <w:tcW w:w="1779" w:type="dxa"/>
            <w:vAlign w:val="center"/>
          </w:tcPr>
          <w:p w:rsidR="00EF6BE5" w:rsidRDefault="00EF6BE5">
            <w:pPr>
              <w:pStyle w:val="ConsPlusNormal"/>
              <w:jc w:val="center"/>
            </w:pPr>
            <w:r>
              <w:t>0,8</w:t>
            </w:r>
          </w:p>
        </w:tc>
        <w:tc>
          <w:tcPr>
            <w:tcW w:w="1779" w:type="dxa"/>
            <w:vAlign w:val="center"/>
          </w:tcPr>
          <w:p w:rsidR="00EF6BE5" w:rsidRDefault="00EF6BE5">
            <w:pPr>
              <w:pStyle w:val="ConsPlusNormal"/>
              <w:jc w:val="center"/>
            </w:pPr>
            <w:r>
              <w:t>-</w:t>
            </w:r>
          </w:p>
        </w:tc>
        <w:tc>
          <w:tcPr>
            <w:tcW w:w="1780" w:type="dxa"/>
            <w:vAlign w:val="center"/>
          </w:tcPr>
          <w:p w:rsidR="00EF6BE5" w:rsidRDefault="00EF6BE5">
            <w:pPr>
              <w:pStyle w:val="ConsPlusNormal"/>
              <w:jc w:val="center"/>
            </w:pPr>
            <w:r>
              <w:t>0,8</w:t>
            </w:r>
          </w:p>
        </w:tc>
      </w:tr>
      <w:tr w:rsidR="00EF6BE5">
        <w:tc>
          <w:tcPr>
            <w:tcW w:w="1928" w:type="dxa"/>
            <w:vAlign w:val="center"/>
          </w:tcPr>
          <w:p w:rsidR="00EF6BE5" w:rsidRDefault="00EF6BE5">
            <w:pPr>
              <w:pStyle w:val="ConsPlusNormal"/>
              <w:jc w:val="center"/>
            </w:pPr>
            <w:r>
              <w:t>Вяз</w:t>
            </w:r>
          </w:p>
        </w:tc>
        <w:tc>
          <w:tcPr>
            <w:tcW w:w="1779" w:type="dxa"/>
            <w:vAlign w:val="center"/>
          </w:tcPr>
          <w:p w:rsidR="00EF6BE5" w:rsidRDefault="00EF6BE5">
            <w:pPr>
              <w:pStyle w:val="ConsPlusNormal"/>
              <w:jc w:val="center"/>
            </w:pPr>
            <w:r>
              <w:t>-</w:t>
            </w:r>
          </w:p>
        </w:tc>
        <w:tc>
          <w:tcPr>
            <w:tcW w:w="1779" w:type="dxa"/>
            <w:vAlign w:val="center"/>
          </w:tcPr>
          <w:p w:rsidR="00EF6BE5" w:rsidRDefault="00EF6BE5">
            <w:pPr>
              <w:pStyle w:val="ConsPlusNormal"/>
              <w:jc w:val="center"/>
            </w:pPr>
            <w:r>
              <w:t>0,2</w:t>
            </w:r>
          </w:p>
        </w:tc>
        <w:tc>
          <w:tcPr>
            <w:tcW w:w="1779" w:type="dxa"/>
            <w:vAlign w:val="center"/>
          </w:tcPr>
          <w:p w:rsidR="00EF6BE5" w:rsidRDefault="00EF6BE5">
            <w:pPr>
              <w:pStyle w:val="ConsPlusNormal"/>
              <w:jc w:val="center"/>
            </w:pPr>
            <w:r>
              <w:t>-</w:t>
            </w:r>
          </w:p>
        </w:tc>
        <w:tc>
          <w:tcPr>
            <w:tcW w:w="1780" w:type="dxa"/>
            <w:vAlign w:val="center"/>
          </w:tcPr>
          <w:p w:rsidR="00EF6BE5" w:rsidRDefault="00EF6BE5">
            <w:pPr>
              <w:pStyle w:val="ConsPlusNormal"/>
              <w:jc w:val="center"/>
            </w:pPr>
            <w:r>
              <w:t>0,2</w:t>
            </w:r>
          </w:p>
        </w:tc>
      </w:tr>
      <w:tr w:rsidR="00EF6BE5">
        <w:tc>
          <w:tcPr>
            <w:tcW w:w="1928" w:type="dxa"/>
            <w:vAlign w:val="center"/>
          </w:tcPr>
          <w:p w:rsidR="00EF6BE5" w:rsidRDefault="00EF6BE5">
            <w:pPr>
              <w:pStyle w:val="ConsPlusNormal"/>
              <w:jc w:val="center"/>
            </w:pPr>
            <w:r>
              <w:t>Береза</w:t>
            </w:r>
          </w:p>
        </w:tc>
        <w:tc>
          <w:tcPr>
            <w:tcW w:w="1779" w:type="dxa"/>
            <w:vAlign w:val="center"/>
          </w:tcPr>
          <w:p w:rsidR="00EF6BE5" w:rsidRDefault="00EF6BE5">
            <w:pPr>
              <w:pStyle w:val="ConsPlusNormal"/>
              <w:jc w:val="center"/>
            </w:pPr>
            <w:r>
              <w:t>81,4</w:t>
            </w:r>
          </w:p>
        </w:tc>
        <w:tc>
          <w:tcPr>
            <w:tcW w:w="1779" w:type="dxa"/>
            <w:vAlign w:val="center"/>
          </w:tcPr>
          <w:p w:rsidR="00EF6BE5" w:rsidRDefault="00EF6BE5">
            <w:pPr>
              <w:pStyle w:val="ConsPlusNormal"/>
              <w:jc w:val="center"/>
            </w:pPr>
            <w:r>
              <w:t>2140,5</w:t>
            </w:r>
          </w:p>
        </w:tc>
        <w:tc>
          <w:tcPr>
            <w:tcW w:w="1779" w:type="dxa"/>
            <w:vAlign w:val="center"/>
          </w:tcPr>
          <w:p w:rsidR="00EF6BE5" w:rsidRDefault="00EF6BE5">
            <w:pPr>
              <w:pStyle w:val="ConsPlusNormal"/>
              <w:jc w:val="center"/>
            </w:pPr>
            <w:r>
              <w:t>207,3</w:t>
            </w:r>
          </w:p>
        </w:tc>
        <w:tc>
          <w:tcPr>
            <w:tcW w:w="1780" w:type="dxa"/>
            <w:vAlign w:val="center"/>
          </w:tcPr>
          <w:p w:rsidR="00EF6BE5" w:rsidRDefault="00EF6BE5">
            <w:pPr>
              <w:pStyle w:val="ConsPlusNormal"/>
              <w:jc w:val="center"/>
            </w:pPr>
            <w:r>
              <w:t>2429,2</w:t>
            </w:r>
          </w:p>
        </w:tc>
      </w:tr>
      <w:tr w:rsidR="00EF6BE5">
        <w:tc>
          <w:tcPr>
            <w:tcW w:w="1928" w:type="dxa"/>
            <w:vAlign w:val="center"/>
          </w:tcPr>
          <w:p w:rsidR="00EF6BE5" w:rsidRDefault="00EF6BE5">
            <w:pPr>
              <w:pStyle w:val="ConsPlusNormal"/>
              <w:jc w:val="center"/>
            </w:pPr>
            <w:r>
              <w:t>Осина</w:t>
            </w:r>
          </w:p>
        </w:tc>
        <w:tc>
          <w:tcPr>
            <w:tcW w:w="1779" w:type="dxa"/>
            <w:vAlign w:val="center"/>
          </w:tcPr>
          <w:p w:rsidR="00EF6BE5" w:rsidRDefault="00EF6BE5">
            <w:pPr>
              <w:pStyle w:val="ConsPlusNormal"/>
              <w:jc w:val="center"/>
            </w:pPr>
            <w:r>
              <w:t>3,5</w:t>
            </w:r>
          </w:p>
        </w:tc>
        <w:tc>
          <w:tcPr>
            <w:tcW w:w="1779" w:type="dxa"/>
            <w:vAlign w:val="center"/>
          </w:tcPr>
          <w:p w:rsidR="00EF6BE5" w:rsidRDefault="00EF6BE5">
            <w:pPr>
              <w:pStyle w:val="ConsPlusNormal"/>
              <w:jc w:val="center"/>
            </w:pPr>
            <w:r>
              <w:t>218,8</w:t>
            </w:r>
          </w:p>
        </w:tc>
        <w:tc>
          <w:tcPr>
            <w:tcW w:w="1779" w:type="dxa"/>
            <w:vAlign w:val="center"/>
          </w:tcPr>
          <w:p w:rsidR="00EF6BE5" w:rsidRDefault="00EF6BE5">
            <w:pPr>
              <w:pStyle w:val="ConsPlusNormal"/>
              <w:jc w:val="center"/>
            </w:pPr>
            <w:r>
              <w:t>3,0</w:t>
            </w:r>
          </w:p>
        </w:tc>
        <w:tc>
          <w:tcPr>
            <w:tcW w:w="1780" w:type="dxa"/>
            <w:vAlign w:val="center"/>
          </w:tcPr>
          <w:p w:rsidR="00EF6BE5" w:rsidRDefault="00EF6BE5">
            <w:pPr>
              <w:pStyle w:val="ConsPlusNormal"/>
              <w:jc w:val="center"/>
            </w:pPr>
            <w:r>
              <w:t>225,3</w:t>
            </w:r>
          </w:p>
        </w:tc>
      </w:tr>
      <w:tr w:rsidR="00EF6BE5">
        <w:tc>
          <w:tcPr>
            <w:tcW w:w="1928" w:type="dxa"/>
            <w:vAlign w:val="center"/>
          </w:tcPr>
          <w:p w:rsidR="00EF6BE5" w:rsidRDefault="00EF6BE5">
            <w:pPr>
              <w:pStyle w:val="ConsPlusNormal"/>
              <w:jc w:val="center"/>
            </w:pPr>
            <w:r>
              <w:t>Ольха серая</w:t>
            </w:r>
          </w:p>
        </w:tc>
        <w:tc>
          <w:tcPr>
            <w:tcW w:w="1779" w:type="dxa"/>
            <w:vAlign w:val="center"/>
          </w:tcPr>
          <w:p w:rsidR="00EF6BE5" w:rsidRDefault="00EF6BE5">
            <w:pPr>
              <w:pStyle w:val="ConsPlusNormal"/>
              <w:jc w:val="center"/>
            </w:pPr>
            <w:r>
              <w:t>-</w:t>
            </w:r>
          </w:p>
        </w:tc>
        <w:tc>
          <w:tcPr>
            <w:tcW w:w="1779" w:type="dxa"/>
            <w:vAlign w:val="center"/>
          </w:tcPr>
          <w:p w:rsidR="00EF6BE5" w:rsidRDefault="00EF6BE5">
            <w:pPr>
              <w:pStyle w:val="ConsPlusNormal"/>
              <w:jc w:val="center"/>
            </w:pPr>
            <w:r>
              <w:t>2,9</w:t>
            </w:r>
          </w:p>
        </w:tc>
        <w:tc>
          <w:tcPr>
            <w:tcW w:w="1779" w:type="dxa"/>
            <w:vAlign w:val="center"/>
          </w:tcPr>
          <w:p w:rsidR="00EF6BE5" w:rsidRDefault="00EF6BE5">
            <w:pPr>
              <w:pStyle w:val="ConsPlusNormal"/>
              <w:jc w:val="center"/>
            </w:pPr>
            <w:r>
              <w:t>10,5</w:t>
            </w:r>
          </w:p>
        </w:tc>
        <w:tc>
          <w:tcPr>
            <w:tcW w:w="1780" w:type="dxa"/>
            <w:vAlign w:val="center"/>
          </w:tcPr>
          <w:p w:rsidR="00EF6BE5" w:rsidRDefault="00EF6BE5">
            <w:pPr>
              <w:pStyle w:val="ConsPlusNormal"/>
              <w:jc w:val="center"/>
            </w:pPr>
            <w:r>
              <w:t>13,4</w:t>
            </w:r>
          </w:p>
        </w:tc>
      </w:tr>
      <w:tr w:rsidR="00EF6BE5">
        <w:tc>
          <w:tcPr>
            <w:tcW w:w="1928" w:type="dxa"/>
            <w:vAlign w:val="center"/>
          </w:tcPr>
          <w:p w:rsidR="00EF6BE5" w:rsidRDefault="00EF6BE5">
            <w:pPr>
              <w:pStyle w:val="ConsPlusNormal"/>
              <w:jc w:val="center"/>
            </w:pPr>
            <w:r>
              <w:t>Ольха черная</w:t>
            </w:r>
          </w:p>
        </w:tc>
        <w:tc>
          <w:tcPr>
            <w:tcW w:w="1779" w:type="dxa"/>
            <w:vAlign w:val="center"/>
          </w:tcPr>
          <w:p w:rsidR="00EF6BE5" w:rsidRDefault="00EF6BE5">
            <w:pPr>
              <w:pStyle w:val="ConsPlusNormal"/>
              <w:jc w:val="center"/>
            </w:pPr>
            <w:r>
              <w:t>-</w:t>
            </w:r>
          </w:p>
        </w:tc>
        <w:tc>
          <w:tcPr>
            <w:tcW w:w="1779" w:type="dxa"/>
            <w:vAlign w:val="center"/>
          </w:tcPr>
          <w:p w:rsidR="00EF6BE5" w:rsidRDefault="00EF6BE5">
            <w:pPr>
              <w:pStyle w:val="ConsPlusNormal"/>
              <w:jc w:val="center"/>
            </w:pPr>
            <w:r>
              <w:t>0,2</w:t>
            </w:r>
          </w:p>
        </w:tc>
        <w:tc>
          <w:tcPr>
            <w:tcW w:w="1779" w:type="dxa"/>
            <w:vAlign w:val="center"/>
          </w:tcPr>
          <w:p w:rsidR="00EF6BE5" w:rsidRDefault="00EF6BE5">
            <w:pPr>
              <w:pStyle w:val="ConsPlusNormal"/>
              <w:jc w:val="center"/>
            </w:pPr>
            <w:r>
              <w:t>5,8</w:t>
            </w:r>
          </w:p>
        </w:tc>
        <w:tc>
          <w:tcPr>
            <w:tcW w:w="1780" w:type="dxa"/>
            <w:vAlign w:val="center"/>
          </w:tcPr>
          <w:p w:rsidR="00EF6BE5" w:rsidRDefault="00EF6BE5">
            <w:pPr>
              <w:pStyle w:val="ConsPlusNormal"/>
              <w:jc w:val="center"/>
            </w:pPr>
            <w:r>
              <w:t>6,0</w:t>
            </w:r>
          </w:p>
        </w:tc>
      </w:tr>
      <w:tr w:rsidR="00EF6BE5">
        <w:tc>
          <w:tcPr>
            <w:tcW w:w="1928" w:type="dxa"/>
            <w:vAlign w:val="center"/>
          </w:tcPr>
          <w:p w:rsidR="00EF6BE5" w:rsidRDefault="00EF6BE5">
            <w:pPr>
              <w:pStyle w:val="ConsPlusNormal"/>
              <w:jc w:val="center"/>
            </w:pPr>
            <w:r>
              <w:t>Липа</w:t>
            </w:r>
          </w:p>
        </w:tc>
        <w:tc>
          <w:tcPr>
            <w:tcW w:w="1779" w:type="dxa"/>
            <w:vAlign w:val="center"/>
          </w:tcPr>
          <w:p w:rsidR="00EF6BE5" w:rsidRDefault="00EF6BE5">
            <w:pPr>
              <w:pStyle w:val="ConsPlusNormal"/>
              <w:jc w:val="center"/>
            </w:pPr>
            <w:r>
              <w:t>29,2</w:t>
            </w:r>
          </w:p>
        </w:tc>
        <w:tc>
          <w:tcPr>
            <w:tcW w:w="1779" w:type="dxa"/>
            <w:vAlign w:val="center"/>
          </w:tcPr>
          <w:p w:rsidR="00EF6BE5" w:rsidRDefault="00EF6BE5">
            <w:pPr>
              <w:pStyle w:val="ConsPlusNormal"/>
              <w:jc w:val="center"/>
            </w:pPr>
            <w:r>
              <w:t>512,6</w:t>
            </w:r>
          </w:p>
        </w:tc>
        <w:tc>
          <w:tcPr>
            <w:tcW w:w="1779" w:type="dxa"/>
            <w:vAlign w:val="center"/>
          </w:tcPr>
          <w:p w:rsidR="00EF6BE5" w:rsidRDefault="00EF6BE5">
            <w:pPr>
              <w:pStyle w:val="ConsPlusNormal"/>
              <w:jc w:val="center"/>
            </w:pPr>
            <w:r>
              <w:t>19,2</w:t>
            </w:r>
          </w:p>
        </w:tc>
        <w:tc>
          <w:tcPr>
            <w:tcW w:w="1780" w:type="dxa"/>
            <w:vAlign w:val="center"/>
          </w:tcPr>
          <w:p w:rsidR="00EF6BE5" w:rsidRDefault="00EF6BE5">
            <w:pPr>
              <w:pStyle w:val="ConsPlusNormal"/>
              <w:jc w:val="center"/>
            </w:pPr>
            <w:r>
              <w:t>561,0</w:t>
            </w:r>
          </w:p>
        </w:tc>
      </w:tr>
      <w:tr w:rsidR="00EF6BE5">
        <w:tc>
          <w:tcPr>
            <w:tcW w:w="1928" w:type="dxa"/>
            <w:vAlign w:val="center"/>
          </w:tcPr>
          <w:p w:rsidR="00EF6BE5" w:rsidRDefault="00EF6BE5">
            <w:pPr>
              <w:pStyle w:val="ConsPlusNormal"/>
              <w:jc w:val="center"/>
            </w:pPr>
            <w:r>
              <w:t>Тополь</w:t>
            </w:r>
          </w:p>
        </w:tc>
        <w:tc>
          <w:tcPr>
            <w:tcW w:w="1779" w:type="dxa"/>
            <w:vAlign w:val="center"/>
          </w:tcPr>
          <w:p w:rsidR="00EF6BE5" w:rsidRDefault="00EF6BE5">
            <w:pPr>
              <w:pStyle w:val="ConsPlusNormal"/>
              <w:jc w:val="center"/>
            </w:pPr>
            <w:r>
              <w:t>-</w:t>
            </w:r>
          </w:p>
        </w:tc>
        <w:tc>
          <w:tcPr>
            <w:tcW w:w="1779" w:type="dxa"/>
            <w:vAlign w:val="center"/>
          </w:tcPr>
          <w:p w:rsidR="00EF6BE5" w:rsidRDefault="00EF6BE5">
            <w:pPr>
              <w:pStyle w:val="ConsPlusNormal"/>
              <w:jc w:val="center"/>
            </w:pPr>
            <w:r>
              <w:t>3,1</w:t>
            </w:r>
          </w:p>
        </w:tc>
        <w:tc>
          <w:tcPr>
            <w:tcW w:w="1779" w:type="dxa"/>
            <w:vAlign w:val="center"/>
          </w:tcPr>
          <w:p w:rsidR="00EF6BE5" w:rsidRDefault="00EF6BE5">
            <w:pPr>
              <w:pStyle w:val="ConsPlusNormal"/>
              <w:jc w:val="center"/>
            </w:pPr>
            <w:r>
              <w:t>-</w:t>
            </w:r>
          </w:p>
        </w:tc>
        <w:tc>
          <w:tcPr>
            <w:tcW w:w="1780" w:type="dxa"/>
            <w:vAlign w:val="center"/>
          </w:tcPr>
          <w:p w:rsidR="00EF6BE5" w:rsidRDefault="00EF6BE5">
            <w:pPr>
              <w:pStyle w:val="ConsPlusNormal"/>
              <w:jc w:val="center"/>
            </w:pPr>
            <w:r>
              <w:t>3,1</w:t>
            </w:r>
          </w:p>
        </w:tc>
      </w:tr>
      <w:tr w:rsidR="00EF6BE5">
        <w:tc>
          <w:tcPr>
            <w:tcW w:w="1928" w:type="dxa"/>
            <w:vAlign w:val="center"/>
          </w:tcPr>
          <w:p w:rsidR="00EF6BE5" w:rsidRDefault="00EF6BE5">
            <w:pPr>
              <w:pStyle w:val="ConsPlusNormal"/>
              <w:jc w:val="center"/>
            </w:pPr>
            <w:r>
              <w:t>Ива</w:t>
            </w:r>
          </w:p>
        </w:tc>
        <w:tc>
          <w:tcPr>
            <w:tcW w:w="1779" w:type="dxa"/>
            <w:vAlign w:val="center"/>
          </w:tcPr>
          <w:p w:rsidR="00EF6BE5" w:rsidRDefault="00EF6BE5">
            <w:pPr>
              <w:pStyle w:val="ConsPlusNormal"/>
              <w:jc w:val="center"/>
            </w:pPr>
            <w:r>
              <w:t>0,4</w:t>
            </w:r>
          </w:p>
        </w:tc>
        <w:tc>
          <w:tcPr>
            <w:tcW w:w="1779" w:type="dxa"/>
            <w:vAlign w:val="center"/>
          </w:tcPr>
          <w:p w:rsidR="00EF6BE5" w:rsidRDefault="00EF6BE5">
            <w:pPr>
              <w:pStyle w:val="ConsPlusNormal"/>
              <w:jc w:val="center"/>
            </w:pPr>
            <w:r>
              <w:t>3,9</w:t>
            </w:r>
          </w:p>
        </w:tc>
        <w:tc>
          <w:tcPr>
            <w:tcW w:w="1779" w:type="dxa"/>
            <w:vAlign w:val="center"/>
          </w:tcPr>
          <w:p w:rsidR="00EF6BE5" w:rsidRDefault="00EF6BE5">
            <w:pPr>
              <w:pStyle w:val="ConsPlusNormal"/>
              <w:jc w:val="center"/>
            </w:pPr>
            <w:r>
              <w:t>6,7</w:t>
            </w:r>
          </w:p>
        </w:tc>
        <w:tc>
          <w:tcPr>
            <w:tcW w:w="1780" w:type="dxa"/>
            <w:vAlign w:val="center"/>
          </w:tcPr>
          <w:p w:rsidR="00EF6BE5" w:rsidRDefault="00EF6BE5">
            <w:pPr>
              <w:pStyle w:val="ConsPlusNormal"/>
              <w:jc w:val="center"/>
            </w:pPr>
            <w:r>
              <w:t>11,0</w:t>
            </w:r>
          </w:p>
        </w:tc>
      </w:tr>
      <w:tr w:rsidR="00EF6BE5">
        <w:tc>
          <w:tcPr>
            <w:tcW w:w="1928" w:type="dxa"/>
            <w:vAlign w:val="center"/>
          </w:tcPr>
          <w:p w:rsidR="00EF6BE5" w:rsidRDefault="00EF6BE5">
            <w:pPr>
              <w:pStyle w:val="ConsPlusNormal"/>
              <w:jc w:val="center"/>
            </w:pPr>
            <w:r>
              <w:t>Итого</w:t>
            </w:r>
          </w:p>
        </w:tc>
        <w:tc>
          <w:tcPr>
            <w:tcW w:w="1779" w:type="dxa"/>
            <w:vAlign w:val="center"/>
          </w:tcPr>
          <w:p w:rsidR="00EF6BE5" w:rsidRDefault="00EF6BE5">
            <w:pPr>
              <w:pStyle w:val="ConsPlusNormal"/>
              <w:jc w:val="center"/>
            </w:pPr>
            <w:r>
              <w:t>1152,1</w:t>
            </w:r>
          </w:p>
        </w:tc>
        <w:tc>
          <w:tcPr>
            <w:tcW w:w="1779" w:type="dxa"/>
            <w:vAlign w:val="center"/>
          </w:tcPr>
          <w:p w:rsidR="00EF6BE5" w:rsidRDefault="00EF6BE5">
            <w:pPr>
              <w:pStyle w:val="ConsPlusNormal"/>
              <w:jc w:val="center"/>
            </w:pPr>
            <w:r>
              <w:t>5583,9</w:t>
            </w:r>
          </w:p>
        </w:tc>
        <w:tc>
          <w:tcPr>
            <w:tcW w:w="1779" w:type="dxa"/>
            <w:vAlign w:val="center"/>
          </w:tcPr>
          <w:p w:rsidR="00EF6BE5" w:rsidRDefault="00EF6BE5">
            <w:pPr>
              <w:pStyle w:val="ConsPlusNormal"/>
              <w:jc w:val="center"/>
            </w:pPr>
            <w:r>
              <w:t>438,2</w:t>
            </w:r>
          </w:p>
        </w:tc>
        <w:tc>
          <w:tcPr>
            <w:tcW w:w="1780" w:type="dxa"/>
            <w:vAlign w:val="center"/>
          </w:tcPr>
          <w:p w:rsidR="00EF6BE5" w:rsidRDefault="00EF6BE5">
            <w:pPr>
              <w:pStyle w:val="ConsPlusNormal"/>
              <w:jc w:val="center"/>
            </w:pPr>
            <w:r>
              <w:t>7174,2</w:t>
            </w:r>
          </w:p>
        </w:tc>
      </w:tr>
      <w:tr w:rsidR="00EF6BE5">
        <w:tc>
          <w:tcPr>
            <w:tcW w:w="1928" w:type="dxa"/>
            <w:vAlign w:val="center"/>
          </w:tcPr>
          <w:p w:rsidR="00EF6BE5" w:rsidRDefault="00EF6BE5">
            <w:pPr>
              <w:pStyle w:val="ConsPlusNormal"/>
              <w:jc w:val="center"/>
            </w:pPr>
            <w:r>
              <w:t>%</w:t>
            </w:r>
          </w:p>
        </w:tc>
        <w:tc>
          <w:tcPr>
            <w:tcW w:w="1779" w:type="dxa"/>
            <w:vAlign w:val="center"/>
          </w:tcPr>
          <w:p w:rsidR="00EF6BE5" w:rsidRDefault="00EF6BE5">
            <w:pPr>
              <w:pStyle w:val="ConsPlusNormal"/>
              <w:jc w:val="center"/>
            </w:pPr>
            <w:r>
              <w:t>16,1</w:t>
            </w:r>
          </w:p>
        </w:tc>
        <w:tc>
          <w:tcPr>
            <w:tcW w:w="1779" w:type="dxa"/>
            <w:vAlign w:val="center"/>
          </w:tcPr>
          <w:p w:rsidR="00EF6BE5" w:rsidRDefault="00EF6BE5">
            <w:pPr>
              <w:pStyle w:val="ConsPlusNormal"/>
              <w:jc w:val="center"/>
            </w:pPr>
            <w:r>
              <w:t>77,8</w:t>
            </w:r>
          </w:p>
        </w:tc>
        <w:tc>
          <w:tcPr>
            <w:tcW w:w="1779" w:type="dxa"/>
            <w:vAlign w:val="center"/>
          </w:tcPr>
          <w:p w:rsidR="00EF6BE5" w:rsidRDefault="00EF6BE5">
            <w:pPr>
              <w:pStyle w:val="ConsPlusNormal"/>
              <w:jc w:val="center"/>
            </w:pPr>
            <w:r>
              <w:t>6,1</w:t>
            </w:r>
          </w:p>
        </w:tc>
        <w:tc>
          <w:tcPr>
            <w:tcW w:w="1780" w:type="dxa"/>
            <w:vAlign w:val="center"/>
          </w:tcPr>
          <w:p w:rsidR="00EF6BE5" w:rsidRDefault="00EF6BE5">
            <w:pPr>
              <w:pStyle w:val="ConsPlusNormal"/>
              <w:jc w:val="center"/>
            </w:pPr>
            <w:r>
              <w:t>100</w:t>
            </w:r>
          </w:p>
        </w:tc>
      </w:tr>
    </w:tbl>
    <w:p w:rsidR="00EF6BE5" w:rsidRDefault="00EF6BE5">
      <w:pPr>
        <w:pStyle w:val="ConsPlusNormal"/>
        <w:jc w:val="both"/>
      </w:pPr>
    </w:p>
    <w:p w:rsidR="00EF6BE5" w:rsidRDefault="00EF6BE5">
      <w:pPr>
        <w:pStyle w:val="ConsPlusNormal"/>
        <w:jc w:val="right"/>
        <w:outlineLvl w:val="2"/>
      </w:pPr>
      <w:r>
        <w:t>Таблица 14.11</w:t>
      </w:r>
    </w:p>
    <w:p w:rsidR="00EF6BE5" w:rsidRDefault="00EF6BE5">
      <w:pPr>
        <w:pStyle w:val="ConsPlusNormal"/>
        <w:jc w:val="both"/>
      </w:pPr>
    </w:p>
    <w:p w:rsidR="00EF6BE5" w:rsidRDefault="00EF6BE5">
      <w:pPr>
        <w:pStyle w:val="ConsPlusTitle"/>
        <w:jc w:val="center"/>
      </w:pPr>
      <w:r>
        <w:t>Распределение покрытых лесной растительностью земель</w:t>
      </w:r>
    </w:p>
    <w:p w:rsidR="00EF6BE5" w:rsidRDefault="00EF6BE5">
      <w:pPr>
        <w:pStyle w:val="ConsPlusTitle"/>
        <w:jc w:val="center"/>
      </w:pPr>
      <w:r>
        <w:t>Верхне-Курьинского участкового лесничества по степени</w:t>
      </w:r>
    </w:p>
    <w:p w:rsidR="00EF6BE5" w:rsidRDefault="00EF6BE5">
      <w:pPr>
        <w:pStyle w:val="ConsPlusTitle"/>
        <w:jc w:val="center"/>
      </w:pPr>
      <w:r>
        <w:t>просматриваемости</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793"/>
        <w:gridCol w:w="1793"/>
        <w:gridCol w:w="1793"/>
        <w:gridCol w:w="1795"/>
      </w:tblGrid>
      <w:tr w:rsidR="00EF6BE5">
        <w:tc>
          <w:tcPr>
            <w:tcW w:w="1871" w:type="dxa"/>
            <w:vMerge w:val="restart"/>
          </w:tcPr>
          <w:p w:rsidR="00EF6BE5" w:rsidRDefault="00EF6BE5">
            <w:pPr>
              <w:pStyle w:val="ConsPlusNormal"/>
              <w:jc w:val="center"/>
            </w:pPr>
            <w:r>
              <w:t xml:space="preserve">Преобладающая </w:t>
            </w:r>
            <w:r>
              <w:lastRenderedPageBreak/>
              <w:t>порода</w:t>
            </w:r>
          </w:p>
        </w:tc>
        <w:tc>
          <w:tcPr>
            <w:tcW w:w="5379" w:type="dxa"/>
            <w:gridSpan w:val="3"/>
          </w:tcPr>
          <w:p w:rsidR="00EF6BE5" w:rsidRDefault="00EF6BE5">
            <w:pPr>
              <w:pStyle w:val="ConsPlusNormal"/>
              <w:jc w:val="center"/>
            </w:pPr>
            <w:r>
              <w:lastRenderedPageBreak/>
              <w:t>Площадь по степени просматриваемости, га</w:t>
            </w:r>
          </w:p>
        </w:tc>
        <w:tc>
          <w:tcPr>
            <w:tcW w:w="1795" w:type="dxa"/>
            <w:vMerge w:val="restart"/>
          </w:tcPr>
          <w:p w:rsidR="00EF6BE5" w:rsidRDefault="00EF6BE5">
            <w:pPr>
              <w:pStyle w:val="ConsPlusNormal"/>
              <w:jc w:val="center"/>
            </w:pPr>
            <w:r>
              <w:t>Итого</w:t>
            </w:r>
          </w:p>
        </w:tc>
      </w:tr>
      <w:tr w:rsidR="00EF6BE5">
        <w:tc>
          <w:tcPr>
            <w:tcW w:w="1871" w:type="dxa"/>
            <w:vMerge/>
          </w:tcPr>
          <w:p w:rsidR="00EF6BE5" w:rsidRDefault="00EF6BE5">
            <w:pPr>
              <w:spacing w:after="1" w:line="0" w:lineRule="atLeast"/>
            </w:pPr>
          </w:p>
        </w:tc>
        <w:tc>
          <w:tcPr>
            <w:tcW w:w="1793" w:type="dxa"/>
          </w:tcPr>
          <w:p w:rsidR="00EF6BE5" w:rsidRDefault="00EF6BE5">
            <w:pPr>
              <w:pStyle w:val="ConsPlusNormal"/>
              <w:jc w:val="center"/>
            </w:pPr>
            <w:r>
              <w:t>хорошая</w:t>
            </w:r>
          </w:p>
        </w:tc>
        <w:tc>
          <w:tcPr>
            <w:tcW w:w="1793" w:type="dxa"/>
          </w:tcPr>
          <w:p w:rsidR="00EF6BE5" w:rsidRDefault="00EF6BE5">
            <w:pPr>
              <w:pStyle w:val="ConsPlusNormal"/>
              <w:jc w:val="center"/>
            </w:pPr>
            <w:r>
              <w:t>средняя</w:t>
            </w:r>
          </w:p>
        </w:tc>
        <w:tc>
          <w:tcPr>
            <w:tcW w:w="1793" w:type="dxa"/>
          </w:tcPr>
          <w:p w:rsidR="00EF6BE5" w:rsidRDefault="00EF6BE5">
            <w:pPr>
              <w:pStyle w:val="ConsPlusNormal"/>
              <w:jc w:val="center"/>
            </w:pPr>
            <w:r>
              <w:t>плохая</w:t>
            </w:r>
          </w:p>
        </w:tc>
        <w:tc>
          <w:tcPr>
            <w:tcW w:w="1795" w:type="dxa"/>
            <w:vMerge/>
          </w:tcPr>
          <w:p w:rsidR="00EF6BE5" w:rsidRDefault="00EF6BE5">
            <w:pPr>
              <w:spacing w:after="1" w:line="0" w:lineRule="atLeast"/>
            </w:pPr>
          </w:p>
        </w:tc>
      </w:tr>
      <w:tr w:rsidR="00EF6BE5">
        <w:tc>
          <w:tcPr>
            <w:tcW w:w="1871" w:type="dxa"/>
          </w:tcPr>
          <w:p w:rsidR="00EF6BE5" w:rsidRDefault="00EF6BE5">
            <w:pPr>
              <w:pStyle w:val="ConsPlusNormal"/>
              <w:jc w:val="center"/>
            </w:pPr>
            <w:r>
              <w:lastRenderedPageBreak/>
              <w:t>1</w:t>
            </w:r>
          </w:p>
        </w:tc>
        <w:tc>
          <w:tcPr>
            <w:tcW w:w="1793" w:type="dxa"/>
          </w:tcPr>
          <w:p w:rsidR="00EF6BE5" w:rsidRDefault="00EF6BE5">
            <w:pPr>
              <w:pStyle w:val="ConsPlusNormal"/>
              <w:jc w:val="center"/>
            </w:pPr>
            <w:r>
              <w:t>2</w:t>
            </w:r>
          </w:p>
        </w:tc>
        <w:tc>
          <w:tcPr>
            <w:tcW w:w="1793" w:type="dxa"/>
          </w:tcPr>
          <w:p w:rsidR="00EF6BE5" w:rsidRDefault="00EF6BE5">
            <w:pPr>
              <w:pStyle w:val="ConsPlusNormal"/>
              <w:jc w:val="center"/>
            </w:pPr>
            <w:r>
              <w:t>3</w:t>
            </w:r>
          </w:p>
        </w:tc>
        <w:tc>
          <w:tcPr>
            <w:tcW w:w="1793" w:type="dxa"/>
          </w:tcPr>
          <w:p w:rsidR="00EF6BE5" w:rsidRDefault="00EF6BE5">
            <w:pPr>
              <w:pStyle w:val="ConsPlusNormal"/>
              <w:jc w:val="center"/>
            </w:pPr>
            <w:r>
              <w:t>4</w:t>
            </w:r>
          </w:p>
        </w:tc>
        <w:tc>
          <w:tcPr>
            <w:tcW w:w="1795" w:type="dxa"/>
          </w:tcPr>
          <w:p w:rsidR="00EF6BE5" w:rsidRDefault="00EF6BE5">
            <w:pPr>
              <w:pStyle w:val="ConsPlusNormal"/>
              <w:jc w:val="center"/>
            </w:pPr>
            <w:r>
              <w:t>5</w:t>
            </w:r>
          </w:p>
        </w:tc>
      </w:tr>
      <w:tr w:rsidR="00EF6BE5">
        <w:tc>
          <w:tcPr>
            <w:tcW w:w="1871" w:type="dxa"/>
          </w:tcPr>
          <w:p w:rsidR="00EF6BE5" w:rsidRDefault="00EF6BE5">
            <w:pPr>
              <w:pStyle w:val="ConsPlusNormal"/>
              <w:jc w:val="center"/>
            </w:pPr>
            <w:r>
              <w:t>Лиственница</w:t>
            </w:r>
          </w:p>
        </w:tc>
        <w:tc>
          <w:tcPr>
            <w:tcW w:w="1793" w:type="dxa"/>
          </w:tcPr>
          <w:p w:rsidR="00EF6BE5" w:rsidRDefault="00EF6BE5">
            <w:pPr>
              <w:pStyle w:val="ConsPlusNormal"/>
              <w:jc w:val="center"/>
            </w:pPr>
            <w:r>
              <w:t>0,3</w:t>
            </w:r>
          </w:p>
        </w:tc>
        <w:tc>
          <w:tcPr>
            <w:tcW w:w="1793" w:type="dxa"/>
          </w:tcPr>
          <w:p w:rsidR="00EF6BE5" w:rsidRDefault="00EF6BE5">
            <w:pPr>
              <w:pStyle w:val="ConsPlusNormal"/>
              <w:jc w:val="center"/>
            </w:pPr>
            <w:r>
              <w:t>11,2</w:t>
            </w:r>
          </w:p>
        </w:tc>
        <w:tc>
          <w:tcPr>
            <w:tcW w:w="1793" w:type="dxa"/>
          </w:tcPr>
          <w:p w:rsidR="00EF6BE5" w:rsidRDefault="00EF6BE5">
            <w:pPr>
              <w:pStyle w:val="ConsPlusNormal"/>
              <w:jc w:val="center"/>
            </w:pPr>
            <w:r>
              <w:t>-</w:t>
            </w:r>
          </w:p>
        </w:tc>
        <w:tc>
          <w:tcPr>
            <w:tcW w:w="1795" w:type="dxa"/>
          </w:tcPr>
          <w:p w:rsidR="00EF6BE5" w:rsidRDefault="00EF6BE5">
            <w:pPr>
              <w:pStyle w:val="ConsPlusNormal"/>
              <w:jc w:val="center"/>
            </w:pPr>
            <w:r>
              <w:t>11,5</w:t>
            </w:r>
          </w:p>
        </w:tc>
      </w:tr>
      <w:tr w:rsidR="00EF6BE5">
        <w:tc>
          <w:tcPr>
            <w:tcW w:w="1871" w:type="dxa"/>
          </w:tcPr>
          <w:p w:rsidR="00EF6BE5" w:rsidRDefault="00EF6BE5">
            <w:pPr>
              <w:pStyle w:val="ConsPlusNormal"/>
              <w:jc w:val="center"/>
            </w:pPr>
            <w:r>
              <w:t>Сосна</w:t>
            </w:r>
          </w:p>
        </w:tc>
        <w:tc>
          <w:tcPr>
            <w:tcW w:w="1793" w:type="dxa"/>
          </w:tcPr>
          <w:p w:rsidR="00EF6BE5" w:rsidRDefault="00EF6BE5">
            <w:pPr>
              <w:pStyle w:val="ConsPlusNormal"/>
              <w:jc w:val="center"/>
            </w:pPr>
            <w:r>
              <w:t>845,3</w:t>
            </w:r>
          </w:p>
        </w:tc>
        <w:tc>
          <w:tcPr>
            <w:tcW w:w="1793" w:type="dxa"/>
          </w:tcPr>
          <w:p w:rsidR="00EF6BE5" w:rsidRDefault="00EF6BE5">
            <w:pPr>
              <w:pStyle w:val="ConsPlusNormal"/>
              <w:jc w:val="center"/>
            </w:pPr>
            <w:r>
              <w:t>1269,9</w:t>
            </w:r>
          </w:p>
        </w:tc>
        <w:tc>
          <w:tcPr>
            <w:tcW w:w="1793" w:type="dxa"/>
          </w:tcPr>
          <w:p w:rsidR="00EF6BE5" w:rsidRDefault="00EF6BE5">
            <w:pPr>
              <w:pStyle w:val="ConsPlusNormal"/>
              <w:jc w:val="center"/>
            </w:pPr>
            <w:r>
              <w:t>185</w:t>
            </w:r>
          </w:p>
        </w:tc>
        <w:tc>
          <w:tcPr>
            <w:tcW w:w="1795" w:type="dxa"/>
          </w:tcPr>
          <w:p w:rsidR="00EF6BE5" w:rsidRDefault="00EF6BE5">
            <w:pPr>
              <w:pStyle w:val="ConsPlusNormal"/>
              <w:jc w:val="center"/>
            </w:pPr>
            <w:r>
              <w:t>2300,2</w:t>
            </w:r>
          </w:p>
        </w:tc>
      </w:tr>
      <w:tr w:rsidR="00EF6BE5">
        <w:tc>
          <w:tcPr>
            <w:tcW w:w="1871" w:type="dxa"/>
          </w:tcPr>
          <w:p w:rsidR="00EF6BE5" w:rsidRDefault="00EF6BE5">
            <w:pPr>
              <w:pStyle w:val="ConsPlusNormal"/>
              <w:jc w:val="center"/>
            </w:pPr>
            <w:r>
              <w:t>Ель</w:t>
            </w:r>
          </w:p>
        </w:tc>
        <w:tc>
          <w:tcPr>
            <w:tcW w:w="1793" w:type="dxa"/>
          </w:tcPr>
          <w:p w:rsidR="00EF6BE5" w:rsidRDefault="00EF6BE5">
            <w:pPr>
              <w:pStyle w:val="ConsPlusNormal"/>
              <w:jc w:val="center"/>
            </w:pPr>
            <w:r>
              <w:t>27,7</w:t>
            </w:r>
          </w:p>
        </w:tc>
        <w:tc>
          <w:tcPr>
            <w:tcW w:w="1793" w:type="dxa"/>
          </w:tcPr>
          <w:p w:rsidR="00EF6BE5" w:rsidRDefault="00EF6BE5">
            <w:pPr>
              <w:pStyle w:val="ConsPlusNormal"/>
              <w:jc w:val="center"/>
            </w:pPr>
            <w:r>
              <w:t>1275,0</w:t>
            </w:r>
          </w:p>
        </w:tc>
        <w:tc>
          <w:tcPr>
            <w:tcW w:w="1793" w:type="dxa"/>
          </w:tcPr>
          <w:p w:rsidR="00EF6BE5" w:rsidRDefault="00EF6BE5">
            <w:pPr>
              <w:pStyle w:val="ConsPlusNormal"/>
              <w:jc w:val="center"/>
            </w:pPr>
            <w:r>
              <w:t>309,8</w:t>
            </w:r>
          </w:p>
        </w:tc>
        <w:tc>
          <w:tcPr>
            <w:tcW w:w="1795" w:type="dxa"/>
          </w:tcPr>
          <w:p w:rsidR="00EF6BE5" w:rsidRDefault="00EF6BE5">
            <w:pPr>
              <w:pStyle w:val="ConsPlusNormal"/>
              <w:jc w:val="center"/>
            </w:pPr>
            <w:r>
              <w:t>1612,5</w:t>
            </w:r>
          </w:p>
        </w:tc>
      </w:tr>
      <w:tr w:rsidR="00EF6BE5">
        <w:tc>
          <w:tcPr>
            <w:tcW w:w="1871" w:type="dxa"/>
          </w:tcPr>
          <w:p w:rsidR="00EF6BE5" w:rsidRDefault="00EF6BE5">
            <w:pPr>
              <w:pStyle w:val="ConsPlusNormal"/>
              <w:jc w:val="center"/>
            </w:pPr>
            <w:r>
              <w:t>Пихта</w:t>
            </w:r>
          </w:p>
        </w:tc>
        <w:tc>
          <w:tcPr>
            <w:tcW w:w="1793" w:type="dxa"/>
          </w:tcPr>
          <w:p w:rsidR="00EF6BE5" w:rsidRDefault="00EF6BE5">
            <w:pPr>
              <w:pStyle w:val="ConsPlusNormal"/>
              <w:jc w:val="center"/>
            </w:pPr>
            <w:r>
              <w:t>-</w:t>
            </w:r>
          </w:p>
        </w:tc>
        <w:tc>
          <w:tcPr>
            <w:tcW w:w="1793" w:type="dxa"/>
          </w:tcPr>
          <w:p w:rsidR="00EF6BE5" w:rsidRDefault="00EF6BE5">
            <w:pPr>
              <w:pStyle w:val="ConsPlusNormal"/>
              <w:jc w:val="center"/>
            </w:pPr>
            <w:r>
              <w:t>0,8</w:t>
            </w:r>
          </w:p>
        </w:tc>
        <w:tc>
          <w:tcPr>
            <w:tcW w:w="1793" w:type="dxa"/>
          </w:tcPr>
          <w:p w:rsidR="00EF6BE5" w:rsidRDefault="00EF6BE5">
            <w:pPr>
              <w:pStyle w:val="ConsPlusNormal"/>
              <w:jc w:val="center"/>
            </w:pPr>
            <w:r>
              <w:t>-</w:t>
            </w:r>
          </w:p>
        </w:tc>
        <w:tc>
          <w:tcPr>
            <w:tcW w:w="1795" w:type="dxa"/>
          </w:tcPr>
          <w:p w:rsidR="00EF6BE5" w:rsidRDefault="00EF6BE5">
            <w:pPr>
              <w:pStyle w:val="ConsPlusNormal"/>
              <w:jc w:val="center"/>
            </w:pPr>
            <w:r>
              <w:t>0,8</w:t>
            </w:r>
          </w:p>
        </w:tc>
      </w:tr>
      <w:tr w:rsidR="00EF6BE5">
        <w:tc>
          <w:tcPr>
            <w:tcW w:w="1871" w:type="dxa"/>
          </w:tcPr>
          <w:p w:rsidR="00EF6BE5" w:rsidRDefault="00EF6BE5">
            <w:pPr>
              <w:pStyle w:val="ConsPlusNormal"/>
              <w:jc w:val="center"/>
            </w:pPr>
            <w:r>
              <w:t>Вяз</w:t>
            </w:r>
          </w:p>
        </w:tc>
        <w:tc>
          <w:tcPr>
            <w:tcW w:w="1793" w:type="dxa"/>
          </w:tcPr>
          <w:p w:rsidR="00EF6BE5" w:rsidRDefault="00EF6BE5">
            <w:pPr>
              <w:pStyle w:val="ConsPlusNormal"/>
              <w:jc w:val="center"/>
            </w:pPr>
            <w:r>
              <w:t>-</w:t>
            </w:r>
          </w:p>
        </w:tc>
        <w:tc>
          <w:tcPr>
            <w:tcW w:w="1793" w:type="dxa"/>
          </w:tcPr>
          <w:p w:rsidR="00EF6BE5" w:rsidRDefault="00EF6BE5">
            <w:pPr>
              <w:pStyle w:val="ConsPlusNormal"/>
              <w:jc w:val="center"/>
            </w:pPr>
            <w:r>
              <w:t>0,2</w:t>
            </w:r>
          </w:p>
        </w:tc>
        <w:tc>
          <w:tcPr>
            <w:tcW w:w="1793" w:type="dxa"/>
          </w:tcPr>
          <w:p w:rsidR="00EF6BE5" w:rsidRDefault="00EF6BE5">
            <w:pPr>
              <w:pStyle w:val="ConsPlusNormal"/>
              <w:jc w:val="center"/>
            </w:pPr>
            <w:r>
              <w:t>-</w:t>
            </w:r>
          </w:p>
        </w:tc>
        <w:tc>
          <w:tcPr>
            <w:tcW w:w="1795" w:type="dxa"/>
          </w:tcPr>
          <w:p w:rsidR="00EF6BE5" w:rsidRDefault="00EF6BE5">
            <w:pPr>
              <w:pStyle w:val="ConsPlusNormal"/>
              <w:jc w:val="center"/>
            </w:pPr>
            <w:r>
              <w:t>0,2</w:t>
            </w:r>
          </w:p>
        </w:tc>
      </w:tr>
      <w:tr w:rsidR="00EF6BE5">
        <w:tc>
          <w:tcPr>
            <w:tcW w:w="1871" w:type="dxa"/>
          </w:tcPr>
          <w:p w:rsidR="00EF6BE5" w:rsidRDefault="00EF6BE5">
            <w:pPr>
              <w:pStyle w:val="ConsPlusNormal"/>
              <w:jc w:val="center"/>
            </w:pPr>
            <w:r>
              <w:t>Береза</w:t>
            </w:r>
          </w:p>
        </w:tc>
        <w:tc>
          <w:tcPr>
            <w:tcW w:w="1793" w:type="dxa"/>
          </w:tcPr>
          <w:p w:rsidR="00EF6BE5" w:rsidRDefault="00EF6BE5">
            <w:pPr>
              <w:pStyle w:val="ConsPlusNormal"/>
              <w:jc w:val="center"/>
            </w:pPr>
            <w:r>
              <w:t>54,7</w:t>
            </w:r>
          </w:p>
        </w:tc>
        <w:tc>
          <w:tcPr>
            <w:tcW w:w="1793" w:type="dxa"/>
          </w:tcPr>
          <w:p w:rsidR="00EF6BE5" w:rsidRDefault="00EF6BE5">
            <w:pPr>
              <w:pStyle w:val="ConsPlusNormal"/>
              <w:jc w:val="center"/>
            </w:pPr>
            <w:r>
              <w:t>1961,9</w:t>
            </w:r>
          </w:p>
        </w:tc>
        <w:tc>
          <w:tcPr>
            <w:tcW w:w="1793" w:type="dxa"/>
          </w:tcPr>
          <w:p w:rsidR="00EF6BE5" w:rsidRDefault="00EF6BE5">
            <w:pPr>
              <w:pStyle w:val="ConsPlusNormal"/>
              <w:jc w:val="center"/>
            </w:pPr>
            <w:r>
              <w:t>412,6</w:t>
            </w:r>
          </w:p>
        </w:tc>
        <w:tc>
          <w:tcPr>
            <w:tcW w:w="1795" w:type="dxa"/>
          </w:tcPr>
          <w:p w:rsidR="00EF6BE5" w:rsidRDefault="00EF6BE5">
            <w:pPr>
              <w:pStyle w:val="ConsPlusNormal"/>
              <w:jc w:val="center"/>
            </w:pPr>
            <w:r>
              <w:t>2429,2</w:t>
            </w:r>
          </w:p>
        </w:tc>
      </w:tr>
      <w:tr w:rsidR="00EF6BE5">
        <w:tc>
          <w:tcPr>
            <w:tcW w:w="1871" w:type="dxa"/>
          </w:tcPr>
          <w:p w:rsidR="00EF6BE5" w:rsidRDefault="00EF6BE5">
            <w:pPr>
              <w:pStyle w:val="ConsPlusNormal"/>
              <w:jc w:val="center"/>
            </w:pPr>
            <w:r>
              <w:t>Осина</w:t>
            </w:r>
          </w:p>
        </w:tc>
        <w:tc>
          <w:tcPr>
            <w:tcW w:w="1793" w:type="dxa"/>
          </w:tcPr>
          <w:p w:rsidR="00EF6BE5" w:rsidRDefault="00EF6BE5">
            <w:pPr>
              <w:pStyle w:val="ConsPlusNormal"/>
              <w:jc w:val="center"/>
            </w:pPr>
            <w:r>
              <w:t>10,2</w:t>
            </w:r>
          </w:p>
        </w:tc>
        <w:tc>
          <w:tcPr>
            <w:tcW w:w="1793" w:type="dxa"/>
          </w:tcPr>
          <w:p w:rsidR="00EF6BE5" w:rsidRDefault="00EF6BE5">
            <w:pPr>
              <w:pStyle w:val="ConsPlusNormal"/>
              <w:jc w:val="center"/>
            </w:pPr>
            <w:r>
              <w:t>197,6</w:t>
            </w:r>
          </w:p>
        </w:tc>
        <w:tc>
          <w:tcPr>
            <w:tcW w:w="1793" w:type="dxa"/>
          </w:tcPr>
          <w:p w:rsidR="00EF6BE5" w:rsidRDefault="00EF6BE5">
            <w:pPr>
              <w:pStyle w:val="ConsPlusNormal"/>
              <w:jc w:val="center"/>
            </w:pPr>
            <w:r>
              <w:t>17,5</w:t>
            </w:r>
          </w:p>
        </w:tc>
        <w:tc>
          <w:tcPr>
            <w:tcW w:w="1795" w:type="dxa"/>
          </w:tcPr>
          <w:p w:rsidR="00EF6BE5" w:rsidRDefault="00EF6BE5">
            <w:pPr>
              <w:pStyle w:val="ConsPlusNormal"/>
              <w:jc w:val="center"/>
            </w:pPr>
            <w:r>
              <w:t>225,3</w:t>
            </w:r>
          </w:p>
        </w:tc>
      </w:tr>
      <w:tr w:rsidR="00EF6BE5">
        <w:tc>
          <w:tcPr>
            <w:tcW w:w="1871" w:type="dxa"/>
          </w:tcPr>
          <w:p w:rsidR="00EF6BE5" w:rsidRDefault="00EF6BE5">
            <w:pPr>
              <w:pStyle w:val="ConsPlusNormal"/>
              <w:jc w:val="center"/>
            </w:pPr>
            <w:r>
              <w:t>Ольха серая</w:t>
            </w:r>
          </w:p>
        </w:tc>
        <w:tc>
          <w:tcPr>
            <w:tcW w:w="1793" w:type="dxa"/>
          </w:tcPr>
          <w:p w:rsidR="00EF6BE5" w:rsidRDefault="00EF6BE5">
            <w:pPr>
              <w:pStyle w:val="ConsPlusNormal"/>
              <w:jc w:val="center"/>
            </w:pPr>
            <w:r>
              <w:t>-</w:t>
            </w:r>
          </w:p>
        </w:tc>
        <w:tc>
          <w:tcPr>
            <w:tcW w:w="1793" w:type="dxa"/>
          </w:tcPr>
          <w:p w:rsidR="00EF6BE5" w:rsidRDefault="00EF6BE5">
            <w:pPr>
              <w:pStyle w:val="ConsPlusNormal"/>
              <w:jc w:val="center"/>
            </w:pPr>
            <w:r>
              <w:t>2,9</w:t>
            </w:r>
          </w:p>
        </w:tc>
        <w:tc>
          <w:tcPr>
            <w:tcW w:w="1793" w:type="dxa"/>
          </w:tcPr>
          <w:p w:rsidR="00EF6BE5" w:rsidRDefault="00EF6BE5">
            <w:pPr>
              <w:pStyle w:val="ConsPlusNormal"/>
              <w:jc w:val="center"/>
            </w:pPr>
            <w:r>
              <w:t>10,5</w:t>
            </w:r>
          </w:p>
        </w:tc>
        <w:tc>
          <w:tcPr>
            <w:tcW w:w="1795" w:type="dxa"/>
          </w:tcPr>
          <w:p w:rsidR="00EF6BE5" w:rsidRDefault="00EF6BE5">
            <w:pPr>
              <w:pStyle w:val="ConsPlusNormal"/>
              <w:jc w:val="center"/>
            </w:pPr>
            <w:r>
              <w:t>13,4</w:t>
            </w:r>
          </w:p>
        </w:tc>
      </w:tr>
      <w:tr w:rsidR="00EF6BE5">
        <w:tc>
          <w:tcPr>
            <w:tcW w:w="1871" w:type="dxa"/>
          </w:tcPr>
          <w:p w:rsidR="00EF6BE5" w:rsidRDefault="00EF6BE5">
            <w:pPr>
              <w:pStyle w:val="ConsPlusNormal"/>
              <w:jc w:val="center"/>
            </w:pPr>
            <w:r>
              <w:t>Ольха черная</w:t>
            </w:r>
          </w:p>
        </w:tc>
        <w:tc>
          <w:tcPr>
            <w:tcW w:w="1793" w:type="dxa"/>
          </w:tcPr>
          <w:p w:rsidR="00EF6BE5" w:rsidRDefault="00EF6BE5">
            <w:pPr>
              <w:pStyle w:val="ConsPlusNormal"/>
              <w:jc w:val="center"/>
            </w:pPr>
            <w:r>
              <w:t>-</w:t>
            </w:r>
          </w:p>
        </w:tc>
        <w:tc>
          <w:tcPr>
            <w:tcW w:w="1793" w:type="dxa"/>
          </w:tcPr>
          <w:p w:rsidR="00EF6BE5" w:rsidRDefault="00EF6BE5">
            <w:pPr>
              <w:pStyle w:val="ConsPlusNormal"/>
              <w:jc w:val="center"/>
            </w:pPr>
            <w:r>
              <w:t>0,2</w:t>
            </w:r>
          </w:p>
        </w:tc>
        <w:tc>
          <w:tcPr>
            <w:tcW w:w="1793" w:type="dxa"/>
          </w:tcPr>
          <w:p w:rsidR="00EF6BE5" w:rsidRDefault="00EF6BE5">
            <w:pPr>
              <w:pStyle w:val="ConsPlusNormal"/>
              <w:jc w:val="center"/>
            </w:pPr>
            <w:r>
              <w:t>5,8</w:t>
            </w:r>
          </w:p>
        </w:tc>
        <w:tc>
          <w:tcPr>
            <w:tcW w:w="1795" w:type="dxa"/>
          </w:tcPr>
          <w:p w:rsidR="00EF6BE5" w:rsidRDefault="00EF6BE5">
            <w:pPr>
              <w:pStyle w:val="ConsPlusNormal"/>
              <w:jc w:val="center"/>
            </w:pPr>
            <w:r>
              <w:t>6,0</w:t>
            </w:r>
          </w:p>
        </w:tc>
      </w:tr>
      <w:tr w:rsidR="00EF6BE5">
        <w:tc>
          <w:tcPr>
            <w:tcW w:w="1871" w:type="dxa"/>
          </w:tcPr>
          <w:p w:rsidR="00EF6BE5" w:rsidRDefault="00EF6BE5">
            <w:pPr>
              <w:pStyle w:val="ConsPlusNormal"/>
              <w:jc w:val="center"/>
            </w:pPr>
            <w:r>
              <w:t>Липа</w:t>
            </w:r>
          </w:p>
        </w:tc>
        <w:tc>
          <w:tcPr>
            <w:tcW w:w="1793" w:type="dxa"/>
          </w:tcPr>
          <w:p w:rsidR="00EF6BE5" w:rsidRDefault="00EF6BE5">
            <w:pPr>
              <w:pStyle w:val="ConsPlusNormal"/>
              <w:jc w:val="center"/>
            </w:pPr>
            <w:r>
              <w:t>46,8</w:t>
            </w:r>
          </w:p>
        </w:tc>
        <w:tc>
          <w:tcPr>
            <w:tcW w:w="1793" w:type="dxa"/>
          </w:tcPr>
          <w:p w:rsidR="00EF6BE5" w:rsidRDefault="00EF6BE5">
            <w:pPr>
              <w:pStyle w:val="ConsPlusNormal"/>
              <w:jc w:val="center"/>
            </w:pPr>
            <w:r>
              <w:t>475,5</w:t>
            </w:r>
          </w:p>
        </w:tc>
        <w:tc>
          <w:tcPr>
            <w:tcW w:w="1793" w:type="dxa"/>
          </w:tcPr>
          <w:p w:rsidR="00EF6BE5" w:rsidRDefault="00EF6BE5">
            <w:pPr>
              <w:pStyle w:val="ConsPlusNormal"/>
              <w:jc w:val="center"/>
            </w:pPr>
            <w:r>
              <w:t>38,7</w:t>
            </w:r>
          </w:p>
        </w:tc>
        <w:tc>
          <w:tcPr>
            <w:tcW w:w="1795" w:type="dxa"/>
          </w:tcPr>
          <w:p w:rsidR="00EF6BE5" w:rsidRDefault="00EF6BE5">
            <w:pPr>
              <w:pStyle w:val="ConsPlusNormal"/>
              <w:jc w:val="center"/>
            </w:pPr>
            <w:r>
              <w:t>561,0</w:t>
            </w:r>
          </w:p>
        </w:tc>
      </w:tr>
      <w:tr w:rsidR="00EF6BE5">
        <w:tc>
          <w:tcPr>
            <w:tcW w:w="1871" w:type="dxa"/>
          </w:tcPr>
          <w:p w:rsidR="00EF6BE5" w:rsidRDefault="00EF6BE5">
            <w:pPr>
              <w:pStyle w:val="ConsPlusNormal"/>
              <w:jc w:val="center"/>
            </w:pPr>
            <w:r>
              <w:t>Тополь</w:t>
            </w:r>
          </w:p>
        </w:tc>
        <w:tc>
          <w:tcPr>
            <w:tcW w:w="1793" w:type="dxa"/>
          </w:tcPr>
          <w:p w:rsidR="00EF6BE5" w:rsidRDefault="00EF6BE5">
            <w:pPr>
              <w:pStyle w:val="ConsPlusNormal"/>
              <w:jc w:val="center"/>
            </w:pPr>
            <w:r>
              <w:t>-</w:t>
            </w:r>
          </w:p>
        </w:tc>
        <w:tc>
          <w:tcPr>
            <w:tcW w:w="1793" w:type="dxa"/>
          </w:tcPr>
          <w:p w:rsidR="00EF6BE5" w:rsidRDefault="00EF6BE5">
            <w:pPr>
              <w:pStyle w:val="ConsPlusNormal"/>
              <w:jc w:val="center"/>
            </w:pPr>
            <w:r>
              <w:t>3,1</w:t>
            </w:r>
          </w:p>
        </w:tc>
        <w:tc>
          <w:tcPr>
            <w:tcW w:w="1793" w:type="dxa"/>
          </w:tcPr>
          <w:p w:rsidR="00EF6BE5" w:rsidRDefault="00EF6BE5">
            <w:pPr>
              <w:pStyle w:val="ConsPlusNormal"/>
              <w:jc w:val="center"/>
            </w:pPr>
            <w:r>
              <w:t>-</w:t>
            </w:r>
          </w:p>
        </w:tc>
        <w:tc>
          <w:tcPr>
            <w:tcW w:w="1795" w:type="dxa"/>
          </w:tcPr>
          <w:p w:rsidR="00EF6BE5" w:rsidRDefault="00EF6BE5">
            <w:pPr>
              <w:pStyle w:val="ConsPlusNormal"/>
              <w:jc w:val="center"/>
            </w:pPr>
            <w:r>
              <w:t>3,1</w:t>
            </w:r>
          </w:p>
        </w:tc>
      </w:tr>
      <w:tr w:rsidR="00EF6BE5">
        <w:tc>
          <w:tcPr>
            <w:tcW w:w="1871" w:type="dxa"/>
          </w:tcPr>
          <w:p w:rsidR="00EF6BE5" w:rsidRDefault="00EF6BE5">
            <w:pPr>
              <w:pStyle w:val="ConsPlusNormal"/>
              <w:jc w:val="center"/>
            </w:pPr>
            <w:r>
              <w:t>Ива</w:t>
            </w:r>
          </w:p>
        </w:tc>
        <w:tc>
          <w:tcPr>
            <w:tcW w:w="1793" w:type="dxa"/>
          </w:tcPr>
          <w:p w:rsidR="00EF6BE5" w:rsidRDefault="00EF6BE5">
            <w:pPr>
              <w:pStyle w:val="ConsPlusNormal"/>
              <w:jc w:val="center"/>
            </w:pPr>
            <w:r>
              <w:t>0,4</w:t>
            </w:r>
          </w:p>
        </w:tc>
        <w:tc>
          <w:tcPr>
            <w:tcW w:w="1793" w:type="dxa"/>
          </w:tcPr>
          <w:p w:rsidR="00EF6BE5" w:rsidRDefault="00EF6BE5">
            <w:pPr>
              <w:pStyle w:val="ConsPlusNormal"/>
              <w:jc w:val="center"/>
            </w:pPr>
            <w:r>
              <w:t>3,9</w:t>
            </w:r>
          </w:p>
        </w:tc>
        <w:tc>
          <w:tcPr>
            <w:tcW w:w="1793" w:type="dxa"/>
          </w:tcPr>
          <w:p w:rsidR="00EF6BE5" w:rsidRDefault="00EF6BE5">
            <w:pPr>
              <w:pStyle w:val="ConsPlusNormal"/>
              <w:jc w:val="center"/>
            </w:pPr>
            <w:r>
              <w:t>6,7</w:t>
            </w:r>
          </w:p>
        </w:tc>
        <w:tc>
          <w:tcPr>
            <w:tcW w:w="1795" w:type="dxa"/>
          </w:tcPr>
          <w:p w:rsidR="00EF6BE5" w:rsidRDefault="00EF6BE5">
            <w:pPr>
              <w:pStyle w:val="ConsPlusNormal"/>
              <w:jc w:val="center"/>
            </w:pPr>
            <w:r>
              <w:t>11,0</w:t>
            </w:r>
          </w:p>
        </w:tc>
      </w:tr>
      <w:tr w:rsidR="00EF6BE5">
        <w:tc>
          <w:tcPr>
            <w:tcW w:w="1871" w:type="dxa"/>
          </w:tcPr>
          <w:p w:rsidR="00EF6BE5" w:rsidRDefault="00EF6BE5">
            <w:pPr>
              <w:pStyle w:val="ConsPlusNormal"/>
              <w:jc w:val="center"/>
            </w:pPr>
            <w:r>
              <w:t>Итого</w:t>
            </w:r>
          </w:p>
        </w:tc>
        <w:tc>
          <w:tcPr>
            <w:tcW w:w="1793" w:type="dxa"/>
          </w:tcPr>
          <w:p w:rsidR="00EF6BE5" w:rsidRDefault="00EF6BE5">
            <w:pPr>
              <w:pStyle w:val="ConsPlusNormal"/>
              <w:jc w:val="center"/>
            </w:pPr>
            <w:r>
              <w:t>985,4</w:t>
            </w:r>
          </w:p>
        </w:tc>
        <w:tc>
          <w:tcPr>
            <w:tcW w:w="1793" w:type="dxa"/>
          </w:tcPr>
          <w:p w:rsidR="00EF6BE5" w:rsidRDefault="00EF6BE5">
            <w:pPr>
              <w:pStyle w:val="ConsPlusNormal"/>
              <w:jc w:val="center"/>
            </w:pPr>
            <w:r>
              <w:t>5202,2</w:t>
            </w:r>
          </w:p>
        </w:tc>
        <w:tc>
          <w:tcPr>
            <w:tcW w:w="1793" w:type="dxa"/>
          </w:tcPr>
          <w:p w:rsidR="00EF6BE5" w:rsidRDefault="00EF6BE5">
            <w:pPr>
              <w:pStyle w:val="ConsPlusNormal"/>
              <w:jc w:val="center"/>
            </w:pPr>
            <w:r>
              <w:t>986,6</w:t>
            </w:r>
          </w:p>
        </w:tc>
        <w:tc>
          <w:tcPr>
            <w:tcW w:w="1795" w:type="dxa"/>
          </w:tcPr>
          <w:p w:rsidR="00EF6BE5" w:rsidRDefault="00EF6BE5">
            <w:pPr>
              <w:pStyle w:val="ConsPlusNormal"/>
              <w:jc w:val="center"/>
            </w:pPr>
            <w:r>
              <w:t>7174,2</w:t>
            </w:r>
          </w:p>
        </w:tc>
      </w:tr>
      <w:tr w:rsidR="00EF6BE5">
        <w:tc>
          <w:tcPr>
            <w:tcW w:w="1871" w:type="dxa"/>
          </w:tcPr>
          <w:p w:rsidR="00EF6BE5" w:rsidRDefault="00EF6BE5">
            <w:pPr>
              <w:pStyle w:val="ConsPlusNormal"/>
              <w:jc w:val="center"/>
            </w:pPr>
            <w:r>
              <w:t>%</w:t>
            </w:r>
          </w:p>
        </w:tc>
        <w:tc>
          <w:tcPr>
            <w:tcW w:w="1793" w:type="dxa"/>
          </w:tcPr>
          <w:p w:rsidR="00EF6BE5" w:rsidRDefault="00EF6BE5">
            <w:pPr>
              <w:pStyle w:val="ConsPlusNormal"/>
              <w:jc w:val="center"/>
            </w:pPr>
            <w:r>
              <w:t>13,7</w:t>
            </w:r>
          </w:p>
        </w:tc>
        <w:tc>
          <w:tcPr>
            <w:tcW w:w="1793" w:type="dxa"/>
          </w:tcPr>
          <w:p w:rsidR="00EF6BE5" w:rsidRDefault="00EF6BE5">
            <w:pPr>
              <w:pStyle w:val="ConsPlusNormal"/>
              <w:jc w:val="center"/>
            </w:pPr>
            <w:r>
              <w:t>72,6</w:t>
            </w:r>
          </w:p>
        </w:tc>
        <w:tc>
          <w:tcPr>
            <w:tcW w:w="1793" w:type="dxa"/>
          </w:tcPr>
          <w:p w:rsidR="00EF6BE5" w:rsidRDefault="00EF6BE5">
            <w:pPr>
              <w:pStyle w:val="ConsPlusNormal"/>
              <w:jc w:val="center"/>
            </w:pPr>
            <w:r>
              <w:t>13,7</w:t>
            </w:r>
          </w:p>
        </w:tc>
        <w:tc>
          <w:tcPr>
            <w:tcW w:w="1795" w:type="dxa"/>
          </w:tcPr>
          <w:p w:rsidR="00EF6BE5" w:rsidRDefault="00EF6BE5">
            <w:pPr>
              <w:pStyle w:val="ConsPlusNormal"/>
              <w:jc w:val="center"/>
            </w:pPr>
            <w:r>
              <w:t>100</w:t>
            </w:r>
          </w:p>
        </w:tc>
      </w:tr>
    </w:tbl>
    <w:p w:rsidR="00EF6BE5" w:rsidRDefault="00EF6BE5">
      <w:pPr>
        <w:pStyle w:val="ConsPlusNormal"/>
        <w:jc w:val="both"/>
      </w:pPr>
    </w:p>
    <w:p w:rsidR="00EF6BE5" w:rsidRDefault="00EF6BE5">
      <w:pPr>
        <w:pStyle w:val="ConsPlusNormal"/>
        <w:ind w:firstLine="540"/>
        <w:jc w:val="both"/>
      </w:pPr>
      <w:r>
        <w:t>Санитарно-гигиеническая оценка определяет степень пригодности лесных участков для отдыха. Основными придержками при установлении оценки являются объемы мероприятий, необходимых для приведения данного участка в состояние, отвечающее вышеуказанным целям.</w:t>
      </w:r>
    </w:p>
    <w:p w:rsidR="00EF6BE5" w:rsidRDefault="00EF6BE5">
      <w:pPr>
        <w:pStyle w:val="ConsPlusNormal"/>
        <w:spacing w:before="220"/>
        <w:ind w:firstLine="540"/>
        <w:jc w:val="both"/>
      </w:pPr>
      <w:r>
        <w:t>Высокая оценка дается участкам, которые могут быть использованы для организации мест отдыха без проведения дополнительных мероприятий, - 1398,4 га - 17,8%.</w:t>
      </w:r>
    </w:p>
    <w:p w:rsidR="00EF6BE5" w:rsidRDefault="00EF6BE5">
      <w:pPr>
        <w:pStyle w:val="ConsPlusNormal"/>
        <w:spacing w:before="220"/>
        <w:ind w:firstLine="540"/>
        <w:jc w:val="both"/>
      </w:pPr>
      <w:r>
        <w:t>Средняя оценка дается участкам, требующим проведения несложных мероприятий по приведению территории в состояние, отвечающие требованиям к местам отдыха, - 5901,5 га - 75,3%.</w:t>
      </w:r>
    </w:p>
    <w:p w:rsidR="00EF6BE5" w:rsidRDefault="00EF6BE5">
      <w:pPr>
        <w:pStyle w:val="ConsPlusNormal"/>
        <w:spacing w:before="220"/>
        <w:ind w:firstLine="540"/>
        <w:jc w:val="both"/>
      </w:pPr>
      <w:r>
        <w:t>Низкая оценка дается участкам, преобразование которых с целью использования их как мест отдыха требует больших затрат, - 535,0 га - 6,9%.</w:t>
      </w:r>
    </w:p>
    <w:p w:rsidR="00EF6BE5" w:rsidRDefault="00EF6BE5">
      <w:pPr>
        <w:pStyle w:val="ConsPlusNormal"/>
        <w:spacing w:before="220"/>
        <w:ind w:firstLine="540"/>
        <w:jc w:val="both"/>
      </w:pPr>
      <w:r>
        <w:t>Санитарно-гигиеническая оценка лесного участка - средняя.</w:t>
      </w:r>
    </w:p>
    <w:p w:rsidR="00EF6BE5" w:rsidRDefault="00EF6BE5">
      <w:pPr>
        <w:pStyle w:val="ConsPlusNormal"/>
        <w:spacing w:before="220"/>
        <w:ind w:firstLine="540"/>
        <w:jc w:val="both"/>
      </w:pPr>
      <w:r>
        <w:t>2.8.1.4. Ландшафтная характеристика по Мотовилихинскому участковому лесничеству.</w:t>
      </w:r>
    </w:p>
    <w:p w:rsidR="00EF6BE5" w:rsidRDefault="00EF6BE5">
      <w:pPr>
        <w:pStyle w:val="ConsPlusNormal"/>
        <w:jc w:val="both"/>
      </w:pPr>
    </w:p>
    <w:p w:rsidR="00EF6BE5" w:rsidRDefault="00EF6BE5">
      <w:pPr>
        <w:pStyle w:val="ConsPlusNormal"/>
        <w:jc w:val="right"/>
        <w:outlineLvl w:val="2"/>
      </w:pPr>
      <w:r>
        <w:t>Таблица 14.12</w:t>
      </w:r>
    </w:p>
    <w:p w:rsidR="00EF6BE5" w:rsidRDefault="00EF6BE5">
      <w:pPr>
        <w:pStyle w:val="ConsPlusNormal"/>
        <w:jc w:val="both"/>
      </w:pPr>
    </w:p>
    <w:p w:rsidR="00EF6BE5" w:rsidRDefault="00EF6BE5">
      <w:pPr>
        <w:pStyle w:val="ConsPlusTitle"/>
        <w:jc w:val="center"/>
      </w:pPr>
      <w:r>
        <w:t>Распределение площади Мотовилихинского участкового</w:t>
      </w:r>
    </w:p>
    <w:p w:rsidR="00EF6BE5" w:rsidRDefault="00EF6BE5">
      <w:pPr>
        <w:pStyle w:val="ConsPlusTitle"/>
        <w:jc w:val="center"/>
      </w:pPr>
      <w:r>
        <w:t>лесничества по типам существующих ландшафтов</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5329"/>
        <w:gridCol w:w="1020"/>
        <w:gridCol w:w="964"/>
      </w:tblGrid>
      <w:tr w:rsidR="00EF6BE5">
        <w:tc>
          <w:tcPr>
            <w:tcW w:w="1757" w:type="dxa"/>
            <w:vMerge w:val="restart"/>
          </w:tcPr>
          <w:p w:rsidR="00EF6BE5" w:rsidRDefault="00EF6BE5">
            <w:pPr>
              <w:pStyle w:val="ConsPlusNormal"/>
              <w:jc w:val="center"/>
            </w:pPr>
            <w:r>
              <w:t xml:space="preserve">Группы </w:t>
            </w:r>
            <w:r>
              <w:lastRenderedPageBreak/>
              <w:t>ландшафтов</w:t>
            </w:r>
          </w:p>
        </w:tc>
        <w:tc>
          <w:tcPr>
            <w:tcW w:w="5329" w:type="dxa"/>
            <w:vMerge w:val="restart"/>
          </w:tcPr>
          <w:p w:rsidR="00EF6BE5" w:rsidRDefault="00EF6BE5">
            <w:pPr>
              <w:pStyle w:val="ConsPlusNormal"/>
              <w:jc w:val="center"/>
            </w:pPr>
            <w:r>
              <w:lastRenderedPageBreak/>
              <w:t>Типы ландшафтов</w:t>
            </w:r>
          </w:p>
        </w:tc>
        <w:tc>
          <w:tcPr>
            <w:tcW w:w="1984" w:type="dxa"/>
            <w:gridSpan w:val="2"/>
          </w:tcPr>
          <w:p w:rsidR="00EF6BE5" w:rsidRDefault="00EF6BE5">
            <w:pPr>
              <w:pStyle w:val="ConsPlusNormal"/>
              <w:jc w:val="center"/>
            </w:pPr>
            <w:r>
              <w:t>Площадь</w:t>
            </w:r>
          </w:p>
        </w:tc>
      </w:tr>
      <w:tr w:rsidR="00EF6BE5">
        <w:tc>
          <w:tcPr>
            <w:tcW w:w="1757" w:type="dxa"/>
            <w:vMerge/>
          </w:tcPr>
          <w:p w:rsidR="00EF6BE5" w:rsidRDefault="00EF6BE5">
            <w:pPr>
              <w:spacing w:after="1" w:line="0" w:lineRule="atLeast"/>
            </w:pPr>
          </w:p>
        </w:tc>
        <w:tc>
          <w:tcPr>
            <w:tcW w:w="5329" w:type="dxa"/>
            <w:vMerge/>
          </w:tcPr>
          <w:p w:rsidR="00EF6BE5" w:rsidRDefault="00EF6BE5">
            <w:pPr>
              <w:spacing w:after="1" w:line="0" w:lineRule="atLeast"/>
            </w:pPr>
          </w:p>
        </w:tc>
        <w:tc>
          <w:tcPr>
            <w:tcW w:w="1020" w:type="dxa"/>
          </w:tcPr>
          <w:p w:rsidR="00EF6BE5" w:rsidRDefault="00EF6BE5">
            <w:pPr>
              <w:pStyle w:val="ConsPlusNormal"/>
              <w:jc w:val="center"/>
            </w:pPr>
            <w:r>
              <w:t>га</w:t>
            </w:r>
          </w:p>
        </w:tc>
        <w:tc>
          <w:tcPr>
            <w:tcW w:w="964" w:type="dxa"/>
          </w:tcPr>
          <w:p w:rsidR="00EF6BE5" w:rsidRDefault="00EF6BE5">
            <w:pPr>
              <w:pStyle w:val="ConsPlusNormal"/>
              <w:jc w:val="center"/>
            </w:pPr>
            <w:r>
              <w:t>%</w:t>
            </w:r>
          </w:p>
        </w:tc>
      </w:tr>
      <w:tr w:rsidR="00EF6BE5">
        <w:tc>
          <w:tcPr>
            <w:tcW w:w="1757" w:type="dxa"/>
          </w:tcPr>
          <w:p w:rsidR="00EF6BE5" w:rsidRDefault="00EF6BE5">
            <w:pPr>
              <w:pStyle w:val="ConsPlusNormal"/>
              <w:jc w:val="center"/>
            </w:pPr>
            <w:r>
              <w:lastRenderedPageBreak/>
              <w:t>1</w:t>
            </w:r>
          </w:p>
        </w:tc>
        <w:tc>
          <w:tcPr>
            <w:tcW w:w="5329" w:type="dxa"/>
          </w:tcPr>
          <w:p w:rsidR="00EF6BE5" w:rsidRDefault="00EF6BE5">
            <w:pPr>
              <w:pStyle w:val="ConsPlusNormal"/>
              <w:jc w:val="center"/>
            </w:pPr>
            <w:r>
              <w:t>2</w:t>
            </w:r>
          </w:p>
        </w:tc>
        <w:tc>
          <w:tcPr>
            <w:tcW w:w="1020" w:type="dxa"/>
          </w:tcPr>
          <w:p w:rsidR="00EF6BE5" w:rsidRDefault="00EF6BE5">
            <w:pPr>
              <w:pStyle w:val="ConsPlusNormal"/>
              <w:jc w:val="center"/>
            </w:pPr>
            <w:r>
              <w:t>3</w:t>
            </w:r>
          </w:p>
        </w:tc>
        <w:tc>
          <w:tcPr>
            <w:tcW w:w="964" w:type="dxa"/>
          </w:tcPr>
          <w:p w:rsidR="00EF6BE5" w:rsidRDefault="00EF6BE5">
            <w:pPr>
              <w:pStyle w:val="ConsPlusNormal"/>
              <w:jc w:val="center"/>
            </w:pPr>
            <w:r>
              <w:t>4</w:t>
            </w:r>
          </w:p>
        </w:tc>
      </w:tr>
      <w:tr w:rsidR="00EF6BE5">
        <w:tc>
          <w:tcPr>
            <w:tcW w:w="1757" w:type="dxa"/>
            <w:vMerge w:val="restart"/>
          </w:tcPr>
          <w:p w:rsidR="00EF6BE5" w:rsidRDefault="00EF6BE5">
            <w:pPr>
              <w:pStyle w:val="ConsPlusNormal"/>
              <w:jc w:val="center"/>
            </w:pPr>
            <w:r>
              <w:t>1. Закрытые</w:t>
            </w:r>
          </w:p>
        </w:tc>
        <w:tc>
          <w:tcPr>
            <w:tcW w:w="5329" w:type="dxa"/>
          </w:tcPr>
          <w:p w:rsidR="00EF6BE5" w:rsidRDefault="00EF6BE5">
            <w:pPr>
              <w:pStyle w:val="ConsPlusNormal"/>
              <w:jc w:val="center"/>
            </w:pPr>
            <w:r>
              <w:t>1а - древостой горизонтальной сомкнутости 0,6-1,0</w:t>
            </w:r>
          </w:p>
        </w:tc>
        <w:tc>
          <w:tcPr>
            <w:tcW w:w="1020" w:type="dxa"/>
          </w:tcPr>
          <w:p w:rsidR="00EF6BE5" w:rsidRDefault="00EF6BE5">
            <w:pPr>
              <w:pStyle w:val="ConsPlusNormal"/>
              <w:jc w:val="center"/>
            </w:pPr>
            <w:r>
              <w:t>6811,3</w:t>
            </w:r>
          </w:p>
        </w:tc>
        <w:tc>
          <w:tcPr>
            <w:tcW w:w="964" w:type="dxa"/>
          </w:tcPr>
          <w:p w:rsidR="00EF6BE5" w:rsidRDefault="00EF6BE5">
            <w:pPr>
              <w:pStyle w:val="ConsPlusNormal"/>
              <w:jc w:val="center"/>
            </w:pPr>
            <w:r>
              <w:t>79,5</w:t>
            </w:r>
          </w:p>
        </w:tc>
      </w:tr>
      <w:tr w:rsidR="00EF6BE5">
        <w:tc>
          <w:tcPr>
            <w:tcW w:w="1757" w:type="dxa"/>
            <w:vMerge/>
          </w:tcPr>
          <w:p w:rsidR="00EF6BE5" w:rsidRDefault="00EF6BE5">
            <w:pPr>
              <w:spacing w:after="1" w:line="0" w:lineRule="atLeast"/>
            </w:pPr>
          </w:p>
        </w:tc>
        <w:tc>
          <w:tcPr>
            <w:tcW w:w="5329" w:type="dxa"/>
          </w:tcPr>
          <w:p w:rsidR="00EF6BE5" w:rsidRDefault="00EF6BE5">
            <w:pPr>
              <w:pStyle w:val="ConsPlusNormal"/>
              <w:jc w:val="center"/>
            </w:pPr>
            <w:r>
              <w:t>1б - древостой вертикальной сомкнутости 0,6-1,0</w:t>
            </w:r>
          </w:p>
        </w:tc>
        <w:tc>
          <w:tcPr>
            <w:tcW w:w="1020" w:type="dxa"/>
          </w:tcPr>
          <w:p w:rsidR="00EF6BE5" w:rsidRDefault="00EF6BE5">
            <w:pPr>
              <w:pStyle w:val="ConsPlusNormal"/>
              <w:jc w:val="center"/>
            </w:pPr>
            <w:r>
              <w:t>0,6</w:t>
            </w:r>
          </w:p>
        </w:tc>
        <w:tc>
          <w:tcPr>
            <w:tcW w:w="964" w:type="dxa"/>
          </w:tcPr>
          <w:p w:rsidR="00EF6BE5" w:rsidRDefault="00EF6BE5">
            <w:pPr>
              <w:pStyle w:val="ConsPlusNormal"/>
              <w:jc w:val="center"/>
            </w:pPr>
            <w:r>
              <w:t>-</w:t>
            </w:r>
          </w:p>
        </w:tc>
      </w:tr>
      <w:tr w:rsidR="00EF6BE5">
        <w:tc>
          <w:tcPr>
            <w:tcW w:w="7086" w:type="dxa"/>
            <w:gridSpan w:val="2"/>
          </w:tcPr>
          <w:p w:rsidR="00EF6BE5" w:rsidRDefault="00EF6BE5">
            <w:pPr>
              <w:pStyle w:val="ConsPlusNormal"/>
              <w:jc w:val="center"/>
            </w:pPr>
            <w:r>
              <w:t>Итого</w:t>
            </w:r>
          </w:p>
        </w:tc>
        <w:tc>
          <w:tcPr>
            <w:tcW w:w="1020" w:type="dxa"/>
          </w:tcPr>
          <w:p w:rsidR="00EF6BE5" w:rsidRDefault="00EF6BE5">
            <w:pPr>
              <w:pStyle w:val="ConsPlusNormal"/>
              <w:jc w:val="center"/>
            </w:pPr>
            <w:r>
              <w:t>6811,9</w:t>
            </w:r>
          </w:p>
        </w:tc>
        <w:tc>
          <w:tcPr>
            <w:tcW w:w="964" w:type="dxa"/>
          </w:tcPr>
          <w:p w:rsidR="00EF6BE5" w:rsidRDefault="00EF6BE5">
            <w:pPr>
              <w:pStyle w:val="ConsPlusNormal"/>
              <w:jc w:val="center"/>
            </w:pPr>
            <w:r>
              <w:t>79,5</w:t>
            </w:r>
          </w:p>
        </w:tc>
      </w:tr>
      <w:tr w:rsidR="00EF6BE5">
        <w:tc>
          <w:tcPr>
            <w:tcW w:w="1757" w:type="dxa"/>
            <w:vMerge w:val="restart"/>
          </w:tcPr>
          <w:p w:rsidR="00EF6BE5" w:rsidRDefault="00EF6BE5">
            <w:pPr>
              <w:pStyle w:val="ConsPlusNormal"/>
              <w:jc w:val="center"/>
            </w:pPr>
            <w:r>
              <w:t>2. Полуоткрытые</w:t>
            </w:r>
          </w:p>
        </w:tc>
        <w:tc>
          <w:tcPr>
            <w:tcW w:w="5329" w:type="dxa"/>
          </w:tcPr>
          <w:p w:rsidR="00EF6BE5" w:rsidRDefault="00EF6BE5">
            <w:pPr>
              <w:pStyle w:val="ConsPlusNormal"/>
              <w:jc w:val="center"/>
            </w:pPr>
            <w:r>
              <w:t>2а - изреженные древостои сомкнутостью 0,3-0,5 с равномерным размещением</w:t>
            </w:r>
          </w:p>
        </w:tc>
        <w:tc>
          <w:tcPr>
            <w:tcW w:w="1020" w:type="dxa"/>
          </w:tcPr>
          <w:p w:rsidR="00EF6BE5" w:rsidRDefault="00EF6BE5">
            <w:pPr>
              <w:pStyle w:val="ConsPlusNormal"/>
              <w:jc w:val="center"/>
            </w:pPr>
            <w:r>
              <w:t>875,1</w:t>
            </w:r>
          </w:p>
        </w:tc>
        <w:tc>
          <w:tcPr>
            <w:tcW w:w="964" w:type="dxa"/>
          </w:tcPr>
          <w:p w:rsidR="00EF6BE5" w:rsidRDefault="00EF6BE5">
            <w:pPr>
              <w:pStyle w:val="ConsPlusNormal"/>
              <w:jc w:val="center"/>
            </w:pPr>
            <w:r>
              <w:t>10,2</w:t>
            </w:r>
          </w:p>
        </w:tc>
      </w:tr>
      <w:tr w:rsidR="00EF6BE5">
        <w:tc>
          <w:tcPr>
            <w:tcW w:w="1757" w:type="dxa"/>
            <w:vMerge/>
          </w:tcPr>
          <w:p w:rsidR="00EF6BE5" w:rsidRDefault="00EF6BE5">
            <w:pPr>
              <w:spacing w:after="1" w:line="0" w:lineRule="atLeast"/>
            </w:pPr>
          </w:p>
        </w:tc>
        <w:tc>
          <w:tcPr>
            <w:tcW w:w="5329" w:type="dxa"/>
          </w:tcPr>
          <w:p w:rsidR="00EF6BE5" w:rsidRDefault="00EF6BE5">
            <w:pPr>
              <w:pStyle w:val="ConsPlusNormal"/>
              <w:jc w:val="center"/>
            </w:pPr>
            <w:r>
              <w:t>2б - изреженные древостои сомкнутостью 0,3-0,5 с групповым размещением</w:t>
            </w:r>
          </w:p>
        </w:tc>
        <w:tc>
          <w:tcPr>
            <w:tcW w:w="1020" w:type="dxa"/>
          </w:tcPr>
          <w:p w:rsidR="00EF6BE5" w:rsidRDefault="00EF6BE5">
            <w:pPr>
              <w:pStyle w:val="ConsPlusNormal"/>
              <w:jc w:val="center"/>
            </w:pPr>
            <w:r>
              <w:t>0,4</w:t>
            </w:r>
          </w:p>
        </w:tc>
        <w:tc>
          <w:tcPr>
            <w:tcW w:w="964" w:type="dxa"/>
          </w:tcPr>
          <w:p w:rsidR="00EF6BE5" w:rsidRDefault="00EF6BE5">
            <w:pPr>
              <w:pStyle w:val="ConsPlusNormal"/>
              <w:jc w:val="center"/>
            </w:pPr>
            <w:r>
              <w:t>-</w:t>
            </w:r>
          </w:p>
        </w:tc>
      </w:tr>
      <w:tr w:rsidR="00EF6BE5">
        <w:tc>
          <w:tcPr>
            <w:tcW w:w="7086" w:type="dxa"/>
            <w:gridSpan w:val="2"/>
          </w:tcPr>
          <w:p w:rsidR="00EF6BE5" w:rsidRDefault="00EF6BE5">
            <w:pPr>
              <w:pStyle w:val="ConsPlusNormal"/>
              <w:jc w:val="center"/>
            </w:pPr>
            <w:r>
              <w:t>Итого</w:t>
            </w:r>
          </w:p>
        </w:tc>
        <w:tc>
          <w:tcPr>
            <w:tcW w:w="1020" w:type="dxa"/>
          </w:tcPr>
          <w:p w:rsidR="00EF6BE5" w:rsidRDefault="00EF6BE5">
            <w:pPr>
              <w:pStyle w:val="ConsPlusNormal"/>
              <w:jc w:val="center"/>
            </w:pPr>
            <w:r>
              <w:t>875,5</w:t>
            </w:r>
          </w:p>
        </w:tc>
        <w:tc>
          <w:tcPr>
            <w:tcW w:w="964" w:type="dxa"/>
          </w:tcPr>
          <w:p w:rsidR="00EF6BE5" w:rsidRDefault="00EF6BE5">
            <w:pPr>
              <w:pStyle w:val="ConsPlusNormal"/>
              <w:jc w:val="center"/>
            </w:pPr>
            <w:r>
              <w:t>10,2</w:t>
            </w:r>
          </w:p>
        </w:tc>
      </w:tr>
      <w:tr w:rsidR="00EF6BE5">
        <w:tc>
          <w:tcPr>
            <w:tcW w:w="1757" w:type="dxa"/>
            <w:vMerge w:val="restart"/>
          </w:tcPr>
          <w:p w:rsidR="00EF6BE5" w:rsidRDefault="00EF6BE5">
            <w:pPr>
              <w:pStyle w:val="ConsPlusNormal"/>
              <w:jc w:val="center"/>
            </w:pPr>
            <w:r>
              <w:t>3. Открытые</w:t>
            </w:r>
          </w:p>
        </w:tc>
        <w:tc>
          <w:tcPr>
            <w:tcW w:w="5329" w:type="dxa"/>
          </w:tcPr>
          <w:p w:rsidR="00EF6BE5" w:rsidRDefault="00EF6BE5">
            <w:pPr>
              <w:pStyle w:val="ConsPlusNormal"/>
              <w:jc w:val="center"/>
            </w:pPr>
            <w:r>
              <w:t>3а - рединные древостои, древостои с единичными деревьями сомкнутостью 0,1-0,2</w:t>
            </w:r>
          </w:p>
        </w:tc>
        <w:tc>
          <w:tcPr>
            <w:tcW w:w="1020" w:type="dxa"/>
          </w:tcPr>
          <w:p w:rsidR="00EF6BE5" w:rsidRDefault="00EF6BE5">
            <w:pPr>
              <w:pStyle w:val="ConsPlusNormal"/>
              <w:jc w:val="center"/>
            </w:pPr>
            <w:r>
              <w:t>-</w:t>
            </w:r>
          </w:p>
        </w:tc>
        <w:tc>
          <w:tcPr>
            <w:tcW w:w="964" w:type="dxa"/>
          </w:tcPr>
          <w:p w:rsidR="00EF6BE5" w:rsidRDefault="00EF6BE5">
            <w:pPr>
              <w:pStyle w:val="ConsPlusNormal"/>
              <w:jc w:val="center"/>
            </w:pPr>
            <w:r>
              <w:t>-</w:t>
            </w:r>
          </w:p>
        </w:tc>
      </w:tr>
      <w:tr w:rsidR="00EF6BE5">
        <w:tc>
          <w:tcPr>
            <w:tcW w:w="1757" w:type="dxa"/>
            <w:vMerge/>
          </w:tcPr>
          <w:p w:rsidR="00EF6BE5" w:rsidRDefault="00EF6BE5">
            <w:pPr>
              <w:spacing w:after="1" w:line="0" w:lineRule="atLeast"/>
            </w:pPr>
          </w:p>
        </w:tc>
        <w:tc>
          <w:tcPr>
            <w:tcW w:w="5329" w:type="dxa"/>
          </w:tcPr>
          <w:p w:rsidR="00EF6BE5" w:rsidRDefault="00EF6BE5">
            <w:pPr>
              <w:pStyle w:val="ConsPlusNormal"/>
              <w:jc w:val="center"/>
            </w:pPr>
            <w:r>
              <w:t>3б - участки без древесной растительности</w:t>
            </w:r>
          </w:p>
        </w:tc>
        <w:tc>
          <w:tcPr>
            <w:tcW w:w="1020" w:type="dxa"/>
          </w:tcPr>
          <w:p w:rsidR="00EF6BE5" w:rsidRDefault="00EF6BE5">
            <w:pPr>
              <w:pStyle w:val="ConsPlusNormal"/>
              <w:jc w:val="center"/>
            </w:pPr>
            <w:r>
              <w:t>257,5</w:t>
            </w:r>
          </w:p>
        </w:tc>
        <w:tc>
          <w:tcPr>
            <w:tcW w:w="964" w:type="dxa"/>
          </w:tcPr>
          <w:p w:rsidR="00EF6BE5" w:rsidRDefault="00EF6BE5">
            <w:pPr>
              <w:pStyle w:val="ConsPlusNormal"/>
              <w:jc w:val="center"/>
            </w:pPr>
            <w:r>
              <w:t>3,0</w:t>
            </w:r>
          </w:p>
        </w:tc>
      </w:tr>
      <w:tr w:rsidR="00EF6BE5">
        <w:tc>
          <w:tcPr>
            <w:tcW w:w="1757" w:type="dxa"/>
            <w:vMerge/>
          </w:tcPr>
          <w:p w:rsidR="00EF6BE5" w:rsidRDefault="00EF6BE5">
            <w:pPr>
              <w:spacing w:after="1" w:line="0" w:lineRule="atLeast"/>
            </w:pPr>
          </w:p>
        </w:tc>
        <w:tc>
          <w:tcPr>
            <w:tcW w:w="5329" w:type="dxa"/>
          </w:tcPr>
          <w:p w:rsidR="00EF6BE5" w:rsidRDefault="00EF6BE5">
            <w:pPr>
              <w:pStyle w:val="ConsPlusNormal"/>
              <w:jc w:val="center"/>
            </w:pPr>
            <w:r>
              <w:t>3б - участки без древесной растительности</w:t>
            </w:r>
          </w:p>
        </w:tc>
        <w:tc>
          <w:tcPr>
            <w:tcW w:w="1020" w:type="dxa"/>
          </w:tcPr>
          <w:p w:rsidR="00EF6BE5" w:rsidRDefault="00EF6BE5">
            <w:pPr>
              <w:pStyle w:val="ConsPlusNormal"/>
              <w:jc w:val="center"/>
            </w:pPr>
            <w:r>
              <w:t>637,81</w:t>
            </w:r>
          </w:p>
        </w:tc>
        <w:tc>
          <w:tcPr>
            <w:tcW w:w="964" w:type="dxa"/>
          </w:tcPr>
          <w:p w:rsidR="00EF6BE5" w:rsidRDefault="00EF6BE5">
            <w:pPr>
              <w:pStyle w:val="ConsPlusNormal"/>
              <w:jc w:val="center"/>
            </w:pPr>
            <w:r>
              <w:t>7,3</w:t>
            </w:r>
          </w:p>
        </w:tc>
      </w:tr>
      <w:tr w:rsidR="00EF6BE5">
        <w:tc>
          <w:tcPr>
            <w:tcW w:w="1757" w:type="dxa"/>
            <w:vMerge/>
          </w:tcPr>
          <w:p w:rsidR="00EF6BE5" w:rsidRDefault="00EF6BE5">
            <w:pPr>
              <w:spacing w:after="1" w:line="0" w:lineRule="atLeast"/>
            </w:pPr>
          </w:p>
        </w:tc>
        <w:tc>
          <w:tcPr>
            <w:tcW w:w="5329" w:type="dxa"/>
          </w:tcPr>
          <w:p w:rsidR="00EF6BE5" w:rsidRDefault="00EF6BE5">
            <w:pPr>
              <w:pStyle w:val="ConsPlusNormal"/>
              <w:jc w:val="center"/>
            </w:pPr>
            <w:r>
              <w:t>Итого</w:t>
            </w:r>
          </w:p>
        </w:tc>
        <w:tc>
          <w:tcPr>
            <w:tcW w:w="1020" w:type="dxa"/>
          </w:tcPr>
          <w:p w:rsidR="00EF6BE5" w:rsidRDefault="00EF6BE5">
            <w:pPr>
              <w:pStyle w:val="ConsPlusNormal"/>
              <w:jc w:val="center"/>
            </w:pPr>
            <w:r>
              <w:t>895,31</w:t>
            </w:r>
          </w:p>
        </w:tc>
        <w:tc>
          <w:tcPr>
            <w:tcW w:w="964" w:type="dxa"/>
          </w:tcPr>
          <w:p w:rsidR="00EF6BE5" w:rsidRDefault="00EF6BE5">
            <w:pPr>
              <w:pStyle w:val="ConsPlusNormal"/>
              <w:jc w:val="center"/>
            </w:pPr>
            <w:r>
              <w:t>10,3</w:t>
            </w:r>
          </w:p>
        </w:tc>
      </w:tr>
      <w:tr w:rsidR="00EF6BE5">
        <w:tc>
          <w:tcPr>
            <w:tcW w:w="1757" w:type="dxa"/>
          </w:tcPr>
          <w:p w:rsidR="00EF6BE5" w:rsidRDefault="00EF6BE5">
            <w:pPr>
              <w:pStyle w:val="ConsPlusNormal"/>
              <w:jc w:val="center"/>
            </w:pPr>
            <w:r>
              <w:t>Всего</w:t>
            </w:r>
          </w:p>
        </w:tc>
        <w:tc>
          <w:tcPr>
            <w:tcW w:w="5329" w:type="dxa"/>
          </w:tcPr>
          <w:p w:rsidR="00EF6BE5" w:rsidRDefault="00EF6BE5">
            <w:pPr>
              <w:pStyle w:val="ConsPlusNormal"/>
            </w:pPr>
          </w:p>
        </w:tc>
        <w:tc>
          <w:tcPr>
            <w:tcW w:w="1020" w:type="dxa"/>
          </w:tcPr>
          <w:p w:rsidR="00EF6BE5" w:rsidRDefault="00EF6BE5">
            <w:pPr>
              <w:pStyle w:val="ConsPlusNormal"/>
              <w:jc w:val="center"/>
            </w:pPr>
            <w:r>
              <w:t>8582,71</w:t>
            </w:r>
          </w:p>
        </w:tc>
        <w:tc>
          <w:tcPr>
            <w:tcW w:w="964" w:type="dxa"/>
          </w:tcPr>
          <w:p w:rsidR="00EF6BE5" w:rsidRDefault="00EF6BE5">
            <w:pPr>
              <w:pStyle w:val="ConsPlusNormal"/>
              <w:jc w:val="center"/>
            </w:pPr>
            <w:r>
              <w:t>100</w:t>
            </w:r>
          </w:p>
        </w:tc>
      </w:tr>
    </w:tbl>
    <w:p w:rsidR="00EF6BE5" w:rsidRDefault="00EF6BE5">
      <w:pPr>
        <w:pStyle w:val="ConsPlusNormal"/>
        <w:jc w:val="both"/>
      </w:pPr>
    </w:p>
    <w:p w:rsidR="00EF6BE5" w:rsidRDefault="00EF6BE5">
      <w:pPr>
        <w:pStyle w:val="ConsPlusNormal"/>
        <w:jc w:val="right"/>
        <w:outlineLvl w:val="2"/>
      </w:pPr>
      <w:r>
        <w:t>Таблица 14.13</w:t>
      </w:r>
    </w:p>
    <w:p w:rsidR="00EF6BE5" w:rsidRDefault="00EF6BE5">
      <w:pPr>
        <w:pStyle w:val="ConsPlusNormal"/>
        <w:jc w:val="both"/>
      </w:pPr>
    </w:p>
    <w:p w:rsidR="00EF6BE5" w:rsidRDefault="00EF6BE5">
      <w:pPr>
        <w:pStyle w:val="ConsPlusTitle"/>
        <w:jc w:val="center"/>
      </w:pPr>
      <w:r>
        <w:t>Распределение площади Мотовилихинского участкового</w:t>
      </w:r>
    </w:p>
    <w:p w:rsidR="00EF6BE5" w:rsidRDefault="00EF6BE5">
      <w:pPr>
        <w:pStyle w:val="ConsPlusTitle"/>
        <w:jc w:val="center"/>
      </w:pPr>
      <w:r>
        <w:t>лесничества по классам эстетической оценки</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5"/>
        <w:gridCol w:w="1505"/>
        <w:gridCol w:w="1505"/>
        <w:gridCol w:w="1505"/>
        <w:gridCol w:w="1505"/>
        <w:gridCol w:w="1531"/>
      </w:tblGrid>
      <w:tr w:rsidR="00EF6BE5">
        <w:tc>
          <w:tcPr>
            <w:tcW w:w="1505" w:type="dxa"/>
            <w:vMerge w:val="restart"/>
            <w:vAlign w:val="center"/>
          </w:tcPr>
          <w:p w:rsidR="00EF6BE5" w:rsidRDefault="00EF6BE5">
            <w:pPr>
              <w:pStyle w:val="ConsPlusNormal"/>
              <w:jc w:val="center"/>
            </w:pPr>
            <w:r>
              <w:t>Состав земель</w:t>
            </w:r>
          </w:p>
        </w:tc>
        <w:tc>
          <w:tcPr>
            <w:tcW w:w="6020" w:type="dxa"/>
            <w:gridSpan w:val="4"/>
            <w:vAlign w:val="center"/>
          </w:tcPr>
          <w:p w:rsidR="00EF6BE5" w:rsidRDefault="00EF6BE5">
            <w:pPr>
              <w:pStyle w:val="ConsPlusNormal"/>
              <w:jc w:val="center"/>
            </w:pPr>
            <w:r>
              <w:t>Площадь по классам эстетической оценки</w:t>
            </w:r>
          </w:p>
        </w:tc>
        <w:tc>
          <w:tcPr>
            <w:tcW w:w="1531" w:type="dxa"/>
            <w:vMerge w:val="restart"/>
            <w:vAlign w:val="center"/>
          </w:tcPr>
          <w:p w:rsidR="00EF6BE5" w:rsidRDefault="00EF6BE5">
            <w:pPr>
              <w:pStyle w:val="ConsPlusNormal"/>
              <w:jc w:val="center"/>
            </w:pPr>
            <w:r>
              <w:t>Средний класс эстетической оценки</w:t>
            </w:r>
          </w:p>
        </w:tc>
      </w:tr>
      <w:tr w:rsidR="00EF6BE5">
        <w:tc>
          <w:tcPr>
            <w:tcW w:w="1505" w:type="dxa"/>
            <w:vMerge/>
          </w:tcPr>
          <w:p w:rsidR="00EF6BE5" w:rsidRDefault="00EF6BE5">
            <w:pPr>
              <w:spacing w:after="1" w:line="0" w:lineRule="atLeast"/>
            </w:pPr>
          </w:p>
        </w:tc>
        <w:tc>
          <w:tcPr>
            <w:tcW w:w="1505" w:type="dxa"/>
            <w:vAlign w:val="center"/>
          </w:tcPr>
          <w:p w:rsidR="00EF6BE5" w:rsidRDefault="00EF6BE5">
            <w:pPr>
              <w:pStyle w:val="ConsPlusNormal"/>
              <w:jc w:val="center"/>
            </w:pPr>
            <w:r>
              <w:t>1</w:t>
            </w:r>
          </w:p>
        </w:tc>
        <w:tc>
          <w:tcPr>
            <w:tcW w:w="1505" w:type="dxa"/>
            <w:vAlign w:val="center"/>
          </w:tcPr>
          <w:p w:rsidR="00EF6BE5" w:rsidRDefault="00EF6BE5">
            <w:pPr>
              <w:pStyle w:val="ConsPlusNormal"/>
              <w:jc w:val="center"/>
            </w:pPr>
            <w:r>
              <w:t>2</w:t>
            </w:r>
          </w:p>
        </w:tc>
        <w:tc>
          <w:tcPr>
            <w:tcW w:w="1505" w:type="dxa"/>
            <w:vAlign w:val="center"/>
          </w:tcPr>
          <w:p w:rsidR="00EF6BE5" w:rsidRDefault="00EF6BE5">
            <w:pPr>
              <w:pStyle w:val="ConsPlusNormal"/>
              <w:jc w:val="center"/>
            </w:pPr>
            <w:r>
              <w:t>3</w:t>
            </w:r>
          </w:p>
        </w:tc>
        <w:tc>
          <w:tcPr>
            <w:tcW w:w="1505" w:type="dxa"/>
            <w:vAlign w:val="center"/>
          </w:tcPr>
          <w:p w:rsidR="00EF6BE5" w:rsidRDefault="00EF6BE5">
            <w:pPr>
              <w:pStyle w:val="ConsPlusNormal"/>
              <w:jc w:val="center"/>
            </w:pPr>
            <w:r>
              <w:t>итого</w:t>
            </w:r>
          </w:p>
        </w:tc>
        <w:tc>
          <w:tcPr>
            <w:tcW w:w="1531" w:type="dxa"/>
            <w:vMerge/>
          </w:tcPr>
          <w:p w:rsidR="00EF6BE5" w:rsidRDefault="00EF6BE5">
            <w:pPr>
              <w:spacing w:after="1" w:line="0" w:lineRule="atLeast"/>
            </w:pPr>
          </w:p>
        </w:tc>
      </w:tr>
      <w:tr w:rsidR="00EF6BE5">
        <w:tc>
          <w:tcPr>
            <w:tcW w:w="1505" w:type="dxa"/>
            <w:vAlign w:val="center"/>
          </w:tcPr>
          <w:p w:rsidR="00EF6BE5" w:rsidRDefault="00EF6BE5">
            <w:pPr>
              <w:pStyle w:val="ConsPlusNormal"/>
              <w:jc w:val="center"/>
            </w:pPr>
            <w:r>
              <w:t>1</w:t>
            </w:r>
          </w:p>
        </w:tc>
        <w:tc>
          <w:tcPr>
            <w:tcW w:w="1505" w:type="dxa"/>
            <w:vAlign w:val="center"/>
          </w:tcPr>
          <w:p w:rsidR="00EF6BE5" w:rsidRDefault="00EF6BE5">
            <w:pPr>
              <w:pStyle w:val="ConsPlusNormal"/>
              <w:jc w:val="center"/>
            </w:pPr>
            <w:r>
              <w:t>2</w:t>
            </w:r>
          </w:p>
        </w:tc>
        <w:tc>
          <w:tcPr>
            <w:tcW w:w="1505" w:type="dxa"/>
            <w:vAlign w:val="center"/>
          </w:tcPr>
          <w:p w:rsidR="00EF6BE5" w:rsidRDefault="00EF6BE5">
            <w:pPr>
              <w:pStyle w:val="ConsPlusNormal"/>
              <w:jc w:val="center"/>
            </w:pPr>
            <w:r>
              <w:t>3</w:t>
            </w:r>
          </w:p>
        </w:tc>
        <w:tc>
          <w:tcPr>
            <w:tcW w:w="1505" w:type="dxa"/>
            <w:vAlign w:val="center"/>
          </w:tcPr>
          <w:p w:rsidR="00EF6BE5" w:rsidRDefault="00EF6BE5">
            <w:pPr>
              <w:pStyle w:val="ConsPlusNormal"/>
              <w:jc w:val="center"/>
            </w:pPr>
            <w:r>
              <w:t>4</w:t>
            </w:r>
          </w:p>
        </w:tc>
        <w:tc>
          <w:tcPr>
            <w:tcW w:w="1505" w:type="dxa"/>
            <w:vAlign w:val="center"/>
          </w:tcPr>
          <w:p w:rsidR="00EF6BE5" w:rsidRDefault="00EF6BE5">
            <w:pPr>
              <w:pStyle w:val="ConsPlusNormal"/>
              <w:jc w:val="center"/>
            </w:pPr>
            <w:r>
              <w:t>5</w:t>
            </w:r>
          </w:p>
        </w:tc>
        <w:tc>
          <w:tcPr>
            <w:tcW w:w="1531" w:type="dxa"/>
            <w:vAlign w:val="center"/>
          </w:tcPr>
          <w:p w:rsidR="00EF6BE5" w:rsidRDefault="00EF6BE5">
            <w:pPr>
              <w:pStyle w:val="ConsPlusNormal"/>
              <w:jc w:val="center"/>
            </w:pPr>
            <w:r>
              <w:t>6</w:t>
            </w:r>
          </w:p>
        </w:tc>
      </w:tr>
      <w:tr w:rsidR="00EF6BE5">
        <w:tc>
          <w:tcPr>
            <w:tcW w:w="1505" w:type="dxa"/>
            <w:vAlign w:val="center"/>
          </w:tcPr>
          <w:p w:rsidR="00EF6BE5" w:rsidRDefault="00EF6BE5">
            <w:pPr>
              <w:pStyle w:val="ConsPlusNormal"/>
              <w:jc w:val="center"/>
            </w:pPr>
            <w:r>
              <w:t>Лесные земли</w:t>
            </w:r>
          </w:p>
        </w:tc>
        <w:tc>
          <w:tcPr>
            <w:tcW w:w="1505" w:type="dxa"/>
            <w:vAlign w:val="center"/>
          </w:tcPr>
          <w:p w:rsidR="00EF6BE5" w:rsidRDefault="00EF6BE5">
            <w:pPr>
              <w:pStyle w:val="ConsPlusNormal"/>
              <w:jc w:val="center"/>
            </w:pPr>
            <w:r>
              <w:t>1880,1</w:t>
            </w:r>
          </w:p>
        </w:tc>
        <w:tc>
          <w:tcPr>
            <w:tcW w:w="1505" w:type="dxa"/>
            <w:vAlign w:val="center"/>
          </w:tcPr>
          <w:p w:rsidR="00EF6BE5" w:rsidRDefault="00EF6BE5">
            <w:pPr>
              <w:pStyle w:val="ConsPlusNormal"/>
              <w:jc w:val="center"/>
            </w:pPr>
            <w:r>
              <w:t>5633,5</w:t>
            </w:r>
          </w:p>
        </w:tc>
        <w:tc>
          <w:tcPr>
            <w:tcW w:w="1505" w:type="dxa"/>
            <w:vAlign w:val="center"/>
          </w:tcPr>
          <w:p w:rsidR="00EF6BE5" w:rsidRDefault="00EF6BE5">
            <w:pPr>
              <w:pStyle w:val="ConsPlusNormal"/>
              <w:jc w:val="center"/>
            </w:pPr>
            <w:r>
              <w:t>179,1</w:t>
            </w:r>
          </w:p>
        </w:tc>
        <w:tc>
          <w:tcPr>
            <w:tcW w:w="1505" w:type="dxa"/>
            <w:vAlign w:val="center"/>
          </w:tcPr>
          <w:p w:rsidR="00EF6BE5" w:rsidRDefault="00EF6BE5">
            <w:pPr>
              <w:pStyle w:val="ConsPlusNormal"/>
              <w:jc w:val="center"/>
            </w:pPr>
            <w:r>
              <w:t>7692,7</w:t>
            </w:r>
          </w:p>
        </w:tc>
        <w:tc>
          <w:tcPr>
            <w:tcW w:w="1531" w:type="dxa"/>
            <w:vAlign w:val="center"/>
          </w:tcPr>
          <w:p w:rsidR="00EF6BE5" w:rsidRDefault="00EF6BE5">
            <w:pPr>
              <w:pStyle w:val="ConsPlusNormal"/>
              <w:jc w:val="center"/>
            </w:pPr>
            <w:r>
              <w:t>1,8</w:t>
            </w:r>
          </w:p>
        </w:tc>
      </w:tr>
      <w:tr w:rsidR="00EF6BE5">
        <w:tc>
          <w:tcPr>
            <w:tcW w:w="1505" w:type="dxa"/>
            <w:vAlign w:val="center"/>
          </w:tcPr>
          <w:p w:rsidR="00EF6BE5" w:rsidRDefault="00EF6BE5">
            <w:pPr>
              <w:pStyle w:val="ConsPlusNormal"/>
              <w:jc w:val="center"/>
            </w:pPr>
            <w:r>
              <w:t>Нелесные земли</w:t>
            </w:r>
          </w:p>
        </w:tc>
        <w:tc>
          <w:tcPr>
            <w:tcW w:w="1505" w:type="dxa"/>
            <w:vAlign w:val="center"/>
          </w:tcPr>
          <w:p w:rsidR="00EF6BE5" w:rsidRDefault="00EF6BE5">
            <w:pPr>
              <w:pStyle w:val="ConsPlusNormal"/>
              <w:jc w:val="center"/>
            </w:pPr>
            <w:r>
              <w:t>141,9</w:t>
            </w:r>
          </w:p>
        </w:tc>
        <w:tc>
          <w:tcPr>
            <w:tcW w:w="1505" w:type="dxa"/>
            <w:vAlign w:val="center"/>
          </w:tcPr>
          <w:p w:rsidR="00EF6BE5" w:rsidRDefault="00EF6BE5">
            <w:pPr>
              <w:pStyle w:val="ConsPlusNormal"/>
              <w:jc w:val="center"/>
            </w:pPr>
            <w:r>
              <w:t>414,2</w:t>
            </w:r>
          </w:p>
        </w:tc>
        <w:tc>
          <w:tcPr>
            <w:tcW w:w="1505" w:type="dxa"/>
            <w:vAlign w:val="center"/>
          </w:tcPr>
          <w:p w:rsidR="00EF6BE5" w:rsidRDefault="00EF6BE5">
            <w:pPr>
              <w:pStyle w:val="ConsPlusNormal"/>
              <w:jc w:val="center"/>
            </w:pPr>
            <w:r>
              <w:t>333,91</w:t>
            </w:r>
          </w:p>
        </w:tc>
        <w:tc>
          <w:tcPr>
            <w:tcW w:w="1505" w:type="dxa"/>
            <w:vAlign w:val="center"/>
          </w:tcPr>
          <w:p w:rsidR="00EF6BE5" w:rsidRDefault="00EF6BE5">
            <w:pPr>
              <w:pStyle w:val="ConsPlusNormal"/>
              <w:jc w:val="center"/>
            </w:pPr>
            <w:r>
              <w:t>890,01</w:t>
            </w:r>
          </w:p>
        </w:tc>
        <w:tc>
          <w:tcPr>
            <w:tcW w:w="1531" w:type="dxa"/>
            <w:vAlign w:val="center"/>
          </w:tcPr>
          <w:p w:rsidR="00EF6BE5" w:rsidRDefault="00EF6BE5">
            <w:pPr>
              <w:pStyle w:val="ConsPlusNormal"/>
              <w:jc w:val="center"/>
            </w:pPr>
            <w:r>
              <w:t>2,2</w:t>
            </w:r>
          </w:p>
        </w:tc>
      </w:tr>
      <w:tr w:rsidR="00EF6BE5">
        <w:tc>
          <w:tcPr>
            <w:tcW w:w="1505" w:type="dxa"/>
            <w:vAlign w:val="center"/>
          </w:tcPr>
          <w:p w:rsidR="00EF6BE5" w:rsidRDefault="00EF6BE5">
            <w:pPr>
              <w:pStyle w:val="ConsPlusNormal"/>
              <w:jc w:val="center"/>
            </w:pPr>
            <w:r>
              <w:t>Итого</w:t>
            </w:r>
          </w:p>
        </w:tc>
        <w:tc>
          <w:tcPr>
            <w:tcW w:w="1505" w:type="dxa"/>
            <w:vAlign w:val="center"/>
          </w:tcPr>
          <w:p w:rsidR="00EF6BE5" w:rsidRDefault="00EF6BE5">
            <w:pPr>
              <w:pStyle w:val="ConsPlusNormal"/>
              <w:jc w:val="center"/>
            </w:pPr>
            <w:r>
              <w:t>2022</w:t>
            </w:r>
          </w:p>
        </w:tc>
        <w:tc>
          <w:tcPr>
            <w:tcW w:w="1505" w:type="dxa"/>
            <w:vAlign w:val="center"/>
          </w:tcPr>
          <w:p w:rsidR="00EF6BE5" w:rsidRDefault="00EF6BE5">
            <w:pPr>
              <w:pStyle w:val="ConsPlusNormal"/>
              <w:jc w:val="center"/>
            </w:pPr>
            <w:r>
              <w:t>6047,7</w:t>
            </w:r>
          </w:p>
        </w:tc>
        <w:tc>
          <w:tcPr>
            <w:tcW w:w="1505" w:type="dxa"/>
            <w:vAlign w:val="center"/>
          </w:tcPr>
          <w:p w:rsidR="00EF6BE5" w:rsidRDefault="00EF6BE5">
            <w:pPr>
              <w:pStyle w:val="ConsPlusNormal"/>
              <w:jc w:val="center"/>
            </w:pPr>
            <w:r>
              <w:t>513,01</w:t>
            </w:r>
          </w:p>
        </w:tc>
        <w:tc>
          <w:tcPr>
            <w:tcW w:w="1505" w:type="dxa"/>
            <w:vAlign w:val="center"/>
          </w:tcPr>
          <w:p w:rsidR="00EF6BE5" w:rsidRDefault="00EF6BE5">
            <w:pPr>
              <w:pStyle w:val="ConsPlusNormal"/>
              <w:jc w:val="center"/>
            </w:pPr>
            <w:r>
              <w:t>8582,71</w:t>
            </w:r>
          </w:p>
        </w:tc>
        <w:tc>
          <w:tcPr>
            <w:tcW w:w="1531" w:type="dxa"/>
            <w:vAlign w:val="center"/>
          </w:tcPr>
          <w:p w:rsidR="00EF6BE5" w:rsidRDefault="00EF6BE5">
            <w:pPr>
              <w:pStyle w:val="ConsPlusNormal"/>
              <w:jc w:val="center"/>
            </w:pPr>
            <w:r>
              <w:t>1,8</w:t>
            </w:r>
          </w:p>
        </w:tc>
      </w:tr>
    </w:tbl>
    <w:p w:rsidR="00EF6BE5" w:rsidRDefault="00EF6BE5">
      <w:pPr>
        <w:pStyle w:val="ConsPlusNormal"/>
        <w:jc w:val="both"/>
      </w:pPr>
    </w:p>
    <w:p w:rsidR="00EF6BE5" w:rsidRDefault="00EF6BE5">
      <w:pPr>
        <w:pStyle w:val="ConsPlusNormal"/>
        <w:jc w:val="right"/>
        <w:outlineLvl w:val="2"/>
      </w:pPr>
      <w:r>
        <w:t>Таблица 14.14</w:t>
      </w:r>
    </w:p>
    <w:p w:rsidR="00EF6BE5" w:rsidRDefault="00EF6BE5">
      <w:pPr>
        <w:pStyle w:val="ConsPlusNormal"/>
        <w:jc w:val="both"/>
      </w:pPr>
    </w:p>
    <w:p w:rsidR="00EF6BE5" w:rsidRDefault="00EF6BE5">
      <w:pPr>
        <w:pStyle w:val="ConsPlusTitle"/>
        <w:jc w:val="center"/>
      </w:pPr>
      <w:r>
        <w:t>Распределение покрытых лесной растительностью земель</w:t>
      </w:r>
    </w:p>
    <w:p w:rsidR="00EF6BE5" w:rsidRDefault="00EF6BE5">
      <w:pPr>
        <w:pStyle w:val="ConsPlusTitle"/>
        <w:jc w:val="center"/>
      </w:pPr>
      <w:r>
        <w:t>Мотовилихинского участкового лесничества по классам</w:t>
      </w:r>
    </w:p>
    <w:p w:rsidR="00EF6BE5" w:rsidRDefault="00EF6BE5">
      <w:pPr>
        <w:pStyle w:val="ConsPlusTitle"/>
        <w:jc w:val="center"/>
      </w:pPr>
      <w:r>
        <w:t>устойчивости</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095"/>
        <w:gridCol w:w="1095"/>
        <w:gridCol w:w="1095"/>
        <w:gridCol w:w="1095"/>
        <w:gridCol w:w="1096"/>
        <w:gridCol w:w="1701"/>
      </w:tblGrid>
      <w:tr w:rsidR="00EF6BE5">
        <w:tc>
          <w:tcPr>
            <w:tcW w:w="1871" w:type="dxa"/>
            <w:vMerge w:val="restart"/>
            <w:vAlign w:val="center"/>
          </w:tcPr>
          <w:p w:rsidR="00EF6BE5" w:rsidRDefault="00EF6BE5">
            <w:pPr>
              <w:pStyle w:val="ConsPlusNormal"/>
              <w:jc w:val="center"/>
            </w:pPr>
            <w:r>
              <w:t xml:space="preserve">Преобладающая </w:t>
            </w:r>
            <w:r>
              <w:lastRenderedPageBreak/>
              <w:t>порода</w:t>
            </w:r>
          </w:p>
        </w:tc>
        <w:tc>
          <w:tcPr>
            <w:tcW w:w="5476" w:type="dxa"/>
            <w:gridSpan w:val="5"/>
            <w:vAlign w:val="center"/>
          </w:tcPr>
          <w:p w:rsidR="00EF6BE5" w:rsidRDefault="00EF6BE5">
            <w:pPr>
              <w:pStyle w:val="ConsPlusNormal"/>
              <w:jc w:val="center"/>
            </w:pPr>
            <w:r>
              <w:lastRenderedPageBreak/>
              <w:t>Площадь по классам устойчивости (га)</w:t>
            </w:r>
          </w:p>
        </w:tc>
        <w:tc>
          <w:tcPr>
            <w:tcW w:w="1701" w:type="dxa"/>
            <w:vMerge w:val="restart"/>
            <w:vAlign w:val="center"/>
          </w:tcPr>
          <w:p w:rsidR="00EF6BE5" w:rsidRDefault="00EF6BE5">
            <w:pPr>
              <w:pStyle w:val="ConsPlusNormal"/>
              <w:jc w:val="center"/>
            </w:pPr>
            <w:r>
              <w:t xml:space="preserve">Средний класс </w:t>
            </w:r>
            <w:r>
              <w:lastRenderedPageBreak/>
              <w:t>устойчивости</w:t>
            </w:r>
          </w:p>
        </w:tc>
      </w:tr>
      <w:tr w:rsidR="00EF6BE5">
        <w:tc>
          <w:tcPr>
            <w:tcW w:w="1871" w:type="dxa"/>
            <w:vMerge/>
          </w:tcPr>
          <w:p w:rsidR="00EF6BE5" w:rsidRDefault="00EF6BE5">
            <w:pPr>
              <w:spacing w:after="1" w:line="0" w:lineRule="atLeast"/>
            </w:pPr>
          </w:p>
        </w:tc>
        <w:tc>
          <w:tcPr>
            <w:tcW w:w="1095" w:type="dxa"/>
            <w:vAlign w:val="center"/>
          </w:tcPr>
          <w:p w:rsidR="00EF6BE5" w:rsidRDefault="00EF6BE5">
            <w:pPr>
              <w:pStyle w:val="ConsPlusNormal"/>
              <w:jc w:val="center"/>
            </w:pPr>
            <w:r>
              <w:t>1</w:t>
            </w:r>
          </w:p>
        </w:tc>
        <w:tc>
          <w:tcPr>
            <w:tcW w:w="1095" w:type="dxa"/>
            <w:vAlign w:val="center"/>
          </w:tcPr>
          <w:p w:rsidR="00EF6BE5" w:rsidRDefault="00EF6BE5">
            <w:pPr>
              <w:pStyle w:val="ConsPlusNormal"/>
              <w:jc w:val="center"/>
            </w:pPr>
            <w:r>
              <w:t>2</w:t>
            </w:r>
          </w:p>
        </w:tc>
        <w:tc>
          <w:tcPr>
            <w:tcW w:w="1095" w:type="dxa"/>
            <w:vAlign w:val="center"/>
          </w:tcPr>
          <w:p w:rsidR="00EF6BE5" w:rsidRDefault="00EF6BE5">
            <w:pPr>
              <w:pStyle w:val="ConsPlusNormal"/>
              <w:jc w:val="center"/>
            </w:pPr>
            <w:r>
              <w:t>3</w:t>
            </w:r>
          </w:p>
        </w:tc>
        <w:tc>
          <w:tcPr>
            <w:tcW w:w="1095" w:type="dxa"/>
            <w:vAlign w:val="center"/>
          </w:tcPr>
          <w:p w:rsidR="00EF6BE5" w:rsidRDefault="00EF6BE5">
            <w:pPr>
              <w:pStyle w:val="ConsPlusNormal"/>
              <w:jc w:val="center"/>
            </w:pPr>
            <w:r>
              <w:t>4</w:t>
            </w:r>
          </w:p>
        </w:tc>
        <w:tc>
          <w:tcPr>
            <w:tcW w:w="1096" w:type="dxa"/>
            <w:vAlign w:val="center"/>
          </w:tcPr>
          <w:p w:rsidR="00EF6BE5" w:rsidRDefault="00EF6BE5">
            <w:pPr>
              <w:pStyle w:val="ConsPlusNormal"/>
              <w:jc w:val="center"/>
            </w:pPr>
            <w:r>
              <w:t>итого</w:t>
            </w:r>
          </w:p>
        </w:tc>
        <w:tc>
          <w:tcPr>
            <w:tcW w:w="1701" w:type="dxa"/>
            <w:vMerge/>
          </w:tcPr>
          <w:p w:rsidR="00EF6BE5" w:rsidRDefault="00EF6BE5">
            <w:pPr>
              <w:spacing w:after="1" w:line="0" w:lineRule="atLeast"/>
            </w:pPr>
          </w:p>
        </w:tc>
      </w:tr>
      <w:tr w:rsidR="00EF6BE5">
        <w:tc>
          <w:tcPr>
            <w:tcW w:w="1871" w:type="dxa"/>
            <w:vAlign w:val="center"/>
          </w:tcPr>
          <w:p w:rsidR="00EF6BE5" w:rsidRDefault="00EF6BE5">
            <w:pPr>
              <w:pStyle w:val="ConsPlusNormal"/>
              <w:jc w:val="center"/>
            </w:pPr>
            <w:r>
              <w:lastRenderedPageBreak/>
              <w:t>1</w:t>
            </w:r>
          </w:p>
        </w:tc>
        <w:tc>
          <w:tcPr>
            <w:tcW w:w="1095" w:type="dxa"/>
            <w:vAlign w:val="center"/>
          </w:tcPr>
          <w:p w:rsidR="00EF6BE5" w:rsidRDefault="00EF6BE5">
            <w:pPr>
              <w:pStyle w:val="ConsPlusNormal"/>
              <w:jc w:val="center"/>
            </w:pPr>
            <w:r>
              <w:t>2</w:t>
            </w:r>
          </w:p>
        </w:tc>
        <w:tc>
          <w:tcPr>
            <w:tcW w:w="1095" w:type="dxa"/>
            <w:vAlign w:val="center"/>
          </w:tcPr>
          <w:p w:rsidR="00EF6BE5" w:rsidRDefault="00EF6BE5">
            <w:pPr>
              <w:pStyle w:val="ConsPlusNormal"/>
              <w:jc w:val="center"/>
            </w:pPr>
            <w:r>
              <w:t>3</w:t>
            </w:r>
          </w:p>
        </w:tc>
        <w:tc>
          <w:tcPr>
            <w:tcW w:w="1095" w:type="dxa"/>
            <w:vAlign w:val="center"/>
          </w:tcPr>
          <w:p w:rsidR="00EF6BE5" w:rsidRDefault="00EF6BE5">
            <w:pPr>
              <w:pStyle w:val="ConsPlusNormal"/>
              <w:jc w:val="center"/>
            </w:pPr>
            <w:r>
              <w:t>4</w:t>
            </w:r>
          </w:p>
        </w:tc>
        <w:tc>
          <w:tcPr>
            <w:tcW w:w="1095" w:type="dxa"/>
            <w:vAlign w:val="center"/>
          </w:tcPr>
          <w:p w:rsidR="00EF6BE5" w:rsidRDefault="00EF6BE5">
            <w:pPr>
              <w:pStyle w:val="ConsPlusNormal"/>
              <w:jc w:val="center"/>
            </w:pPr>
            <w:r>
              <w:t>5</w:t>
            </w:r>
          </w:p>
        </w:tc>
        <w:tc>
          <w:tcPr>
            <w:tcW w:w="1096" w:type="dxa"/>
            <w:vAlign w:val="center"/>
          </w:tcPr>
          <w:p w:rsidR="00EF6BE5" w:rsidRDefault="00EF6BE5">
            <w:pPr>
              <w:pStyle w:val="ConsPlusNormal"/>
              <w:jc w:val="center"/>
            </w:pPr>
            <w:r>
              <w:t>6</w:t>
            </w:r>
          </w:p>
        </w:tc>
        <w:tc>
          <w:tcPr>
            <w:tcW w:w="1701" w:type="dxa"/>
            <w:vAlign w:val="center"/>
          </w:tcPr>
          <w:p w:rsidR="00EF6BE5" w:rsidRDefault="00EF6BE5">
            <w:pPr>
              <w:pStyle w:val="ConsPlusNormal"/>
              <w:jc w:val="center"/>
            </w:pPr>
            <w:r>
              <w:t>7</w:t>
            </w:r>
          </w:p>
        </w:tc>
      </w:tr>
      <w:tr w:rsidR="00EF6BE5">
        <w:tc>
          <w:tcPr>
            <w:tcW w:w="1871" w:type="dxa"/>
            <w:vAlign w:val="center"/>
          </w:tcPr>
          <w:p w:rsidR="00EF6BE5" w:rsidRDefault="00EF6BE5">
            <w:pPr>
              <w:pStyle w:val="ConsPlusNormal"/>
              <w:jc w:val="center"/>
            </w:pPr>
            <w:r>
              <w:t>Ель</w:t>
            </w:r>
          </w:p>
        </w:tc>
        <w:tc>
          <w:tcPr>
            <w:tcW w:w="1095" w:type="dxa"/>
            <w:vAlign w:val="center"/>
          </w:tcPr>
          <w:p w:rsidR="00EF6BE5" w:rsidRDefault="00EF6BE5">
            <w:pPr>
              <w:pStyle w:val="ConsPlusNormal"/>
              <w:jc w:val="center"/>
            </w:pPr>
            <w:r>
              <w:t>1106,7</w:t>
            </w:r>
          </w:p>
        </w:tc>
        <w:tc>
          <w:tcPr>
            <w:tcW w:w="1095" w:type="dxa"/>
            <w:vAlign w:val="center"/>
          </w:tcPr>
          <w:p w:rsidR="00EF6BE5" w:rsidRDefault="00EF6BE5">
            <w:pPr>
              <w:pStyle w:val="ConsPlusNormal"/>
              <w:jc w:val="center"/>
            </w:pPr>
            <w:r>
              <w:t>1236,3</w:t>
            </w:r>
          </w:p>
        </w:tc>
        <w:tc>
          <w:tcPr>
            <w:tcW w:w="1095" w:type="dxa"/>
            <w:vAlign w:val="center"/>
          </w:tcPr>
          <w:p w:rsidR="00EF6BE5" w:rsidRDefault="00EF6BE5">
            <w:pPr>
              <w:pStyle w:val="ConsPlusNormal"/>
              <w:jc w:val="center"/>
            </w:pPr>
            <w:r>
              <w:t>43,1</w:t>
            </w:r>
          </w:p>
        </w:tc>
        <w:tc>
          <w:tcPr>
            <w:tcW w:w="1095" w:type="dxa"/>
            <w:vAlign w:val="center"/>
          </w:tcPr>
          <w:p w:rsidR="00EF6BE5" w:rsidRDefault="00EF6BE5">
            <w:pPr>
              <w:pStyle w:val="ConsPlusNormal"/>
              <w:jc w:val="center"/>
            </w:pPr>
            <w:r>
              <w:t>-</w:t>
            </w:r>
          </w:p>
        </w:tc>
        <w:tc>
          <w:tcPr>
            <w:tcW w:w="1096" w:type="dxa"/>
            <w:vAlign w:val="center"/>
          </w:tcPr>
          <w:p w:rsidR="00EF6BE5" w:rsidRDefault="00EF6BE5">
            <w:pPr>
              <w:pStyle w:val="ConsPlusNormal"/>
              <w:jc w:val="center"/>
            </w:pPr>
            <w:r>
              <w:t>2386,1</w:t>
            </w:r>
          </w:p>
        </w:tc>
        <w:tc>
          <w:tcPr>
            <w:tcW w:w="1701" w:type="dxa"/>
            <w:vAlign w:val="center"/>
          </w:tcPr>
          <w:p w:rsidR="00EF6BE5" w:rsidRDefault="00EF6BE5">
            <w:pPr>
              <w:pStyle w:val="ConsPlusNormal"/>
              <w:jc w:val="center"/>
            </w:pPr>
            <w:r>
              <w:t>1,6</w:t>
            </w:r>
          </w:p>
        </w:tc>
      </w:tr>
      <w:tr w:rsidR="00EF6BE5">
        <w:tc>
          <w:tcPr>
            <w:tcW w:w="1871" w:type="dxa"/>
            <w:vAlign w:val="center"/>
          </w:tcPr>
          <w:p w:rsidR="00EF6BE5" w:rsidRDefault="00EF6BE5">
            <w:pPr>
              <w:pStyle w:val="ConsPlusNormal"/>
              <w:jc w:val="center"/>
            </w:pPr>
            <w:r>
              <w:t>Пихта</w:t>
            </w:r>
          </w:p>
        </w:tc>
        <w:tc>
          <w:tcPr>
            <w:tcW w:w="1095" w:type="dxa"/>
            <w:vAlign w:val="center"/>
          </w:tcPr>
          <w:p w:rsidR="00EF6BE5" w:rsidRDefault="00EF6BE5">
            <w:pPr>
              <w:pStyle w:val="ConsPlusNormal"/>
              <w:jc w:val="center"/>
            </w:pPr>
            <w:r>
              <w:t>43,0</w:t>
            </w:r>
          </w:p>
        </w:tc>
        <w:tc>
          <w:tcPr>
            <w:tcW w:w="1095" w:type="dxa"/>
            <w:vAlign w:val="center"/>
          </w:tcPr>
          <w:p w:rsidR="00EF6BE5" w:rsidRDefault="00EF6BE5">
            <w:pPr>
              <w:pStyle w:val="ConsPlusNormal"/>
              <w:jc w:val="center"/>
            </w:pPr>
            <w:r>
              <w:t>6,3</w:t>
            </w:r>
          </w:p>
        </w:tc>
        <w:tc>
          <w:tcPr>
            <w:tcW w:w="1095" w:type="dxa"/>
            <w:vAlign w:val="center"/>
          </w:tcPr>
          <w:p w:rsidR="00EF6BE5" w:rsidRDefault="00EF6BE5">
            <w:pPr>
              <w:pStyle w:val="ConsPlusNormal"/>
              <w:jc w:val="center"/>
            </w:pPr>
            <w:r>
              <w:t>-</w:t>
            </w:r>
          </w:p>
        </w:tc>
        <w:tc>
          <w:tcPr>
            <w:tcW w:w="1095" w:type="dxa"/>
            <w:vAlign w:val="center"/>
          </w:tcPr>
          <w:p w:rsidR="00EF6BE5" w:rsidRDefault="00EF6BE5">
            <w:pPr>
              <w:pStyle w:val="ConsPlusNormal"/>
              <w:jc w:val="center"/>
            </w:pPr>
            <w:r>
              <w:t>-</w:t>
            </w:r>
          </w:p>
        </w:tc>
        <w:tc>
          <w:tcPr>
            <w:tcW w:w="1096" w:type="dxa"/>
            <w:vAlign w:val="center"/>
          </w:tcPr>
          <w:p w:rsidR="00EF6BE5" w:rsidRDefault="00EF6BE5">
            <w:pPr>
              <w:pStyle w:val="ConsPlusNormal"/>
              <w:jc w:val="center"/>
            </w:pPr>
            <w:r>
              <w:t>49,3</w:t>
            </w:r>
          </w:p>
        </w:tc>
        <w:tc>
          <w:tcPr>
            <w:tcW w:w="1701" w:type="dxa"/>
            <w:vAlign w:val="center"/>
          </w:tcPr>
          <w:p w:rsidR="00EF6BE5" w:rsidRDefault="00EF6BE5">
            <w:pPr>
              <w:pStyle w:val="ConsPlusNormal"/>
              <w:jc w:val="center"/>
            </w:pPr>
            <w:r>
              <w:t>1,1</w:t>
            </w:r>
          </w:p>
        </w:tc>
      </w:tr>
      <w:tr w:rsidR="00EF6BE5">
        <w:tc>
          <w:tcPr>
            <w:tcW w:w="1871" w:type="dxa"/>
            <w:vAlign w:val="center"/>
          </w:tcPr>
          <w:p w:rsidR="00EF6BE5" w:rsidRDefault="00EF6BE5">
            <w:pPr>
              <w:pStyle w:val="ConsPlusNormal"/>
              <w:jc w:val="center"/>
            </w:pPr>
            <w:r>
              <w:t>Сосна</w:t>
            </w:r>
          </w:p>
        </w:tc>
        <w:tc>
          <w:tcPr>
            <w:tcW w:w="1095" w:type="dxa"/>
            <w:vAlign w:val="center"/>
          </w:tcPr>
          <w:p w:rsidR="00EF6BE5" w:rsidRDefault="00EF6BE5">
            <w:pPr>
              <w:pStyle w:val="ConsPlusNormal"/>
              <w:jc w:val="center"/>
            </w:pPr>
            <w:r>
              <w:t>198,3</w:t>
            </w:r>
          </w:p>
        </w:tc>
        <w:tc>
          <w:tcPr>
            <w:tcW w:w="1095" w:type="dxa"/>
            <w:vAlign w:val="center"/>
          </w:tcPr>
          <w:p w:rsidR="00EF6BE5" w:rsidRDefault="00EF6BE5">
            <w:pPr>
              <w:pStyle w:val="ConsPlusNormal"/>
              <w:jc w:val="center"/>
            </w:pPr>
            <w:r>
              <w:t>2,7</w:t>
            </w:r>
          </w:p>
        </w:tc>
        <w:tc>
          <w:tcPr>
            <w:tcW w:w="1095" w:type="dxa"/>
            <w:vAlign w:val="center"/>
          </w:tcPr>
          <w:p w:rsidR="00EF6BE5" w:rsidRDefault="00EF6BE5">
            <w:pPr>
              <w:pStyle w:val="ConsPlusNormal"/>
              <w:jc w:val="center"/>
            </w:pPr>
            <w:r>
              <w:t>-</w:t>
            </w:r>
          </w:p>
        </w:tc>
        <w:tc>
          <w:tcPr>
            <w:tcW w:w="1095" w:type="dxa"/>
            <w:vAlign w:val="center"/>
          </w:tcPr>
          <w:p w:rsidR="00EF6BE5" w:rsidRDefault="00EF6BE5">
            <w:pPr>
              <w:pStyle w:val="ConsPlusNormal"/>
              <w:jc w:val="center"/>
            </w:pPr>
            <w:r>
              <w:t>-</w:t>
            </w:r>
          </w:p>
        </w:tc>
        <w:tc>
          <w:tcPr>
            <w:tcW w:w="1096" w:type="dxa"/>
            <w:vAlign w:val="center"/>
          </w:tcPr>
          <w:p w:rsidR="00EF6BE5" w:rsidRDefault="00EF6BE5">
            <w:pPr>
              <w:pStyle w:val="ConsPlusNormal"/>
              <w:jc w:val="center"/>
            </w:pPr>
            <w:r>
              <w:t>201,0</w:t>
            </w:r>
          </w:p>
        </w:tc>
        <w:tc>
          <w:tcPr>
            <w:tcW w:w="1701" w:type="dxa"/>
            <w:vAlign w:val="center"/>
          </w:tcPr>
          <w:p w:rsidR="00EF6BE5" w:rsidRDefault="00EF6BE5">
            <w:pPr>
              <w:pStyle w:val="ConsPlusNormal"/>
              <w:jc w:val="center"/>
            </w:pPr>
            <w:r>
              <w:t>1,0</w:t>
            </w:r>
          </w:p>
        </w:tc>
      </w:tr>
      <w:tr w:rsidR="00EF6BE5">
        <w:tc>
          <w:tcPr>
            <w:tcW w:w="1871" w:type="dxa"/>
            <w:vAlign w:val="center"/>
          </w:tcPr>
          <w:p w:rsidR="00EF6BE5" w:rsidRDefault="00EF6BE5">
            <w:pPr>
              <w:pStyle w:val="ConsPlusNormal"/>
              <w:jc w:val="center"/>
            </w:pPr>
            <w:r>
              <w:t>Кедр</w:t>
            </w:r>
          </w:p>
        </w:tc>
        <w:tc>
          <w:tcPr>
            <w:tcW w:w="1095" w:type="dxa"/>
            <w:vAlign w:val="center"/>
          </w:tcPr>
          <w:p w:rsidR="00EF6BE5" w:rsidRDefault="00EF6BE5">
            <w:pPr>
              <w:pStyle w:val="ConsPlusNormal"/>
              <w:jc w:val="center"/>
            </w:pPr>
            <w:r>
              <w:t>1,0</w:t>
            </w:r>
          </w:p>
        </w:tc>
        <w:tc>
          <w:tcPr>
            <w:tcW w:w="1095" w:type="dxa"/>
            <w:vAlign w:val="center"/>
          </w:tcPr>
          <w:p w:rsidR="00EF6BE5" w:rsidRDefault="00EF6BE5">
            <w:pPr>
              <w:pStyle w:val="ConsPlusNormal"/>
              <w:jc w:val="center"/>
            </w:pPr>
            <w:r>
              <w:t>-</w:t>
            </w:r>
          </w:p>
        </w:tc>
        <w:tc>
          <w:tcPr>
            <w:tcW w:w="1095" w:type="dxa"/>
            <w:vAlign w:val="center"/>
          </w:tcPr>
          <w:p w:rsidR="00EF6BE5" w:rsidRDefault="00EF6BE5">
            <w:pPr>
              <w:pStyle w:val="ConsPlusNormal"/>
              <w:jc w:val="center"/>
            </w:pPr>
            <w:r>
              <w:t>-</w:t>
            </w:r>
          </w:p>
        </w:tc>
        <w:tc>
          <w:tcPr>
            <w:tcW w:w="1095" w:type="dxa"/>
            <w:vAlign w:val="center"/>
          </w:tcPr>
          <w:p w:rsidR="00EF6BE5" w:rsidRDefault="00EF6BE5">
            <w:pPr>
              <w:pStyle w:val="ConsPlusNormal"/>
              <w:jc w:val="center"/>
            </w:pPr>
            <w:r>
              <w:t>-</w:t>
            </w:r>
          </w:p>
        </w:tc>
        <w:tc>
          <w:tcPr>
            <w:tcW w:w="1096" w:type="dxa"/>
            <w:vAlign w:val="center"/>
          </w:tcPr>
          <w:p w:rsidR="00EF6BE5" w:rsidRDefault="00EF6BE5">
            <w:pPr>
              <w:pStyle w:val="ConsPlusNormal"/>
              <w:jc w:val="center"/>
            </w:pPr>
            <w:r>
              <w:t>1,0</w:t>
            </w:r>
          </w:p>
        </w:tc>
        <w:tc>
          <w:tcPr>
            <w:tcW w:w="1701" w:type="dxa"/>
            <w:vAlign w:val="center"/>
          </w:tcPr>
          <w:p w:rsidR="00EF6BE5" w:rsidRDefault="00EF6BE5">
            <w:pPr>
              <w:pStyle w:val="ConsPlusNormal"/>
              <w:jc w:val="center"/>
            </w:pPr>
            <w:r>
              <w:t>1,0</w:t>
            </w:r>
          </w:p>
        </w:tc>
      </w:tr>
      <w:tr w:rsidR="00EF6BE5">
        <w:tc>
          <w:tcPr>
            <w:tcW w:w="1871" w:type="dxa"/>
            <w:vAlign w:val="center"/>
          </w:tcPr>
          <w:p w:rsidR="00EF6BE5" w:rsidRDefault="00EF6BE5">
            <w:pPr>
              <w:pStyle w:val="ConsPlusNormal"/>
              <w:jc w:val="center"/>
            </w:pPr>
            <w:r>
              <w:t>Дуб</w:t>
            </w:r>
          </w:p>
        </w:tc>
        <w:tc>
          <w:tcPr>
            <w:tcW w:w="1095" w:type="dxa"/>
            <w:vAlign w:val="center"/>
          </w:tcPr>
          <w:p w:rsidR="00EF6BE5" w:rsidRDefault="00EF6BE5">
            <w:pPr>
              <w:pStyle w:val="ConsPlusNormal"/>
              <w:jc w:val="center"/>
            </w:pPr>
            <w:r>
              <w:t>4,1</w:t>
            </w:r>
          </w:p>
        </w:tc>
        <w:tc>
          <w:tcPr>
            <w:tcW w:w="1095" w:type="dxa"/>
            <w:vAlign w:val="center"/>
          </w:tcPr>
          <w:p w:rsidR="00EF6BE5" w:rsidRDefault="00EF6BE5">
            <w:pPr>
              <w:pStyle w:val="ConsPlusNormal"/>
              <w:jc w:val="center"/>
            </w:pPr>
            <w:r>
              <w:t>-</w:t>
            </w:r>
          </w:p>
        </w:tc>
        <w:tc>
          <w:tcPr>
            <w:tcW w:w="1095" w:type="dxa"/>
            <w:vAlign w:val="center"/>
          </w:tcPr>
          <w:p w:rsidR="00EF6BE5" w:rsidRDefault="00EF6BE5">
            <w:pPr>
              <w:pStyle w:val="ConsPlusNormal"/>
              <w:jc w:val="center"/>
            </w:pPr>
            <w:r>
              <w:t>-</w:t>
            </w:r>
          </w:p>
        </w:tc>
        <w:tc>
          <w:tcPr>
            <w:tcW w:w="1095" w:type="dxa"/>
            <w:vAlign w:val="center"/>
          </w:tcPr>
          <w:p w:rsidR="00EF6BE5" w:rsidRDefault="00EF6BE5">
            <w:pPr>
              <w:pStyle w:val="ConsPlusNormal"/>
              <w:jc w:val="center"/>
            </w:pPr>
            <w:r>
              <w:t>-</w:t>
            </w:r>
          </w:p>
        </w:tc>
        <w:tc>
          <w:tcPr>
            <w:tcW w:w="1096" w:type="dxa"/>
            <w:vAlign w:val="center"/>
          </w:tcPr>
          <w:p w:rsidR="00EF6BE5" w:rsidRDefault="00EF6BE5">
            <w:pPr>
              <w:pStyle w:val="ConsPlusNormal"/>
              <w:jc w:val="center"/>
            </w:pPr>
            <w:r>
              <w:t>4,1</w:t>
            </w:r>
          </w:p>
        </w:tc>
        <w:tc>
          <w:tcPr>
            <w:tcW w:w="1701" w:type="dxa"/>
            <w:vAlign w:val="center"/>
          </w:tcPr>
          <w:p w:rsidR="00EF6BE5" w:rsidRDefault="00EF6BE5">
            <w:pPr>
              <w:pStyle w:val="ConsPlusNormal"/>
              <w:jc w:val="center"/>
            </w:pPr>
            <w:r>
              <w:t>1,0</w:t>
            </w:r>
          </w:p>
        </w:tc>
      </w:tr>
      <w:tr w:rsidR="00EF6BE5">
        <w:tc>
          <w:tcPr>
            <w:tcW w:w="1871" w:type="dxa"/>
            <w:vAlign w:val="center"/>
          </w:tcPr>
          <w:p w:rsidR="00EF6BE5" w:rsidRDefault="00EF6BE5">
            <w:pPr>
              <w:pStyle w:val="ConsPlusNormal"/>
              <w:jc w:val="center"/>
            </w:pPr>
            <w:r>
              <w:t>Вяз</w:t>
            </w:r>
          </w:p>
        </w:tc>
        <w:tc>
          <w:tcPr>
            <w:tcW w:w="1095" w:type="dxa"/>
            <w:vAlign w:val="center"/>
          </w:tcPr>
          <w:p w:rsidR="00EF6BE5" w:rsidRDefault="00EF6BE5">
            <w:pPr>
              <w:pStyle w:val="ConsPlusNormal"/>
              <w:jc w:val="center"/>
            </w:pPr>
            <w:r>
              <w:t>1,2</w:t>
            </w:r>
          </w:p>
        </w:tc>
        <w:tc>
          <w:tcPr>
            <w:tcW w:w="1095" w:type="dxa"/>
            <w:vAlign w:val="center"/>
          </w:tcPr>
          <w:p w:rsidR="00EF6BE5" w:rsidRDefault="00EF6BE5">
            <w:pPr>
              <w:pStyle w:val="ConsPlusNormal"/>
              <w:jc w:val="center"/>
            </w:pPr>
            <w:r>
              <w:t>-</w:t>
            </w:r>
          </w:p>
        </w:tc>
        <w:tc>
          <w:tcPr>
            <w:tcW w:w="1095" w:type="dxa"/>
            <w:vAlign w:val="center"/>
          </w:tcPr>
          <w:p w:rsidR="00EF6BE5" w:rsidRDefault="00EF6BE5">
            <w:pPr>
              <w:pStyle w:val="ConsPlusNormal"/>
              <w:jc w:val="center"/>
            </w:pPr>
            <w:r>
              <w:t>-</w:t>
            </w:r>
          </w:p>
        </w:tc>
        <w:tc>
          <w:tcPr>
            <w:tcW w:w="1095" w:type="dxa"/>
            <w:vAlign w:val="center"/>
          </w:tcPr>
          <w:p w:rsidR="00EF6BE5" w:rsidRDefault="00EF6BE5">
            <w:pPr>
              <w:pStyle w:val="ConsPlusNormal"/>
              <w:jc w:val="center"/>
            </w:pPr>
            <w:r>
              <w:t>-</w:t>
            </w:r>
          </w:p>
        </w:tc>
        <w:tc>
          <w:tcPr>
            <w:tcW w:w="1096" w:type="dxa"/>
            <w:vAlign w:val="center"/>
          </w:tcPr>
          <w:p w:rsidR="00EF6BE5" w:rsidRDefault="00EF6BE5">
            <w:pPr>
              <w:pStyle w:val="ConsPlusNormal"/>
              <w:jc w:val="center"/>
            </w:pPr>
            <w:r>
              <w:t>1,2</w:t>
            </w:r>
          </w:p>
        </w:tc>
        <w:tc>
          <w:tcPr>
            <w:tcW w:w="1701" w:type="dxa"/>
            <w:vAlign w:val="center"/>
          </w:tcPr>
          <w:p w:rsidR="00EF6BE5" w:rsidRDefault="00EF6BE5">
            <w:pPr>
              <w:pStyle w:val="ConsPlusNormal"/>
              <w:jc w:val="center"/>
            </w:pPr>
            <w:r>
              <w:t>1,0</w:t>
            </w:r>
          </w:p>
        </w:tc>
      </w:tr>
      <w:tr w:rsidR="00EF6BE5">
        <w:tc>
          <w:tcPr>
            <w:tcW w:w="1871" w:type="dxa"/>
            <w:vAlign w:val="center"/>
          </w:tcPr>
          <w:p w:rsidR="00EF6BE5" w:rsidRDefault="00EF6BE5">
            <w:pPr>
              <w:pStyle w:val="ConsPlusNormal"/>
              <w:jc w:val="center"/>
            </w:pPr>
            <w:r>
              <w:t>Лиственница</w:t>
            </w:r>
          </w:p>
        </w:tc>
        <w:tc>
          <w:tcPr>
            <w:tcW w:w="1095" w:type="dxa"/>
            <w:vAlign w:val="center"/>
          </w:tcPr>
          <w:p w:rsidR="00EF6BE5" w:rsidRDefault="00EF6BE5">
            <w:pPr>
              <w:pStyle w:val="ConsPlusNormal"/>
              <w:jc w:val="center"/>
            </w:pPr>
            <w:r>
              <w:t>3,7</w:t>
            </w:r>
          </w:p>
        </w:tc>
        <w:tc>
          <w:tcPr>
            <w:tcW w:w="1095" w:type="dxa"/>
            <w:vAlign w:val="center"/>
          </w:tcPr>
          <w:p w:rsidR="00EF6BE5" w:rsidRDefault="00EF6BE5">
            <w:pPr>
              <w:pStyle w:val="ConsPlusNormal"/>
              <w:jc w:val="center"/>
            </w:pPr>
            <w:r>
              <w:t>1,1</w:t>
            </w:r>
          </w:p>
        </w:tc>
        <w:tc>
          <w:tcPr>
            <w:tcW w:w="1095" w:type="dxa"/>
            <w:vAlign w:val="center"/>
          </w:tcPr>
          <w:p w:rsidR="00EF6BE5" w:rsidRDefault="00EF6BE5">
            <w:pPr>
              <w:pStyle w:val="ConsPlusNormal"/>
              <w:jc w:val="center"/>
            </w:pPr>
            <w:r>
              <w:t>-</w:t>
            </w:r>
          </w:p>
        </w:tc>
        <w:tc>
          <w:tcPr>
            <w:tcW w:w="1095" w:type="dxa"/>
            <w:vAlign w:val="center"/>
          </w:tcPr>
          <w:p w:rsidR="00EF6BE5" w:rsidRDefault="00EF6BE5">
            <w:pPr>
              <w:pStyle w:val="ConsPlusNormal"/>
              <w:jc w:val="center"/>
            </w:pPr>
            <w:r>
              <w:t>-</w:t>
            </w:r>
          </w:p>
        </w:tc>
        <w:tc>
          <w:tcPr>
            <w:tcW w:w="1096" w:type="dxa"/>
            <w:vAlign w:val="center"/>
          </w:tcPr>
          <w:p w:rsidR="00EF6BE5" w:rsidRDefault="00EF6BE5">
            <w:pPr>
              <w:pStyle w:val="ConsPlusNormal"/>
              <w:jc w:val="center"/>
            </w:pPr>
            <w:r>
              <w:t>4,8</w:t>
            </w:r>
          </w:p>
        </w:tc>
        <w:tc>
          <w:tcPr>
            <w:tcW w:w="1701" w:type="dxa"/>
            <w:vAlign w:val="center"/>
          </w:tcPr>
          <w:p w:rsidR="00EF6BE5" w:rsidRDefault="00EF6BE5">
            <w:pPr>
              <w:pStyle w:val="ConsPlusNormal"/>
              <w:jc w:val="center"/>
            </w:pPr>
            <w:r>
              <w:t>1,2</w:t>
            </w:r>
          </w:p>
        </w:tc>
      </w:tr>
      <w:tr w:rsidR="00EF6BE5">
        <w:tc>
          <w:tcPr>
            <w:tcW w:w="1871" w:type="dxa"/>
            <w:vAlign w:val="center"/>
          </w:tcPr>
          <w:p w:rsidR="00EF6BE5" w:rsidRDefault="00EF6BE5">
            <w:pPr>
              <w:pStyle w:val="ConsPlusNormal"/>
              <w:jc w:val="center"/>
            </w:pPr>
            <w:r>
              <w:t>Береза</w:t>
            </w:r>
          </w:p>
        </w:tc>
        <w:tc>
          <w:tcPr>
            <w:tcW w:w="1095" w:type="dxa"/>
            <w:vAlign w:val="center"/>
          </w:tcPr>
          <w:p w:rsidR="00EF6BE5" w:rsidRDefault="00EF6BE5">
            <w:pPr>
              <w:pStyle w:val="ConsPlusNormal"/>
              <w:jc w:val="center"/>
            </w:pPr>
            <w:r>
              <w:t>548,9</w:t>
            </w:r>
          </w:p>
        </w:tc>
        <w:tc>
          <w:tcPr>
            <w:tcW w:w="1095" w:type="dxa"/>
            <w:vAlign w:val="center"/>
          </w:tcPr>
          <w:p w:rsidR="00EF6BE5" w:rsidRDefault="00EF6BE5">
            <w:pPr>
              <w:pStyle w:val="ConsPlusNormal"/>
              <w:jc w:val="center"/>
            </w:pPr>
            <w:r>
              <w:t>789,2</w:t>
            </w:r>
          </w:p>
        </w:tc>
        <w:tc>
          <w:tcPr>
            <w:tcW w:w="1095" w:type="dxa"/>
            <w:vAlign w:val="center"/>
          </w:tcPr>
          <w:p w:rsidR="00EF6BE5" w:rsidRDefault="00EF6BE5">
            <w:pPr>
              <w:pStyle w:val="ConsPlusNormal"/>
              <w:jc w:val="center"/>
            </w:pPr>
            <w:r>
              <w:t>23,4</w:t>
            </w:r>
          </w:p>
        </w:tc>
        <w:tc>
          <w:tcPr>
            <w:tcW w:w="1095" w:type="dxa"/>
            <w:vAlign w:val="center"/>
          </w:tcPr>
          <w:p w:rsidR="00EF6BE5" w:rsidRDefault="00EF6BE5">
            <w:pPr>
              <w:pStyle w:val="ConsPlusNormal"/>
              <w:jc w:val="center"/>
            </w:pPr>
            <w:r>
              <w:t>-</w:t>
            </w:r>
          </w:p>
        </w:tc>
        <w:tc>
          <w:tcPr>
            <w:tcW w:w="1096" w:type="dxa"/>
            <w:vAlign w:val="center"/>
          </w:tcPr>
          <w:p w:rsidR="00EF6BE5" w:rsidRDefault="00EF6BE5">
            <w:pPr>
              <w:pStyle w:val="ConsPlusNormal"/>
              <w:jc w:val="center"/>
            </w:pPr>
            <w:r>
              <w:t>1361,5</w:t>
            </w:r>
          </w:p>
        </w:tc>
        <w:tc>
          <w:tcPr>
            <w:tcW w:w="1701" w:type="dxa"/>
            <w:vAlign w:val="center"/>
          </w:tcPr>
          <w:p w:rsidR="00EF6BE5" w:rsidRDefault="00EF6BE5">
            <w:pPr>
              <w:pStyle w:val="ConsPlusNormal"/>
              <w:jc w:val="center"/>
            </w:pPr>
            <w:r>
              <w:t>1,6</w:t>
            </w:r>
          </w:p>
        </w:tc>
      </w:tr>
      <w:tr w:rsidR="00EF6BE5">
        <w:tc>
          <w:tcPr>
            <w:tcW w:w="1871" w:type="dxa"/>
            <w:vAlign w:val="center"/>
          </w:tcPr>
          <w:p w:rsidR="00EF6BE5" w:rsidRDefault="00EF6BE5">
            <w:pPr>
              <w:pStyle w:val="ConsPlusNormal"/>
              <w:jc w:val="center"/>
            </w:pPr>
            <w:r>
              <w:t>Осина</w:t>
            </w:r>
          </w:p>
        </w:tc>
        <w:tc>
          <w:tcPr>
            <w:tcW w:w="1095" w:type="dxa"/>
            <w:vAlign w:val="center"/>
          </w:tcPr>
          <w:p w:rsidR="00EF6BE5" w:rsidRDefault="00EF6BE5">
            <w:pPr>
              <w:pStyle w:val="ConsPlusNormal"/>
              <w:jc w:val="center"/>
            </w:pPr>
            <w:r>
              <w:t>181,0</w:t>
            </w:r>
          </w:p>
        </w:tc>
        <w:tc>
          <w:tcPr>
            <w:tcW w:w="1095" w:type="dxa"/>
            <w:vAlign w:val="center"/>
          </w:tcPr>
          <w:p w:rsidR="00EF6BE5" w:rsidRDefault="00EF6BE5">
            <w:pPr>
              <w:pStyle w:val="ConsPlusNormal"/>
              <w:jc w:val="center"/>
            </w:pPr>
            <w:r>
              <w:t>427,1</w:t>
            </w:r>
          </w:p>
        </w:tc>
        <w:tc>
          <w:tcPr>
            <w:tcW w:w="1095" w:type="dxa"/>
            <w:vAlign w:val="center"/>
          </w:tcPr>
          <w:p w:rsidR="00EF6BE5" w:rsidRDefault="00EF6BE5">
            <w:pPr>
              <w:pStyle w:val="ConsPlusNormal"/>
              <w:jc w:val="center"/>
            </w:pPr>
            <w:r>
              <w:t>-</w:t>
            </w:r>
          </w:p>
        </w:tc>
        <w:tc>
          <w:tcPr>
            <w:tcW w:w="1095" w:type="dxa"/>
            <w:vAlign w:val="center"/>
          </w:tcPr>
          <w:p w:rsidR="00EF6BE5" w:rsidRDefault="00EF6BE5">
            <w:pPr>
              <w:pStyle w:val="ConsPlusNormal"/>
              <w:jc w:val="center"/>
            </w:pPr>
            <w:r>
              <w:t>-</w:t>
            </w:r>
          </w:p>
        </w:tc>
        <w:tc>
          <w:tcPr>
            <w:tcW w:w="1096" w:type="dxa"/>
            <w:vAlign w:val="center"/>
          </w:tcPr>
          <w:p w:rsidR="00EF6BE5" w:rsidRDefault="00EF6BE5">
            <w:pPr>
              <w:pStyle w:val="ConsPlusNormal"/>
              <w:jc w:val="center"/>
            </w:pPr>
            <w:r>
              <w:t>608,1</w:t>
            </w:r>
          </w:p>
        </w:tc>
        <w:tc>
          <w:tcPr>
            <w:tcW w:w="1701" w:type="dxa"/>
            <w:vAlign w:val="center"/>
          </w:tcPr>
          <w:p w:rsidR="00EF6BE5" w:rsidRDefault="00EF6BE5">
            <w:pPr>
              <w:pStyle w:val="ConsPlusNormal"/>
              <w:jc w:val="center"/>
            </w:pPr>
            <w:r>
              <w:t>1,7</w:t>
            </w:r>
          </w:p>
        </w:tc>
      </w:tr>
      <w:tr w:rsidR="00EF6BE5">
        <w:tc>
          <w:tcPr>
            <w:tcW w:w="1871" w:type="dxa"/>
            <w:vAlign w:val="center"/>
          </w:tcPr>
          <w:p w:rsidR="00EF6BE5" w:rsidRDefault="00EF6BE5">
            <w:pPr>
              <w:pStyle w:val="ConsPlusNormal"/>
              <w:jc w:val="center"/>
            </w:pPr>
            <w:r>
              <w:t>Липа</w:t>
            </w:r>
          </w:p>
        </w:tc>
        <w:tc>
          <w:tcPr>
            <w:tcW w:w="1095" w:type="dxa"/>
            <w:vAlign w:val="center"/>
          </w:tcPr>
          <w:p w:rsidR="00EF6BE5" w:rsidRDefault="00EF6BE5">
            <w:pPr>
              <w:pStyle w:val="ConsPlusNormal"/>
              <w:jc w:val="center"/>
            </w:pPr>
            <w:r>
              <w:t>820,1</w:t>
            </w:r>
          </w:p>
        </w:tc>
        <w:tc>
          <w:tcPr>
            <w:tcW w:w="1095" w:type="dxa"/>
            <w:vAlign w:val="center"/>
          </w:tcPr>
          <w:p w:rsidR="00EF6BE5" w:rsidRDefault="00EF6BE5">
            <w:pPr>
              <w:pStyle w:val="ConsPlusNormal"/>
              <w:jc w:val="center"/>
            </w:pPr>
            <w:r>
              <w:t>2114,8</w:t>
            </w:r>
          </w:p>
        </w:tc>
        <w:tc>
          <w:tcPr>
            <w:tcW w:w="1095" w:type="dxa"/>
            <w:vAlign w:val="center"/>
          </w:tcPr>
          <w:p w:rsidR="00EF6BE5" w:rsidRDefault="00EF6BE5">
            <w:pPr>
              <w:pStyle w:val="ConsPlusNormal"/>
              <w:jc w:val="center"/>
            </w:pPr>
            <w:r>
              <w:t>11,1</w:t>
            </w:r>
          </w:p>
        </w:tc>
        <w:tc>
          <w:tcPr>
            <w:tcW w:w="1095" w:type="dxa"/>
            <w:vAlign w:val="center"/>
          </w:tcPr>
          <w:p w:rsidR="00EF6BE5" w:rsidRDefault="00EF6BE5">
            <w:pPr>
              <w:pStyle w:val="ConsPlusNormal"/>
              <w:jc w:val="center"/>
            </w:pPr>
            <w:r>
              <w:t>-</w:t>
            </w:r>
          </w:p>
        </w:tc>
        <w:tc>
          <w:tcPr>
            <w:tcW w:w="1096" w:type="dxa"/>
            <w:vAlign w:val="center"/>
          </w:tcPr>
          <w:p w:rsidR="00EF6BE5" w:rsidRDefault="00EF6BE5">
            <w:pPr>
              <w:pStyle w:val="ConsPlusNormal"/>
              <w:jc w:val="center"/>
            </w:pPr>
            <w:r>
              <w:t>2946,0</w:t>
            </w:r>
          </w:p>
        </w:tc>
        <w:tc>
          <w:tcPr>
            <w:tcW w:w="1701" w:type="dxa"/>
            <w:vAlign w:val="center"/>
          </w:tcPr>
          <w:p w:rsidR="00EF6BE5" w:rsidRDefault="00EF6BE5">
            <w:pPr>
              <w:pStyle w:val="ConsPlusNormal"/>
              <w:jc w:val="center"/>
            </w:pPr>
            <w:r>
              <w:t>1,7</w:t>
            </w:r>
          </w:p>
        </w:tc>
      </w:tr>
      <w:tr w:rsidR="00EF6BE5">
        <w:tc>
          <w:tcPr>
            <w:tcW w:w="1871" w:type="dxa"/>
            <w:vAlign w:val="center"/>
          </w:tcPr>
          <w:p w:rsidR="00EF6BE5" w:rsidRDefault="00EF6BE5">
            <w:pPr>
              <w:pStyle w:val="ConsPlusNormal"/>
              <w:jc w:val="center"/>
            </w:pPr>
            <w:r>
              <w:t>Ольха серая</w:t>
            </w:r>
          </w:p>
        </w:tc>
        <w:tc>
          <w:tcPr>
            <w:tcW w:w="1095" w:type="dxa"/>
            <w:vAlign w:val="center"/>
          </w:tcPr>
          <w:p w:rsidR="00EF6BE5" w:rsidRDefault="00EF6BE5">
            <w:pPr>
              <w:pStyle w:val="ConsPlusNormal"/>
              <w:jc w:val="center"/>
            </w:pPr>
            <w:r>
              <w:t>19,5</w:t>
            </w:r>
          </w:p>
        </w:tc>
        <w:tc>
          <w:tcPr>
            <w:tcW w:w="1095" w:type="dxa"/>
            <w:vAlign w:val="center"/>
          </w:tcPr>
          <w:p w:rsidR="00EF6BE5" w:rsidRDefault="00EF6BE5">
            <w:pPr>
              <w:pStyle w:val="ConsPlusNormal"/>
              <w:jc w:val="center"/>
            </w:pPr>
            <w:r>
              <w:t>35,6</w:t>
            </w:r>
          </w:p>
        </w:tc>
        <w:tc>
          <w:tcPr>
            <w:tcW w:w="1095" w:type="dxa"/>
            <w:vAlign w:val="center"/>
          </w:tcPr>
          <w:p w:rsidR="00EF6BE5" w:rsidRDefault="00EF6BE5">
            <w:pPr>
              <w:pStyle w:val="ConsPlusNormal"/>
              <w:jc w:val="center"/>
            </w:pPr>
            <w:r>
              <w:t>34,0</w:t>
            </w:r>
          </w:p>
        </w:tc>
        <w:tc>
          <w:tcPr>
            <w:tcW w:w="1095" w:type="dxa"/>
            <w:vAlign w:val="center"/>
          </w:tcPr>
          <w:p w:rsidR="00EF6BE5" w:rsidRDefault="00EF6BE5">
            <w:pPr>
              <w:pStyle w:val="ConsPlusNormal"/>
              <w:jc w:val="center"/>
            </w:pPr>
            <w:r>
              <w:t>-</w:t>
            </w:r>
          </w:p>
        </w:tc>
        <w:tc>
          <w:tcPr>
            <w:tcW w:w="1096" w:type="dxa"/>
            <w:vAlign w:val="center"/>
          </w:tcPr>
          <w:p w:rsidR="00EF6BE5" w:rsidRDefault="00EF6BE5">
            <w:pPr>
              <w:pStyle w:val="ConsPlusNormal"/>
              <w:jc w:val="center"/>
            </w:pPr>
            <w:r>
              <w:t>89,1</w:t>
            </w:r>
          </w:p>
        </w:tc>
        <w:tc>
          <w:tcPr>
            <w:tcW w:w="1701" w:type="dxa"/>
            <w:vAlign w:val="center"/>
          </w:tcPr>
          <w:p w:rsidR="00EF6BE5" w:rsidRDefault="00EF6BE5">
            <w:pPr>
              <w:pStyle w:val="ConsPlusNormal"/>
              <w:jc w:val="center"/>
            </w:pPr>
            <w:r>
              <w:t>2,2</w:t>
            </w:r>
          </w:p>
        </w:tc>
      </w:tr>
      <w:tr w:rsidR="00EF6BE5">
        <w:tc>
          <w:tcPr>
            <w:tcW w:w="1871" w:type="dxa"/>
            <w:vAlign w:val="center"/>
          </w:tcPr>
          <w:p w:rsidR="00EF6BE5" w:rsidRDefault="00EF6BE5">
            <w:pPr>
              <w:pStyle w:val="ConsPlusNormal"/>
              <w:jc w:val="center"/>
            </w:pPr>
            <w:r>
              <w:t>1</w:t>
            </w:r>
          </w:p>
        </w:tc>
        <w:tc>
          <w:tcPr>
            <w:tcW w:w="1095" w:type="dxa"/>
            <w:vAlign w:val="center"/>
          </w:tcPr>
          <w:p w:rsidR="00EF6BE5" w:rsidRDefault="00EF6BE5">
            <w:pPr>
              <w:pStyle w:val="ConsPlusNormal"/>
              <w:jc w:val="center"/>
            </w:pPr>
            <w:r>
              <w:t>2</w:t>
            </w:r>
          </w:p>
        </w:tc>
        <w:tc>
          <w:tcPr>
            <w:tcW w:w="1095" w:type="dxa"/>
            <w:vAlign w:val="center"/>
          </w:tcPr>
          <w:p w:rsidR="00EF6BE5" w:rsidRDefault="00EF6BE5">
            <w:pPr>
              <w:pStyle w:val="ConsPlusNormal"/>
              <w:jc w:val="center"/>
            </w:pPr>
            <w:r>
              <w:t>3</w:t>
            </w:r>
          </w:p>
        </w:tc>
        <w:tc>
          <w:tcPr>
            <w:tcW w:w="1095" w:type="dxa"/>
            <w:vAlign w:val="center"/>
          </w:tcPr>
          <w:p w:rsidR="00EF6BE5" w:rsidRDefault="00EF6BE5">
            <w:pPr>
              <w:pStyle w:val="ConsPlusNormal"/>
              <w:jc w:val="center"/>
            </w:pPr>
            <w:r>
              <w:t>4</w:t>
            </w:r>
          </w:p>
        </w:tc>
        <w:tc>
          <w:tcPr>
            <w:tcW w:w="1095" w:type="dxa"/>
            <w:vAlign w:val="center"/>
          </w:tcPr>
          <w:p w:rsidR="00EF6BE5" w:rsidRDefault="00EF6BE5">
            <w:pPr>
              <w:pStyle w:val="ConsPlusNormal"/>
              <w:jc w:val="center"/>
            </w:pPr>
            <w:r>
              <w:t>5</w:t>
            </w:r>
          </w:p>
        </w:tc>
        <w:tc>
          <w:tcPr>
            <w:tcW w:w="1096" w:type="dxa"/>
            <w:vAlign w:val="center"/>
          </w:tcPr>
          <w:p w:rsidR="00EF6BE5" w:rsidRDefault="00EF6BE5">
            <w:pPr>
              <w:pStyle w:val="ConsPlusNormal"/>
              <w:jc w:val="center"/>
            </w:pPr>
            <w:r>
              <w:t>6</w:t>
            </w:r>
          </w:p>
        </w:tc>
        <w:tc>
          <w:tcPr>
            <w:tcW w:w="1701" w:type="dxa"/>
            <w:vAlign w:val="center"/>
          </w:tcPr>
          <w:p w:rsidR="00EF6BE5" w:rsidRDefault="00EF6BE5">
            <w:pPr>
              <w:pStyle w:val="ConsPlusNormal"/>
              <w:jc w:val="center"/>
            </w:pPr>
            <w:r>
              <w:t>7</w:t>
            </w:r>
          </w:p>
        </w:tc>
      </w:tr>
      <w:tr w:rsidR="00EF6BE5">
        <w:tc>
          <w:tcPr>
            <w:tcW w:w="1871" w:type="dxa"/>
            <w:vAlign w:val="center"/>
          </w:tcPr>
          <w:p w:rsidR="00EF6BE5" w:rsidRDefault="00EF6BE5">
            <w:pPr>
              <w:pStyle w:val="ConsPlusNormal"/>
              <w:jc w:val="center"/>
            </w:pPr>
            <w:r>
              <w:t>Ива</w:t>
            </w:r>
          </w:p>
        </w:tc>
        <w:tc>
          <w:tcPr>
            <w:tcW w:w="1095" w:type="dxa"/>
            <w:vAlign w:val="center"/>
          </w:tcPr>
          <w:p w:rsidR="00EF6BE5" w:rsidRDefault="00EF6BE5">
            <w:pPr>
              <w:pStyle w:val="ConsPlusNormal"/>
              <w:jc w:val="center"/>
            </w:pPr>
            <w:r>
              <w:t>28,0</w:t>
            </w:r>
          </w:p>
        </w:tc>
        <w:tc>
          <w:tcPr>
            <w:tcW w:w="1095" w:type="dxa"/>
            <w:vAlign w:val="center"/>
          </w:tcPr>
          <w:p w:rsidR="00EF6BE5" w:rsidRDefault="00EF6BE5">
            <w:pPr>
              <w:pStyle w:val="ConsPlusNormal"/>
              <w:jc w:val="center"/>
            </w:pPr>
            <w:r>
              <w:t>7,2</w:t>
            </w:r>
          </w:p>
        </w:tc>
        <w:tc>
          <w:tcPr>
            <w:tcW w:w="1095" w:type="dxa"/>
            <w:vAlign w:val="center"/>
          </w:tcPr>
          <w:p w:rsidR="00EF6BE5" w:rsidRDefault="00EF6BE5">
            <w:pPr>
              <w:pStyle w:val="ConsPlusNormal"/>
              <w:jc w:val="center"/>
            </w:pPr>
            <w:r>
              <w:t>5,3</w:t>
            </w:r>
          </w:p>
        </w:tc>
        <w:tc>
          <w:tcPr>
            <w:tcW w:w="1095" w:type="dxa"/>
            <w:vAlign w:val="center"/>
          </w:tcPr>
          <w:p w:rsidR="00EF6BE5" w:rsidRDefault="00EF6BE5">
            <w:pPr>
              <w:pStyle w:val="ConsPlusNormal"/>
              <w:jc w:val="center"/>
            </w:pPr>
            <w:r>
              <w:t>-</w:t>
            </w:r>
          </w:p>
        </w:tc>
        <w:tc>
          <w:tcPr>
            <w:tcW w:w="1096" w:type="dxa"/>
            <w:vAlign w:val="center"/>
          </w:tcPr>
          <w:p w:rsidR="00EF6BE5" w:rsidRDefault="00EF6BE5">
            <w:pPr>
              <w:pStyle w:val="ConsPlusNormal"/>
              <w:jc w:val="center"/>
            </w:pPr>
            <w:r>
              <w:t>40,5</w:t>
            </w:r>
          </w:p>
        </w:tc>
        <w:tc>
          <w:tcPr>
            <w:tcW w:w="1701" w:type="dxa"/>
            <w:vAlign w:val="center"/>
          </w:tcPr>
          <w:p w:rsidR="00EF6BE5" w:rsidRDefault="00EF6BE5">
            <w:pPr>
              <w:pStyle w:val="ConsPlusNormal"/>
              <w:jc w:val="center"/>
            </w:pPr>
            <w:r>
              <w:t>1,4</w:t>
            </w:r>
          </w:p>
        </w:tc>
      </w:tr>
      <w:tr w:rsidR="00EF6BE5">
        <w:tc>
          <w:tcPr>
            <w:tcW w:w="1871" w:type="dxa"/>
            <w:vAlign w:val="center"/>
          </w:tcPr>
          <w:p w:rsidR="00EF6BE5" w:rsidRDefault="00EF6BE5">
            <w:pPr>
              <w:pStyle w:val="ConsPlusNormal"/>
              <w:jc w:val="center"/>
            </w:pPr>
            <w:r>
              <w:t>Итого</w:t>
            </w:r>
          </w:p>
        </w:tc>
        <w:tc>
          <w:tcPr>
            <w:tcW w:w="1095" w:type="dxa"/>
            <w:vAlign w:val="center"/>
          </w:tcPr>
          <w:p w:rsidR="00EF6BE5" w:rsidRDefault="00EF6BE5">
            <w:pPr>
              <w:pStyle w:val="ConsPlusNormal"/>
              <w:jc w:val="center"/>
            </w:pPr>
            <w:r>
              <w:t>2955,5</w:t>
            </w:r>
          </w:p>
        </w:tc>
        <w:tc>
          <w:tcPr>
            <w:tcW w:w="1095" w:type="dxa"/>
            <w:vAlign w:val="center"/>
          </w:tcPr>
          <w:p w:rsidR="00EF6BE5" w:rsidRDefault="00EF6BE5">
            <w:pPr>
              <w:pStyle w:val="ConsPlusNormal"/>
              <w:jc w:val="center"/>
            </w:pPr>
            <w:r>
              <w:t>4620,3</w:t>
            </w:r>
          </w:p>
        </w:tc>
        <w:tc>
          <w:tcPr>
            <w:tcW w:w="1095" w:type="dxa"/>
            <w:vAlign w:val="center"/>
          </w:tcPr>
          <w:p w:rsidR="00EF6BE5" w:rsidRDefault="00EF6BE5">
            <w:pPr>
              <w:pStyle w:val="ConsPlusNormal"/>
              <w:jc w:val="center"/>
            </w:pPr>
            <w:r>
              <w:t>116,9</w:t>
            </w:r>
          </w:p>
        </w:tc>
        <w:tc>
          <w:tcPr>
            <w:tcW w:w="1095" w:type="dxa"/>
            <w:vAlign w:val="center"/>
          </w:tcPr>
          <w:p w:rsidR="00EF6BE5" w:rsidRDefault="00EF6BE5">
            <w:pPr>
              <w:pStyle w:val="ConsPlusNormal"/>
              <w:jc w:val="center"/>
            </w:pPr>
            <w:r>
              <w:t>-</w:t>
            </w:r>
          </w:p>
        </w:tc>
        <w:tc>
          <w:tcPr>
            <w:tcW w:w="1096" w:type="dxa"/>
            <w:vAlign w:val="center"/>
          </w:tcPr>
          <w:p w:rsidR="00EF6BE5" w:rsidRDefault="00EF6BE5">
            <w:pPr>
              <w:pStyle w:val="ConsPlusNormal"/>
              <w:jc w:val="center"/>
            </w:pPr>
            <w:r>
              <w:t>7692,7</w:t>
            </w:r>
          </w:p>
        </w:tc>
        <w:tc>
          <w:tcPr>
            <w:tcW w:w="1701" w:type="dxa"/>
            <w:vAlign w:val="center"/>
          </w:tcPr>
          <w:p w:rsidR="00EF6BE5" w:rsidRDefault="00EF6BE5">
            <w:pPr>
              <w:pStyle w:val="ConsPlusNormal"/>
              <w:jc w:val="center"/>
            </w:pPr>
            <w:r>
              <w:t>1,6</w:t>
            </w:r>
          </w:p>
        </w:tc>
      </w:tr>
      <w:tr w:rsidR="00EF6BE5">
        <w:tc>
          <w:tcPr>
            <w:tcW w:w="1871" w:type="dxa"/>
            <w:vAlign w:val="center"/>
          </w:tcPr>
          <w:p w:rsidR="00EF6BE5" w:rsidRDefault="00EF6BE5">
            <w:pPr>
              <w:pStyle w:val="ConsPlusNormal"/>
              <w:jc w:val="center"/>
            </w:pPr>
            <w:r>
              <w:t>%</w:t>
            </w:r>
          </w:p>
        </w:tc>
        <w:tc>
          <w:tcPr>
            <w:tcW w:w="1095" w:type="dxa"/>
            <w:vAlign w:val="center"/>
          </w:tcPr>
          <w:p w:rsidR="00EF6BE5" w:rsidRDefault="00EF6BE5">
            <w:pPr>
              <w:pStyle w:val="ConsPlusNormal"/>
              <w:jc w:val="center"/>
            </w:pPr>
            <w:r>
              <w:t>38,7</w:t>
            </w:r>
          </w:p>
        </w:tc>
        <w:tc>
          <w:tcPr>
            <w:tcW w:w="1095" w:type="dxa"/>
            <w:vAlign w:val="center"/>
          </w:tcPr>
          <w:p w:rsidR="00EF6BE5" w:rsidRDefault="00EF6BE5">
            <w:pPr>
              <w:pStyle w:val="ConsPlusNormal"/>
              <w:jc w:val="center"/>
            </w:pPr>
            <w:r>
              <w:t>60,2</w:t>
            </w:r>
          </w:p>
        </w:tc>
        <w:tc>
          <w:tcPr>
            <w:tcW w:w="1095" w:type="dxa"/>
            <w:vAlign w:val="center"/>
          </w:tcPr>
          <w:p w:rsidR="00EF6BE5" w:rsidRDefault="00EF6BE5">
            <w:pPr>
              <w:pStyle w:val="ConsPlusNormal"/>
              <w:jc w:val="center"/>
            </w:pPr>
            <w:r>
              <w:t>1,1</w:t>
            </w:r>
          </w:p>
        </w:tc>
        <w:tc>
          <w:tcPr>
            <w:tcW w:w="1095" w:type="dxa"/>
            <w:vAlign w:val="center"/>
          </w:tcPr>
          <w:p w:rsidR="00EF6BE5" w:rsidRDefault="00EF6BE5">
            <w:pPr>
              <w:pStyle w:val="ConsPlusNormal"/>
              <w:jc w:val="center"/>
            </w:pPr>
            <w:r>
              <w:t>-</w:t>
            </w:r>
          </w:p>
        </w:tc>
        <w:tc>
          <w:tcPr>
            <w:tcW w:w="1096" w:type="dxa"/>
            <w:vAlign w:val="center"/>
          </w:tcPr>
          <w:p w:rsidR="00EF6BE5" w:rsidRDefault="00EF6BE5">
            <w:pPr>
              <w:pStyle w:val="ConsPlusNormal"/>
              <w:jc w:val="center"/>
            </w:pPr>
            <w:r>
              <w:t>100</w:t>
            </w:r>
          </w:p>
        </w:tc>
        <w:tc>
          <w:tcPr>
            <w:tcW w:w="1701" w:type="dxa"/>
            <w:vAlign w:val="center"/>
          </w:tcPr>
          <w:p w:rsidR="00EF6BE5" w:rsidRDefault="00EF6BE5">
            <w:pPr>
              <w:pStyle w:val="ConsPlusNormal"/>
            </w:pPr>
          </w:p>
        </w:tc>
      </w:tr>
    </w:tbl>
    <w:p w:rsidR="00EF6BE5" w:rsidRDefault="00EF6BE5">
      <w:pPr>
        <w:pStyle w:val="ConsPlusNormal"/>
        <w:jc w:val="both"/>
      </w:pPr>
    </w:p>
    <w:p w:rsidR="00EF6BE5" w:rsidRDefault="00EF6BE5">
      <w:pPr>
        <w:pStyle w:val="ConsPlusNormal"/>
        <w:jc w:val="right"/>
        <w:outlineLvl w:val="2"/>
      </w:pPr>
      <w:r>
        <w:t>Таблица 14.15</w:t>
      </w:r>
    </w:p>
    <w:p w:rsidR="00EF6BE5" w:rsidRDefault="00EF6BE5">
      <w:pPr>
        <w:pStyle w:val="ConsPlusNormal"/>
        <w:jc w:val="both"/>
      </w:pPr>
    </w:p>
    <w:p w:rsidR="00EF6BE5" w:rsidRDefault="00EF6BE5">
      <w:pPr>
        <w:pStyle w:val="ConsPlusTitle"/>
        <w:jc w:val="center"/>
      </w:pPr>
      <w:r>
        <w:t>Распределение покрытых лесной растительностью земель</w:t>
      </w:r>
    </w:p>
    <w:p w:rsidR="00EF6BE5" w:rsidRDefault="00EF6BE5">
      <w:pPr>
        <w:pStyle w:val="ConsPlusTitle"/>
        <w:jc w:val="center"/>
      </w:pPr>
      <w:r>
        <w:t>Мотовилихинского участкового лесничества по стадиям</w:t>
      </w:r>
    </w:p>
    <w:p w:rsidR="00EF6BE5" w:rsidRDefault="00EF6BE5">
      <w:pPr>
        <w:pStyle w:val="ConsPlusTitle"/>
        <w:jc w:val="center"/>
      </w:pPr>
      <w:r>
        <w:t>рекреационной дигрессии</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038"/>
        <w:gridCol w:w="1038"/>
        <w:gridCol w:w="1038"/>
        <w:gridCol w:w="1038"/>
        <w:gridCol w:w="1038"/>
        <w:gridCol w:w="1038"/>
        <w:gridCol w:w="1040"/>
      </w:tblGrid>
      <w:tr w:rsidR="00EF6BE5">
        <w:tc>
          <w:tcPr>
            <w:tcW w:w="1814" w:type="dxa"/>
            <w:vMerge w:val="restart"/>
          </w:tcPr>
          <w:p w:rsidR="00EF6BE5" w:rsidRDefault="00EF6BE5">
            <w:pPr>
              <w:pStyle w:val="ConsPlusNormal"/>
              <w:jc w:val="center"/>
            </w:pPr>
            <w:r>
              <w:t>Преобладающая порода</w:t>
            </w:r>
          </w:p>
        </w:tc>
        <w:tc>
          <w:tcPr>
            <w:tcW w:w="5190" w:type="dxa"/>
            <w:gridSpan w:val="5"/>
          </w:tcPr>
          <w:p w:rsidR="00EF6BE5" w:rsidRDefault="00EF6BE5">
            <w:pPr>
              <w:pStyle w:val="ConsPlusNormal"/>
              <w:jc w:val="center"/>
            </w:pPr>
            <w:r>
              <w:t>Площадь по стадии рекреационной дигрессии, га</w:t>
            </w:r>
          </w:p>
        </w:tc>
        <w:tc>
          <w:tcPr>
            <w:tcW w:w="1038" w:type="dxa"/>
            <w:vMerge w:val="restart"/>
          </w:tcPr>
          <w:p w:rsidR="00EF6BE5" w:rsidRDefault="00EF6BE5">
            <w:pPr>
              <w:pStyle w:val="ConsPlusNormal"/>
              <w:jc w:val="center"/>
            </w:pPr>
            <w:r>
              <w:t>Итого, га</w:t>
            </w:r>
          </w:p>
        </w:tc>
        <w:tc>
          <w:tcPr>
            <w:tcW w:w="1040" w:type="dxa"/>
            <w:vMerge w:val="restart"/>
          </w:tcPr>
          <w:p w:rsidR="00EF6BE5" w:rsidRDefault="00EF6BE5">
            <w:pPr>
              <w:pStyle w:val="ConsPlusNormal"/>
              <w:jc w:val="center"/>
            </w:pPr>
            <w:r>
              <w:t>Средняя оценка</w:t>
            </w:r>
          </w:p>
        </w:tc>
      </w:tr>
      <w:tr w:rsidR="00EF6BE5">
        <w:tc>
          <w:tcPr>
            <w:tcW w:w="1814" w:type="dxa"/>
            <w:vMerge/>
          </w:tcPr>
          <w:p w:rsidR="00EF6BE5" w:rsidRDefault="00EF6BE5">
            <w:pPr>
              <w:spacing w:after="1" w:line="0" w:lineRule="atLeast"/>
            </w:pPr>
          </w:p>
        </w:tc>
        <w:tc>
          <w:tcPr>
            <w:tcW w:w="1038" w:type="dxa"/>
          </w:tcPr>
          <w:p w:rsidR="00EF6BE5" w:rsidRDefault="00EF6BE5">
            <w:pPr>
              <w:pStyle w:val="ConsPlusNormal"/>
              <w:jc w:val="center"/>
            </w:pPr>
            <w:r>
              <w:t>1</w:t>
            </w:r>
          </w:p>
        </w:tc>
        <w:tc>
          <w:tcPr>
            <w:tcW w:w="1038" w:type="dxa"/>
          </w:tcPr>
          <w:p w:rsidR="00EF6BE5" w:rsidRDefault="00EF6BE5">
            <w:pPr>
              <w:pStyle w:val="ConsPlusNormal"/>
              <w:jc w:val="center"/>
            </w:pPr>
            <w:r>
              <w:t>2</w:t>
            </w:r>
          </w:p>
        </w:tc>
        <w:tc>
          <w:tcPr>
            <w:tcW w:w="1038" w:type="dxa"/>
          </w:tcPr>
          <w:p w:rsidR="00EF6BE5" w:rsidRDefault="00EF6BE5">
            <w:pPr>
              <w:pStyle w:val="ConsPlusNormal"/>
              <w:jc w:val="center"/>
            </w:pPr>
            <w:r>
              <w:t>3</w:t>
            </w:r>
          </w:p>
        </w:tc>
        <w:tc>
          <w:tcPr>
            <w:tcW w:w="1038" w:type="dxa"/>
          </w:tcPr>
          <w:p w:rsidR="00EF6BE5" w:rsidRDefault="00EF6BE5">
            <w:pPr>
              <w:pStyle w:val="ConsPlusNormal"/>
              <w:jc w:val="center"/>
            </w:pPr>
            <w:r>
              <w:t>4</w:t>
            </w:r>
          </w:p>
        </w:tc>
        <w:tc>
          <w:tcPr>
            <w:tcW w:w="1038" w:type="dxa"/>
          </w:tcPr>
          <w:p w:rsidR="00EF6BE5" w:rsidRDefault="00EF6BE5">
            <w:pPr>
              <w:pStyle w:val="ConsPlusNormal"/>
              <w:jc w:val="center"/>
            </w:pPr>
            <w:r>
              <w:t>5</w:t>
            </w:r>
          </w:p>
        </w:tc>
        <w:tc>
          <w:tcPr>
            <w:tcW w:w="1038" w:type="dxa"/>
            <w:vMerge/>
          </w:tcPr>
          <w:p w:rsidR="00EF6BE5" w:rsidRDefault="00EF6BE5">
            <w:pPr>
              <w:spacing w:after="1" w:line="0" w:lineRule="atLeast"/>
            </w:pPr>
          </w:p>
        </w:tc>
        <w:tc>
          <w:tcPr>
            <w:tcW w:w="1040" w:type="dxa"/>
            <w:vMerge/>
          </w:tcPr>
          <w:p w:rsidR="00EF6BE5" w:rsidRDefault="00EF6BE5">
            <w:pPr>
              <w:spacing w:after="1" w:line="0" w:lineRule="atLeast"/>
            </w:pPr>
          </w:p>
        </w:tc>
      </w:tr>
      <w:tr w:rsidR="00EF6BE5">
        <w:tc>
          <w:tcPr>
            <w:tcW w:w="1814" w:type="dxa"/>
          </w:tcPr>
          <w:p w:rsidR="00EF6BE5" w:rsidRDefault="00EF6BE5">
            <w:pPr>
              <w:pStyle w:val="ConsPlusNormal"/>
              <w:jc w:val="center"/>
            </w:pPr>
            <w:r>
              <w:t>1</w:t>
            </w:r>
          </w:p>
        </w:tc>
        <w:tc>
          <w:tcPr>
            <w:tcW w:w="1038" w:type="dxa"/>
          </w:tcPr>
          <w:p w:rsidR="00EF6BE5" w:rsidRDefault="00EF6BE5">
            <w:pPr>
              <w:pStyle w:val="ConsPlusNormal"/>
              <w:jc w:val="center"/>
            </w:pPr>
            <w:r>
              <w:t>2</w:t>
            </w:r>
          </w:p>
        </w:tc>
        <w:tc>
          <w:tcPr>
            <w:tcW w:w="1038" w:type="dxa"/>
          </w:tcPr>
          <w:p w:rsidR="00EF6BE5" w:rsidRDefault="00EF6BE5">
            <w:pPr>
              <w:pStyle w:val="ConsPlusNormal"/>
              <w:jc w:val="center"/>
            </w:pPr>
            <w:r>
              <w:t>3</w:t>
            </w:r>
          </w:p>
        </w:tc>
        <w:tc>
          <w:tcPr>
            <w:tcW w:w="1038" w:type="dxa"/>
          </w:tcPr>
          <w:p w:rsidR="00EF6BE5" w:rsidRDefault="00EF6BE5">
            <w:pPr>
              <w:pStyle w:val="ConsPlusNormal"/>
              <w:jc w:val="center"/>
            </w:pPr>
            <w:r>
              <w:t>4</w:t>
            </w:r>
          </w:p>
        </w:tc>
        <w:tc>
          <w:tcPr>
            <w:tcW w:w="1038" w:type="dxa"/>
          </w:tcPr>
          <w:p w:rsidR="00EF6BE5" w:rsidRDefault="00EF6BE5">
            <w:pPr>
              <w:pStyle w:val="ConsPlusNormal"/>
              <w:jc w:val="center"/>
            </w:pPr>
            <w:r>
              <w:t>5</w:t>
            </w:r>
          </w:p>
        </w:tc>
        <w:tc>
          <w:tcPr>
            <w:tcW w:w="1038" w:type="dxa"/>
          </w:tcPr>
          <w:p w:rsidR="00EF6BE5" w:rsidRDefault="00EF6BE5">
            <w:pPr>
              <w:pStyle w:val="ConsPlusNormal"/>
              <w:jc w:val="center"/>
            </w:pPr>
            <w:r>
              <w:t>6</w:t>
            </w:r>
          </w:p>
        </w:tc>
        <w:tc>
          <w:tcPr>
            <w:tcW w:w="1038" w:type="dxa"/>
          </w:tcPr>
          <w:p w:rsidR="00EF6BE5" w:rsidRDefault="00EF6BE5">
            <w:pPr>
              <w:pStyle w:val="ConsPlusNormal"/>
              <w:jc w:val="center"/>
            </w:pPr>
            <w:r>
              <w:t>7</w:t>
            </w:r>
          </w:p>
        </w:tc>
        <w:tc>
          <w:tcPr>
            <w:tcW w:w="1040" w:type="dxa"/>
          </w:tcPr>
          <w:p w:rsidR="00EF6BE5" w:rsidRDefault="00EF6BE5">
            <w:pPr>
              <w:pStyle w:val="ConsPlusNormal"/>
              <w:jc w:val="center"/>
            </w:pPr>
            <w:r>
              <w:t>8</w:t>
            </w:r>
          </w:p>
        </w:tc>
      </w:tr>
      <w:tr w:rsidR="00EF6BE5">
        <w:tc>
          <w:tcPr>
            <w:tcW w:w="1814" w:type="dxa"/>
          </w:tcPr>
          <w:p w:rsidR="00EF6BE5" w:rsidRDefault="00EF6BE5">
            <w:pPr>
              <w:pStyle w:val="ConsPlusNormal"/>
              <w:jc w:val="center"/>
            </w:pPr>
            <w:r>
              <w:t>Ель</w:t>
            </w:r>
          </w:p>
        </w:tc>
        <w:tc>
          <w:tcPr>
            <w:tcW w:w="1038" w:type="dxa"/>
          </w:tcPr>
          <w:p w:rsidR="00EF6BE5" w:rsidRDefault="00EF6BE5">
            <w:pPr>
              <w:pStyle w:val="ConsPlusNormal"/>
              <w:jc w:val="center"/>
            </w:pPr>
            <w:r>
              <w:t>2170,4</w:t>
            </w:r>
          </w:p>
        </w:tc>
        <w:tc>
          <w:tcPr>
            <w:tcW w:w="1038" w:type="dxa"/>
          </w:tcPr>
          <w:p w:rsidR="00EF6BE5" w:rsidRDefault="00EF6BE5">
            <w:pPr>
              <w:pStyle w:val="ConsPlusNormal"/>
              <w:jc w:val="center"/>
            </w:pPr>
            <w:r>
              <w:t>212,7</w:t>
            </w:r>
          </w:p>
        </w:tc>
        <w:tc>
          <w:tcPr>
            <w:tcW w:w="1038" w:type="dxa"/>
          </w:tcPr>
          <w:p w:rsidR="00EF6BE5" w:rsidRDefault="00EF6BE5">
            <w:pPr>
              <w:pStyle w:val="ConsPlusNormal"/>
              <w:jc w:val="center"/>
            </w:pPr>
            <w:r>
              <w:t>3</w:t>
            </w:r>
          </w:p>
        </w:tc>
        <w:tc>
          <w:tcPr>
            <w:tcW w:w="1038" w:type="dxa"/>
          </w:tcPr>
          <w:p w:rsidR="00EF6BE5" w:rsidRDefault="00EF6BE5">
            <w:pPr>
              <w:pStyle w:val="ConsPlusNormal"/>
              <w:jc w:val="center"/>
            </w:pPr>
            <w:r>
              <w:t>-</w:t>
            </w:r>
          </w:p>
        </w:tc>
        <w:tc>
          <w:tcPr>
            <w:tcW w:w="1038" w:type="dxa"/>
          </w:tcPr>
          <w:p w:rsidR="00EF6BE5" w:rsidRDefault="00EF6BE5">
            <w:pPr>
              <w:pStyle w:val="ConsPlusNormal"/>
              <w:jc w:val="center"/>
            </w:pPr>
            <w:r>
              <w:t>-</w:t>
            </w:r>
          </w:p>
        </w:tc>
        <w:tc>
          <w:tcPr>
            <w:tcW w:w="1038" w:type="dxa"/>
          </w:tcPr>
          <w:p w:rsidR="00EF6BE5" w:rsidRDefault="00EF6BE5">
            <w:pPr>
              <w:pStyle w:val="ConsPlusNormal"/>
              <w:jc w:val="center"/>
            </w:pPr>
            <w:r>
              <w:t>2386,1</w:t>
            </w:r>
          </w:p>
        </w:tc>
        <w:tc>
          <w:tcPr>
            <w:tcW w:w="1040" w:type="dxa"/>
          </w:tcPr>
          <w:p w:rsidR="00EF6BE5" w:rsidRDefault="00EF6BE5">
            <w:pPr>
              <w:pStyle w:val="ConsPlusNormal"/>
              <w:jc w:val="center"/>
            </w:pPr>
            <w:r>
              <w:t>1,1</w:t>
            </w:r>
          </w:p>
        </w:tc>
      </w:tr>
      <w:tr w:rsidR="00EF6BE5">
        <w:tc>
          <w:tcPr>
            <w:tcW w:w="1814" w:type="dxa"/>
          </w:tcPr>
          <w:p w:rsidR="00EF6BE5" w:rsidRDefault="00EF6BE5">
            <w:pPr>
              <w:pStyle w:val="ConsPlusNormal"/>
              <w:jc w:val="center"/>
            </w:pPr>
            <w:r>
              <w:t>Пихта</w:t>
            </w:r>
          </w:p>
        </w:tc>
        <w:tc>
          <w:tcPr>
            <w:tcW w:w="1038" w:type="dxa"/>
          </w:tcPr>
          <w:p w:rsidR="00EF6BE5" w:rsidRDefault="00EF6BE5">
            <w:pPr>
              <w:pStyle w:val="ConsPlusNormal"/>
              <w:jc w:val="center"/>
            </w:pPr>
            <w:r>
              <w:t>48,6</w:t>
            </w:r>
          </w:p>
        </w:tc>
        <w:tc>
          <w:tcPr>
            <w:tcW w:w="1038" w:type="dxa"/>
          </w:tcPr>
          <w:p w:rsidR="00EF6BE5" w:rsidRDefault="00EF6BE5">
            <w:pPr>
              <w:pStyle w:val="ConsPlusNormal"/>
              <w:jc w:val="center"/>
            </w:pPr>
            <w:r>
              <w:t>0,7</w:t>
            </w:r>
          </w:p>
        </w:tc>
        <w:tc>
          <w:tcPr>
            <w:tcW w:w="1038" w:type="dxa"/>
          </w:tcPr>
          <w:p w:rsidR="00EF6BE5" w:rsidRDefault="00EF6BE5">
            <w:pPr>
              <w:pStyle w:val="ConsPlusNormal"/>
              <w:jc w:val="center"/>
            </w:pPr>
            <w:r>
              <w:t>-</w:t>
            </w:r>
          </w:p>
        </w:tc>
        <w:tc>
          <w:tcPr>
            <w:tcW w:w="1038" w:type="dxa"/>
          </w:tcPr>
          <w:p w:rsidR="00EF6BE5" w:rsidRDefault="00EF6BE5">
            <w:pPr>
              <w:pStyle w:val="ConsPlusNormal"/>
              <w:jc w:val="center"/>
            </w:pPr>
            <w:r>
              <w:t>-</w:t>
            </w:r>
          </w:p>
        </w:tc>
        <w:tc>
          <w:tcPr>
            <w:tcW w:w="1038" w:type="dxa"/>
          </w:tcPr>
          <w:p w:rsidR="00EF6BE5" w:rsidRDefault="00EF6BE5">
            <w:pPr>
              <w:pStyle w:val="ConsPlusNormal"/>
              <w:jc w:val="center"/>
            </w:pPr>
            <w:r>
              <w:t>-</w:t>
            </w:r>
          </w:p>
        </w:tc>
        <w:tc>
          <w:tcPr>
            <w:tcW w:w="1038" w:type="dxa"/>
          </w:tcPr>
          <w:p w:rsidR="00EF6BE5" w:rsidRDefault="00EF6BE5">
            <w:pPr>
              <w:pStyle w:val="ConsPlusNormal"/>
              <w:jc w:val="center"/>
            </w:pPr>
            <w:r>
              <w:t>49,3</w:t>
            </w:r>
          </w:p>
        </w:tc>
        <w:tc>
          <w:tcPr>
            <w:tcW w:w="1040" w:type="dxa"/>
          </w:tcPr>
          <w:p w:rsidR="00EF6BE5" w:rsidRDefault="00EF6BE5">
            <w:pPr>
              <w:pStyle w:val="ConsPlusNormal"/>
              <w:jc w:val="center"/>
            </w:pPr>
            <w:r>
              <w:t>1,0</w:t>
            </w:r>
          </w:p>
        </w:tc>
      </w:tr>
      <w:tr w:rsidR="00EF6BE5">
        <w:tc>
          <w:tcPr>
            <w:tcW w:w="1814" w:type="dxa"/>
          </w:tcPr>
          <w:p w:rsidR="00EF6BE5" w:rsidRDefault="00EF6BE5">
            <w:pPr>
              <w:pStyle w:val="ConsPlusNormal"/>
              <w:jc w:val="center"/>
            </w:pPr>
            <w:r>
              <w:t>Сосна</w:t>
            </w:r>
          </w:p>
        </w:tc>
        <w:tc>
          <w:tcPr>
            <w:tcW w:w="1038" w:type="dxa"/>
          </w:tcPr>
          <w:p w:rsidR="00EF6BE5" w:rsidRDefault="00EF6BE5">
            <w:pPr>
              <w:pStyle w:val="ConsPlusNormal"/>
              <w:jc w:val="center"/>
            </w:pPr>
            <w:r>
              <w:t>200,6</w:t>
            </w:r>
          </w:p>
        </w:tc>
        <w:tc>
          <w:tcPr>
            <w:tcW w:w="1038" w:type="dxa"/>
          </w:tcPr>
          <w:p w:rsidR="00EF6BE5" w:rsidRDefault="00EF6BE5">
            <w:pPr>
              <w:pStyle w:val="ConsPlusNormal"/>
              <w:jc w:val="center"/>
            </w:pPr>
            <w:r>
              <w:t>0,4</w:t>
            </w:r>
          </w:p>
        </w:tc>
        <w:tc>
          <w:tcPr>
            <w:tcW w:w="1038" w:type="dxa"/>
          </w:tcPr>
          <w:p w:rsidR="00EF6BE5" w:rsidRDefault="00EF6BE5">
            <w:pPr>
              <w:pStyle w:val="ConsPlusNormal"/>
              <w:jc w:val="center"/>
            </w:pPr>
            <w:r>
              <w:t>-</w:t>
            </w:r>
          </w:p>
        </w:tc>
        <w:tc>
          <w:tcPr>
            <w:tcW w:w="1038" w:type="dxa"/>
          </w:tcPr>
          <w:p w:rsidR="00EF6BE5" w:rsidRDefault="00EF6BE5">
            <w:pPr>
              <w:pStyle w:val="ConsPlusNormal"/>
              <w:jc w:val="center"/>
            </w:pPr>
            <w:r>
              <w:t>-</w:t>
            </w:r>
          </w:p>
        </w:tc>
        <w:tc>
          <w:tcPr>
            <w:tcW w:w="1038" w:type="dxa"/>
          </w:tcPr>
          <w:p w:rsidR="00EF6BE5" w:rsidRDefault="00EF6BE5">
            <w:pPr>
              <w:pStyle w:val="ConsPlusNormal"/>
              <w:jc w:val="center"/>
            </w:pPr>
            <w:r>
              <w:t>-</w:t>
            </w:r>
          </w:p>
        </w:tc>
        <w:tc>
          <w:tcPr>
            <w:tcW w:w="1038" w:type="dxa"/>
          </w:tcPr>
          <w:p w:rsidR="00EF6BE5" w:rsidRDefault="00EF6BE5">
            <w:pPr>
              <w:pStyle w:val="ConsPlusNormal"/>
              <w:jc w:val="center"/>
            </w:pPr>
            <w:r>
              <w:t>201,0</w:t>
            </w:r>
          </w:p>
        </w:tc>
        <w:tc>
          <w:tcPr>
            <w:tcW w:w="1040" w:type="dxa"/>
          </w:tcPr>
          <w:p w:rsidR="00EF6BE5" w:rsidRDefault="00EF6BE5">
            <w:pPr>
              <w:pStyle w:val="ConsPlusNormal"/>
              <w:jc w:val="center"/>
            </w:pPr>
            <w:r>
              <w:t>1,0</w:t>
            </w:r>
          </w:p>
        </w:tc>
      </w:tr>
      <w:tr w:rsidR="00EF6BE5">
        <w:tc>
          <w:tcPr>
            <w:tcW w:w="1814" w:type="dxa"/>
          </w:tcPr>
          <w:p w:rsidR="00EF6BE5" w:rsidRDefault="00EF6BE5">
            <w:pPr>
              <w:pStyle w:val="ConsPlusNormal"/>
              <w:jc w:val="center"/>
            </w:pPr>
            <w:r>
              <w:t>Кедр</w:t>
            </w:r>
          </w:p>
        </w:tc>
        <w:tc>
          <w:tcPr>
            <w:tcW w:w="1038" w:type="dxa"/>
          </w:tcPr>
          <w:p w:rsidR="00EF6BE5" w:rsidRDefault="00EF6BE5">
            <w:pPr>
              <w:pStyle w:val="ConsPlusNormal"/>
              <w:jc w:val="center"/>
            </w:pPr>
            <w:r>
              <w:t>1,0</w:t>
            </w:r>
          </w:p>
        </w:tc>
        <w:tc>
          <w:tcPr>
            <w:tcW w:w="1038" w:type="dxa"/>
          </w:tcPr>
          <w:p w:rsidR="00EF6BE5" w:rsidRDefault="00EF6BE5">
            <w:pPr>
              <w:pStyle w:val="ConsPlusNormal"/>
              <w:jc w:val="center"/>
            </w:pPr>
            <w:r>
              <w:t>-</w:t>
            </w:r>
          </w:p>
        </w:tc>
        <w:tc>
          <w:tcPr>
            <w:tcW w:w="1038" w:type="dxa"/>
          </w:tcPr>
          <w:p w:rsidR="00EF6BE5" w:rsidRDefault="00EF6BE5">
            <w:pPr>
              <w:pStyle w:val="ConsPlusNormal"/>
              <w:jc w:val="center"/>
            </w:pPr>
            <w:r>
              <w:t>-</w:t>
            </w:r>
          </w:p>
        </w:tc>
        <w:tc>
          <w:tcPr>
            <w:tcW w:w="1038" w:type="dxa"/>
          </w:tcPr>
          <w:p w:rsidR="00EF6BE5" w:rsidRDefault="00EF6BE5">
            <w:pPr>
              <w:pStyle w:val="ConsPlusNormal"/>
              <w:jc w:val="center"/>
            </w:pPr>
            <w:r>
              <w:t>-</w:t>
            </w:r>
          </w:p>
        </w:tc>
        <w:tc>
          <w:tcPr>
            <w:tcW w:w="1038" w:type="dxa"/>
          </w:tcPr>
          <w:p w:rsidR="00EF6BE5" w:rsidRDefault="00EF6BE5">
            <w:pPr>
              <w:pStyle w:val="ConsPlusNormal"/>
              <w:jc w:val="center"/>
            </w:pPr>
            <w:r>
              <w:t>-</w:t>
            </w:r>
          </w:p>
        </w:tc>
        <w:tc>
          <w:tcPr>
            <w:tcW w:w="1038" w:type="dxa"/>
          </w:tcPr>
          <w:p w:rsidR="00EF6BE5" w:rsidRDefault="00EF6BE5">
            <w:pPr>
              <w:pStyle w:val="ConsPlusNormal"/>
              <w:jc w:val="center"/>
            </w:pPr>
            <w:r>
              <w:t>1,0</w:t>
            </w:r>
          </w:p>
        </w:tc>
        <w:tc>
          <w:tcPr>
            <w:tcW w:w="1040" w:type="dxa"/>
          </w:tcPr>
          <w:p w:rsidR="00EF6BE5" w:rsidRDefault="00EF6BE5">
            <w:pPr>
              <w:pStyle w:val="ConsPlusNormal"/>
              <w:jc w:val="center"/>
            </w:pPr>
            <w:r>
              <w:t>1,0</w:t>
            </w:r>
          </w:p>
        </w:tc>
      </w:tr>
      <w:tr w:rsidR="00EF6BE5">
        <w:tc>
          <w:tcPr>
            <w:tcW w:w="1814" w:type="dxa"/>
          </w:tcPr>
          <w:p w:rsidR="00EF6BE5" w:rsidRDefault="00EF6BE5">
            <w:pPr>
              <w:pStyle w:val="ConsPlusNormal"/>
              <w:jc w:val="center"/>
            </w:pPr>
            <w:r>
              <w:t>Дуб</w:t>
            </w:r>
          </w:p>
        </w:tc>
        <w:tc>
          <w:tcPr>
            <w:tcW w:w="1038" w:type="dxa"/>
          </w:tcPr>
          <w:p w:rsidR="00EF6BE5" w:rsidRDefault="00EF6BE5">
            <w:pPr>
              <w:pStyle w:val="ConsPlusNormal"/>
              <w:jc w:val="center"/>
            </w:pPr>
            <w:r>
              <w:t>4,1</w:t>
            </w:r>
          </w:p>
        </w:tc>
        <w:tc>
          <w:tcPr>
            <w:tcW w:w="1038" w:type="dxa"/>
          </w:tcPr>
          <w:p w:rsidR="00EF6BE5" w:rsidRDefault="00EF6BE5">
            <w:pPr>
              <w:pStyle w:val="ConsPlusNormal"/>
              <w:jc w:val="center"/>
            </w:pPr>
            <w:r>
              <w:t>-</w:t>
            </w:r>
          </w:p>
        </w:tc>
        <w:tc>
          <w:tcPr>
            <w:tcW w:w="1038" w:type="dxa"/>
          </w:tcPr>
          <w:p w:rsidR="00EF6BE5" w:rsidRDefault="00EF6BE5">
            <w:pPr>
              <w:pStyle w:val="ConsPlusNormal"/>
              <w:jc w:val="center"/>
            </w:pPr>
            <w:r>
              <w:t>-</w:t>
            </w:r>
          </w:p>
        </w:tc>
        <w:tc>
          <w:tcPr>
            <w:tcW w:w="1038" w:type="dxa"/>
          </w:tcPr>
          <w:p w:rsidR="00EF6BE5" w:rsidRDefault="00EF6BE5">
            <w:pPr>
              <w:pStyle w:val="ConsPlusNormal"/>
              <w:jc w:val="center"/>
            </w:pPr>
            <w:r>
              <w:t>-</w:t>
            </w:r>
          </w:p>
        </w:tc>
        <w:tc>
          <w:tcPr>
            <w:tcW w:w="1038" w:type="dxa"/>
          </w:tcPr>
          <w:p w:rsidR="00EF6BE5" w:rsidRDefault="00EF6BE5">
            <w:pPr>
              <w:pStyle w:val="ConsPlusNormal"/>
              <w:jc w:val="center"/>
            </w:pPr>
            <w:r>
              <w:t>-</w:t>
            </w:r>
          </w:p>
        </w:tc>
        <w:tc>
          <w:tcPr>
            <w:tcW w:w="1038" w:type="dxa"/>
          </w:tcPr>
          <w:p w:rsidR="00EF6BE5" w:rsidRDefault="00EF6BE5">
            <w:pPr>
              <w:pStyle w:val="ConsPlusNormal"/>
              <w:jc w:val="center"/>
            </w:pPr>
            <w:r>
              <w:t>4,1</w:t>
            </w:r>
          </w:p>
        </w:tc>
        <w:tc>
          <w:tcPr>
            <w:tcW w:w="1040" w:type="dxa"/>
          </w:tcPr>
          <w:p w:rsidR="00EF6BE5" w:rsidRDefault="00EF6BE5">
            <w:pPr>
              <w:pStyle w:val="ConsPlusNormal"/>
              <w:jc w:val="center"/>
            </w:pPr>
            <w:r>
              <w:t>1,0</w:t>
            </w:r>
          </w:p>
        </w:tc>
      </w:tr>
      <w:tr w:rsidR="00EF6BE5">
        <w:tc>
          <w:tcPr>
            <w:tcW w:w="1814" w:type="dxa"/>
          </w:tcPr>
          <w:p w:rsidR="00EF6BE5" w:rsidRDefault="00EF6BE5">
            <w:pPr>
              <w:pStyle w:val="ConsPlusNormal"/>
              <w:jc w:val="center"/>
            </w:pPr>
            <w:r>
              <w:t>Вяз</w:t>
            </w:r>
          </w:p>
        </w:tc>
        <w:tc>
          <w:tcPr>
            <w:tcW w:w="1038" w:type="dxa"/>
          </w:tcPr>
          <w:p w:rsidR="00EF6BE5" w:rsidRDefault="00EF6BE5">
            <w:pPr>
              <w:pStyle w:val="ConsPlusNormal"/>
              <w:jc w:val="center"/>
            </w:pPr>
            <w:r>
              <w:t>1,2</w:t>
            </w:r>
          </w:p>
        </w:tc>
        <w:tc>
          <w:tcPr>
            <w:tcW w:w="1038" w:type="dxa"/>
          </w:tcPr>
          <w:p w:rsidR="00EF6BE5" w:rsidRDefault="00EF6BE5">
            <w:pPr>
              <w:pStyle w:val="ConsPlusNormal"/>
              <w:jc w:val="center"/>
            </w:pPr>
            <w:r>
              <w:t>-</w:t>
            </w:r>
          </w:p>
        </w:tc>
        <w:tc>
          <w:tcPr>
            <w:tcW w:w="1038" w:type="dxa"/>
          </w:tcPr>
          <w:p w:rsidR="00EF6BE5" w:rsidRDefault="00EF6BE5">
            <w:pPr>
              <w:pStyle w:val="ConsPlusNormal"/>
              <w:jc w:val="center"/>
            </w:pPr>
            <w:r>
              <w:t>-</w:t>
            </w:r>
          </w:p>
        </w:tc>
        <w:tc>
          <w:tcPr>
            <w:tcW w:w="1038" w:type="dxa"/>
          </w:tcPr>
          <w:p w:rsidR="00EF6BE5" w:rsidRDefault="00EF6BE5">
            <w:pPr>
              <w:pStyle w:val="ConsPlusNormal"/>
              <w:jc w:val="center"/>
            </w:pPr>
            <w:r>
              <w:t>-</w:t>
            </w:r>
          </w:p>
        </w:tc>
        <w:tc>
          <w:tcPr>
            <w:tcW w:w="1038" w:type="dxa"/>
          </w:tcPr>
          <w:p w:rsidR="00EF6BE5" w:rsidRDefault="00EF6BE5">
            <w:pPr>
              <w:pStyle w:val="ConsPlusNormal"/>
              <w:jc w:val="center"/>
            </w:pPr>
            <w:r>
              <w:t>-</w:t>
            </w:r>
          </w:p>
        </w:tc>
        <w:tc>
          <w:tcPr>
            <w:tcW w:w="1038" w:type="dxa"/>
          </w:tcPr>
          <w:p w:rsidR="00EF6BE5" w:rsidRDefault="00EF6BE5">
            <w:pPr>
              <w:pStyle w:val="ConsPlusNormal"/>
              <w:jc w:val="center"/>
            </w:pPr>
            <w:r>
              <w:t>1,2</w:t>
            </w:r>
          </w:p>
        </w:tc>
        <w:tc>
          <w:tcPr>
            <w:tcW w:w="1040" w:type="dxa"/>
          </w:tcPr>
          <w:p w:rsidR="00EF6BE5" w:rsidRDefault="00EF6BE5">
            <w:pPr>
              <w:pStyle w:val="ConsPlusNormal"/>
              <w:jc w:val="center"/>
            </w:pPr>
            <w:r>
              <w:t>1,0</w:t>
            </w:r>
          </w:p>
        </w:tc>
      </w:tr>
      <w:tr w:rsidR="00EF6BE5">
        <w:tc>
          <w:tcPr>
            <w:tcW w:w="1814" w:type="dxa"/>
          </w:tcPr>
          <w:p w:rsidR="00EF6BE5" w:rsidRDefault="00EF6BE5">
            <w:pPr>
              <w:pStyle w:val="ConsPlusNormal"/>
              <w:jc w:val="center"/>
            </w:pPr>
            <w:r>
              <w:lastRenderedPageBreak/>
              <w:t>Лиственница</w:t>
            </w:r>
          </w:p>
        </w:tc>
        <w:tc>
          <w:tcPr>
            <w:tcW w:w="1038" w:type="dxa"/>
          </w:tcPr>
          <w:p w:rsidR="00EF6BE5" w:rsidRDefault="00EF6BE5">
            <w:pPr>
              <w:pStyle w:val="ConsPlusNormal"/>
              <w:jc w:val="center"/>
            </w:pPr>
            <w:r>
              <w:t>4,8</w:t>
            </w:r>
          </w:p>
        </w:tc>
        <w:tc>
          <w:tcPr>
            <w:tcW w:w="1038" w:type="dxa"/>
          </w:tcPr>
          <w:p w:rsidR="00EF6BE5" w:rsidRDefault="00EF6BE5">
            <w:pPr>
              <w:pStyle w:val="ConsPlusNormal"/>
              <w:jc w:val="center"/>
            </w:pPr>
            <w:r>
              <w:t>-</w:t>
            </w:r>
          </w:p>
        </w:tc>
        <w:tc>
          <w:tcPr>
            <w:tcW w:w="1038" w:type="dxa"/>
          </w:tcPr>
          <w:p w:rsidR="00EF6BE5" w:rsidRDefault="00EF6BE5">
            <w:pPr>
              <w:pStyle w:val="ConsPlusNormal"/>
              <w:jc w:val="center"/>
            </w:pPr>
            <w:r>
              <w:t>-</w:t>
            </w:r>
          </w:p>
        </w:tc>
        <w:tc>
          <w:tcPr>
            <w:tcW w:w="1038" w:type="dxa"/>
          </w:tcPr>
          <w:p w:rsidR="00EF6BE5" w:rsidRDefault="00EF6BE5">
            <w:pPr>
              <w:pStyle w:val="ConsPlusNormal"/>
              <w:jc w:val="center"/>
            </w:pPr>
            <w:r>
              <w:t>-</w:t>
            </w:r>
          </w:p>
        </w:tc>
        <w:tc>
          <w:tcPr>
            <w:tcW w:w="1038" w:type="dxa"/>
          </w:tcPr>
          <w:p w:rsidR="00EF6BE5" w:rsidRDefault="00EF6BE5">
            <w:pPr>
              <w:pStyle w:val="ConsPlusNormal"/>
              <w:jc w:val="center"/>
            </w:pPr>
            <w:r>
              <w:t>-</w:t>
            </w:r>
          </w:p>
        </w:tc>
        <w:tc>
          <w:tcPr>
            <w:tcW w:w="1038" w:type="dxa"/>
          </w:tcPr>
          <w:p w:rsidR="00EF6BE5" w:rsidRDefault="00EF6BE5">
            <w:pPr>
              <w:pStyle w:val="ConsPlusNormal"/>
              <w:jc w:val="center"/>
            </w:pPr>
            <w:r>
              <w:t>4,8</w:t>
            </w:r>
          </w:p>
        </w:tc>
        <w:tc>
          <w:tcPr>
            <w:tcW w:w="1040" w:type="dxa"/>
          </w:tcPr>
          <w:p w:rsidR="00EF6BE5" w:rsidRDefault="00EF6BE5">
            <w:pPr>
              <w:pStyle w:val="ConsPlusNormal"/>
              <w:jc w:val="center"/>
            </w:pPr>
            <w:r>
              <w:t>1,0</w:t>
            </w:r>
          </w:p>
        </w:tc>
      </w:tr>
      <w:tr w:rsidR="00EF6BE5">
        <w:tc>
          <w:tcPr>
            <w:tcW w:w="1814" w:type="dxa"/>
          </w:tcPr>
          <w:p w:rsidR="00EF6BE5" w:rsidRDefault="00EF6BE5">
            <w:pPr>
              <w:pStyle w:val="ConsPlusNormal"/>
              <w:jc w:val="center"/>
            </w:pPr>
            <w:r>
              <w:t>Береза</w:t>
            </w:r>
          </w:p>
        </w:tc>
        <w:tc>
          <w:tcPr>
            <w:tcW w:w="1038" w:type="dxa"/>
          </w:tcPr>
          <w:p w:rsidR="00EF6BE5" w:rsidRDefault="00EF6BE5">
            <w:pPr>
              <w:pStyle w:val="ConsPlusNormal"/>
              <w:jc w:val="center"/>
            </w:pPr>
            <w:r>
              <w:t>1243,1</w:t>
            </w:r>
          </w:p>
        </w:tc>
        <w:tc>
          <w:tcPr>
            <w:tcW w:w="1038" w:type="dxa"/>
          </w:tcPr>
          <w:p w:rsidR="00EF6BE5" w:rsidRDefault="00EF6BE5">
            <w:pPr>
              <w:pStyle w:val="ConsPlusNormal"/>
              <w:jc w:val="center"/>
            </w:pPr>
            <w:r>
              <w:t>111,3</w:t>
            </w:r>
          </w:p>
        </w:tc>
        <w:tc>
          <w:tcPr>
            <w:tcW w:w="1038" w:type="dxa"/>
          </w:tcPr>
          <w:p w:rsidR="00EF6BE5" w:rsidRDefault="00EF6BE5">
            <w:pPr>
              <w:pStyle w:val="ConsPlusNormal"/>
              <w:jc w:val="center"/>
            </w:pPr>
            <w:r>
              <w:t>7,1</w:t>
            </w:r>
          </w:p>
        </w:tc>
        <w:tc>
          <w:tcPr>
            <w:tcW w:w="1038" w:type="dxa"/>
          </w:tcPr>
          <w:p w:rsidR="00EF6BE5" w:rsidRDefault="00EF6BE5">
            <w:pPr>
              <w:pStyle w:val="ConsPlusNormal"/>
              <w:jc w:val="center"/>
            </w:pPr>
            <w:r>
              <w:t>-</w:t>
            </w:r>
          </w:p>
        </w:tc>
        <w:tc>
          <w:tcPr>
            <w:tcW w:w="1038" w:type="dxa"/>
          </w:tcPr>
          <w:p w:rsidR="00EF6BE5" w:rsidRDefault="00EF6BE5">
            <w:pPr>
              <w:pStyle w:val="ConsPlusNormal"/>
              <w:jc w:val="center"/>
            </w:pPr>
            <w:r>
              <w:t>-</w:t>
            </w:r>
          </w:p>
        </w:tc>
        <w:tc>
          <w:tcPr>
            <w:tcW w:w="1038" w:type="dxa"/>
          </w:tcPr>
          <w:p w:rsidR="00EF6BE5" w:rsidRDefault="00EF6BE5">
            <w:pPr>
              <w:pStyle w:val="ConsPlusNormal"/>
              <w:jc w:val="center"/>
            </w:pPr>
            <w:r>
              <w:t>1361,5</w:t>
            </w:r>
          </w:p>
        </w:tc>
        <w:tc>
          <w:tcPr>
            <w:tcW w:w="1040" w:type="dxa"/>
          </w:tcPr>
          <w:p w:rsidR="00EF6BE5" w:rsidRDefault="00EF6BE5">
            <w:pPr>
              <w:pStyle w:val="ConsPlusNormal"/>
              <w:jc w:val="center"/>
            </w:pPr>
            <w:r>
              <w:t>1,1</w:t>
            </w:r>
          </w:p>
        </w:tc>
      </w:tr>
      <w:tr w:rsidR="00EF6BE5">
        <w:tc>
          <w:tcPr>
            <w:tcW w:w="1814" w:type="dxa"/>
          </w:tcPr>
          <w:p w:rsidR="00EF6BE5" w:rsidRDefault="00EF6BE5">
            <w:pPr>
              <w:pStyle w:val="ConsPlusNormal"/>
              <w:jc w:val="center"/>
            </w:pPr>
            <w:r>
              <w:t>Осина</w:t>
            </w:r>
          </w:p>
        </w:tc>
        <w:tc>
          <w:tcPr>
            <w:tcW w:w="1038" w:type="dxa"/>
          </w:tcPr>
          <w:p w:rsidR="00EF6BE5" w:rsidRDefault="00EF6BE5">
            <w:pPr>
              <w:pStyle w:val="ConsPlusNormal"/>
              <w:jc w:val="center"/>
            </w:pPr>
            <w:r>
              <w:t>526,0</w:t>
            </w:r>
          </w:p>
        </w:tc>
        <w:tc>
          <w:tcPr>
            <w:tcW w:w="1038" w:type="dxa"/>
          </w:tcPr>
          <w:p w:rsidR="00EF6BE5" w:rsidRDefault="00EF6BE5">
            <w:pPr>
              <w:pStyle w:val="ConsPlusNormal"/>
              <w:jc w:val="center"/>
            </w:pPr>
            <w:r>
              <w:t>82,1</w:t>
            </w:r>
          </w:p>
        </w:tc>
        <w:tc>
          <w:tcPr>
            <w:tcW w:w="1038" w:type="dxa"/>
          </w:tcPr>
          <w:p w:rsidR="00EF6BE5" w:rsidRDefault="00EF6BE5">
            <w:pPr>
              <w:pStyle w:val="ConsPlusNormal"/>
              <w:jc w:val="center"/>
            </w:pPr>
            <w:r>
              <w:t>-</w:t>
            </w:r>
          </w:p>
        </w:tc>
        <w:tc>
          <w:tcPr>
            <w:tcW w:w="1038" w:type="dxa"/>
          </w:tcPr>
          <w:p w:rsidR="00EF6BE5" w:rsidRDefault="00EF6BE5">
            <w:pPr>
              <w:pStyle w:val="ConsPlusNormal"/>
              <w:jc w:val="center"/>
            </w:pPr>
            <w:r>
              <w:t>-</w:t>
            </w:r>
          </w:p>
        </w:tc>
        <w:tc>
          <w:tcPr>
            <w:tcW w:w="1038" w:type="dxa"/>
          </w:tcPr>
          <w:p w:rsidR="00EF6BE5" w:rsidRDefault="00EF6BE5">
            <w:pPr>
              <w:pStyle w:val="ConsPlusNormal"/>
              <w:jc w:val="center"/>
            </w:pPr>
            <w:r>
              <w:t>-</w:t>
            </w:r>
          </w:p>
        </w:tc>
        <w:tc>
          <w:tcPr>
            <w:tcW w:w="1038" w:type="dxa"/>
          </w:tcPr>
          <w:p w:rsidR="00EF6BE5" w:rsidRDefault="00EF6BE5">
            <w:pPr>
              <w:pStyle w:val="ConsPlusNormal"/>
              <w:jc w:val="center"/>
            </w:pPr>
            <w:r>
              <w:t>608,1</w:t>
            </w:r>
          </w:p>
        </w:tc>
        <w:tc>
          <w:tcPr>
            <w:tcW w:w="1040" w:type="dxa"/>
          </w:tcPr>
          <w:p w:rsidR="00EF6BE5" w:rsidRDefault="00EF6BE5">
            <w:pPr>
              <w:pStyle w:val="ConsPlusNormal"/>
              <w:jc w:val="center"/>
            </w:pPr>
            <w:r>
              <w:t>1,1</w:t>
            </w:r>
          </w:p>
        </w:tc>
      </w:tr>
      <w:tr w:rsidR="00EF6BE5">
        <w:tc>
          <w:tcPr>
            <w:tcW w:w="1814" w:type="dxa"/>
          </w:tcPr>
          <w:p w:rsidR="00EF6BE5" w:rsidRDefault="00EF6BE5">
            <w:pPr>
              <w:pStyle w:val="ConsPlusNormal"/>
              <w:jc w:val="center"/>
            </w:pPr>
            <w:r>
              <w:t>Липа</w:t>
            </w:r>
          </w:p>
        </w:tc>
        <w:tc>
          <w:tcPr>
            <w:tcW w:w="1038" w:type="dxa"/>
          </w:tcPr>
          <w:p w:rsidR="00EF6BE5" w:rsidRDefault="00EF6BE5">
            <w:pPr>
              <w:pStyle w:val="ConsPlusNormal"/>
              <w:jc w:val="center"/>
            </w:pPr>
            <w:r>
              <w:t>2085,3</w:t>
            </w:r>
          </w:p>
        </w:tc>
        <w:tc>
          <w:tcPr>
            <w:tcW w:w="1038" w:type="dxa"/>
          </w:tcPr>
          <w:p w:rsidR="00EF6BE5" w:rsidRDefault="00EF6BE5">
            <w:pPr>
              <w:pStyle w:val="ConsPlusNormal"/>
              <w:jc w:val="center"/>
            </w:pPr>
            <w:r>
              <w:t>860,7</w:t>
            </w:r>
          </w:p>
        </w:tc>
        <w:tc>
          <w:tcPr>
            <w:tcW w:w="1038" w:type="dxa"/>
          </w:tcPr>
          <w:p w:rsidR="00EF6BE5" w:rsidRDefault="00EF6BE5">
            <w:pPr>
              <w:pStyle w:val="ConsPlusNormal"/>
              <w:jc w:val="center"/>
            </w:pPr>
            <w:r>
              <w:t>-</w:t>
            </w:r>
          </w:p>
        </w:tc>
        <w:tc>
          <w:tcPr>
            <w:tcW w:w="1038" w:type="dxa"/>
          </w:tcPr>
          <w:p w:rsidR="00EF6BE5" w:rsidRDefault="00EF6BE5">
            <w:pPr>
              <w:pStyle w:val="ConsPlusNormal"/>
              <w:jc w:val="center"/>
            </w:pPr>
            <w:r>
              <w:t>-</w:t>
            </w:r>
          </w:p>
        </w:tc>
        <w:tc>
          <w:tcPr>
            <w:tcW w:w="1038" w:type="dxa"/>
          </w:tcPr>
          <w:p w:rsidR="00EF6BE5" w:rsidRDefault="00EF6BE5">
            <w:pPr>
              <w:pStyle w:val="ConsPlusNormal"/>
              <w:jc w:val="center"/>
            </w:pPr>
            <w:r>
              <w:t>-</w:t>
            </w:r>
          </w:p>
        </w:tc>
        <w:tc>
          <w:tcPr>
            <w:tcW w:w="1038" w:type="dxa"/>
          </w:tcPr>
          <w:p w:rsidR="00EF6BE5" w:rsidRDefault="00EF6BE5">
            <w:pPr>
              <w:pStyle w:val="ConsPlusNormal"/>
              <w:jc w:val="center"/>
            </w:pPr>
            <w:r>
              <w:t>2946,0</w:t>
            </w:r>
          </w:p>
        </w:tc>
        <w:tc>
          <w:tcPr>
            <w:tcW w:w="1040" w:type="dxa"/>
          </w:tcPr>
          <w:p w:rsidR="00EF6BE5" w:rsidRDefault="00EF6BE5">
            <w:pPr>
              <w:pStyle w:val="ConsPlusNormal"/>
              <w:jc w:val="center"/>
            </w:pPr>
            <w:r>
              <w:t>1,3</w:t>
            </w:r>
          </w:p>
        </w:tc>
      </w:tr>
      <w:tr w:rsidR="00EF6BE5">
        <w:tc>
          <w:tcPr>
            <w:tcW w:w="1814" w:type="dxa"/>
          </w:tcPr>
          <w:p w:rsidR="00EF6BE5" w:rsidRDefault="00EF6BE5">
            <w:pPr>
              <w:pStyle w:val="ConsPlusNormal"/>
              <w:jc w:val="center"/>
            </w:pPr>
            <w:r>
              <w:t>Ольха серая</w:t>
            </w:r>
          </w:p>
        </w:tc>
        <w:tc>
          <w:tcPr>
            <w:tcW w:w="1038" w:type="dxa"/>
          </w:tcPr>
          <w:p w:rsidR="00EF6BE5" w:rsidRDefault="00EF6BE5">
            <w:pPr>
              <w:pStyle w:val="ConsPlusNormal"/>
              <w:jc w:val="center"/>
            </w:pPr>
            <w:r>
              <w:t>64,8</w:t>
            </w:r>
          </w:p>
        </w:tc>
        <w:tc>
          <w:tcPr>
            <w:tcW w:w="1038" w:type="dxa"/>
          </w:tcPr>
          <w:p w:rsidR="00EF6BE5" w:rsidRDefault="00EF6BE5">
            <w:pPr>
              <w:pStyle w:val="ConsPlusNormal"/>
              <w:jc w:val="center"/>
            </w:pPr>
            <w:r>
              <w:t>23,5</w:t>
            </w:r>
          </w:p>
        </w:tc>
        <w:tc>
          <w:tcPr>
            <w:tcW w:w="1038" w:type="dxa"/>
          </w:tcPr>
          <w:p w:rsidR="00EF6BE5" w:rsidRDefault="00EF6BE5">
            <w:pPr>
              <w:pStyle w:val="ConsPlusNormal"/>
              <w:jc w:val="center"/>
            </w:pPr>
            <w:r>
              <w:t>0,8</w:t>
            </w:r>
          </w:p>
        </w:tc>
        <w:tc>
          <w:tcPr>
            <w:tcW w:w="1038" w:type="dxa"/>
          </w:tcPr>
          <w:p w:rsidR="00EF6BE5" w:rsidRDefault="00EF6BE5">
            <w:pPr>
              <w:pStyle w:val="ConsPlusNormal"/>
              <w:jc w:val="center"/>
            </w:pPr>
            <w:r>
              <w:t>-</w:t>
            </w:r>
          </w:p>
        </w:tc>
        <w:tc>
          <w:tcPr>
            <w:tcW w:w="1038" w:type="dxa"/>
          </w:tcPr>
          <w:p w:rsidR="00EF6BE5" w:rsidRDefault="00EF6BE5">
            <w:pPr>
              <w:pStyle w:val="ConsPlusNormal"/>
              <w:jc w:val="center"/>
            </w:pPr>
            <w:r>
              <w:t>-</w:t>
            </w:r>
          </w:p>
        </w:tc>
        <w:tc>
          <w:tcPr>
            <w:tcW w:w="1038" w:type="dxa"/>
          </w:tcPr>
          <w:p w:rsidR="00EF6BE5" w:rsidRDefault="00EF6BE5">
            <w:pPr>
              <w:pStyle w:val="ConsPlusNormal"/>
              <w:jc w:val="center"/>
            </w:pPr>
            <w:r>
              <w:t>89,1</w:t>
            </w:r>
          </w:p>
        </w:tc>
        <w:tc>
          <w:tcPr>
            <w:tcW w:w="1040" w:type="dxa"/>
          </w:tcPr>
          <w:p w:rsidR="00EF6BE5" w:rsidRDefault="00EF6BE5">
            <w:pPr>
              <w:pStyle w:val="ConsPlusNormal"/>
              <w:jc w:val="center"/>
            </w:pPr>
            <w:r>
              <w:t>1,3</w:t>
            </w:r>
          </w:p>
        </w:tc>
      </w:tr>
      <w:tr w:rsidR="00EF6BE5">
        <w:tc>
          <w:tcPr>
            <w:tcW w:w="1814" w:type="dxa"/>
          </w:tcPr>
          <w:p w:rsidR="00EF6BE5" w:rsidRDefault="00EF6BE5">
            <w:pPr>
              <w:pStyle w:val="ConsPlusNormal"/>
              <w:jc w:val="center"/>
            </w:pPr>
            <w:r>
              <w:t>Ива</w:t>
            </w:r>
          </w:p>
        </w:tc>
        <w:tc>
          <w:tcPr>
            <w:tcW w:w="1038" w:type="dxa"/>
          </w:tcPr>
          <w:p w:rsidR="00EF6BE5" w:rsidRDefault="00EF6BE5">
            <w:pPr>
              <w:pStyle w:val="ConsPlusNormal"/>
              <w:jc w:val="center"/>
            </w:pPr>
            <w:r>
              <w:t>38,9</w:t>
            </w:r>
          </w:p>
        </w:tc>
        <w:tc>
          <w:tcPr>
            <w:tcW w:w="1038" w:type="dxa"/>
          </w:tcPr>
          <w:p w:rsidR="00EF6BE5" w:rsidRDefault="00EF6BE5">
            <w:pPr>
              <w:pStyle w:val="ConsPlusNormal"/>
              <w:jc w:val="center"/>
            </w:pPr>
            <w:r>
              <w:t>1,6</w:t>
            </w:r>
          </w:p>
        </w:tc>
        <w:tc>
          <w:tcPr>
            <w:tcW w:w="1038" w:type="dxa"/>
          </w:tcPr>
          <w:p w:rsidR="00EF6BE5" w:rsidRDefault="00EF6BE5">
            <w:pPr>
              <w:pStyle w:val="ConsPlusNormal"/>
              <w:jc w:val="center"/>
            </w:pPr>
            <w:r>
              <w:t>-</w:t>
            </w:r>
          </w:p>
        </w:tc>
        <w:tc>
          <w:tcPr>
            <w:tcW w:w="1038" w:type="dxa"/>
          </w:tcPr>
          <w:p w:rsidR="00EF6BE5" w:rsidRDefault="00EF6BE5">
            <w:pPr>
              <w:pStyle w:val="ConsPlusNormal"/>
              <w:jc w:val="center"/>
            </w:pPr>
            <w:r>
              <w:t>-</w:t>
            </w:r>
          </w:p>
        </w:tc>
        <w:tc>
          <w:tcPr>
            <w:tcW w:w="1038" w:type="dxa"/>
          </w:tcPr>
          <w:p w:rsidR="00EF6BE5" w:rsidRDefault="00EF6BE5">
            <w:pPr>
              <w:pStyle w:val="ConsPlusNormal"/>
              <w:jc w:val="center"/>
            </w:pPr>
            <w:r>
              <w:t>-</w:t>
            </w:r>
          </w:p>
        </w:tc>
        <w:tc>
          <w:tcPr>
            <w:tcW w:w="1038" w:type="dxa"/>
          </w:tcPr>
          <w:p w:rsidR="00EF6BE5" w:rsidRDefault="00EF6BE5">
            <w:pPr>
              <w:pStyle w:val="ConsPlusNormal"/>
              <w:jc w:val="center"/>
            </w:pPr>
            <w:r>
              <w:t>40,5</w:t>
            </w:r>
          </w:p>
        </w:tc>
        <w:tc>
          <w:tcPr>
            <w:tcW w:w="1040" w:type="dxa"/>
          </w:tcPr>
          <w:p w:rsidR="00EF6BE5" w:rsidRDefault="00EF6BE5">
            <w:pPr>
              <w:pStyle w:val="ConsPlusNormal"/>
              <w:jc w:val="center"/>
            </w:pPr>
            <w:r>
              <w:t>1,0</w:t>
            </w:r>
          </w:p>
        </w:tc>
      </w:tr>
      <w:tr w:rsidR="00EF6BE5">
        <w:tc>
          <w:tcPr>
            <w:tcW w:w="1814" w:type="dxa"/>
          </w:tcPr>
          <w:p w:rsidR="00EF6BE5" w:rsidRDefault="00EF6BE5">
            <w:pPr>
              <w:pStyle w:val="ConsPlusNormal"/>
              <w:jc w:val="center"/>
            </w:pPr>
            <w:r>
              <w:t>Итого</w:t>
            </w:r>
          </w:p>
        </w:tc>
        <w:tc>
          <w:tcPr>
            <w:tcW w:w="1038" w:type="dxa"/>
          </w:tcPr>
          <w:p w:rsidR="00EF6BE5" w:rsidRDefault="00EF6BE5">
            <w:pPr>
              <w:pStyle w:val="ConsPlusNormal"/>
              <w:jc w:val="center"/>
            </w:pPr>
            <w:r>
              <w:t>6388,8</w:t>
            </w:r>
          </w:p>
        </w:tc>
        <w:tc>
          <w:tcPr>
            <w:tcW w:w="1038" w:type="dxa"/>
          </w:tcPr>
          <w:p w:rsidR="00EF6BE5" w:rsidRDefault="00EF6BE5">
            <w:pPr>
              <w:pStyle w:val="ConsPlusNormal"/>
              <w:jc w:val="center"/>
            </w:pPr>
            <w:r>
              <w:t>1293,0</w:t>
            </w:r>
          </w:p>
        </w:tc>
        <w:tc>
          <w:tcPr>
            <w:tcW w:w="1038" w:type="dxa"/>
          </w:tcPr>
          <w:p w:rsidR="00EF6BE5" w:rsidRDefault="00EF6BE5">
            <w:pPr>
              <w:pStyle w:val="ConsPlusNormal"/>
              <w:jc w:val="center"/>
            </w:pPr>
            <w:r>
              <w:t>10,9</w:t>
            </w:r>
          </w:p>
        </w:tc>
        <w:tc>
          <w:tcPr>
            <w:tcW w:w="1038" w:type="dxa"/>
          </w:tcPr>
          <w:p w:rsidR="00EF6BE5" w:rsidRDefault="00EF6BE5">
            <w:pPr>
              <w:pStyle w:val="ConsPlusNormal"/>
              <w:jc w:val="center"/>
            </w:pPr>
            <w:r>
              <w:t>-</w:t>
            </w:r>
          </w:p>
        </w:tc>
        <w:tc>
          <w:tcPr>
            <w:tcW w:w="1038" w:type="dxa"/>
          </w:tcPr>
          <w:p w:rsidR="00EF6BE5" w:rsidRDefault="00EF6BE5">
            <w:pPr>
              <w:pStyle w:val="ConsPlusNormal"/>
              <w:jc w:val="center"/>
            </w:pPr>
            <w:r>
              <w:t>-</w:t>
            </w:r>
          </w:p>
        </w:tc>
        <w:tc>
          <w:tcPr>
            <w:tcW w:w="1038" w:type="dxa"/>
          </w:tcPr>
          <w:p w:rsidR="00EF6BE5" w:rsidRDefault="00EF6BE5">
            <w:pPr>
              <w:pStyle w:val="ConsPlusNormal"/>
              <w:jc w:val="center"/>
            </w:pPr>
            <w:r>
              <w:t>7692,7</w:t>
            </w:r>
          </w:p>
        </w:tc>
        <w:tc>
          <w:tcPr>
            <w:tcW w:w="1040" w:type="dxa"/>
          </w:tcPr>
          <w:p w:rsidR="00EF6BE5" w:rsidRDefault="00EF6BE5">
            <w:pPr>
              <w:pStyle w:val="ConsPlusNormal"/>
              <w:jc w:val="center"/>
            </w:pPr>
            <w:r>
              <w:t>1,2</w:t>
            </w:r>
          </w:p>
        </w:tc>
      </w:tr>
      <w:tr w:rsidR="00EF6BE5">
        <w:tc>
          <w:tcPr>
            <w:tcW w:w="1814" w:type="dxa"/>
          </w:tcPr>
          <w:p w:rsidR="00EF6BE5" w:rsidRDefault="00EF6BE5">
            <w:pPr>
              <w:pStyle w:val="ConsPlusNormal"/>
              <w:jc w:val="center"/>
            </w:pPr>
            <w:r>
              <w:t>%</w:t>
            </w:r>
          </w:p>
        </w:tc>
        <w:tc>
          <w:tcPr>
            <w:tcW w:w="1038" w:type="dxa"/>
          </w:tcPr>
          <w:p w:rsidR="00EF6BE5" w:rsidRDefault="00EF6BE5">
            <w:pPr>
              <w:pStyle w:val="ConsPlusNormal"/>
              <w:jc w:val="center"/>
            </w:pPr>
            <w:r>
              <w:t>83,1</w:t>
            </w:r>
          </w:p>
        </w:tc>
        <w:tc>
          <w:tcPr>
            <w:tcW w:w="1038" w:type="dxa"/>
          </w:tcPr>
          <w:p w:rsidR="00EF6BE5" w:rsidRDefault="00EF6BE5">
            <w:pPr>
              <w:pStyle w:val="ConsPlusNormal"/>
              <w:jc w:val="center"/>
            </w:pPr>
            <w:r>
              <w:t>16,8</w:t>
            </w:r>
          </w:p>
        </w:tc>
        <w:tc>
          <w:tcPr>
            <w:tcW w:w="1038" w:type="dxa"/>
          </w:tcPr>
          <w:p w:rsidR="00EF6BE5" w:rsidRDefault="00EF6BE5">
            <w:pPr>
              <w:pStyle w:val="ConsPlusNormal"/>
              <w:jc w:val="center"/>
            </w:pPr>
            <w:r>
              <w:t>0,1</w:t>
            </w:r>
          </w:p>
        </w:tc>
        <w:tc>
          <w:tcPr>
            <w:tcW w:w="1038" w:type="dxa"/>
          </w:tcPr>
          <w:p w:rsidR="00EF6BE5" w:rsidRDefault="00EF6BE5">
            <w:pPr>
              <w:pStyle w:val="ConsPlusNormal"/>
              <w:jc w:val="center"/>
            </w:pPr>
            <w:r>
              <w:t>-</w:t>
            </w:r>
          </w:p>
        </w:tc>
        <w:tc>
          <w:tcPr>
            <w:tcW w:w="1038" w:type="dxa"/>
          </w:tcPr>
          <w:p w:rsidR="00EF6BE5" w:rsidRDefault="00EF6BE5">
            <w:pPr>
              <w:pStyle w:val="ConsPlusNormal"/>
              <w:jc w:val="center"/>
            </w:pPr>
            <w:r>
              <w:t>-</w:t>
            </w:r>
          </w:p>
        </w:tc>
        <w:tc>
          <w:tcPr>
            <w:tcW w:w="1038" w:type="dxa"/>
          </w:tcPr>
          <w:p w:rsidR="00EF6BE5" w:rsidRDefault="00EF6BE5">
            <w:pPr>
              <w:pStyle w:val="ConsPlusNormal"/>
              <w:jc w:val="center"/>
            </w:pPr>
            <w:r>
              <w:t>100</w:t>
            </w:r>
          </w:p>
        </w:tc>
        <w:tc>
          <w:tcPr>
            <w:tcW w:w="1040" w:type="dxa"/>
          </w:tcPr>
          <w:p w:rsidR="00EF6BE5" w:rsidRDefault="00EF6BE5">
            <w:pPr>
              <w:pStyle w:val="ConsPlusNormal"/>
            </w:pPr>
          </w:p>
        </w:tc>
      </w:tr>
    </w:tbl>
    <w:p w:rsidR="00EF6BE5" w:rsidRDefault="00EF6BE5">
      <w:pPr>
        <w:pStyle w:val="ConsPlusNormal"/>
        <w:jc w:val="both"/>
      </w:pPr>
    </w:p>
    <w:p w:rsidR="00EF6BE5" w:rsidRDefault="00EF6BE5">
      <w:pPr>
        <w:pStyle w:val="ConsPlusNormal"/>
        <w:jc w:val="right"/>
        <w:outlineLvl w:val="2"/>
      </w:pPr>
      <w:r>
        <w:t>Таблица 14.16</w:t>
      </w:r>
    </w:p>
    <w:p w:rsidR="00EF6BE5" w:rsidRDefault="00EF6BE5">
      <w:pPr>
        <w:pStyle w:val="ConsPlusNormal"/>
        <w:jc w:val="both"/>
      </w:pPr>
    </w:p>
    <w:p w:rsidR="00EF6BE5" w:rsidRDefault="00EF6BE5">
      <w:pPr>
        <w:pStyle w:val="ConsPlusTitle"/>
        <w:jc w:val="center"/>
      </w:pPr>
      <w:r>
        <w:t>Распределение покрытых лесной растительностью земель</w:t>
      </w:r>
    </w:p>
    <w:p w:rsidR="00EF6BE5" w:rsidRDefault="00EF6BE5">
      <w:pPr>
        <w:pStyle w:val="ConsPlusTitle"/>
        <w:jc w:val="center"/>
      </w:pPr>
      <w:r>
        <w:t>Мотовилихинского участкового лесничества по степени</w:t>
      </w:r>
    </w:p>
    <w:p w:rsidR="00EF6BE5" w:rsidRDefault="00EF6BE5">
      <w:pPr>
        <w:pStyle w:val="ConsPlusTitle"/>
        <w:jc w:val="center"/>
      </w:pPr>
      <w:r>
        <w:t>проходимости</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05"/>
        <w:gridCol w:w="1805"/>
        <w:gridCol w:w="1805"/>
        <w:gridCol w:w="1805"/>
        <w:gridCol w:w="1806"/>
      </w:tblGrid>
      <w:tr w:rsidR="00EF6BE5">
        <w:tc>
          <w:tcPr>
            <w:tcW w:w="1805" w:type="dxa"/>
            <w:vMerge w:val="restart"/>
            <w:vAlign w:val="center"/>
          </w:tcPr>
          <w:p w:rsidR="00EF6BE5" w:rsidRDefault="00EF6BE5">
            <w:pPr>
              <w:pStyle w:val="ConsPlusNormal"/>
              <w:jc w:val="center"/>
            </w:pPr>
            <w:r>
              <w:t>Преобладающая порода</w:t>
            </w:r>
          </w:p>
        </w:tc>
        <w:tc>
          <w:tcPr>
            <w:tcW w:w="5415" w:type="dxa"/>
            <w:gridSpan w:val="3"/>
            <w:vAlign w:val="center"/>
          </w:tcPr>
          <w:p w:rsidR="00EF6BE5" w:rsidRDefault="00EF6BE5">
            <w:pPr>
              <w:pStyle w:val="ConsPlusNormal"/>
              <w:jc w:val="center"/>
            </w:pPr>
            <w:r>
              <w:t>Площадь по степени проходимости, га</w:t>
            </w:r>
          </w:p>
        </w:tc>
        <w:tc>
          <w:tcPr>
            <w:tcW w:w="1806" w:type="dxa"/>
            <w:vMerge w:val="restart"/>
            <w:vAlign w:val="center"/>
          </w:tcPr>
          <w:p w:rsidR="00EF6BE5" w:rsidRDefault="00EF6BE5">
            <w:pPr>
              <w:pStyle w:val="ConsPlusNormal"/>
              <w:jc w:val="center"/>
            </w:pPr>
            <w:r>
              <w:t>Итого</w:t>
            </w:r>
          </w:p>
        </w:tc>
      </w:tr>
      <w:tr w:rsidR="00EF6BE5">
        <w:tc>
          <w:tcPr>
            <w:tcW w:w="1805" w:type="dxa"/>
            <w:vMerge/>
          </w:tcPr>
          <w:p w:rsidR="00EF6BE5" w:rsidRDefault="00EF6BE5">
            <w:pPr>
              <w:spacing w:after="1" w:line="0" w:lineRule="atLeast"/>
            </w:pPr>
          </w:p>
        </w:tc>
        <w:tc>
          <w:tcPr>
            <w:tcW w:w="1805" w:type="dxa"/>
            <w:vAlign w:val="center"/>
          </w:tcPr>
          <w:p w:rsidR="00EF6BE5" w:rsidRDefault="00EF6BE5">
            <w:pPr>
              <w:pStyle w:val="ConsPlusNormal"/>
              <w:jc w:val="center"/>
            </w:pPr>
            <w:r>
              <w:t>хорошая</w:t>
            </w:r>
          </w:p>
        </w:tc>
        <w:tc>
          <w:tcPr>
            <w:tcW w:w="1805" w:type="dxa"/>
            <w:vAlign w:val="center"/>
          </w:tcPr>
          <w:p w:rsidR="00EF6BE5" w:rsidRDefault="00EF6BE5">
            <w:pPr>
              <w:pStyle w:val="ConsPlusNormal"/>
              <w:jc w:val="center"/>
            </w:pPr>
            <w:r>
              <w:t>средняя</w:t>
            </w:r>
          </w:p>
        </w:tc>
        <w:tc>
          <w:tcPr>
            <w:tcW w:w="1805" w:type="dxa"/>
            <w:vAlign w:val="center"/>
          </w:tcPr>
          <w:p w:rsidR="00EF6BE5" w:rsidRDefault="00EF6BE5">
            <w:pPr>
              <w:pStyle w:val="ConsPlusNormal"/>
              <w:jc w:val="center"/>
            </w:pPr>
            <w:r>
              <w:t>плохая</w:t>
            </w:r>
          </w:p>
        </w:tc>
        <w:tc>
          <w:tcPr>
            <w:tcW w:w="1806" w:type="dxa"/>
            <w:vMerge/>
          </w:tcPr>
          <w:p w:rsidR="00EF6BE5" w:rsidRDefault="00EF6BE5">
            <w:pPr>
              <w:spacing w:after="1" w:line="0" w:lineRule="atLeast"/>
            </w:pPr>
          </w:p>
        </w:tc>
      </w:tr>
      <w:tr w:rsidR="00EF6BE5">
        <w:tc>
          <w:tcPr>
            <w:tcW w:w="1805" w:type="dxa"/>
            <w:vAlign w:val="center"/>
          </w:tcPr>
          <w:p w:rsidR="00EF6BE5" w:rsidRDefault="00EF6BE5">
            <w:pPr>
              <w:pStyle w:val="ConsPlusNormal"/>
              <w:jc w:val="center"/>
            </w:pPr>
            <w:r>
              <w:t>1</w:t>
            </w:r>
          </w:p>
        </w:tc>
        <w:tc>
          <w:tcPr>
            <w:tcW w:w="1805" w:type="dxa"/>
            <w:vAlign w:val="center"/>
          </w:tcPr>
          <w:p w:rsidR="00EF6BE5" w:rsidRDefault="00EF6BE5">
            <w:pPr>
              <w:pStyle w:val="ConsPlusNormal"/>
              <w:jc w:val="center"/>
            </w:pPr>
            <w:r>
              <w:t>2</w:t>
            </w:r>
          </w:p>
        </w:tc>
        <w:tc>
          <w:tcPr>
            <w:tcW w:w="1805" w:type="dxa"/>
            <w:vAlign w:val="center"/>
          </w:tcPr>
          <w:p w:rsidR="00EF6BE5" w:rsidRDefault="00EF6BE5">
            <w:pPr>
              <w:pStyle w:val="ConsPlusNormal"/>
              <w:jc w:val="center"/>
            </w:pPr>
            <w:r>
              <w:t>3</w:t>
            </w:r>
          </w:p>
        </w:tc>
        <w:tc>
          <w:tcPr>
            <w:tcW w:w="1805" w:type="dxa"/>
            <w:vAlign w:val="center"/>
          </w:tcPr>
          <w:p w:rsidR="00EF6BE5" w:rsidRDefault="00EF6BE5">
            <w:pPr>
              <w:pStyle w:val="ConsPlusNormal"/>
              <w:jc w:val="center"/>
            </w:pPr>
            <w:r>
              <w:t>4</w:t>
            </w:r>
          </w:p>
        </w:tc>
        <w:tc>
          <w:tcPr>
            <w:tcW w:w="1806" w:type="dxa"/>
            <w:vAlign w:val="center"/>
          </w:tcPr>
          <w:p w:rsidR="00EF6BE5" w:rsidRDefault="00EF6BE5">
            <w:pPr>
              <w:pStyle w:val="ConsPlusNormal"/>
              <w:jc w:val="center"/>
            </w:pPr>
            <w:r>
              <w:t>5</w:t>
            </w:r>
          </w:p>
        </w:tc>
      </w:tr>
      <w:tr w:rsidR="00EF6BE5">
        <w:tc>
          <w:tcPr>
            <w:tcW w:w="1805" w:type="dxa"/>
            <w:vAlign w:val="center"/>
          </w:tcPr>
          <w:p w:rsidR="00EF6BE5" w:rsidRDefault="00EF6BE5">
            <w:pPr>
              <w:pStyle w:val="ConsPlusNormal"/>
              <w:jc w:val="center"/>
            </w:pPr>
            <w:r>
              <w:t>Ель</w:t>
            </w:r>
          </w:p>
        </w:tc>
        <w:tc>
          <w:tcPr>
            <w:tcW w:w="1805" w:type="dxa"/>
            <w:vAlign w:val="center"/>
          </w:tcPr>
          <w:p w:rsidR="00EF6BE5" w:rsidRDefault="00EF6BE5">
            <w:pPr>
              <w:pStyle w:val="ConsPlusNormal"/>
              <w:jc w:val="center"/>
            </w:pPr>
            <w:r>
              <w:t>295,7</w:t>
            </w:r>
          </w:p>
        </w:tc>
        <w:tc>
          <w:tcPr>
            <w:tcW w:w="1805" w:type="dxa"/>
            <w:vAlign w:val="center"/>
          </w:tcPr>
          <w:p w:rsidR="00EF6BE5" w:rsidRDefault="00EF6BE5">
            <w:pPr>
              <w:pStyle w:val="ConsPlusNormal"/>
              <w:jc w:val="center"/>
            </w:pPr>
            <w:r>
              <w:t>1907,7</w:t>
            </w:r>
          </w:p>
        </w:tc>
        <w:tc>
          <w:tcPr>
            <w:tcW w:w="1805" w:type="dxa"/>
            <w:vAlign w:val="center"/>
          </w:tcPr>
          <w:p w:rsidR="00EF6BE5" w:rsidRDefault="00EF6BE5">
            <w:pPr>
              <w:pStyle w:val="ConsPlusNormal"/>
              <w:jc w:val="center"/>
            </w:pPr>
            <w:r>
              <w:t>182,7</w:t>
            </w:r>
          </w:p>
        </w:tc>
        <w:tc>
          <w:tcPr>
            <w:tcW w:w="1806" w:type="dxa"/>
            <w:vAlign w:val="center"/>
          </w:tcPr>
          <w:p w:rsidR="00EF6BE5" w:rsidRDefault="00EF6BE5">
            <w:pPr>
              <w:pStyle w:val="ConsPlusNormal"/>
              <w:jc w:val="center"/>
            </w:pPr>
            <w:r>
              <w:t>2386,1</w:t>
            </w:r>
          </w:p>
        </w:tc>
      </w:tr>
      <w:tr w:rsidR="00EF6BE5">
        <w:tc>
          <w:tcPr>
            <w:tcW w:w="1805" w:type="dxa"/>
            <w:vAlign w:val="center"/>
          </w:tcPr>
          <w:p w:rsidR="00EF6BE5" w:rsidRDefault="00EF6BE5">
            <w:pPr>
              <w:pStyle w:val="ConsPlusNormal"/>
              <w:jc w:val="center"/>
            </w:pPr>
            <w:r>
              <w:t>Пихта</w:t>
            </w:r>
          </w:p>
        </w:tc>
        <w:tc>
          <w:tcPr>
            <w:tcW w:w="1805" w:type="dxa"/>
            <w:vAlign w:val="center"/>
          </w:tcPr>
          <w:p w:rsidR="00EF6BE5" w:rsidRDefault="00EF6BE5">
            <w:pPr>
              <w:pStyle w:val="ConsPlusNormal"/>
              <w:jc w:val="center"/>
            </w:pPr>
            <w:r>
              <w:t>10,8</w:t>
            </w:r>
          </w:p>
        </w:tc>
        <w:tc>
          <w:tcPr>
            <w:tcW w:w="1805" w:type="dxa"/>
            <w:vAlign w:val="center"/>
          </w:tcPr>
          <w:p w:rsidR="00EF6BE5" w:rsidRDefault="00EF6BE5">
            <w:pPr>
              <w:pStyle w:val="ConsPlusNormal"/>
              <w:jc w:val="center"/>
            </w:pPr>
            <w:r>
              <w:t>38,5</w:t>
            </w:r>
          </w:p>
        </w:tc>
        <w:tc>
          <w:tcPr>
            <w:tcW w:w="1805" w:type="dxa"/>
            <w:vAlign w:val="center"/>
          </w:tcPr>
          <w:p w:rsidR="00EF6BE5" w:rsidRDefault="00EF6BE5">
            <w:pPr>
              <w:pStyle w:val="ConsPlusNormal"/>
              <w:jc w:val="center"/>
            </w:pPr>
            <w:r>
              <w:t>-</w:t>
            </w:r>
          </w:p>
        </w:tc>
        <w:tc>
          <w:tcPr>
            <w:tcW w:w="1806" w:type="dxa"/>
            <w:vAlign w:val="center"/>
          </w:tcPr>
          <w:p w:rsidR="00EF6BE5" w:rsidRDefault="00EF6BE5">
            <w:pPr>
              <w:pStyle w:val="ConsPlusNormal"/>
              <w:jc w:val="center"/>
            </w:pPr>
            <w:r>
              <w:t>49,3</w:t>
            </w:r>
          </w:p>
        </w:tc>
      </w:tr>
      <w:tr w:rsidR="00EF6BE5">
        <w:tc>
          <w:tcPr>
            <w:tcW w:w="1805" w:type="dxa"/>
            <w:vAlign w:val="center"/>
          </w:tcPr>
          <w:p w:rsidR="00EF6BE5" w:rsidRDefault="00EF6BE5">
            <w:pPr>
              <w:pStyle w:val="ConsPlusNormal"/>
              <w:jc w:val="center"/>
            </w:pPr>
            <w:r>
              <w:t>Сосна</w:t>
            </w:r>
          </w:p>
        </w:tc>
        <w:tc>
          <w:tcPr>
            <w:tcW w:w="1805" w:type="dxa"/>
            <w:vAlign w:val="center"/>
          </w:tcPr>
          <w:p w:rsidR="00EF6BE5" w:rsidRDefault="00EF6BE5">
            <w:pPr>
              <w:pStyle w:val="ConsPlusNormal"/>
              <w:jc w:val="center"/>
            </w:pPr>
            <w:r>
              <w:t>155,0</w:t>
            </w:r>
          </w:p>
        </w:tc>
        <w:tc>
          <w:tcPr>
            <w:tcW w:w="1805" w:type="dxa"/>
            <w:vAlign w:val="center"/>
          </w:tcPr>
          <w:p w:rsidR="00EF6BE5" w:rsidRDefault="00EF6BE5">
            <w:pPr>
              <w:pStyle w:val="ConsPlusNormal"/>
              <w:jc w:val="center"/>
            </w:pPr>
            <w:r>
              <w:t>43,1</w:t>
            </w:r>
          </w:p>
        </w:tc>
        <w:tc>
          <w:tcPr>
            <w:tcW w:w="1805" w:type="dxa"/>
            <w:vAlign w:val="center"/>
          </w:tcPr>
          <w:p w:rsidR="00EF6BE5" w:rsidRDefault="00EF6BE5">
            <w:pPr>
              <w:pStyle w:val="ConsPlusNormal"/>
              <w:jc w:val="center"/>
            </w:pPr>
            <w:r>
              <w:t>2,9</w:t>
            </w:r>
          </w:p>
        </w:tc>
        <w:tc>
          <w:tcPr>
            <w:tcW w:w="1806" w:type="dxa"/>
            <w:vAlign w:val="center"/>
          </w:tcPr>
          <w:p w:rsidR="00EF6BE5" w:rsidRDefault="00EF6BE5">
            <w:pPr>
              <w:pStyle w:val="ConsPlusNormal"/>
              <w:jc w:val="center"/>
            </w:pPr>
            <w:r>
              <w:t>201,0</w:t>
            </w:r>
          </w:p>
        </w:tc>
      </w:tr>
      <w:tr w:rsidR="00EF6BE5">
        <w:tc>
          <w:tcPr>
            <w:tcW w:w="1805" w:type="dxa"/>
            <w:vAlign w:val="center"/>
          </w:tcPr>
          <w:p w:rsidR="00EF6BE5" w:rsidRDefault="00EF6BE5">
            <w:pPr>
              <w:pStyle w:val="ConsPlusNormal"/>
              <w:jc w:val="center"/>
            </w:pPr>
            <w:r>
              <w:t>Кедр</w:t>
            </w:r>
          </w:p>
        </w:tc>
        <w:tc>
          <w:tcPr>
            <w:tcW w:w="1805" w:type="dxa"/>
            <w:vAlign w:val="center"/>
          </w:tcPr>
          <w:p w:rsidR="00EF6BE5" w:rsidRDefault="00EF6BE5">
            <w:pPr>
              <w:pStyle w:val="ConsPlusNormal"/>
              <w:jc w:val="center"/>
            </w:pPr>
            <w:r>
              <w:t>-</w:t>
            </w:r>
          </w:p>
        </w:tc>
        <w:tc>
          <w:tcPr>
            <w:tcW w:w="1805" w:type="dxa"/>
            <w:vAlign w:val="center"/>
          </w:tcPr>
          <w:p w:rsidR="00EF6BE5" w:rsidRDefault="00EF6BE5">
            <w:pPr>
              <w:pStyle w:val="ConsPlusNormal"/>
              <w:jc w:val="center"/>
            </w:pPr>
            <w:r>
              <w:t>1,0</w:t>
            </w:r>
          </w:p>
        </w:tc>
        <w:tc>
          <w:tcPr>
            <w:tcW w:w="1805" w:type="dxa"/>
            <w:vAlign w:val="center"/>
          </w:tcPr>
          <w:p w:rsidR="00EF6BE5" w:rsidRDefault="00EF6BE5">
            <w:pPr>
              <w:pStyle w:val="ConsPlusNormal"/>
              <w:jc w:val="center"/>
            </w:pPr>
            <w:r>
              <w:t>-</w:t>
            </w:r>
          </w:p>
        </w:tc>
        <w:tc>
          <w:tcPr>
            <w:tcW w:w="1806" w:type="dxa"/>
            <w:vAlign w:val="center"/>
          </w:tcPr>
          <w:p w:rsidR="00EF6BE5" w:rsidRDefault="00EF6BE5">
            <w:pPr>
              <w:pStyle w:val="ConsPlusNormal"/>
              <w:jc w:val="center"/>
            </w:pPr>
            <w:r>
              <w:t>1,0</w:t>
            </w:r>
          </w:p>
        </w:tc>
      </w:tr>
      <w:tr w:rsidR="00EF6BE5">
        <w:tc>
          <w:tcPr>
            <w:tcW w:w="1805" w:type="dxa"/>
            <w:vAlign w:val="center"/>
          </w:tcPr>
          <w:p w:rsidR="00EF6BE5" w:rsidRDefault="00EF6BE5">
            <w:pPr>
              <w:pStyle w:val="ConsPlusNormal"/>
              <w:jc w:val="center"/>
            </w:pPr>
            <w:r>
              <w:t>Дуб</w:t>
            </w:r>
          </w:p>
        </w:tc>
        <w:tc>
          <w:tcPr>
            <w:tcW w:w="1805" w:type="dxa"/>
            <w:vAlign w:val="center"/>
          </w:tcPr>
          <w:p w:rsidR="00EF6BE5" w:rsidRDefault="00EF6BE5">
            <w:pPr>
              <w:pStyle w:val="ConsPlusNormal"/>
              <w:jc w:val="center"/>
            </w:pPr>
            <w:r>
              <w:t>4,1</w:t>
            </w:r>
          </w:p>
        </w:tc>
        <w:tc>
          <w:tcPr>
            <w:tcW w:w="1805" w:type="dxa"/>
            <w:vAlign w:val="center"/>
          </w:tcPr>
          <w:p w:rsidR="00EF6BE5" w:rsidRDefault="00EF6BE5">
            <w:pPr>
              <w:pStyle w:val="ConsPlusNormal"/>
              <w:jc w:val="center"/>
            </w:pPr>
            <w:r>
              <w:t>-</w:t>
            </w:r>
          </w:p>
        </w:tc>
        <w:tc>
          <w:tcPr>
            <w:tcW w:w="1805" w:type="dxa"/>
            <w:vAlign w:val="center"/>
          </w:tcPr>
          <w:p w:rsidR="00EF6BE5" w:rsidRDefault="00EF6BE5">
            <w:pPr>
              <w:pStyle w:val="ConsPlusNormal"/>
              <w:jc w:val="center"/>
            </w:pPr>
            <w:r>
              <w:t>-</w:t>
            </w:r>
          </w:p>
        </w:tc>
        <w:tc>
          <w:tcPr>
            <w:tcW w:w="1806" w:type="dxa"/>
            <w:vAlign w:val="center"/>
          </w:tcPr>
          <w:p w:rsidR="00EF6BE5" w:rsidRDefault="00EF6BE5">
            <w:pPr>
              <w:pStyle w:val="ConsPlusNormal"/>
              <w:jc w:val="center"/>
            </w:pPr>
            <w:r>
              <w:t>4,1</w:t>
            </w:r>
          </w:p>
        </w:tc>
      </w:tr>
      <w:tr w:rsidR="00EF6BE5">
        <w:tc>
          <w:tcPr>
            <w:tcW w:w="1805" w:type="dxa"/>
            <w:vAlign w:val="center"/>
          </w:tcPr>
          <w:p w:rsidR="00EF6BE5" w:rsidRDefault="00EF6BE5">
            <w:pPr>
              <w:pStyle w:val="ConsPlusNormal"/>
              <w:jc w:val="center"/>
            </w:pPr>
            <w:r>
              <w:t>Вяз</w:t>
            </w:r>
          </w:p>
        </w:tc>
        <w:tc>
          <w:tcPr>
            <w:tcW w:w="1805" w:type="dxa"/>
            <w:vAlign w:val="center"/>
          </w:tcPr>
          <w:p w:rsidR="00EF6BE5" w:rsidRDefault="00EF6BE5">
            <w:pPr>
              <w:pStyle w:val="ConsPlusNormal"/>
              <w:jc w:val="center"/>
            </w:pPr>
            <w:r>
              <w:t>1,2</w:t>
            </w:r>
          </w:p>
        </w:tc>
        <w:tc>
          <w:tcPr>
            <w:tcW w:w="1805" w:type="dxa"/>
            <w:vAlign w:val="center"/>
          </w:tcPr>
          <w:p w:rsidR="00EF6BE5" w:rsidRDefault="00EF6BE5">
            <w:pPr>
              <w:pStyle w:val="ConsPlusNormal"/>
              <w:jc w:val="center"/>
            </w:pPr>
            <w:r>
              <w:t>-</w:t>
            </w:r>
          </w:p>
        </w:tc>
        <w:tc>
          <w:tcPr>
            <w:tcW w:w="1805" w:type="dxa"/>
            <w:vAlign w:val="center"/>
          </w:tcPr>
          <w:p w:rsidR="00EF6BE5" w:rsidRDefault="00EF6BE5">
            <w:pPr>
              <w:pStyle w:val="ConsPlusNormal"/>
              <w:jc w:val="center"/>
            </w:pPr>
            <w:r>
              <w:t>-</w:t>
            </w:r>
          </w:p>
        </w:tc>
        <w:tc>
          <w:tcPr>
            <w:tcW w:w="1806" w:type="dxa"/>
            <w:vAlign w:val="center"/>
          </w:tcPr>
          <w:p w:rsidR="00EF6BE5" w:rsidRDefault="00EF6BE5">
            <w:pPr>
              <w:pStyle w:val="ConsPlusNormal"/>
              <w:jc w:val="center"/>
            </w:pPr>
            <w:r>
              <w:t>1,2</w:t>
            </w:r>
          </w:p>
        </w:tc>
      </w:tr>
      <w:tr w:rsidR="00EF6BE5">
        <w:tc>
          <w:tcPr>
            <w:tcW w:w="1805" w:type="dxa"/>
            <w:vAlign w:val="center"/>
          </w:tcPr>
          <w:p w:rsidR="00EF6BE5" w:rsidRDefault="00EF6BE5">
            <w:pPr>
              <w:pStyle w:val="ConsPlusNormal"/>
              <w:jc w:val="center"/>
            </w:pPr>
            <w:r>
              <w:t>Лиственница</w:t>
            </w:r>
          </w:p>
        </w:tc>
        <w:tc>
          <w:tcPr>
            <w:tcW w:w="1805" w:type="dxa"/>
            <w:vAlign w:val="center"/>
          </w:tcPr>
          <w:p w:rsidR="00EF6BE5" w:rsidRDefault="00EF6BE5">
            <w:pPr>
              <w:pStyle w:val="ConsPlusNormal"/>
              <w:jc w:val="center"/>
            </w:pPr>
            <w:r>
              <w:t>3,5</w:t>
            </w:r>
          </w:p>
        </w:tc>
        <w:tc>
          <w:tcPr>
            <w:tcW w:w="1805" w:type="dxa"/>
            <w:vAlign w:val="center"/>
          </w:tcPr>
          <w:p w:rsidR="00EF6BE5" w:rsidRDefault="00EF6BE5">
            <w:pPr>
              <w:pStyle w:val="ConsPlusNormal"/>
              <w:jc w:val="center"/>
            </w:pPr>
            <w:r>
              <w:t>1,3</w:t>
            </w:r>
          </w:p>
        </w:tc>
        <w:tc>
          <w:tcPr>
            <w:tcW w:w="1805" w:type="dxa"/>
            <w:vAlign w:val="center"/>
          </w:tcPr>
          <w:p w:rsidR="00EF6BE5" w:rsidRDefault="00EF6BE5">
            <w:pPr>
              <w:pStyle w:val="ConsPlusNormal"/>
              <w:jc w:val="center"/>
            </w:pPr>
            <w:r>
              <w:t>-</w:t>
            </w:r>
          </w:p>
        </w:tc>
        <w:tc>
          <w:tcPr>
            <w:tcW w:w="1806" w:type="dxa"/>
            <w:vAlign w:val="center"/>
          </w:tcPr>
          <w:p w:rsidR="00EF6BE5" w:rsidRDefault="00EF6BE5">
            <w:pPr>
              <w:pStyle w:val="ConsPlusNormal"/>
              <w:jc w:val="center"/>
            </w:pPr>
            <w:r>
              <w:t>4,8</w:t>
            </w:r>
          </w:p>
        </w:tc>
      </w:tr>
      <w:tr w:rsidR="00EF6BE5">
        <w:tc>
          <w:tcPr>
            <w:tcW w:w="1805" w:type="dxa"/>
            <w:vAlign w:val="center"/>
          </w:tcPr>
          <w:p w:rsidR="00EF6BE5" w:rsidRDefault="00EF6BE5">
            <w:pPr>
              <w:pStyle w:val="ConsPlusNormal"/>
              <w:jc w:val="center"/>
            </w:pPr>
            <w:r>
              <w:t>Береза</w:t>
            </w:r>
          </w:p>
        </w:tc>
        <w:tc>
          <w:tcPr>
            <w:tcW w:w="1805" w:type="dxa"/>
            <w:vAlign w:val="center"/>
          </w:tcPr>
          <w:p w:rsidR="00EF6BE5" w:rsidRDefault="00EF6BE5">
            <w:pPr>
              <w:pStyle w:val="ConsPlusNormal"/>
              <w:jc w:val="center"/>
            </w:pPr>
            <w:r>
              <w:t>147,2</w:t>
            </w:r>
          </w:p>
        </w:tc>
        <w:tc>
          <w:tcPr>
            <w:tcW w:w="1805" w:type="dxa"/>
            <w:vAlign w:val="center"/>
          </w:tcPr>
          <w:p w:rsidR="00EF6BE5" w:rsidRDefault="00EF6BE5">
            <w:pPr>
              <w:pStyle w:val="ConsPlusNormal"/>
              <w:jc w:val="center"/>
            </w:pPr>
            <w:r>
              <w:t>1151,3</w:t>
            </w:r>
          </w:p>
        </w:tc>
        <w:tc>
          <w:tcPr>
            <w:tcW w:w="1805" w:type="dxa"/>
            <w:vAlign w:val="center"/>
          </w:tcPr>
          <w:p w:rsidR="00EF6BE5" w:rsidRDefault="00EF6BE5">
            <w:pPr>
              <w:pStyle w:val="ConsPlusNormal"/>
              <w:jc w:val="center"/>
            </w:pPr>
            <w:r>
              <w:t>63,0</w:t>
            </w:r>
          </w:p>
        </w:tc>
        <w:tc>
          <w:tcPr>
            <w:tcW w:w="1806" w:type="dxa"/>
            <w:vAlign w:val="center"/>
          </w:tcPr>
          <w:p w:rsidR="00EF6BE5" w:rsidRDefault="00EF6BE5">
            <w:pPr>
              <w:pStyle w:val="ConsPlusNormal"/>
              <w:jc w:val="center"/>
            </w:pPr>
            <w:r>
              <w:t>1361,5</w:t>
            </w:r>
          </w:p>
        </w:tc>
      </w:tr>
      <w:tr w:rsidR="00EF6BE5">
        <w:tc>
          <w:tcPr>
            <w:tcW w:w="1805" w:type="dxa"/>
            <w:vAlign w:val="center"/>
          </w:tcPr>
          <w:p w:rsidR="00EF6BE5" w:rsidRDefault="00EF6BE5">
            <w:pPr>
              <w:pStyle w:val="ConsPlusNormal"/>
              <w:jc w:val="center"/>
            </w:pPr>
            <w:r>
              <w:t>Осина</w:t>
            </w:r>
          </w:p>
        </w:tc>
        <w:tc>
          <w:tcPr>
            <w:tcW w:w="1805" w:type="dxa"/>
            <w:vAlign w:val="center"/>
          </w:tcPr>
          <w:p w:rsidR="00EF6BE5" w:rsidRDefault="00EF6BE5">
            <w:pPr>
              <w:pStyle w:val="ConsPlusNormal"/>
              <w:jc w:val="center"/>
            </w:pPr>
            <w:r>
              <w:t>28,4</w:t>
            </w:r>
          </w:p>
        </w:tc>
        <w:tc>
          <w:tcPr>
            <w:tcW w:w="1805" w:type="dxa"/>
            <w:vAlign w:val="center"/>
          </w:tcPr>
          <w:p w:rsidR="00EF6BE5" w:rsidRDefault="00EF6BE5">
            <w:pPr>
              <w:pStyle w:val="ConsPlusNormal"/>
              <w:jc w:val="center"/>
            </w:pPr>
            <w:r>
              <w:t>570,2</w:t>
            </w:r>
          </w:p>
        </w:tc>
        <w:tc>
          <w:tcPr>
            <w:tcW w:w="1805" w:type="dxa"/>
            <w:vAlign w:val="center"/>
          </w:tcPr>
          <w:p w:rsidR="00EF6BE5" w:rsidRDefault="00EF6BE5">
            <w:pPr>
              <w:pStyle w:val="ConsPlusNormal"/>
              <w:jc w:val="center"/>
            </w:pPr>
            <w:r>
              <w:t>9,5</w:t>
            </w:r>
          </w:p>
        </w:tc>
        <w:tc>
          <w:tcPr>
            <w:tcW w:w="1806" w:type="dxa"/>
            <w:vAlign w:val="center"/>
          </w:tcPr>
          <w:p w:rsidR="00EF6BE5" w:rsidRDefault="00EF6BE5">
            <w:pPr>
              <w:pStyle w:val="ConsPlusNormal"/>
              <w:jc w:val="center"/>
            </w:pPr>
            <w:r>
              <w:t>608,1</w:t>
            </w:r>
          </w:p>
        </w:tc>
      </w:tr>
      <w:tr w:rsidR="00EF6BE5">
        <w:tc>
          <w:tcPr>
            <w:tcW w:w="1805" w:type="dxa"/>
            <w:vAlign w:val="center"/>
          </w:tcPr>
          <w:p w:rsidR="00EF6BE5" w:rsidRDefault="00EF6BE5">
            <w:pPr>
              <w:pStyle w:val="ConsPlusNormal"/>
              <w:jc w:val="center"/>
            </w:pPr>
            <w:r>
              <w:t>Липа</w:t>
            </w:r>
          </w:p>
        </w:tc>
        <w:tc>
          <w:tcPr>
            <w:tcW w:w="1805" w:type="dxa"/>
            <w:vAlign w:val="center"/>
          </w:tcPr>
          <w:p w:rsidR="00EF6BE5" w:rsidRDefault="00EF6BE5">
            <w:pPr>
              <w:pStyle w:val="ConsPlusNormal"/>
              <w:jc w:val="center"/>
            </w:pPr>
            <w:r>
              <w:t>240,3</w:t>
            </w:r>
          </w:p>
        </w:tc>
        <w:tc>
          <w:tcPr>
            <w:tcW w:w="1805" w:type="dxa"/>
            <w:vAlign w:val="center"/>
          </w:tcPr>
          <w:p w:rsidR="00EF6BE5" w:rsidRDefault="00EF6BE5">
            <w:pPr>
              <w:pStyle w:val="ConsPlusNormal"/>
              <w:jc w:val="center"/>
            </w:pPr>
            <w:r>
              <w:t>2583,2</w:t>
            </w:r>
          </w:p>
        </w:tc>
        <w:tc>
          <w:tcPr>
            <w:tcW w:w="1805" w:type="dxa"/>
            <w:vAlign w:val="center"/>
          </w:tcPr>
          <w:p w:rsidR="00EF6BE5" w:rsidRDefault="00EF6BE5">
            <w:pPr>
              <w:pStyle w:val="ConsPlusNormal"/>
              <w:jc w:val="center"/>
            </w:pPr>
            <w:r>
              <w:t>122,5</w:t>
            </w:r>
          </w:p>
        </w:tc>
        <w:tc>
          <w:tcPr>
            <w:tcW w:w="1806" w:type="dxa"/>
            <w:vAlign w:val="center"/>
          </w:tcPr>
          <w:p w:rsidR="00EF6BE5" w:rsidRDefault="00EF6BE5">
            <w:pPr>
              <w:pStyle w:val="ConsPlusNormal"/>
              <w:jc w:val="center"/>
            </w:pPr>
            <w:r>
              <w:t>2946,0</w:t>
            </w:r>
          </w:p>
        </w:tc>
      </w:tr>
      <w:tr w:rsidR="00EF6BE5">
        <w:tc>
          <w:tcPr>
            <w:tcW w:w="1805" w:type="dxa"/>
            <w:vAlign w:val="center"/>
          </w:tcPr>
          <w:p w:rsidR="00EF6BE5" w:rsidRDefault="00EF6BE5">
            <w:pPr>
              <w:pStyle w:val="ConsPlusNormal"/>
              <w:jc w:val="center"/>
            </w:pPr>
            <w:r>
              <w:t>Ольха серая</w:t>
            </w:r>
          </w:p>
        </w:tc>
        <w:tc>
          <w:tcPr>
            <w:tcW w:w="1805" w:type="dxa"/>
            <w:vAlign w:val="center"/>
          </w:tcPr>
          <w:p w:rsidR="00EF6BE5" w:rsidRDefault="00EF6BE5">
            <w:pPr>
              <w:pStyle w:val="ConsPlusNormal"/>
              <w:jc w:val="center"/>
            </w:pPr>
            <w:r>
              <w:t>0,7</w:t>
            </w:r>
          </w:p>
        </w:tc>
        <w:tc>
          <w:tcPr>
            <w:tcW w:w="1805" w:type="dxa"/>
            <w:vAlign w:val="center"/>
          </w:tcPr>
          <w:p w:rsidR="00EF6BE5" w:rsidRDefault="00EF6BE5">
            <w:pPr>
              <w:pStyle w:val="ConsPlusNormal"/>
              <w:jc w:val="center"/>
            </w:pPr>
            <w:r>
              <w:t>21,8</w:t>
            </w:r>
          </w:p>
        </w:tc>
        <w:tc>
          <w:tcPr>
            <w:tcW w:w="1805" w:type="dxa"/>
            <w:vAlign w:val="center"/>
          </w:tcPr>
          <w:p w:rsidR="00EF6BE5" w:rsidRDefault="00EF6BE5">
            <w:pPr>
              <w:pStyle w:val="ConsPlusNormal"/>
              <w:jc w:val="center"/>
            </w:pPr>
            <w:r>
              <w:t>66,6</w:t>
            </w:r>
          </w:p>
        </w:tc>
        <w:tc>
          <w:tcPr>
            <w:tcW w:w="1806" w:type="dxa"/>
            <w:vAlign w:val="center"/>
          </w:tcPr>
          <w:p w:rsidR="00EF6BE5" w:rsidRDefault="00EF6BE5">
            <w:pPr>
              <w:pStyle w:val="ConsPlusNormal"/>
              <w:jc w:val="center"/>
            </w:pPr>
            <w:r>
              <w:t>89,1</w:t>
            </w:r>
          </w:p>
        </w:tc>
      </w:tr>
      <w:tr w:rsidR="00EF6BE5">
        <w:tc>
          <w:tcPr>
            <w:tcW w:w="1805" w:type="dxa"/>
            <w:vAlign w:val="center"/>
          </w:tcPr>
          <w:p w:rsidR="00EF6BE5" w:rsidRDefault="00EF6BE5">
            <w:pPr>
              <w:pStyle w:val="ConsPlusNormal"/>
              <w:jc w:val="center"/>
            </w:pPr>
            <w:r>
              <w:t>Ива</w:t>
            </w:r>
          </w:p>
        </w:tc>
        <w:tc>
          <w:tcPr>
            <w:tcW w:w="1805" w:type="dxa"/>
            <w:vAlign w:val="center"/>
          </w:tcPr>
          <w:p w:rsidR="00EF6BE5" w:rsidRDefault="00EF6BE5">
            <w:pPr>
              <w:pStyle w:val="ConsPlusNormal"/>
              <w:jc w:val="center"/>
            </w:pPr>
            <w:r>
              <w:t>0,4</w:t>
            </w:r>
          </w:p>
        </w:tc>
        <w:tc>
          <w:tcPr>
            <w:tcW w:w="1805" w:type="dxa"/>
            <w:vAlign w:val="center"/>
          </w:tcPr>
          <w:p w:rsidR="00EF6BE5" w:rsidRDefault="00EF6BE5">
            <w:pPr>
              <w:pStyle w:val="ConsPlusNormal"/>
              <w:jc w:val="center"/>
            </w:pPr>
            <w:r>
              <w:t>27,9</w:t>
            </w:r>
          </w:p>
        </w:tc>
        <w:tc>
          <w:tcPr>
            <w:tcW w:w="1805" w:type="dxa"/>
            <w:vAlign w:val="center"/>
          </w:tcPr>
          <w:p w:rsidR="00EF6BE5" w:rsidRDefault="00EF6BE5">
            <w:pPr>
              <w:pStyle w:val="ConsPlusNormal"/>
              <w:jc w:val="center"/>
            </w:pPr>
            <w:r>
              <w:t>12,2</w:t>
            </w:r>
          </w:p>
        </w:tc>
        <w:tc>
          <w:tcPr>
            <w:tcW w:w="1806" w:type="dxa"/>
            <w:vAlign w:val="center"/>
          </w:tcPr>
          <w:p w:rsidR="00EF6BE5" w:rsidRDefault="00EF6BE5">
            <w:pPr>
              <w:pStyle w:val="ConsPlusNormal"/>
              <w:jc w:val="center"/>
            </w:pPr>
            <w:r>
              <w:t>40,5</w:t>
            </w:r>
          </w:p>
        </w:tc>
      </w:tr>
      <w:tr w:rsidR="00EF6BE5">
        <w:tc>
          <w:tcPr>
            <w:tcW w:w="1805" w:type="dxa"/>
            <w:vAlign w:val="center"/>
          </w:tcPr>
          <w:p w:rsidR="00EF6BE5" w:rsidRDefault="00EF6BE5">
            <w:pPr>
              <w:pStyle w:val="ConsPlusNormal"/>
              <w:jc w:val="center"/>
            </w:pPr>
            <w:r>
              <w:t>Итого</w:t>
            </w:r>
          </w:p>
        </w:tc>
        <w:tc>
          <w:tcPr>
            <w:tcW w:w="1805" w:type="dxa"/>
            <w:vAlign w:val="center"/>
          </w:tcPr>
          <w:p w:rsidR="00EF6BE5" w:rsidRDefault="00EF6BE5">
            <w:pPr>
              <w:pStyle w:val="ConsPlusNormal"/>
              <w:jc w:val="center"/>
            </w:pPr>
            <w:r>
              <w:t>887,3</w:t>
            </w:r>
          </w:p>
        </w:tc>
        <w:tc>
          <w:tcPr>
            <w:tcW w:w="1805" w:type="dxa"/>
            <w:vAlign w:val="center"/>
          </w:tcPr>
          <w:p w:rsidR="00EF6BE5" w:rsidRDefault="00EF6BE5">
            <w:pPr>
              <w:pStyle w:val="ConsPlusNormal"/>
              <w:jc w:val="center"/>
            </w:pPr>
            <w:r>
              <w:t>6346,0</w:t>
            </w:r>
          </w:p>
        </w:tc>
        <w:tc>
          <w:tcPr>
            <w:tcW w:w="1805" w:type="dxa"/>
            <w:vAlign w:val="center"/>
          </w:tcPr>
          <w:p w:rsidR="00EF6BE5" w:rsidRDefault="00EF6BE5">
            <w:pPr>
              <w:pStyle w:val="ConsPlusNormal"/>
              <w:jc w:val="center"/>
            </w:pPr>
            <w:r>
              <w:t>459,4</w:t>
            </w:r>
          </w:p>
        </w:tc>
        <w:tc>
          <w:tcPr>
            <w:tcW w:w="1806" w:type="dxa"/>
            <w:vAlign w:val="center"/>
          </w:tcPr>
          <w:p w:rsidR="00EF6BE5" w:rsidRDefault="00EF6BE5">
            <w:pPr>
              <w:pStyle w:val="ConsPlusNormal"/>
              <w:jc w:val="center"/>
            </w:pPr>
            <w:r>
              <w:t>7692,7</w:t>
            </w:r>
          </w:p>
        </w:tc>
      </w:tr>
      <w:tr w:rsidR="00EF6BE5">
        <w:tc>
          <w:tcPr>
            <w:tcW w:w="1805" w:type="dxa"/>
            <w:vAlign w:val="center"/>
          </w:tcPr>
          <w:p w:rsidR="00EF6BE5" w:rsidRDefault="00EF6BE5">
            <w:pPr>
              <w:pStyle w:val="ConsPlusNormal"/>
              <w:jc w:val="center"/>
            </w:pPr>
            <w:r>
              <w:t>%</w:t>
            </w:r>
          </w:p>
        </w:tc>
        <w:tc>
          <w:tcPr>
            <w:tcW w:w="1805" w:type="dxa"/>
            <w:vAlign w:val="center"/>
          </w:tcPr>
          <w:p w:rsidR="00EF6BE5" w:rsidRDefault="00EF6BE5">
            <w:pPr>
              <w:pStyle w:val="ConsPlusNormal"/>
              <w:jc w:val="center"/>
            </w:pPr>
            <w:r>
              <w:t>11,5</w:t>
            </w:r>
          </w:p>
        </w:tc>
        <w:tc>
          <w:tcPr>
            <w:tcW w:w="1805" w:type="dxa"/>
            <w:vAlign w:val="center"/>
          </w:tcPr>
          <w:p w:rsidR="00EF6BE5" w:rsidRDefault="00EF6BE5">
            <w:pPr>
              <w:pStyle w:val="ConsPlusNormal"/>
              <w:jc w:val="center"/>
            </w:pPr>
            <w:r>
              <w:t>82,5</w:t>
            </w:r>
          </w:p>
        </w:tc>
        <w:tc>
          <w:tcPr>
            <w:tcW w:w="1805" w:type="dxa"/>
            <w:vAlign w:val="center"/>
          </w:tcPr>
          <w:p w:rsidR="00EF6BE5" w:rsidRDefault="00EF6BE5">
            <w:pPr>
              <w:pStyle w:val="ConsPlusNormal"/>
              <w:jc w:val="center"/>
            </w:pPr>
            <w:r>
              <w:t>6,0</w:t>
            </w:r>
          </w:p>
        </w:tc>
        <w:tc>
          <w:tcPr>
            <w:tcW w:w="1806" w:type="dxa"/>
            <w:vAlign w:val="center"/>
          </w:tcPr>
          <w:p w:rsidR="00EF6BE5" w:rsidRDefault="00EF6BE5">
            <w:pPr>
              <w:pStyle w:val="ConsPlusNormal"/>
              <w:jc w:val="center"/>
            </w:pPr>
            <w:r>
              <w:t>100</w:t>
            </w:r>
          </w:p>
        </w:tc>
      </w:tr>
    </w:tbl>
    <w:p w:rsidR="00EF6BE5" w:rsidRDefault="00EF6BE5">
      <w:pPr>
        <w:pStyle w:val="ConsPlusNormal"/>
        <w:jc w:val="both"/>
      </w:pPr>
    </w:p>
    <w:p w:rsidR="00EF6BE5" w:rsidRDefault="00EF6BE5">
      <w:pPr>
        <w:pStyle w:val="ConsPlusNormal"/>
        <w:jc w:val="right"/>
        <w:outlineLvl w:val="2"/>
      </w:pPr>
      <w:r>
        <w:t>Таблица 14.17</w:t>
      </w:r>
    </w:p>
    <w:p w:rsidR="00EF6BE5" w:rsidRDefault="00EF6BE5">
      <w:pPr>
        <w:pStyle w:val="ConsPlusNormal"/>
        <w:jc w:val="both"/>
      </w:pPr>
    </w:p>
    <w:p w:rsidR="00EF6BE5" w:rsidRDefault="00EF6BE5">
      <w:pPr>
        <w:pStyle w:val="ConsPlusTitle"/>
        <w:jc w:val="center"/>
      </w:pPr>
      <w:r>
        <w:t>Распределение покрытых лесной растительностью земель</w:t>
      </w:r>
    </w:p>
    <w:p w:rsidR="00EF6BE5" w:rsidRDefault="00EF6BE5">
      <w:pPr>
        <w:pStyle w:val="ConsPlusTitle"/>
        <w:jc w:val="center"/>
      </w:pPr>
      <w:r>
        <w:t>Мотовилихинского участкового лесничества по степени</w:t>
      </w:r>
    </w:p>
    <w:p w:rsidR="00EF6BE5" w:rsidRDefault="00EF6BE5">
      <w:pPr>
        <w:pStyle w:val="ConsPlusTitle"/>
        <w:jc w:val="center"/>
      </w:pPr>
      <w:r>
        <w:t>просматриваемости</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2"/>
        <w:gridCol w:w="1812"/>
        <w:gridCol w:w="1812"/>
        <w:gridCol w:w="1812"/>
        <w:gridCol w:w="1815"/>
      </w:tblGrid>
      <w:tr w:rsidR="00EF6BE5">
        <w:tc>
          <w:tcPr>
            <w:tcW w:w="1812" w:type="dxa"/>
            <w:vMerge w:val="restart"/>
            <w:vAlign w:val="center"/>
          </w:tcPr>
          <w:p w:rsidR="00EF6BE5" w:rsidRDefault="00EF6BE5">
            <w:pPr>
              <w:pStyle w:val="ConsPlusNormal"/>
              <w:jc w:val="center"/>
            </w:pPr>
            <w:r>
              <w:t>Преобладающая порода</w:t>
            </w:r>
          </w:p>
        </w:tc>
        <w:tc>
          <w:tcPr>
            <w:tcW w:w="5436" w:type="dxa"/>
            <w:gridSpan w:val="3"/>
            <w:vAlign w:val="center"/>
          </w:tcPr>
          <w:p w:rsidR="00EF6BE5" w:rsidRDefault="00EF6BE5">
            <w:pPr>
              <w:pStyle w:val="ConsPlusNormal"/>
              <w:jc w:val="center"/>
            </w:pPr>
            <w:r>
              <w:t>Площадь по степени просматриваемости, га</w:t>
            </w:r>
          </w:p>
        </w:tc>
        <w:tc>
          <w:tcPr>
            <w:tcW w:w="1815" w:type="dxa"/>
            <w:vMerge w:val="restart"/>
            <w:vAlign w:val="center"/>
          </w:tcPr>
          <w:p w:rsidR="00EF6BE5" w:rsidRDefault="00EF6BE5">
            <w:pPr>
              <w:pStyle w:val="ConsPlusNormal"/>
              <w:jc w:val="center"/>
            </w:pPr>
            <w:r>
              <w:t>Итого</w:t>
            </w:r>
          </w:p>
        </w:tc>
      </w:tr>
      <w:tr w:rsidR="00EF6BE5">
        <w:tc>
          <w:tcPr>
            <w:tcW w:w="1812" w:type="dxa"/>
            <w:vMerge/>
          </w:tcPr>
          <w:p w:rsidR="00EF6BE5" w:rsidRDefault="00EF6BE5">
            <w:pPr>
              <w:spacing w:after="1" w:line="0" w:lineRule="atLeast"/>
            </w:pPr>
          </w:p>
        </w:tc>
        <w:tc>
          <w:tcPr>
            <w:tcW w:w="1812" w:type="dxa"/>
            <w:vAlign w:val="center"/>
          </w:tcPr>
          <w:p w:rsidR="00EF6BE5" w:rsidRDefault="00EF6BE5">
            <w:pPr>
              <w:pStyle w:val="ConsPlusNormal"/>
              <w:jc w:val="center"/>
            </w:pPr>
            <w:r>
              <w:t>хорошая</w:t>
            </w:r>
          </w:p>
        </w:tc>
        <w:tc>
          <w:tcPr>
            <w:tcW w:w="1812" w:type="dxa"/>
            <w:vAlign w:val="center"/>
          </w:tcPr>
          <w:p w:rsidR="00EF6BE5" w:rsidRDefault="00EF6BE5">
            <w:pPr>
              <w:pStyle w:val="ConsPlusNormal"/>
              <w:jc w:val="center"/>
            </w:pPr>
            <w:r>
              <w:t>средняя</w:t>
            </w:r>
          </w:p>
        </w:tc>
        <w:tc>
          <w:tcPr>
            <w:tcW w:w="1812" w:type="dxa"/>
            <w:vAlign w:val="center"/>
          </w:tcPr>
          <w:p w:rsidR="00EF6BE5" w:rsidRDefault="00EF6BE5">
            <w:pPr>
              <w:pStyle w:val="ConsPlusNormal"/>
              <w:jc w:val="center"/>
            </w:pPr>
            <w:r>
              <w:t>плохая</w:t>
            </w:r>
          </w:p>
        </w:tc>
        <w:tc>
          <w:tcPr>
            <w:tcW w:w="1815" w:type="dxa"/>
            <w:vMerge/>
          </w:tcPr>
          <w:p w:rsidR="00EF6BE5" w:rsidRDefault="00EF6BE5">
            <w:pPr>
              <w:spacing w:after="1" w:line="0" w:lineRule="atLeast"/>
            </w:pPr>
          </w:p>
        </w:tc>
      </w:tr>
      <w:tr w:rsidR="00EF6BE5">
        <w:tc>
          <w:tcPr>
            <w:tcW w:w="1812" w:type="dxa"/>
            <w:vAlign w:val="center"/>
          </w:tcPr>
          <w:p w:rsidR="00EF6BE5" w:rsidRDefault="00EF6BE5">
            <w:pPr>
              <w:pStyle w:val="ConsPlusNormal"/>
              <w:jc w:val="center"/>
            </w:pPr>
            <w:r>
              <w:t>1</w:t>
            </w:r>
          </w:p>
        </w:tc>
        <w:tc>
          <w:tcPr>
            <w:tcW w:w="1812" w:type="dxa"/>
            <w:vAlign w:val="center"/>
          </w:tcPr>
          <w:p w:rsidR="00EF6BE5" w:rsidRDefault="00EF6BE5">
            <w:pPr>
              <w:pStyle w:val="ConsPlusNormal"/>
              <w:jc w:val="center"/>
            </w:pPr>
            <w:r>
              <w:t>2</w:t>
            </w:r>
          </w:p>
        </w:tc>
        <w:tc>
          <w:tcPr>
            <w:tcW w:w="1812" w:type="dxa"/>
            <w:vAlign w:val="center"/>
          </w:tcPr>
          <w:p w:rsidR="00EF6BE5" w:rsidRDefault="00EF6BE5">
            <w:pPr>
              <w:pStyle w:val="ConsPlusNormal"/>
              <w:jc w:val="center"/>
            </w:pPr>
            <w:r>
              <w:t>3</w:t>
            </w:r>
          </w:p>
        </w:tc>
        <w:tc>
          <w:tcPr>
            <w:tcW w:w="1812" w:type="dxa"/>
            <w:vAlign w:val="center"/>
          </w:tcPr>
          <w:p w:rsidR="00EF6BE5" w:rsidRDefault="00EF6BE5">
            <w:pPr>
              <w:pStyle w:val="ConsPlusNormal"/>
              <w:jc w:val="center"/>
            </w:pPr>
            <w:r>
              <w:t>4</w:t>
            </w:r>
          </w:p>
        </w:tc>
        <w:tc>
          <w:tcPr>
            <w:tcW w:w="1815" w:type="dxa"/>
            <w:vAlign w:val="center"/>
          </w:tcPr>
          <w:p w:rsidR="00EF6BE5" w:rsidRDefault="00EF6BE5">
            <w:pPr>
              <w:pStyle w:val="ConsPlusNormal"/>
              <w:jc w:val="center"/>
            </w:pPr>
            <w:r>
              <w:t>5</w:t>
            </w:r>
          </w:p>
        </w:tc>
      </w:tr>
      <w:tr w:rsidR="00EF6BE5">
        <w:tc>
          <w:tcPr>
            <w:tcW w:w="1812" w:type="dxa"/>
            <w:vAlign w:val="center"/>
          </w:tcPr>
          <w:p w:rsidR="00EF6BE5" w:rsidRDefault="00EF6BE5">
            <w:pPr>
              <w:pStyle w:val="ConsPlusNormal"/>
              <w:jc w:val="center"/>
            </w:pPr>
            <w:r>
              <w:t>Ель</w:t>
            </w:r>
          </w:p>
        </w:tc>
        <w:tc>
          <w:tcPr>
            <w:tcW w:w="1812" w:type="dxa"/>
            <w:vAlign w:val="center"/>
          </w:tcPr>
          <w:p w:rsidR="00EF6BE5" w:rsidRDefault="00EF6BE5">
            <w:pPr>
              <w:pStyle w:val="ConsPlusNormal"/>
              <w:jc w:val="center"/>
            </w:pPr>
            <w:r>
              <w:t>119,9</w:t>
            </w:r>
          </w:p>
        </w:tc>
        <w:tc>
          <w:tcPr>
            <w:tcW w:w="1812" w:type="dxa"/>
            <w:vAlign w:val="center"/>
          </w:tcPr>
          <w:p w:rsidR="00EF6BE5" w:rsidRDefault="00EF6BE5">
            <w:pPr>
              <w:pStyle w:val="ConsPlusNormal"/>
              <w:jc w:val="center"/>
            </w:pPr>
            <w:r>
              <w:t>2095,6</w:t>
            </w:r>
          </w:p>
        </w:tc>
        <w:tc>
          <w:tcPr>
            <w:tcW w:w="1812" w:type="dxa"/>
            <w:vAlign w:val="center"/>
          </w:tcPr>
          <w:p w:rsidR="00EF6BE5" w:rsidRDefault="00EF6BE5">
            <w:pPr>
              <w:pStyle w:val="ConsPlusNormal"/>
              <w:jc w:val="center"/>
            </w:pPr>
            <w:r>
              <w:t>170,6</w:t>
            </w:r>
          </w:p>
        </w:tc>
        <w:tc>
          <w:tcPr>
            <w:tcW w:w="1815" w:type="dxa"/>
            <w:vAlign w:val="center"/>
          </w:tcPr>
          <w:p w:rsidR="00EF6BE5" w:rsidRDefault="00EF6BE5">
            <w:pPr>
              <w:pStyle w:val="ConsPlusNormal"/>
              <w:jc w:val="center"/>
            </w:pPr>
            <w:r>
              <w:t>2386,1</w:t>
            </w:r>
          </w:p>
        </w:tc>
      </w:tr>
      <w:tr w:rsidR="00EF6BE5">
        <w:tc>
          <w:tcPr>
            <w:tcW w:w="1812" w:type="dxa"/>
            <w:vAlign w:val="center"/>
          </w:tcPr>
          <w:p w:rsidR="00EF6BE5" w:rsidRDefault="00EF6BE5">
            <w:pPr>
              <w:pStyle w:val="ConsPlusNormal"/>
              <w:jc w:val="center"/>
            </w:pPr>
            <w:r>
              <w:t>Пихта</w:t>
            </w:r>
          </w:p>
        </w:tc>
        <w:tc>
          <w:tcPr>
            <w:tcW w:w="1812" w:type="dxa"/>
            <w:vAlign w:val="center"/>
          </w:tcPr>
          <w:p w:rsidR="00EF6BE5" w:rsidRDefault="00EF6BE5">
            <w:pPr>
              <w:pStyle w:val="ConsPlusNormal"/>
              <w:jc w:val="center"/>
            </w:pPr>
            <w:r>
              <w:t>2,4</w:t>
            </w:r>
          </w:p>
        </w:tc>
        <w:tc>
          <w:tcPr>
            <w:tcW w:w="1812" w:type="dxa"/>
            <w:vAlign w:val="center"/>
          </w:tcPr>
          <w:p w:rsidR="00EF6BE5" w:rsidRDefault="00EF6BE5">
            <w:pPr>
              <w:pStyle w:val="ConsPlusNormal"/>
              <w:jc w:val="center"/>
            </w:pPr>
            <w:r>
              <w:t>46,9</w:t>
            </w:r>
          </w:p>
        </w:tc>
        <w:tc>
          <w:tcPr>
            <w:tcW w:w="1812" w:type="dxa"/>
            <w:vAlign w:val="center"/>
          </w:tcPr>
          <w:p w:rsidR="00EF6BE5" w:rsidRDefault="00EF6BE5">
            <w:pPr>
              <w:pStyle w:val="ConsPlusNormal"/>
              <w:jc w:val="center"/>
            </w:pPr>
            <w:r>
              <w:t>-</w:t>
            </w:r>
          </w:p>
        </w:tc>
        <w:tc>
          <w:tcPr>
            <w:tcW w:w="1815" w:type="dxa"/>
            <w:vAlign w:val="center"/>
          </w:tcPr>
          <w:p w:rsidR="00EF6BE5" w:rsidRDefault="00EF6BE5">
            <w:pPr>
              <w:pStyle w:val="ConsPlusNormal"/>
              <w:jc w:val="center"/>
            </w:pPr>
            <w:r>
              <w:t>49,3</w:t>
            </w:r>
          </w:p>
        </w:tc>
      </w:tr>
      <w:tr w:rsidR="00EF6BE5">
        <w:tc>
          <w:tcPr>
            <w:tcW w:w="1812" w:type="dxa"/>
            <w:vAlign w:val="center"/>
          </w:tcPr>
          <w:p w:rsidR="00EF6BE5" w:rsidRDefault="00EF6BE5">
            <w:pPr>
              <w:pStyle w:val="ConsPlusNormal"/>
              <w:jc w:val="center"/>
            </w:pPr>
            <w:r>
              <w:t>Сосна</w:t>
            </w:r>
          </w:p>
        </w:tc>
        <w:tc>
          <w:tcPr>
            <w:tcW w:w="1812" w:type="dxa"/>
            <w:vAlign w:val="center"/>
          </w:tcPr>
          <w:p w:rsidR="00EF6BE5" w:rsidRDefault="00EF6BE5">
            <w:pPr>
              <w:pStyle w:val="ConsPlusNormal"/>
              <w:jc w:val="center"/>
            </w:pPr>
            <w:r>
              <w:t>119,3</w:t>
            </w:r>
          </w:p>
        </w:tc>
        <w:tc>
          <w:tcPr>
            <w:tcW w:w="1812" w:type="dxa"/>
            <w:vAlign w:val="center"/>
          </w:tcPr>
          <w:p w:rsidR="00EF6BE5" w:rsidRDefault="00EF6BE5">
            <w:pPr>
              <w:pStyle w:val="ConsPlusNormal"/>
              <w:jc w:val="center"/>
            </w:pPr>
            <w:r>
              <w:t>78,7</w:t>
            </w:r>
          </w:p>
        </w:tc>
        <w:tc>
          <w:tcPr>
            <w:tcW w:w="1812" w:type="dxa"/>
            <w:vAlign w:val="center"/>
          </w:tcPr>
          <w:p w:rsidR="00EF6BE5" w:rsidRDefault="00EF6BE5">
            <w:pPr>
              <w:pStyle w:val="ConsPlusNormal"/>
              <w:jc w:val="center"/>
            </w:pPr>
            <w:r>
              <w:t>3,0</w:t>
            </w:r>
          </w:p>
        </w:tc>
        <w:tc>
          <w:tcPr>
            <w:tcW w:w="1815" w:type="dxa"/>
            <w:vAlign w:val="center"/>
          </w:tcPr>
          <w:p w:rsidR="00EF6BE5" w:rsidRDefault="00EF6BE5">
            <w:pPr>
              <w:pStyle w:val="ConsPlusNormal"/>
              <w:jc w:val="center"/>
            </w:pPr>
            <w:r>
              <w:t>201,0</w:t>
            </w:r>
          </w:p>
        </w:tc>
      </w:tr>
      <w:tr w:rsidR="00EF6BE5">
        <w:tc>
          <w:tcPr>
            <w:tcW w:w="1812" w:type="dxa"/>
            <w:vAlign w:val="center"/>
          </w:tcPr>
          <w:p w:rsidR="00EF6BE5" w:rsidRDefault="00EF6BE5">
            <w:pPr>
              <w:pStyle w:val="ConsPlusNormal"/>
              <w:jc w:val="center"/>
            </w:pPr>
            <w:r>
              <w:t>Кедр</w:t>
            </w:r>
          </w:p>
        </w:tc>
        <w:tc>
          <w:tcPr>
            <w:tcW w:w="1812" w:type="dxa"/>
            <w:vAlign w:val="center"/>
          </w:tcPr>
          <w:p w:rsidR="00EF6BE5" w:rsidRDefault="00EF6BE5">
            <w:pPr>
              <w:pStyle w:val="ConsPlusNormal"/>
              <w:jc w:val="center"/>
            </w:pPr>
            <w:r>
              <w:t>-</w:t>
            </w:r>
          </w:p>
        </w:tc>
        <w:tc>
          <w:tcPr>
            <w:tcW w:w="1812" w:type="dxa"/>
            <w:vAlign w:val="center"/>
          </w:tcPr>
          <w:p w:rsidR="00EF6BE5" w:rsidRDefault="00EF6BE5">
            <w:pPr>
              <w:pStyle w:val="ConsPlusNormal"/>
              <w:jc w:val="center"/>
            </w:pPr>
            <w:r>
              <w:t>1,0</w:t>
            </w:r>
          </w:p>
        </w:tc>
        <w:tc>
          <w:tcPr>
            <w:tcW w:w="1812" w:type="dxa"/>
            <w:vAlign w:val="center"/>
          </w:tcPr>
          <w:p w:rsidR="00EF6BE5" w:rsidRDefault="00EF6BE5">
            <w:pPr>
              <w:pStyle w:val="ConsPlusNormal"/>
              <w:jc w:val="center"/>
            </w:pPr>
            <w:r>
              <w:t>-</w:t>
            </w:r>
          </w:p>
        </w:tc>
        <w:tc>
          <w:tcPr>
            <w:tcW w:w="1815" w:type="dxa"/>
            <w:vAlign w:val="center"/>
          </w:tcPr>
          <w:p w:rsidR="00EF6BE5" w:rsidRDefault="00EF6BE5">
            <w:pPr>
              <w:pStyle w:val="ConsPlusNormal"/>
              <w:jc w:val="center"/>
            </w:pPr>
            <w:r>
              <w:t>1,0</w:t>
            </w:r>
          </w:p>
        </w:tc>
      </w:tr>
      <w:tr w:rsidR="00EF6BE5">
        <w:tc>
          <w:tcPr>
            <w:tcW w:w="1812" w:type="dxa"/>
            <w:vAlign w:val="center"/>
          </w:tcPr>
          <w:p w:rsidR="00EF6BE5" w:rsidRDefault="00EF6BE5">
            <w:pPr>
              <w:pStyle w:val="ConsPlusNormal"/>
              <w:jc w:val="center"/>
            </w:pPr>
            <w:r>
              <w:t>Дуб</w:t>
            </w:r>
          </w:p>
        </w:tc>
        <w:tc>
          <w:tcPr>
            <w:tcW w:w="1812" w:type="dxa"/>
            <w:vAlign w:val="center"/>
          </w:tcPr>
          <w:p w:rsidR="00EF6BE5" w:rsidRDefault="00EF6BE5">
            <w:pPr>
              <w:pStyle w:val="ConsPlusNormal"/>
              <w:jc w:val="center"/>
            </w:pPr>
            <w:r>
              <w:t>4,1</w:t>
            </w:r>
          </w:p>
        </w:tc>
        <w:tc>
          <w:tcPr>
            <w:tcW w:w="1812" w:type="dxa"/>
            <w:vAlign w:val="center"/>
          </w:tcPr>
          <w:p w:rsidR="00EF6BE5" w:rsidRDefault="00EF6BE5">
            <w:pPr>
              <w:pStyle w:val="ConsPlusNormal"/>
              <w:jc w:val="center"/>
            </w:pPr>
            <w:r>
              <w:t>-</w:t>
            </w:r>
          </w:p>
        </w:tc>
        <w:tc>
          <w:tcPr>
            <w:tcW w:w="1812" w:type="dxa"/>
            <w:vAlign w:val="center"/>
          </w:tcPr>
          <w:p w:rsidR="00EF6BE5" w:rsidRDefault="00EF6BE5">
            <w:pPr>
              <w:pStyle w:val="ConsPlusNormal"/>
              <w:jc w:val="center"/>
            </w:pPr>
            <w:r>
              <w:t>-</w:t>
            </w:r>
          </w:p>
        </w:tc>
        <w:tc>
          <w:tcPr>
            <w:tcW w:w="1815" w:type="dxa"/>
            <w:vAlign w:val="center"/>
          </w:tcPr>
          <w:p w:rsidR="00EF6BE5" w:rsidRDefault="00EF6BE5">
            <w:pPr>
              <w:pStyle w:val="ConsPlusNormal"/>
              <w:jc w:val="center"/>
            </w:pPr>
            <w:r>
              <w:t>4,1</w:t>
            </w:r>
          </w:p>
        </w:tc>
      </w:tr>
      <w:tr w:rsidR="00EF6BE5">
        <w:tc>
          <w:tcPr>
            <w:tcW w:w="1812" w:type="dxa"/>
            <w:vAlign w:val="center"/>
          </w:tcPr>
          <w:p w:rsidR="00EF6BE5" w:rsidRDefault="00EF6BE5">
            <w:pPr>
              <w:pStyle w:val="ConsPlusNormal"/>
              <w:jc w:val="center"/>
            </w:pPr>
            <w:r>
              <w:t>Вяз</w:t>
            </w:r>
          </w:p>
        </w:tc>
        <w:tc>
          <w:tcPr>
            <w:tcW w:w="1812" w:type="dxa"/>
            <w:vAlign w:val="center"/>
          </w:tcPr>
          <w:p w:rsidR="00EF6BE5" w:rsidRDefault="00EF6BE5">
            <w:pPr>
              <w:pStyle w:val="ConsPlusNormal"/>
              <w:jc w:val="center"/>
            </w:pPr>
            <w:r>
              <w:t>-</w:t>
            </w:r>
          </w:p>
        </w:tc>
        <w:tc>
          <w:tcPr>
            <w:tcW w:w="1812" w:type="dxa"/>
            <w:vAlign w:val="center"/>
          </w:tcPr>
          <w:p w:rsidR="00EF6BE5" w:rsidRDefault="00EF6BE5">
            <w:pPr>
              <w:pStyle w:val="ConsPlusNormal"/>
              <w:jc w:val="center"/>
            </w:pPr>
            <w:r>
              <w:t>1,2</w:t>
            </w:r>
          </w:p>
        </w:tc>
        <w:tc>
          <w:tcPr>
            <w:tcW w:w="1812" w:type="dxa"/>
            <w:vAlign w:val="center"/>
          </w:tcPr>
          <w:p w:rsidR="00EF6BE5" w:rsidRDefault="00EF6BE5">
            <w:pPr>
              <w:pStyle w:val="ConsPlusNormal"/>
              <w:jc w:val="center"/>
            </w:pPr>
            <w:r>
              <w:t>-</w:t>
            </w:r>
          </w:p>
        </w:tc>
        <w:tc>
          <w:tcPr>
            <w:tcW w:w="1815" w:type="dxa"/>
            <w:vAlign w:val="center"/>
          </w:tcPr>
          <w:p w:rsidR="00EF6BE5" w:rsidRDefault="00EF6BE5">
            <w:pPr>
              <w:pStyle w:val="ConsPlusNormal"/>
              <w:jc w:val="center"/>
            </w:pPr>
            <w:r>
              <w:t>1,2</w:t>
            </w:r>
          </w:p>
        </w:tc>
      </w:tr>
      <w:tr w:rsidR="00EF6BE5">
        <w:tc>
          <w:tcPr>
            <w:tcW w:w="1812" w:type="dxa"/>
            <w:vAlign w:val="center"/>
          </w:tcPr>
          <w:p w:rsidR="00EF6BE5" w:rsidRDefault="00EF6BE5">
            <w:pPr>
              <w:pStyle w:val="ConsPlusNormal"/>
              <w:jc w:val="center"/>
            </w:pPr>
            <w:r>
              <w:t>Лиственница</w:t>
            </w:r>
          </w:p>
        </w:tc>
        <w:tc>
          <w:tcPr>
            <w:tcW w:w="1812" w:type="dxa"/>
            <w:vAlign w:val="center"/>
          </w:tcPr>
          <w:p w:rsidR="00EF6BE5" w:rsidRDefault="00EF6BE5">
            <w:pPr>
              <w:pStyle w:val="ConsPlusNormal"/>
              <w:jc w:val="center"/>
            </w:pPr>
            <w:r>
              <w:t>1,9</w:t>
            </w:r>
          </w:p>
        </w:tc>
        <w:tc>
          <w:tcPr>
            <w:tcW w:w="1812" w:type="dxa"/>
            <w:vAlign w:val="center"/>
          </w:tcPr>
          <w:p w:rsidR="00EF6BE5" w:rsidRDefault="00EF6BE5">
            <w:pPr>
              <w:pStyle w:val="ConsPlusNormal"/>
              <w:jc w:val="center"/>
            </w:pPr>
            <w:r>
              <w:t>2,9</w:t>
            </w:r>
          </w:p>
        </w:tc>
        <w:tc>
          <w:tcPr>
            <w:tcW w:w="1812" w:type="dxa"/>
            <w:vAlign w:val="center"/>
          </w:tcPr>
          <w:p w:rsidR="00EF6BE5" w:rsidRDefault="00EF6BE5">
            <w:pPr>
              <w:pStyle w:val="ConsPlusNormal"/>
              <w:jc w:val="center"/>
            </w:pPr>
            <w:r>
              <w:t>-</w:t>
            </w:r>
          </w:p>
        </w:tc>
        <w:tc>
          <w:tcPr>
            <w:tcW w:w="1815" w:type="dxa"/>
            <w:vAlign w:val="center"/>
          </w:tcPr>
          <w:p w:rsidR="00EF6BE5" w:rsidRDefault="00EF6BE5">
            <w:pPr>
              <w:pStyle w:val="ConsPlusNormal"/>
              <w:jc w:val="center"/>
            </w:pPr>
            <w:r>
              <w:t>4,8</w:t>
            </w:r>
          </w:p>
        </w:tc>
      </w:tr>
      <w:tr w:rsidR="00EF6BE5">
        <w:tc>
          <w:tcPr>
            <w:tcW w:w="1812" w:type="dxa"/>
            <w:vAlign w:val="center"/>
          </w:tcPr>
          <w:p w:rsidR="00EF6BE5" w:rsidRDefault="00EF6BE5">
            <w:pPr>
              <w:pStyle w:val="ConsPlusNormal"/>
              <w:jc w:val="center"/>
            </w:pPr>
            <w:r>
              <w:t>Береза</w:t>
            </w:r>
          </w:p>
        </w:tc>
        <w:tc>
          <w:tcPr>
            <w:tcW w:w="1812" w:type="dxa"/>
            <w:vAlign w:val="center"/>
          </w:tcPr>
          <w:p w:rsidR="00EF6BE5" w:rsidRDefault="00EF6BE5">
            <w:pPr>
              <w:pStyle w:val="ConsPlusNormal"/>
              <w:jc w:val="center"/>
            </w:pPr>
            <w:r>
              <w:t>99,5</w:t>
            </w:r>
          </w:p>
        </w:tc>
        <w:tc>
          <w:tcPr>
            <w:tcW w:w="1812" w:type="dxa"/>
            <w:vAlign w:val="center"/>
          </w:tcPr>
          <w:p w:rsidR="00EF6BE5" w:rsidRDefault="00EF6BE5">
            <w:pPr>
              <w:pStyle w:val="ConsPlusNormal"/>
              <w:jc w:val="center"/>
            </w:pPr>
            <w:r>
              <w:t>1204,5</w:t>
            </w:r>
          </w:p>
        </w:tc>
        <w:tc>
          <w:tcPr>
            <w:tcW w:w="1812" w:type="dxa"/>
            <w:vAlign w:val="center"/>
          </w:tcPr>
          <w:p w:rsidR="00EF6BE5" w:rsidRDefault="00EF6BE5">
            <w:pPr>
              <w:pStyle w:val="ConsPlusNormal"/>
              <w:jc w:val="center"/>
            </w:pPr>
            <w:r>
              <w:t>57,5</w:t>
            </w:r>
          </w:p>
        </w:tc>
        <w:tc>
          <w:tcPr>
            <w:tcW w:w="1815" w:type="dxa"/>
            <w:vAlign w:val="center"/>
          </w:tcPr>
          <w:p w:rsidR="00EF6BE5" w:rsidRDefault="00EF6BE5">
            <w:pPr>
              <w:pStyle w:val="ConsPlusNormal"/>
              <w:jc w:val="center"/>
            </w:pPr>
            <w:r>
              <w:t>1361,5</w:t>
            </w:r>
          </w:p>
        </w:tc>
      </w:tr>
      <w:tr w:rsidR="00EF6BE5">
        <w:tc>
          <w:tcPr>
            <w:tcW w:w="1812" w:type="dxa"/>
            <w:vAlign w:val="center"/>
          </w:tcPr>
          <w:p w:rsidR="00EF6BE5" w:rsidRDefault="00EF6BE5">
            <w:pPr>
              <w:pStyle w:val="ConsPlusNormal"/>
              <w:jc w:val="center"/>
            </w:pPr>
            <w:r>
              <w:t>Осина</w:t>
            </w:r>
          </w:p>
        </w:tc>
        <w:tc>
          <w:tcPr>
            <w:tcW w:w="1812" w:type="dxa"/>
            <w:vAlign w:val="center"/>
          </w:tcPr>
          <w:p w:rsidR="00EF6BE5" w:rsidRDefault="00EF6BE5">
            <w:pPr>
              <w:pStyle w:val="ConsPlusNormal"/>
              <w:jc w:val="center"/>
            </w:pPr>
            <w:r>
              <w:t>7,7</w:t>
            </w:r>
          </w:p>
        </w:tc>
        <w:tc>
          <w:tcPr>
            <w:tcW w:w="1812" w:type="dxa"/>
            <w:vAlign w:val="center"/>
          </w:tcPr>
          <w:p w:rsidR="00EF6BE5" w:rsidRDefault="00EF6BE5">
            <w:pPr>
              <w:pStyle w:val="ConsPlusNormal"/>
              <w:jc w:val="center"/>
            </w:pPr>
            <w:r>
              <w:t>598,4</w:t>
            </w:r>
          </w:p>
        </w:tc>
        <w:tc>
          <w:tcPr>
            <w:tcW w:w="1812" w:type="dxa"/>
            <w:vAlign w:val="center"/>
          </w:tcPr>
          <w:p w:rsidR="00EF6BE5" w:rsidRDefault="00EF6BE5">
            <w:pPr>
              <w:pStyle w:val="ConsPlusNormal"/>
              <w:jc w:val="center"/>
            </w:pPr>
            <w:r>
              <w:t>2,0</w:t>
            </w:r>
          </w:p>
        </w:tc>
        <w:tc>
          <w:tcPr>
            <w:tcW w:w="1815" w:type="dxa"/>
            <w:vAlign w:val="center"/>
          </w:tcPr>
          <w:p w:rsidR="00EF6BE5" w:rsidRDefault="00EF6BE5">
            <w:pPr>
              <w:pStyle w:val="ConsPlusNormal"/>
              <w:jc w:val="center"/>
            </w:pPr>
            <w:r>
              <w:t>608,1</w:t>
            </w:r>
          </w:p>
        </w:tc>
      </w:tr>
      <w:tr w:rsidR="00EF6BE5">
        <w:tc>
          <w:tcPr>
            <w:tcW w:w="1812" w:type="dxa"/>
            <w:vAlign w:val="center"/>
          </w:tcPr>
          <w:p w:rsidR="00EF6BE5" w:rsidRDefault="00EF6BE5">
            <w:pPr>
              <w:pStyle w:val="ConsPlusNormal"/>
              <w:jc w:val="center"/>
            </w:pPr>
            <w:r>
              <w:t>Липа</w:t>
            </w:r>
          </w:p>
        </w:tc>
        <w:tc>
          <w:tcPr>
            <w:tcW w:w="1812" w:type="dxa"/>
            <w:vAlign w:val="center"/>
          </w:tcPr>
          <w:p w:rsidR="00EF6BE5" w:rsidRDefault="00EF6BE5">
            <w:pPr>
              <w:pStyle w:val="ConsPlusNormal"/>
              <w:jc w:val="center"/>
            </w:pPr>
            <w:r>
              <w:t>135,1</w:t>
            </w:r>
          </w:p>
        </w:tc>
        <w:tc>
          <w:tcPr>
            <w:tcW w:w="1812" w:type="dxa"/>
            <w:vAlign w:val="center"/>
          </w:tcPr>
          <w:p w:rsidR="00EF6BE5" w:rsidRDefault="00EF6BE5">
            <w:pPr>
              <w:pStyle w:val="ConsPlusNormal"/>
              <w:jc w:val="center"/>
            </w:pPr>
            <w:r>
              <w:t>2684,8</w:t>
            </w:r>
          </w:p>
        </w:tc>
        <w:tc>
          <w:tcPr>
            <w:tcW w:w="1812" w:type="dxa"/>
            <w:vAlign w:val="center"/>
          </w:tcPr>
          <w:p w:rsidR="00EF6BE5" w:rsidRDefault="00EF6BE5">
            <w:pPr>
              <w:pStyle w:val="ConsPlusNormal"/>
              <w:jc w:val="center"/>
            </w:pPr>
            <w:r>
              <w:t>126,1</w:t>
            </w:r>
          </w:p>
        </w:tc>
        <w:tc>
          <w:tcPr>
            <w:tcW w:w="1815" w:type="dxa"/>
            <w:vAlign w:val="center"/>
          </w:tcPr>
          <w:p w:rsidR="00EF6BE5" w:rsidRDefault="00EF6BE5">
            <w:pPr>
              <w:pStyle w:val="ConsPlusNormal"/>
              <w:jc w:val="center"/>
            </w:pPr>
            <w:r>
              <w:t>2946,0</w:t>
            </w:r>
          </w:p>
        </w:tc>
      </w:tr>
      <w:tr w:rsidR="00EF6BE5">
        <w:tc>
          <w:tcPr>
            <w:tcW w:w="1812" w:type="dxa"/>
            <w:vAlign w:val="center"/>
          </w:tcPr>
          <w:p w:rsidR="00EF6BE5" w:rsidRDefault="00EF6BE5">
            <w:pPr>
              <w:pStyle w:val="ConsPlusNormal"/>
              <w:jc w:val="center"/>
            </w:pPr>
            <w:r>
              <w:t>Ольха серая</w:t>
            </w:r>
          </w:p>
        </w:tc>
        <w:tc>
          <w:tcPr>
            <w:tcW w:w="1812" w:type="dxa"/>
            <w:vAlign w:val="center"/>
          </w:tcPr>
          <w:p w:rsidR="00EF6BE5" w:rsidRDefault="00EF6BE5">
            <w:pPr>
              <w:pStyle w:val="ConsPlusNormal"/>
              <w:jc w:val="center"/>
            </w:pPr>
            <w:r>
              <w:t>5,8</w:t>
            </w:r>
          </w:p>
        </w:tc>
        <w:tc>
          <w:tcPr>
            <w:tcW w:w="1812" w:type="dxa"/>
            <w:vAlign w:val="center"/>
          </w:tcPr>
          <w:p w:rsidR="00EF6BE5" w:rsidRDefault="00EF6BE5">
            <w:pPr>
              <w:pStyle w:val="ConsPlusNormal"/>
              <w:jc w:val="center"/>
            </w:pPr>
            <w:r>
              <w:t>35,3</w:t>
            </w:r>
          </w:p>
        </w:tc>
        <w:tc>
          <w:tcPr>
            <w:tcW w:w="1812" w:type="dxa"/>
            <w:vAlign w:val="center"/>
          </w:tcPr>
          <w:p w:rsidR="00EF6BE5" w:rsidRDefault="00EF6BE5">
            <w:pPr>
              <w:pStyle w:val="ConsPlusNormal"/>
              <w:jc w:val="center"/>
            </w:pPr>
            <w:r>
              <w:t>48,0</w:t>
            </w:r>
          </w:p>
        </w:tc>
        <w:tc>
          <w:tcPr>
            <w:tcW w:w="1815" w:type="dxa"/>
            <w:vAlign w:val="center"/>
          </w:tcPr>
          <w:p w:rsidR="00EF6BE5" w:rsidRDefault="00EF6BE5">
            <w:pPr>
              <w:pStyle w:val="ConsPlusNormal"/>
              <w:jc w:val="center"/>
            </w:pPr>
            <w:r>
              <w:t>89,1</w:t>
            </w:r>
          </w:p>
        </w:tc>
      </w:tr>
      <w:tr w:rsidR="00EF6BE5">
        <w:tc>
          <w:tcPr>
            <w:tcW w:w="1812" w:type="dxa"/>
            <w:vAlign w:val="center"/>
          </w:tcPr>
          <w:p w:rsidR="00EF6BE5" w:rsidRDefault="00EF6BE5">
            <w:pPr>
              <w:pStyle w:val="ConsPlusNormal"/>
              <w:jc w:val="center"/>
            </w:pPr>
            <w:r>
              <w:t>Ива</w:t>
            </w:r>
          </w:p>
        </w:tc>
        <w:tc>
          <w:tcPr>
            <w:tcW w:w="1812" w:type="dxa"/>
            <w:vAlign w:val="center"/>
          </w:tcPr>
          <w:p w:rsidR="00EF6BE5" w:rsidRDefault="00EF6BE5">
            <w:pPr>
              <w:pStyle w:val="ConsPlusNormal"/>
              <w:jc w:val="center"/>
            </w:pPr>
            <w:r>
              <w:t>2,1</w:t>
            </w:r>
          </w:p>
        </w:tc>
        <w:tc>
          <w:tcPr>
            <w:tcW w:w="1812" w:type="dxa"/>
            <w:vAlign w:val="center"/>
          </w:tcPr>
          <w:p w:rsidR="00EF6BE5" w:rsidRDefault="00EF6BE5">
            <w:pPr>
              <w:pStyle w:val="ConsPlusNormal"/>
              <w:jc w:val="center"/>
            </w:pPr>
            <w:r>
              <w:t>31,6</w:t>
            </w:r>
          </w:p>
        </w:tc>
        <w:tc>
          <w:tcPr>
            <w:tcW w:w="1812" w:type="dxa"/>
            <w:vAlign w:val="center"/>
          </w:tcPr>
          <w:p w:rsidR="00EF6BE5" w:rsidRDefault="00EF6BE5">
            <w:pPr>
              <w:pStyle w:val="ConsPlusNormal"/>
              <w:jc w:val="center"/>
            </w:pPr>
            <w:r>
              <w:t>6,8</w:t>
            </w:r>
          </w:p>
        </w:tc>
        <w:tc>
          <w:tcPr>
            <w:tcW w:w="1815" w:type="dxa"/>
            <w:vAlign w:val="center"/>
          </w:tcPr>
          <w:p w:rsidR="00EF6BE5" w:rsidRDefault="00EF6BE5">
            <w:pPr>
              <w:pStyle w:val="ConsPlusNormal"/>
              <w:jc w:val="center"/>
            </w:pPr>
            <w:r>
              <w:t>40,5</w:t>
            </w:r>
          </w:p>
        </w:tc>
      </w:tr>
      <w:tr w:rsidR="00EF6BE5">
        <w:tc>
          <w:tcPr>
            <w:tcW w:w="1812" w:type="dxa"/>
            <w:vAlign w:val="center"/>
          </w:tcPr>
          <w:p w:rsidR="00EF6BE5" w:rsidRDefault="00EF6BE5">
            <w:pPr>
              <w:pStyle w:val="ConsPlusNormal"/>
              <w:jc w:val="center"/>
            </w:pPr>
            <w:r>
              <w:t>Итого</w:t>
            </w:r>
          </w:p>
        </w:tc>
        <w:tc>
          <w:tcPr>
            <w:tcW w:w="1812" w:type="dxa"/>
            <w:vAlign w:val="center"/>
          </w:tcPr>
          <w:p w:rsidR="00EF6BE5" w:rsidRDefault="00EF6BE5">
            <w:pPr>
              <w:pStyle w:val="ConsPlusNormal"/>
              <w:jc w:val="center"/>
            </w:pPr>
            <w:r>
              <w:t>497,8</w:t>
            </w:r>
          </w:p>
        </w:tc>
        <w:tc>
          <w:tcPr>
            <w:tcW w:w="1812" w:type="dxa"/>
            <w:vAlign w:val="center"/>
          </w:tcPr>
          <w:p w:rsidR="00EF6BE5" w:rsidRDefault="00EF6BE5">
            <w:pPr>
              <w:pStyle w:val="ConsPlusNormal"/>
              <w:jc w:val="center"/>
            </w:pPr>
            <w:r>
              <w:t>6780,9</w:t>
            </w:r>
          </w:p>
        </w:tc>
        <w:tc>
          <w:tcPr>
            <w:tcW w:w="1812" w:type="dxa"/>
            <w:vAlign w:val="center"/>
          </w:tcPr>
          <w:p w:rsidR="00EF6BE5" w:rsidRDefault="00EF6BE5">
            <w:pPr>
              <w:pStyle w:val="ConsPlusNormal"/>
              <w:jc w:val="center"/>
            </w:pPr>
            <w:r>
              <w:t>414,0</w:t>
            </w:r>
          </w:p>
        </w:tc>
        <w:tc>
          <w:tcPr>
            <w:tcW w:w="1815" w:type="dxa"/>
            <w:vAlign w:val="center"/>
          </w:tcPr>
          <w:p w:rsidR="00EF6BE5" w:rsidRDefault="00EF6BE5">
            <w:pPr>
              <w:pStyle w:val="ConsPlusNormal"/>
              <w:jc w:val="center"/>
            </w:pPr>
            <w:r>
              <w:t>7692,7</w:t>
            </w:r>
          </w:p>
        </w:tc>
      </w:tr>
      <w:tr w:rsidR="00EF6BE5">
        <w:tc>
          <w:tcPr>
            <w:tcW w:w="1812" w:type="dxa"/>
            <w:vAlign w:val="center"/>
          </w:tcPr>
          <w:p w:rsidR="00EF6BE5" w:rsidRDefault="00EF6BE5">
            <w:pPr>
              <w:pStyle w:val="ConsPlusNormal"/>
              <w:jc w:val="center"/>
            </w:pPr>
            <w:r>
              <w:t>%</w:t>
            </w:r>
          </w:p>
        </w:tc>
        <w:tc>
          <w:tcPr>
            <w:tcW w:w="1812" w:type="dxa"/>
            <w:vAlign w:val="center"/>
          </w:tcPr>
          <w:p w:rsidR="00EF6BE5" w:rsidRDefault="00EF6BE5">
            <w:pPr>
              <w:pStyle w:val="ConsPlusNormal"/>
              <w:jc w:val="center"/>
            </w:pPr>
            <w:r>
              <w:t>6,5</w:t>
            </w:r>
          </w:p>
        </w:tc>
        <w:tc>
          <w:tcPr>
            <w:tcW w:w="1812" w:type="dxa"/>
            <w:vAlign w:val="center"/>
          </w:tcPr>
          <w:p w:rsidR="00EF6BE5" w:rsidRDefault="00EF6BE5">
            <w:pPr>
              <w:pStyle w:val="ConsPlusNormal"/>
              <w:jc w:val="center"/>
            </w:pPr>
            <w:r>
              <w:t>88,1</w:t>
            </w:r>
          </w:p>
        </w:tc>
        <w:tc>
          <w:tcPr>
            <w:tcW w:w="1812" w:type="dxa"/>
            <w:vAlign w:val="center"/>
          </w:tcPr>
          <w:p w:rsidR="00EF6BE5" w:rsidRDefault="00EF6BE5">
            <w:pPr>
              <w:pStyle w:val="ConsPlusNormal"/>
              <w:jc w:val="center"/>
            </w:pPr>
            <w:r>
              <w:t>5,4</w:t>
            </w:r>
          </w:p>
        </w:tc>
        <w:tc>
          <w:tcPr>
            <w:tcW w:w="1815" w:type="dxa"/>
            <w:vAlign w:val="center"/>
          </w:tcPr>
          <w:p w:rsidR="00EF6BE5" w:rsidRDefault="00EF6BE5">
            <w:pPr>
              <w:pStyle w:val="ConsPlusNormal"/>
              <w:jc w:val="center"/>
            </w:pPr>
            <w:r>
              <w:t>100</w:t>
            </w:r>
          </w:p>
        </w:tc>
      </w:tr>
    </w:tbl>
    <w:p w:rsidR="00EF6BE5" w:rsidRDefault="00EF6BE5">
      <w:pPr>
        <w:pStyle w:val="ConsPlusNormal"/>
        <w:jc w:val="both"/>
      </w:pPr>
    </w:p>
    <w:p w:rsidR="00EF6BE5" w:rsidRDefault="00EF6BE5">
      <w:pPr>
        <w:pStyle w:val="ConsPlusNormal"/>
        <w:ind w:firstLine="540"/>
        <w:jc w:val="both"/>
      </w:pPr>
      <w:r>
        <w:t>Санитарно-гигиеническая оценка определяет степень пригодности лесных участков для отдыха. Основными придержками при установлении оценки являются объемы мероприятий, необходимых для приведения данного участка в состояние, отвечающее вышеуказанным целям.</w:t>
      </w:r>
    </w:p>
    <w:p w:rsidR="00EF6BE5" w:rsidRDefault="00EF6BE5">
      <w:pPr>
        <w:pStyle w:val="ConsPlusNormal"/>
        <w:spacing w:before="220"/>
        <w:ind w:firstLine="540"/>
        <w:jc w:val="both"/>
      </w:pPr>
      <w:r>
        <w:t>Высокая оценка дается участкам, которые могут быть использованы для организации мест отдыха без проведения дополнительных мероприятий, - 636,2 га - 7,4%.</w:t>
      </w:r>
    </w:p>
    <w:p w:rsidR="00EF6BE5" w:rsidRDefault="00EF6BE5">
      <w:pPr>
        <w:pStyle w:val="ConsPlusNormal"/>
        <w:spacing w:before="220"/>
        <w:ind w:firstLine="540"/>
        <w:jc w:val="both"/>
      </w:pPr>
      <w:r>
        <w:t>Средняя оценка дается участкам, требующим проведения несложных мероприятий по приведению территории в состояние, отвечающее требованиям мест отдыха, - 7444,3 га - 86,9%.</w:t>
      </w:r>
    </w:p>
    <w:p w:rsidR="00EF6BE5" w:rsidRDefault="00EF6BE5">
      <w:pPr>
        <w:pStyle w:val="ConsPlusNormal"/>
        <w:spacing w:before="220"/>
        <w:ind w:firstLine="540"/>
        <w:jc w:val="both"/>
      </w:pPr>
      <w:r>
        <w:t>Низкая оценка дается участкам, преобразование которых с целью использования их как мест отдыха требует больших затрат, - 502,21 га - 5,7%.</w:t>
      </w:r>
    </w:p>
    <w:p w:rsidR="00EF6BE5" w:rsidRDefault="00EF6BE5">
      <w:pPr>
        <w:pStyle w:val="ConsPlusNormal"/>
        <w:spacing w:before="220"/>
        <w:ind w:firstLine="540"/>
        <w:jc w:val="both"/>
      </w:pPr>
      <w:r>
        <w:t>Санитарно-гигиеническая оценка лесничества - средняя.</w:t>
      </w:r>
    </w:p>
    <w:p w:rsidR="00EF6BE5" w:rsidRDefault="00EF6BE5">
      <w:pPr>
        <w:pStyle w:val="ConsPlusNormal"/>
        <w:spacing w:before="220"/>
        <w:ind w:firstLine="540"/>
        <w:jc w:val="both"/>
      </w:pPr>
      <w:r>
        <w:t>2.8.1.5. Ландшафтная характеристика по Левшинскому участковому лесничеству.</w:t>
      </w:r>
    </w:p>
    <w:p w:rsidR="00EF6BE5" w:rsidRDefault="00EF6BE5">
      <w:pPr>
        <w:pStyle w:val="ConsPlusNormal"/>
        <w:jc w:val="both"/>
      </w:pPr>
    </w:p>
    <w:p w:rsidR="00EF6BE5" w:rsidRDefault="00EF6BE5">
      <w:pPr>
        <w:pStyle w:val="ConsPlusNormal"/>
        <w:jc w:val="right"/>
        <w:outlineLvl w:val="2"/>
      </w:pPr>
      <w:r>
        <w:t>Таблица 14.18</w:t>
      </w:r>
    </w:p>
    <w:p w:rsidR="00EF6BE5" w:rsidRDefault="00EF6BE5">
      <w:pPr>
        <w:pStyle w:val="ConsPlusNormal"/>
        <w:jc w:val="both"/>
      </w:pPr>
    </w:p>
    <w:p w:rsidR="00EF6BE5" w:rsidRDefault="00EF6BE5">
      <w:pPr>
        <w:pStyle w:val="ConsPlusTitle"/>
        <w:jc w:val="center"/>
      </w:pPr>
      <w:r>
        <w:t>Распределение площади Левшинского участкового лесничества</w:t>
      </w:r>
    </w:p>
    <w:p w:rsidR="00EF6BE5" w:rsidRDefault="00EF6BE5">
      <w:pPr>
        <w:pStyle w:val="ConsPlusTitle"/>
        <w:jc w:val="center"/>
      </w:pPr>
      <w:r>
        <w:t>по типам существующих ландшафтов</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5386"/>
        <w:gridCol w:w="934"/>
        <w:gridCol w:w="935"/>
      </w:tblGrid>
      <w:tr w:rsidR="00EF6BE5">
        <w:tc>
          <w:tcPr>
            <w:tcW w:w="1814" w:type="dxa"/>
            <w:vMerge w:val="restart"/>
            <w:vAlign w:val="center"/>
          </w:tcPr>
          <w:p w:rsidR="00EF6BE5" w:rsidRDefault="00EF6BE5">
            <w:pPr>
              <w:pStyle w:val="ConsPlusNormal"/>
              <w:jc w:val="center"/>
            </w:pPr>
            <w:r>
              <w:t>Группы ландшафтов</w:t>
            </w:r>
          </w:p>
        </w:tc>
        <w:tc>
          <w:tcPr>
            <w:tcW w:w="5386" w:type="dxa"/>
            <w:vMerge w:val="restart"/>
            <w:vAlign w:val="center"/>
          </w:tcPr>
          <w:p w:rsidR="00EF6BE5" w:rsidRDefault="00EF6BE5">
            <w:pPr>
              <w:pStyle w:val="ConsPlusNormal"/>
              <w:jc w:val="center"/>
            </w:pPr>
            <w:r>
              <w:t>Типы ландшафтов</w:t>
            </w:r>
          </w:p>
        </w:tc>
        <w:tc>
          <w:tcPr>
            <w:tcW w:w="1869" w:type="dxa"/>
            <w:gridSpan w:val="2"/>
            <w:vAlign w:val="center"/>
          </w:tcPr>
          <w:p w:rsidR="00EF6BE5" w:rsidRDefault="00EF6BE5">
            <w:pPr>
              <w:pStyle w:val="ConsPlusNormal"/>
              <w:jc w:val="center"/>
            </w:pPr>
            <w:r>
              <w:t>Площадь</w:t>
            </w:r>
          </w:p>
        </w:tc>
      </w:tr>
      <w:tr w:rsidR="00EF6BE5">
        <w:tc>
          <w:tcPr>
            <w:tcW w:w="1814" w:type="dxa"/>
            <w:vMerge/>
          </w:tcPr>
          <w:p w:rsidR="00EF6BE5" w:rsidRDefault="00EF6BE5">
            <w:pPr>
              <w:spacing w:after="1" w:line="0" w:lineRule="atLeast"/>
            </w:pPr>
          </w:p>
        </w:tc>
        <w:tc>
          <w:tcPr>
            <w:tcW w:w="5386" w:type="dxa"/>
            <w:vMerge/>
          </w:tcPr>
          <w:p w:rsidR="00EF6BE5" w:rsidRDefault="00EF6BE5">
            <w:pPr>
              <w:spacing w:after="1" w:line="0" w:lineRule="atLeast"/>
            </w:pPr>
          </w:p>
        </w:tc>
        <w:tc>
          <w:tcPr>
            <w:tcW w:w="934" w:type="dxa"/>
            <w:vAlign w:val="center"/>
          </w:tcPr>
          <w:p w:rsidR="00EF6BE5" w:rsidRDefault="00EF6BE5">
            <w:pPr>
              <w:pStyle w:val="ConsPlusNormal"/>
              <w:jc w:val="center"/>
            </w:pPr>
            <w:r>
              <w:t>га</w:t>
            </w:r>
          </w:p>
        </w:tc>
        <w:tc>
          <w:tcPr>
            <w:tcW w:w="935" w:type="dxa"/>
            <w:vAlign w:val="center"/>
          </w:tcPr>
          <w:p w:rsidR="00EF6BE5" w:rsidRDefault="00EF6BE5">
            <w:pPr>
              <w:pStyle w:val="ConsPlusNormal"/>
              <w:jc w:val="center"/>
            </w:pPr>
            <w:r>
              <w:t>%</w:t>
            </w:r>
          </w:p>
        </w:tc>
      </w:tr>
      <w:tr w:rsidR="00EF6BE5">
        <w:tc>
          <w:tcPr>
            <w:tcW w:w="1814" w:type="dxa"/>
          </w:tcPr>
          <w:p w:rsidR="00EF6BE5" w:rsidRDefault="00EF6BE5">
            <w:pPr>
              <w:pStyle w:val="ConsPlusNormal"/>
              <w:jc w:val="center"/>
            </w:pPr>
            <w:r>
              <w:t>1</w:t>
            </w:r>
          </w:p>
        </w:tc>
        <w:tc>
          <w:tcPr>
            <w:tcW w:w="5386" w:type="dxa"/>
          </w:tcPr>
          <w:p w:rsidR="00EF6BE5" w:rsidRDefault="00EF6BE5">
            <w:pPr>
              <w:pStyle w:val="ConsPlusNormal"/>
              <w:jc w:val="center"/>
            </w:pPr>
            <w:r>
              <w:t>2</w:t>
            </w:r>
          </w:p>
        </w:tc>
        <w:tc>
          <w:tcPr>
            <w:tcW w:w="934" w:type="dxa"/>
          </w:tcPr>
          <w:p w:rsidR="00EF6BE5" w:rsidRDefault="00EF6BE5">
            <w:pPr>
              <w:pStyle w:val="ConsPlusNormal"/>
              <w:jc w:val="center"/>
            </w:pPr>
            <w:r>
              <w:t>3</w:t>
            </w:r>
          </w:p>
        </w:tc>
        <w:tc>
          <w:tcPr>
            <w:tcW w:w="935" w:type="dxa"/>
          </w:tcPr>
          <w:p w:rsidR="00EF6BE5" w:rsidRDefault="00EF6BE5">
            <w:pPr>
              <w:pStyle w:val="ConsPlusNormal"/>
              <w:jc w:val="center"/>
            </w:pPr>
            <w:r>
              <w:t>4</w:t>
            </w:r>
          </w:p>
        </w:tc>
      </w:tr>
      <w:tr w:rsidR="00EF6BE5">
        <w:tc>
          <w:tcPr>
            <w:tcW w:w="1814" w:type="dxa"/>
            <w:vMerge w:val="restart"/>
          </w:tcPr>
          <w:p w:rsidR="00EF6BE5" w:rsidRDefault="00EF6BE5">
            <w:pPr>
              <w:pStyle w:val="ConsPlusNormal"/>
              <w:jc w:val="center"/>
            </w:pPr>
            <w:r>
              <w:t>1. Закрытые</w:t>
            </w:r>
          </w:p>
        </w:tc>
        <w:tc>
          <w:tcPr>
            <w:tcW w:w="5386" w:type="dxa"/>
          </w:tcPr>
          <w:p w:rsidR="00EF6BE5" w:rsidRDefault="00EF6BE5">
            <w:pPr>
              <w:pStyle w:val="ConsPlusNormal"/>
              <w:jc w:val="center"/>
            </w:pPr>
            <w:r>
              <w:t>1а - древостой горизонтальной сомкнутости 0,6-1,0</w:t>
            </w:r>
          </w:p>
        </w:tc>
        <w:tc>
          <w:tcPr>
            <w:tcW w:w="934" w:type="dxa"/>
          </w:tcPr>
          <w:p w:rsidR="00EF6BE5" w:rsidRDefault="00EF6BE5">
            <w:pPr>
              <w:pStyle w:val="ConsPlusNormal"/>
              <w:jc w:val="center"/>
            </w:pPr>
            <w:r>
              <w:t>5261,4</w:t>
            </w:r>
          </w:p>
        </w:tc>
        <w:tc>
          <w:tcPr>
            <w:tcW w:w="935" w:type="dxa"/>
          </w:tcPr>
          <w:p w:rsidR="00EF6BE5" w:rsidRDefault="00EF6BE5">
            <w:pPr>
              <w:pStyle w:val="ConsPlusNormal"/>
              <w:jc w:val="center"/>
            </w:pPr>
            <w:r>
              <w:t>70</w:t>
            </w:r>
          </w:p>
        </w:tc>
      </w:tr>
      <w:tr w:rsidR="00EF6BE5">
        <w:tc>
          <w:tcPr>
            <w:tcW w:w="1814" w:type="dxa"/>
            <w:vMerge/>
          </w:tcPr>
          <w:p w:rsidR="00EF6BE5" w:rsidRDefault="00EF6BE5">
            <w:pPr>
              <w:spacing w:after="1" w:line="0" w:lineRule="atLeast"/>
            </w:pPr>
          </w:p>
        </w:tc>
        <w:tc>
          <w:tcPr>
            <w:tcW w:w="5386" w:type="dxa"/>
          </w:tcPr>
          <w:p w:rsidR="00EF6BE5" w:rsidRDefault="00EF6BE5">
            <w:pPr>
              <w:pStyle w:val="ConsPlusNormal"/>
              <w:jc w:val="center"/>
            </w:pPr>
            <w:r>
              <w:t>1б - древостой вертикальной сомкнутости 0,6-1,0</w:t>
            </w:r>
          </w:p>
        </w:tc>
        <w:tc>
          <w:tcPr>
            <w:tcW w:w="934" w:type="dxa"/>
          </w:tcPr>
          <w:p w:rsidR="00EF6BE5" w:rsidRDefault="00EF6BE5">
            <w:pPr>
              <w:pStyle w:val="ConsPlusNormal"/>
              <w:jc w:val="center"/>
            </w:pPr>
            <w:r>
              <w:t>5,1</w:t>
            </w:r>
          </w:p>
        </w:tc>
        <w:tc>
          <w:tcPr>
            <w:tcW w:w="935" w:type="dxa"/>
          </w:tcPr>
          <w:p w:rsidR="00EF6BE5" w:rsidRDefault="00EF6BE5">
            <w:pPr>
              <w:pStyle w:val="ConsPlusNormal"/>
              <w:jc w:val="center"/>
            </w:pPr>
            <w:r>
              <w:t>1</w:t>
            </w:r>
          </w:p>
        </w:tc>
      </w:tr>
      <w:tr w:rsidR="00EF6BE5">
        <w:tc>
          <w:tcPr>
            <w:tcW w:w="7200" w:type="dxa"/>
            <w:gridSpan w:val="2"/>
          </w:tcPr>
          <w:p w:rsidR="00EF6BE5" w:rsidRDefault="00EF6BE5">
            <w:pPr>
              <w:pStyle w:val="ConsPlusNormal"/>
              <w:jc w:val="center"/>
            </w:pPr>
            <w:r>
              <w:t>Итого</w:t>
            </w:r>
          </w:p>
        </w:tc>
        <w:tc>
          <w:tcPr>
            <w:tcW w:w="934" w:type="dxa"/>
          </w:tcPr>
          <w:p w:rsidR="00EF6BE5" w:rsidRDefault="00EF6BE5">
            <w:pPr>
              <w:pStyle w:val="ConsPlusNormal"/>
              <w:jc w:val="center"/>
            </w:pPr>
            <w:r>
              <w:t>5266,5</w:t>
            </w:r>
          </w:p>
        </w:tc>
        <w:tc>
          <w:tcPr>
            <w:tcW w:w="935" w:type="dxa"/>
          </w:tcPr>
          <w:p w:rsidR="00EF6BE5" w:rsidRDefault="00EF6BE5">
            <w:pPr>
              <w:pStyle w:val="ConsPlusNormal"/>
              <w:jc w:val="center"/>
            </w:pPr>
            <w:r>
              <w:t>71</w:t>
            </w:r>
          </w:p>
        </w:tc>
      </w:tr>
      <w:tr w:rsidR="00EF6BE5">
        <w:tc>
          <w:tcPr>
            <w:tcW w:w="1814" w:type="dxa"/>
            <w:vMerge w:val="restart"/>
          </w:tcPr>
          <w:p w:rsidR="00EF6BE5" w:rsidRDefault="00EF6BE5">
            <w:pPr>
              <w:pStyle w:val="ConsPlusNormal"/>
              <w:jc w:val="center"/>
            </w:pPr>
            <w:r>
              <w:t>2. Полуоткрытые</w:t>
            </w:r>
          </w:p>
        </w:tc>
        <w:tc>
          <w:tcPr>
            <w:tcW w:w="5386" w:type="dxa"/>
          </w:tcPr>
          <w:p w:rsidR="00EF6BE5" w:rsidRDefault="00EF6BE5">
            <w:pPr>
              <w:pStyle w:val="ConsPlusNormal"/>
              <w:jc w:val="center"/>
            </w:pPr>
            <w:r>
              <w:t>2а - изреженные древостои сомкнутостью 0,3-0,5 с равномерным размещением</w:t>
            </w:r>
          </w:p>
        </w:tc>
        <w:tc>
          <w:tcPr>
            <w:tcW w:w="934" w:type="dxa"/>
          </w:tcPr>
          <w:p w:rsidR="00EF6BE5" w:rsidRDefault="00EF6BE5">
            <w:pPr>
              <w:pStyle w:val="ConsPlusNormal"/>
              <w:jc w:val="center"/>
            </w:pPr>
            <w:r>
              <w:t>1224,0</w:t>
            </w:r>
          </w:p>
        </w:tc>
        <w:tc>
          <w:tcPr>
            <w:tcW w:w="935" w:type="dxa"/>
          </w:tcPr>
          <w:p w:rsidR="00EF6BE5" w:rsidRDefault="00EF6BE5">
            <w:pPr>
              <w:pStyle w:val="ConsPlusNormal"/>
              <w:jc w:val="center"/>
            </w:pPr>
            <w:r>
              <w:t>17</w:t>
            </w:r>
          </w:p>
        </w:tc>
      </w:tr>
      <w:tr w:rsidR="00EF6BE5">
        <w:tc>
          <w:tcPr>
            <w:tcW w:w="1814" w:type="dxa"/>
            <w:vMerge/>
          </w:tcPr>
          <w:p w:rsidR="00EF6BE5" w:rsidRDefault="00EF6BE5">
            <w:pPr>
              <w:spacing w:after="1" w:line="0" w:lineRule="atLeast"/>
            </w:pPr>
          </w:p>
        </w:tc>
        <w:tc>
          <w:tcPr>
            <w:tcW w:w="5386" w:type="dxa"/>
          </w:tcPr>
          <w:p w:rsidR="00EF6BE5" w:rsidRDefault="00EF6BE5">
            <w:pPr>
              <w:pStyle w:val="ConsPlusNormal"/>
              <w:jc w:val="center"/>
            </w:pPr>
            <w:r>
              <w:t>2б - изреженные древостои сомкнутостью 0,3-0,5 с групповым размещением</w:t>
            </w:r>
          </w:p>
        </w:tc>
        <w:tc>
          <w:tcPr>
            <w:tcW w:w="934" w:type="dxa"/>
          </w:tcPr>
          <w:p w:rsidR="00EF6BE5" w:rsidRDefault="00EF6BE5">
            <w:pPr>
              <w:pStyle w:val="ConsPlusNormal"/>
              <w:jc w:val="center"/>
            </w:pPr>
            <w:r>
              <w:t>-</w:t>
            </w:r>
          </w:p>
        </w:tc>
        <w:tc>
          <w:tcPr>
            <w:tcW w:w="935" w:type="dxa"/>
          </w:tcPr>
          <w:p w:rsidR="00EF6BE5" w:rsidRDefault="00EF6BE5">
            <w:pPr>
              <w:pStyle w:val="ConsPlusNormal"/>
              <w:jc w:val="center"/>
            </w:pPr>
            <w:r>
              <w:t>-</w:t>
            </w:r>
          </w:p>
        </w:tc>
      </w:tr>
      <w:tr w:rsidR="00EF6BE5">
        <w:tc>
          <w:tcPr>
            <w:tcW w:w="7200" w:type="dxa"/>
            <w:gridSpan w:val="2"/>
          </w:tcPr>
          <w:p w:rsidR="00EF6BE5" w:rsidRDefault="00EF6BE5">
            <w:pPr>
              <w:pStyle w:val="ConsPlusNormal"/>
              <w:jc w:val="center"/>
            </w:pPr>
            <w:r>
              <w:t>Итого</w:t>
            </w:r>
          </w:p>
        </w:tc>
        <w:tc>
          <w:tcPr>
            <w:tcW w:w="934" w:type="dxa"/>
          </w:tcPr>
          <w:p w:rsidR="00EF6BE5" w:rsidRDefault="00EF6BE5">
            <w:pPr>
              <w:pStyle w:val="ConsPlusNormal"/>
              <w:jc w:val="center"/>
            </w:pPr>
            <w:r>
              <w:t>1224,0</w:t>
            </w:r>
          </w:p>
        </w:tc>
        <w:tc>
          <w:tcPr>
            <w:tcW w:w="935" w:type="dxa"/>
          </w:tcPr>
          <w:p w:rsidR="00EF6BE5" w:rsidRDefault="00EF6BE5">
            <w:pPr>
              <w:pStyle w:val="ConsPlusNormal"/>
              <w:jc w:val="center"/>
            </w:pPr>
            <w:r>
              <w:t>17</w:t>
            </w:r>
          </w:p>
        </w:tc>
      </w:tr>
      <w:tr w:rsidR="00EF6BE5">
        <w:tc>
          <w:tcPr>
            <w:tcW w:w="1814" w:type="dxa"/>
            <w:vMerge w:val="restart"/>
          </w:tcPr>
          <w:p w:rsidR="00EF6BE5" w:rsidRDefault="00EF6BE5">
            <w:pPr>
              <w:pStyle w:val="ConsPlusNormal"/>
              <w:jc w:val="center"/>
            </w:pPr>
            <w:r>
              <w:t>3. Открытые</w:t>
            </w:r>
          </w:p>
        </w:tc>
        <w:tc>
          <w:tcPr>
            <w:tcW w:w="5386" w:type="dxa"/>
          </w:tcPr>
          <w:p w:rsidR="00EF6BE5" w:rsidRDefault="00EF6BE5">
            <w:pPr>
              <w:pStyle w:val="ConsPlusNormal"/>
              <w:jc w:val="center"/>
            </w:pPr>
            <w:r>
              <w:t>3а - рединные древостои, древостои с единичными деревьями сомкнутостью 0,1-0,2</w:t>
            </w:r>
          </w:p>
        </w:tc>
        <w:tc>
          <w:tcPr>
            <w:tcW w:w="934" w:type="dxa"/>
          </w:tcPr>
          <w:p w:rsidR="00EF6BE5" w:rsidRDefault="00EF6BE5">
            <w:pPr>
              <w:pStyle w:val="ConsPlusNormal"/>
              <w:jc w:val="center"/>
            </w:pPr>
            <w:r>
              <w:t>160,1</w:t>
            </w:r>
          </w:p>
        </w:tc>
        <w:tc>
          <w:tcPr>
            <w:tcW w:w="935" w:type="dxa"/>
          </w:tcPr>
          <w:p w:rsidR="00EF6BE5" w:rsidRDefault="00EF6BE5">
            <w:pPr>
              <w:pStyle w:val="ConsPlusNormal"/>
              <w:jc w:val="center"/>
            </w:pPr>
            <w:r>
              <w:t>2</w:t>
            </w:r>
          </w:p>
        </w:tc>
      </w:tr>
      <w:tr w:rsidR="00EF6BE5">
        <w:tc>
          <w:tcPr>
            <w:tcW w:w="1814" w:type="dxa"/>
            <w:vMerge/>
          </w:tcPr>
          <w:p w:rsidR="00EF6BE5" w:rsidRDefault="00EF6BE5">
            <w:pPr>
              <w:spacing w:after="1" w:line="0" w:lineRule="atLeast"/>
            </w:pPr>
          </w:p>
        </w:tc>
        <w:tc>
          <w:tcPr>
            <w:tcW w:w="5386" w:type="dxa"/>
          </w:tcPr>
          <w:p w:rsidR="00EF6BE5" w:rsidRDefault="00EF6BE5">
            <w:pPr>
              <w:pStyle w:val="ConsPlusNormal"/>
              <w:jc w:val="center"/>
            </w:pPr>
            <w:r>
              <w:t>3б - участки без древесной растительности</w:t>
            </w:r>
          </w:p>
        </w:tc>
        <w:tc>
          <w:tcPr>
            <w:tcW w:w="934" w:type="dxa"/>
          </w:tcPr>
          <w:p w:rsidR="00EF6BE5" w:rsidRDefault="00EF6BE5">
            <w:pPr>
              <w:pStyle w:val="ConsPlusNormal"/>
              <w:jc w:val="center"/>
            </w:pPr>
            <w:r>
              <w:t>756,4</w:t>
            </w:r>
          </w:p>
        </w:tc>
        <w:tc>
          <w:tcPr>
            <w:tcW w:w="935" w:type="dxa"/>
          </w:tcPr>
          <w:p w:rsidR="00EF6BE5" w:rsidRDefault="00EF6BE5">
            <w:pPr>
              <w:pStyle w:val="ConsPlusNormal"/>
              <w:jc w:val="center"/>
            </w:pPr>
            <w:r>
              <w:t>10</w:t>
            </w:r>
          </w:p>
        </w:tc>
      </w:tr>
      <w:tr w:rsidR="00EF6BE5">
        <w:tc>
          <w:tcPr>
            <w:tcW w:w="7200" w:type="dxa"/>
            <w:gridSpan w:val="2"/>
          </w:tcPr>
          <w:p w:rsidR="00EF6BE5" w:rsidRDefault="00EF6BE5">
            <w:pPr>
              <w:pStyle w:val="ConsPlusNormal"/>
              <w:jc w:val="center"/>
            </w:pPr>
            <w:r>
              <w:t>Итого</w:t>
            </w:r>
          </w:p>
        </w:tc>
        <w:tc>
          <w:tcPr>
            <w:tcW w:w="934" w:type="dxa"/>
          </w:tcPr>
          <w:p w:rsidR="00EF6BE5" w:rsidRDefault="00EF6BE5">
            <w:pPr>
              <w:pStyle w:val="ConsPlusNormal"/>
              <w:jc w:val="center"/>
            </w:pPr>
            <w:r>
              <w:t>916,5</w:t>
            </w:r>
          </w:p>
        </w:tc>
        <w:tc>
          <w:tcPr>
            <w:tcW w:w="935" w:type="dxa"/>
          </w:tcPr>
          <w:p w:rsidR="00EF6BE5" w:rsidRDefault="00EF6BE5">
            <w:pPr>
              <w:pStyle w:val="ConsPlusNormal"/>
              <w:jc w:val="center"/>
            </w:pPr>
            <w:r>
              <w:t>12</w:t>
            </w:r>
          </w:p>
        </w:tc>
      </w:tr>
      <w:tr w:rsidR="00EF6BE5">
        <w:tc>
          <w:tcPr>
            <w:tcW w:w="1814" w:type="dxa"/>
          </w:tcPr>
          <w:p w:rsidR="00EF6BE5" w:rsidRDefault="00EF6BE5">
            <w:pPr>
              <w:pStyle w:val="ConsPlusNormal"/>
              <w:jc w:val="center"/>
            </w:pPr>
            <w:r>
              <w:t>Всего</w:t>
            </w:r>
          </w:p>
        </w:tc>
        <w:tc>
          <w:tcPr>
            <w:tcW w:w="5386" w:type="dxa"/>
          </w:tcPr>
          <w:p w:rsidR="00EF6BE5" w:rsidRDefault="00EF6BE5">
            <w:pPr>
              <w:pStyle w:val="ConsPlusNormal"/>
            </w:pPr>
          </w:p>
        </w:tc>
        <w:tc>
          <w:tcPr>
            <w:tcW w:w="934" w:type="dxa"/>
          </w:tcPr>
          <w:p w:rsidR="00EF6BE5" w:rsidRDefault="00EF6BE5">
            <w:pPr>
              <w:pStyle w:val="ConsPlusNormal"/>
              <w:jc w:val="center"/>
            </w:pPr>
            <w:r>
              <w:t>7407</w:t>
            </w:r>
          </w:p>
        </w:tc>
        <w:tc>
          <w:tcPr>
            <w:tcW w:w="935" w:type="dxa"/>
          </w:tcPr>
          <w:p w:rsidR="00EF6BE5" w:rsidRDefault="00EF6BE5">
            <w:pPr>
              <w:pStyle w:val="ConsPlusNormal"/>
              <w:jc w:val="center"/>
            </w:pPr>
            <w:r>
              <w:t>100</w:t>
            </w:r>
          </w:p>
        </w:tc>
      </w:tr>
    </w:tbl>
    <w:p w:rsidR="00EF6BE5" w:rsidRDefault="00EF6BE5">
      <w:pPr>
        <w:pStyle w:val="ConsPlusNormal"/>
        <w:jc w:val="both"/>
      </w:pPr>
    </w:p>
    <w:p w:rsidR="00EF6BE5" w:rsidRDefault="00EF6BE5">
      <w:pPr>
        <w:pStyle w:val="ConsPlusNormal"/>
        <w:jc w:val="right"/>
        <w:outlineLvl w:val="2"/>
      </w:pPr>
      <w:r>
        <w:t>Таблица 14.19</w:t>
      </w:r>
    </w:p>
    <w:p w:rsidR="00EF6BE5" w:rsidRDefault="00EF6BE5">
      <w:pPr>
        <w:pStyle w:val="ConsPlusNormal"/>
        <w:jc w:val="both"/>
      </w:pPr>
    </w:p>
    <w:p w:rsidR="00EF6BE5" w:rsidRDefault="00EF6BE5">
      <w:pPr>
        <w:pStyle w:val="ConsPlusTitle"/>
        <w:jc w:val="center"/>
      </w:pPr>
      <w:r>
        <w:t>Распределение площади Левшинского участкового лесничества</w:t>
      </w:r>
    </w:p>
    <w:p w:rsidR="00EF6BE5" w:rsidRDefault="00EF6BE5">
      <w:pPr>
        <w:pStyle w:val="ConsPlusTitle"/>
        <w:jc w:val="center"/>
      </w:pPr>
      <w:r>
        <w:t>по классам эстетической оценки</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369"/>
        <w:gridCol w:w="1369"/>
        <w:gridCol w:w="1369"/>
        <w:gridCol w:w="1371"/>
        <w:gridCol w:w="1587"/>
      </w:tblGrid>
      <w:tr w:rsidR="00EF6BE5">
        <w:tc>
          <w:tcPr>
            <w:tcW w:w="1984" w:type="dxa"/>
            <w:vMerge w:val="restart"/>
            <w:vAlign w:val="center"/>
          </w:tcPr>
          <w:p w:rsidR="00EF6BE5" w:rsidRDefault="00EF6BE5">
            <w:pPr>
              <w:pStyle w:val="ConsPlusNormal"/>
              <w:jc w:val="center"/>
            </w:pPr>
            <w:r>
              <w:t>Состав земель</w:t>
            </w:r>
          </w:p>
        </w:tc>
        <w:tc>
          <w:tcPr>
            <w:tcW w:w="5478" w:type="dxa"/>
            <w:gridSpan w:val="4"/>
            <w:vAlign w:val="center"/>
          </w:tcPr>
          <w:p w:rsidR="00EF6BE5" w:rsidRDefault="00EF6BE5">
            <w:pPr>
              <w:pStyle w:val="ConsPlusNormal"/>
              <w:jc w:val="center"/>
            </w:pPr>
            <w:r>
              <w:t>Площадь по классам эстетической оценки</w:t>
            </w:r>
          </w:p>
        </w:tc>
        <w:tc>
          <w:tcPr>
            <w:tcW w:w="1587" w:type="dxa"/>
            <w:vMerge w:val="restart"/>
            <w:vAlign w:val="center"/>
          </w:tcPr>
          <w:p w:rsidR="00EF6BE5" w:rsidRDefault="00EF6BE5">
            <w:pPr>
              <w:pStyle w:val="ConsPlusNormal"/>
              <w:jc w:val="center"/>
            </w:pPr>
            <w:r>
              <w:t>Средний класс эстетической оценки</w:t>
            </w:r>
          </w:p>
        </w:tc>
      </w:tr>
      <w:tr w:rsidR="00EF6BE5">
        <w:tc>
          <w:tcPr>
            <w:tcW w:w="1984" w:type="dxa"/>
            <w:vMerge/>
          </w:tcPr>
          <w:p w:rsidR="00EF6BE5" w:rsidRDefault="00EF6BE5">
            <w:pPr>
              <w:spacing w:after="1" w:line="0" w:lineRule="atLeast"/>
            </w:pPr>
          </w:p>
        </w:tc>
        <w:tc>
          <w:tcPr>
            <w:tcW w:w="1369" w:type="dxa"/>
            <w:vAlign w:val="center"/>
          </w:tcPr>
          <w:p w:rsidR="00EF6BE5" w:rsidRDefault="00EF6BE5">
            <w:pPr>
              <w:pStyle w:val="ConsPlusNormal"/>
              <w:jc w:val="center"/>
            </w:pPr>
            <w:r>
              <w:t>1</w:t>
            </w:r>
          </w:p>
        </w:tc>
        <w:tc>
          <w:tcPr>
            <w:tcW w:w="1369" w:type="dxa"/>
            <w:vAlign w:val="center"/>
          </w:tcPr>
          <w:p w:rsidR="00EF6BE5" w:rsidRDefault="00EF6BE5">
            <w:pPr>
              <w:pStyle w:val="ConsPlusNormal"/>
              <w:jc w:val="center"/>
            </w:pPr>
            <w:r>
              <w:t>2</w:t>
            </w:r>
          </w:p>
        </w:tc>
        <w:tc>
          <w:tcPr>
            <w:tcW w:w="1369" w:type="dxa"/>
            <w:vAlign w:val="center"/>
          </w:tcPr>
          <w:p w:rsidR="00EF6BE5" w:rsidRDefault="00EF6BE5">
            <w:pPr>
              <w:pStyle w:val="ConsPlusNormal"/>
              <w:jc w:val="center"/>
            </w:pPr>
            <w:r>
              <w:t>3</w:t>
            </w:r>
          </w:p>
        </w:tc>
        <w:tc>
          <w:tcPr>
            <w:tcW w:w="1371" w:type="dxa"/>
            <w:vAlign w:val="center"/>
          </w:tcPr>
          <w:p w:rsidR="00EF6BE5" w:rsidRDefault="00EF6BE5">
            <w:pPr>
              <w:pStyle w:val="ConsPlusNormal"/>
              <w:jc w:val="center"/>
            </w:pPr>
            <w:r>
              <w:t>итого</w:t>
            </w:r>
          </w:p>
        </w:tc>
        <w:tc>
          <w:tcPr>
            <w:tcW w:w="1587" w:type="dxa"/>
            <w:vMerge/>
          </w:tcPr>
          <w:p w:rsidR="00EF6BE5" w:rsidRDefault="00EF6BE5">
            <w:pPr>
              <w:spacing w:after="1" w:line="0" w:lineRule="atLeast"/>
            </w:pPr>
          </w:p>
        </w:tc>
      </w:tr>
      <w:tr w:rsidR="00EF6BE5">
        <w:tc>
          <w:tcPr>
            <w:tcW w:w="1984" w:type="dxa"/>
          </w:tcPr>
          <w:p w:rsidR="00EF6BE5" w:rsidRDefault="00EF6BE5">
            <w:pPr>
              <w:pStyle w:val="ConsPlusNormal"/>
              <w:jc w:val="center"/>
            </w:pPr>
            <w:r>
              <w:t>1</w:t>
            </w:r>
          </w:p>
        </w:tc>
        <w:tc>
          <w:tcPr>
            <w:tcW w:w="1369" w:type="dxa"/>
          </w:tcPr>
          <w:p w:rsidR="00EF6BE5" w:rsidRDefault="00EF6BE5">
            <w:pPr>
              <w:pStyle w:val="ConsPlusNormal"/>
              <w:jc w:val="center"/>
            </w:pPr>
            <w:r>
              <w:t>2</w:t>
            </w:r>
          </w:p>
        </w:tc>
        <w:tc>
          <w:tcPr>
            <w:tcW w:w="1369" w:type="dxa"/>
          </w:tcPr>
          <w:p w:rsidR="00EF6BE5" w:rsidRDefault="00EF6BE5">
            <w:pPr>
              <w:pStyle w:val="ConsPlusNormal"/>
              <w:jc w:val="center"/>
            </w:pPr>
            <w:r>
              <w:t>3</w:t>
            </w:r>
          </w:p>
        </w:tc>
        <w:tc>
          <w:tcPr>
            <w:tcW w:w="1369" w:type="dxa"/>
          </w:tcPr>
          <w:p w:rsidR="00EF6BE5" w:rsidRDefault="00EF6BE5">
            <w:pPr>
              <w:pStyle w:val="ConsPlusNormal"/>
              <w:jc w:val="center"/>
            </w:pPr>
            <w:r>
              <w:t>4</w:t>
            </w:r>
          </w:p>
        </w:tc>
        <w:tc>
          <w:tcPr>
            <w:tcW w:w="1371" w:type="dxa"/>
          </w:tcPr>
          <w:p w:rsidR="00EF6BE5" w:rsidRDefault="00EF6BE5">
            <w:pPr>
              <w:pStyle w:val="ConsPlusNormal"/>
              <w:jc w:val="center"/>
            </w:pPr>
            <w:r>
              <w:t>5</w:t>
            </w:r>
          </w:p>
        </w:tc>
        <w:tc>
          <w:tcPr>
            <w:tcW w:w="1587" w:type="dxa"/>
          </w:tcPr>
          <w:p w:rsidR="00EF6BE5" w:rsidRDefault="00EF6BE5">
            <w:pPr>
              <w:pStyle w:val="ConsPlusNormal"/>
              <w:jc w:val="center"/>
            </w:pPr>
            <w:r>
              <w:t>6</w:t>
            </w:r>
          </w:p>
        </w:tc>
      </w:tr>
      <w:tr w:rsidR="00EF6BE5">
        <w:tc>
          <w:tcPr>
            <w:tcW w:w="1984" w:type="dxa"/>
          </w:tcPr>
          <w:p w:rsidR="00EF6BE5" w:rsidRDefault="00EF6BE5">
            <w:pPr>
              <w:pStyle w:val="ConsPlusNormal"/>
              <w:jc w:val="center"/>
            </w:pPr>
            <w:r>
              <w:t>Лесные земли</w:t>
            </w:r>
          </w:p>
        </w:tc>
        <w:tc>
          <w:tcPr>
            <w:tcW w:w="1369" w:type="dxa"/>
          </w:tcPr>
          <w:p w:rsidR="00EF6BE5" w:rsidRDefault="00EF6BE5">
            <w:pPr>
              <w:pStyle w:val="ConsPlusNormal"/>
              <w:jc w:val="center"/>
            </w:pPr>
            <w:r>
              <w:t>1078</w:t>
            </w:r>
          </w:p>
        </w:tc>
        <w:tc>
          <w:tcPr>
            <w:tcW w:w="1369" w:type="dxa"/>
          </w:tcPr>
          <w:p w:rsidR="00EF6BE5" w:rsidRDefault="00EF6BE5">
            <w:pPr>
              <w:pStyle w:val="ConsPlusNormal"/>
              <w:jc w:val="center"/>
            </w:pPr>
            <w:r>
              <w:t>5199,4</w:t>
            </w:r>
          </w:p>
        </w:tc>
        <w:tc>
          <w:tcPr>
            <w:tcW w:w="1369" w:type="dxa"/>
          </w:tcPr>
          <w:p w:rsidR="00EF6BE5" w:rsidRDefault="00EF6BE5">
            <w:pPr>
              <w:pStyle w:val="ConsPlusNormal"/>
              <w:jc w:val="center"/>
            </w:pPr>
            <w:r>
              <w:t>213</w:t>
            </w:r>
          </w:p>
        </w:tc>
        <w:tc>
          <w:tcPr>
            <w:tcW w:w="1371" w:type="dxa"/>
          </w:tcPr>
          <w:p w:rsidR="00EF6BE5" w:rsidRDefault="00EF6BE5">
            <w:pPr>
              <w:pStyle w:val="ConsPlusNormal"/>
              <w:jc w:val="center"/>
            </w:pPr>
            <w:r>
              <w:t>6490,4</w:t>
            </w:r>
          </w:p>
        </w:tc>
        <w:tc>
          <w:tcPr>
            <w:tcW w:w="1587" w:type="dxa"/>
          </w:tcPr>
          <w:p w:rsidR="00EF6BE5" w:rsidRDefault="00EF6BE5">
            <w:pPr>
              <w:pStyle w:val="ConsPlusNormal"/>
              <w:jc w:val="center"/>
            </w:pPr>
            <w:r>
              <w:t>1,9</w:t>
            </w:r>
          </w:p>
        </w:tc>
      </w:tr>
      <w:tr w:rsidR="00EF6BE5">
        <w:tc>
          <w:tcPr>
            <w:tcW w:w="1984" w:type="dxa"/>
          </w:tcPr>
          <w:p w:rsidR="00EF6BE5" w:rsidRDefault="00EF6BE5">
            <w:pPr>
              <w:pStyle w:val="ConsPlusNormal"/>
              <w:jc w:val="center"/>
            </w:pPr>
            <w:r>
              <w:t>Нелесные земли</w:t>
            </w:r>
          </w:p>
        </w:tc>
        <w:tc>
          <w:tcPr>
            <w:tcW w:w="1369" w:type="dxa"/>
          </w:tcPr>
          <w:p w:rsidR="00EF6BE5" w:rsidRDefault="00EF6BE5">
            <w:pPr>
              <w:pStyle w:val="ConsPlusNormal"/>
              <w:jc w:val="center"/>
            </w:pPr>
            <w:r>
              <w:t>73</w:t>
            </w:r>
          </w:p>
        </w:tc>
        <w:tc>
          <w:tcPr>
            <w:tcW w:w="1369" w:type="dxa"/>
          </w:tcPr>
          <w:p w:rsidR="00EF6BE5" w:rsidRDefault="00EF6BE5">
            <w:pPr>
              <w:pStyle w:val="ConsPlusNormal"/>
              <w:jc w:val="center"/>
            </w:pPr>
            <w:r>
              <w:t>358,1</w:t>
            </w:r>
          </w:p>
        </w:tc>
        <w:tc>
          <w:tcPr>
            <w:tcW w:w="1369" w:type="dxa"/>
          </w:tcPr>
          <w:p w:rsidR="00EF6BE5" w:rsidRDefault="00EF6BE5">
            <w:pPr>
              <w:pStyle w:val="ConsPlusNormal"/>
              <w:jc w:val="center"/>
            </w:pPr>
            <w:r>
              <w:t>467,94</w:t>
            </w:r>
          </w:p>
        </w:tc>
        <w:tc>
          <w:tcPr>
            <w:tcW w:w="1371" w:type="dxa"/>
          </w:tcPr>
          <w:p w:rsidR="00EF6BE5" w:rsidRDefault="00EF6BE5">
            <w:pPr>
              <w:pStyle w:val="ConsPlusNormal"/>
              <w:jc w:val="center"/>
            </w:pPr>
            <w:r>
              <w:t>899,04</w:t>
            </w:r>
          </w:p>
        </w:tc>
        <w:tc>
          <w:tcPr>
            <w:tcW w:w="1587" w:type="dxa"/>
          </w:tcPr>
          <w:p w:rsidR="00EF6BE5" w:rsidRDefault="00EF6BE5">
            <w:pPr>
              <w:pStyle w:val="ConsPlusNormal"/>
              <w:jc w:val="center"/>
            </w:pPr>
            <w:r>
              <w:t>2,5</w:t>
            </w:r>
          </w:p>
        </w:tc>
      </w:tr>
      <w:tr w:rsidR="00EF6BE5">
        <w:tc>
          <w:tcPr>
            <w:tcW w:w="1984" w:type="dxa"/>
          </w:tcPr>
          <w:p w:rsidR="00EF6BE5" w:rsidRDefault="00EF6BE5">
            <w:pPr>
              <w:pStyle w:val="ConsPlusNormal"/>
              <w:jc w:val="center"/>
            </w:pPr>
            <w:r>
              <w:t>Итого</w:t>
            </w:r>
          </w:p>
        </w:tc>
        <w:tc>
          <w:tcPr>
            <w:tcW w:w="1369" w:type="dxa"/>
          </w:tcPr>
          <w:p w:rsidR="00EF6BE5" w:rsidRDefault="00EF6BE5">
            <w:pPr>
              <w:pStyle w:val="ConsPlusNormal"/>
              <w:jc w:val="center"/>
            </w:pPr>
            <w:r>
              <w:t>1151</w:t>
            </w:r>
          </w:p>
        </w:tc>
        <w:tc>
          <w:tcPr>
            <w:tcW w:w="1369" w:type="dxa"/>
          </w:tcPr>
          <w:p w:rsidR="00EF6BE5" w:rsidRDefault="00EF6BE5">
            <w:pPr>
              <w:pStyle w:val="ConsPlusNormal"/>
              <w:jc w:val="center"/>
            </w:pPr>
            <w:r>
              <w:t>5557,5</w:t>
            </w:r>
          </w:p>
        </w:tc>
        <w:tc>
          <w:tcPr>
            <w:tcW w:w="1369" w:type="dxa"/>
          </w:tcPr>
          <w:p w:rsidR="00EF6BE5" w:rsidRDefault="00EF6BE5">
            <w:pPr>
              <w:pStyle w:val="ConsPlusNormal"/>
              <w:jc w:val="center"/>
            </w:pPr>
            <w:r>
              <w:t>698,5</w:t>
            </w:r>
          </w:p>
        </w:tc>
        <w:tc>
          <w:tcPr>
            <w:tcW w:w="1371" w:type="dxa"/>
          </w:tcPr>
          <w:p w:rsidR="00EF6BE5" w:rsidRDefault="00EF6BE5">
            <w:pPr>
              <w:pStyle w:val="ConsPlusNormal"/>
              <w:jc w:val="center"/>
            </w:pPr>
            <w:r>
              <w:t>7389,44</w:t>
            </w:r>
          </w:p>
        </w:tc>
        <w:tc>
          <w:tcPr>
            <w:tcW w:w="1587" w:type="dxa"/>
          </w:tcPr>
          <w:p w:rsidR="00EF6BE5" w:rsidRDefault="00EF6BE5">
            <w:pPr>
              <w:pStyle w:val="ConsPlusNormal"/>
              <w:jc w:val="center"/>
            </w:pPr>
            <w:r>
              <w:t>1,9</w:t>
            </w:r>
          </w:p>
        </w:tc>
      </w:tr>
    </w:tbl>
    <w:p w:rsidR="00EF6BE5" w:rsidRDefault="00EF6BE5">
      <w:pPr>
        <w:pStyle w:val="ConsPlusNormal"/>
        <w:jc w:val="both"/>
      </w:pPr>
    </w:p>
    <w:p w:rsidR="00EF6BE5" w:rsidRDefault="00EF6BE5">
      <w:pPr>
        <w:pStyle w:val="ConsPlusNormal"/>
        <w:jc w:val="right"/>
        <w:outlineLvl w:val="2"/>
      </w:pPr>
      <w:r>
        <w:t>Таблица 14.20</w:t>
      </w:r>
    </w:p>
    <w:p w:rsidR="00EF6BE5" w:rsidRDefault="00EF6BE5">
      <w:pPr>
        <w:pStyle w:val="ConsPlusNormal"/>
        <w:jc w:val="both"/>
      </w:pPr>
    </w:p>
    <w:p w:rsidR="00EF6BE5" w:rsidRDefault="00EF6BE5">
      <w:pPr>
        <w:pStyle w:val="ConsPlusTitle"/>
        <w:jc w:val="center"/>
      </w:pPr>
      <w:r>
        <w:t>Распределение покрытых лесной растительностью земель</w:t>
      </w:r>
    </w:p>
    <w:p w:rsidR="00EF6BE5" w:rsidRDefault="00EF6BE5">
      <w:pPr>
        <w:pStyle w:val="ConsPlusTitle"/>
        <w:jc w:val="center"/>
      </w:pPr>
      <w:r>
        <w:t>Левшинского участкового лесничества по классам устойчивости</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025"/>
        <w:gridCol w:w="1025"/>
        <w:gridCol w:w="1025"/>
        <w:gridCol w:w="1025"/>
        <w:gridCol w:w="1027"/>
        <w:gridCol w:w="1757"/>
      </w:tblGrid>
      <w:tr w:rsidR="00EF6BE5">
        <w:tc>
          <w:tcPr>
            <w:tcW w:w="2154" w:type="dxa"/>
            <w:vMerge w:val="restart"/>
            <w:vAlign w:val="center"/>
          </w:tcPr>
          <w:p w:rsidR="00EF6BE5" w:rsidRDefault="00EF6BE5">
            <w:pPr>
              <w:pStyle w:val="ConsPlusNormal"/>
              <w:jc w:val="center"/>
            </w:pPr>
            <w:r>
              <w:lastRenderedPageBreak/>
              <w:t>Преобладающая порода</w:t>
            </w:r>
          </w:p>
        </w:tc>
        <w:tc>
          <w:tcPr>
            <w:tcW w:w="5127" w:type="dxa"/>
            <w:gridSpan w:val="5"/>
            <w:vAlign w:val="center"/>
          </w:tcPr>
          <w:p w:rsidR="00EF6BE5" w:rsidRDefault="00EF6BE5">
            <w:pPr>
              <w:pStyle w:val="ConsPlusNormal"/>
              <w:jc w:val="center"/>
            </w:pPr>
            <w:r>
              <w:t>Площадь по классам устойчивости (га)</w:t>
            </w:r>
          </w:p>
        </w:tc>
        <w:tc>
          <w:tcPr>
            <w:tcW w:w="1757" w:type="dxa"/>
            <w:vMerge w:val="restart"/>
            <w:vAlign w:val="center"/>
          </w:tcPr>
          <w:p w:rsidR="00EF6BE5" w:rsidRDefault="00EF6BE5">
            <w:pPr>
              <w:pStyle w:val="ConsPlusNormal"/>
              <w:jc w:val="center"/>
            </w:pPr>
            <w:r>
              <w:t>Средний класс устойчивости</w:t>
            </w:r>
          </w:p>
        </w:tc>
      </w:tr>
      <w:tr w:rsidR="00EF6BE5">
        <w:tc>
          <w:tcPr>
            <w:tcW w:w="2154" w:type="dxa"/>
            <w:vMerge/>
          </w:tcPr>
          <w:p w:rsidR="00EF6BE5" w:rsidRDefault="00EF6BE5">
            <w:pPr>
              <w:spacing w:after="1" w:line="0" w:lineRule="atLeast"/>
            </w:pPr>
          </w:p>
        </w:tc>
        <w:tc>
          <w:tcPr>
            <w:tcW w:w="1025" w:type="dxa"/>
            <w:vAlign w:val="center"/>
          </w:tcPr>
          <w:p w:rsidR="00EF6BE5" w:rsidRDefault="00EF6BE5">
            <w:pPr>
              <w:pStyle w:val="ConsPlusNormal"/>
              <w:jc w:val="center"/>
            </w:pPr>
            <w:r>
              <w:t>1</w:t>
            </w:r>
          </w:p>
        </w:tc>
        <w:tc>
          <w:tcPr>
            <w:tcW w:w="1025" w:type="dxa"/>
            <w:vAlign w:val="center"/>
          </w:tcPr>
          <w:p w:rsidR="00EF6BE5" w:rsidRDefault="00EF6BE5">
            <w:pPr>
              <w:pStyle w:val="ConsPlusNormal"/>
              <w:jc w:val="center"/>
            </w:pPr>
            <w:r>
              <w:t>2</w:t>
            </w:r>
          </w:p>
        </w:tc>
        <w:tc>
          <w:tcPr>
            <w:tcW w:w="1025" w:type="dxa"/>
            <w:vAlign w:val="center"/>
          </w:tcPr>
          <w:p w:rsidR="00EF6BE5" w:rsidRDefault="00EF6BE5">
            <w:pPr>
              <w:pStyle w:val="ConsPlusNormal"/>
              <w:jc w:val="center"/>
            </w:pPr>
            <w:r>
              <w:t>3</w:t>
            </w:r>
          </w:p>
        </w:tc>
        <w:tc>
          <w:tcPr>
            <w:tcW w:w="1025" w:type="dxa"/>
            <w:vAlign w:val="center"/>
          </w:tcPr>
          <w:p w:rsidR="00EF6BE5" w:rsidRDefault="00EF6BE5">
            <w:pPr>
              <w:pStyle w:val="ConsPlusNormal"/>
              <w:jc w:val="center"/>
            </w:pPr>
            <w:r>
              <w:t>4</w:t>
            </w:r>
          </w:p>
        </w:tc>
        <w:tc>
          <w:tcPr>
            <w:tcW w:w="1027" w:type="dxa"/>
            <w:vAlign w:val="center"/>
          </w:tcPr>
          <w:p w:rsidR="00EF6BE5" w:rsidRDefault="00EF6BE5">
            <w:pPr>
              <w:pStyle w:val="ConsPlusNormal"/>
              <w:jc w:val="center"/>
            </w:pPr>
            <w:r>
              <w:t>итого</w:t>
            </w:r>
          </w:p>
        </w:tc>
        <w:tc>
          <w:tcPr>
            <w:tcW w:w="1757" w:type="dxa"/>
            <w:vMerge/>
          </w:tcPr>
          <w:p w:rsidR="00EF6BE5" w:rsidRDefault="00EF6BE5">
            <w:pPr>
              <w:spacing w:after="1" w:line="0" w:lineRule="atLeast"/>
            </w:pPr>
          </w:p>
        </w:tc>
      </w:tr>
      <w:tr w:rsidR="00EF6BE5">
        <w:tc>
          <w:tcPr>
            <w:tcW w:w="2154" w:type="dxa"/>
            <w:vAlign w:val="center"/>
          </w:tcPr>
          <w:p w:rsidR="00EF6BE5" w:rsidRDefault="00EF6BE5">
            <w:pPr>
              <w:pStyle w:val="ConsPlusNormal"/>
              <w:jc w:val="center"/>
            </w:pPr>
            <w:r>
              <w:t>1</w:t>
            </w:r>
          </w:p>
        </w:tc>
        <w:tc>
          <w:tcPr>
            <w:tcW w:w="1025" w:type="dxa"/>
            <w:vAlign w:val="center"/>
          </w:tcPr>
          <w:p w:rsidR="00EF6BE5" w:rsidRDefault="00EF6BE5">
            <w:pPr>
              <w:pStyle w:val="ConsPlusNormal"/>
              <w:jc w:val="center"/>
            </w:pPr>
            <w:r>
              <w:t>2</w:t>
            </w:r>
          </w:p>
        </w:tc>
        <w:tc>
          <w:tcPr>
            <w:tcW w:w="1025" w:type="dxa"/>
            <w:vAlign w:val="center"/>
          </w:tcPr>
          <w:p w:rsidR="00EF6BE5" w:rsidRDefault="00EF6BE5">
            <w:pPr>
              <w:pStyle w:val="ConsPlusNormal"/>
              <w:jc w:val="center"/>
            </w:pPr>
            <w:r>
              <w:t>3</w:t>
            </w:r>
          </w:p>
        </w:tc>
        <w:tc>
          <w:tcPr>
            <w:tcW w:w="1025" w:type="dxa"/>
            <w:vAlign w:val="center"/>
          </w:tcPr>
          <w:p w:rsidR="00EF6BE5" w:rsidRDefault="00EF6BE5">
            <w:pPr>
              <w:pStyle w:val="ConsPlusNormal"/>
              <w:jc w:val="center"/>
            </w:pPr>
            <w:r>
              <w:t>4</w:t>
            </w:r>
          </w:p>
        </w:tc>
        <w:tc>
          <w:tcPr>
            <w:tcW w:w="1025" w:type="dxa"/>
            <w:vAlign w:val="center"/>
          </w:tcPr>
          <w:p w:rsidR="00EF6BE5" w:rsidRDefault="00EF6BE5">
            <w:pPr>
              <w:pStyle w:val="ConsPlusNormal"/>
              <w:jc w:val="center"/>
            </w:pPr>
            <w:r>
              <w:t>5</w:t>
            </w:r>
          </w:p>
        </w:tc>
        <w:tc>
          <w:tcPr>
            <w:tcW w:w="1027" w:type="dxa"/>
            <w:vAlign w:val="center"/>
          </w:tcPr>
          <w:p w:rsidR="00EF6BE5" w:rsidRDefault="00EF6BE5">
            <w:pPr>
              <w:pStyle w:val="ConsPlusNormal"/>
              <w:jc w:val="center"/>
            </w:pPr>
            <w:r>
              <w:t>6</w:t>
            </w:r>
          </w:p>
        </w:tc>
        <w:tc>
          <w:tcPr>
            <w:tcW w:w="1757" w:type="dxa"/>
            <w:vAlign w:val="center"/>
          </w:tcPr>
          <w:p w:rsidR="00EF6BE5" w:rsidRDefault="00EF6BE5">
            <w:pPr>
              <w:pStyle w:val="ConsPlusNormal"/>
              <w:jc w:val="center"/>
            </w:pPr>
            <w:r>
              <w:t>7</w:t>
            </w:r>
          </w:p>
        </w:tc>
      </w:tr>
      <w:tr w:rsidR="00EF6BE5">
        <w:tc>
          <w:tcPr>
            <w:tcW w:w="2154" w:type="dxa"/>
            <w:vAlign w:val="center"/>
          </w:tcPr>
          <w:p w:rsidR="00EF6BE5" w:rsidRDefault="00EF6BE5">
            <w:pPr>
              <w:pStyle w:val="ConsPlusNormal"/>
              <w:jc w:val="center"/>
            </w:pPr>
            <w:r>
              <w:t>Береза</w:t>
            </w:r>
          </w:p>
        </w:tc>
        <w:tc>
          <w:tcPr>
            <w:tcW w:w="1025" w:type="dxa"/>
            <w:vAlign w:val="center"/>
          </w:tcPr>
          <w:p w:rsidR="00EF6BE5" w:rsidRDefault="00EF6BE5">
            <w:pPr>
              <w:pStyle w:val="ConsPlusNormal"/>
              <w:jc w:val="center"/>
            </w:pPr>
            <w:r>
              <w:t>370,3</w:t>
            </w:r>
          </w:p>
        </w:tc>
        <w:tc>
          <w:tcPr>
            <w:tcW w:w="1025" w:type="dxa"/>
            <w:vAlign w:val="center"/>
          </w:tcPr>
          <w:p w:rsidR="00EF6BE5" w:rsidRDefault="00EF6BE5">
            <w:pPr>
              <w:pStyle w:val="ConsPlusNormal"/>
              <w:jc w:val="center"/>
            </w:pPr>
            <w:r>
              <w:t>625,8</w:t>
            </w:r>
          </w:p>
        </w:tc>
        <w:tc>
          <w:tcPr>
            <w:tcW w:w="1025" w:type="dxa"/>
            <w:vAlign w:val="center"/>
          </w:tcPr>
          <w:p w:rsidR="00EF6BE5" w:rsidRDefault="00EF6BE5">
            <w:pPr>
              <w:pStyle w:val="ConsPlusNormal"/>
              <w:jc w:val="center"/>
            </w:pPr>
            <w:r>
              <w:t>36,3</w:t>
            </w:r>
          </w:p>
        </w:tc>
        <w:tc>
          <w:tcPr>
            <w:tcW w:w="1025" w:type="dxa"/>
            <w:vAlign w:val="center"/>
          </w:tcPr>
          <w:p w:rsidR="00EF6BE5" w:rsidRDefault="00EF6BE5">
            <w:pPr>
              <w:pStyle w:val="ConsPlusNormal"/>
              <w:jc w:val="center"/>
            </w:pPr>
            <w:r>
              <w:t>-</w:t>
            </w:r>
          </w:p>
        </w:tc>
        <w:tc>
          <w:tcPr>
            <w:tcW w:w="1027" w:type="dxa"/>
            <w:vAlign w:val="center"/>
          </w:tcPr>
          <w:p w:rsidR="00EF6BE5" w:rsidRDefault="00EF6BE5">
            <w:pPr>
              <w:pStyle w:val="ConsPlusNormal"/>
              <w:jc w:val="center"/>
            </w:pPr>
            <w:r>
              <w:t>1032,4</w:t>
            </w:r>
          </w:p>
        </w:tc>
        <w:tc>
          <w:tcPr>
            <w:tcW w:w="1757" w:type="dxa"/>
            <w:vAlign w:val="center"/>
          </w:tcPr>
          <w:p w:rsidR="00EF6BE5" w:rsidRDefault="00EF6BE5">
            <w:pPr>
              <w:pStyle w:val="ConsPlusNormal"/>
              <w:jc w:val="center"/>
            </w:pPr>
            <w:r>
              <w:t>1,7</w:t>
            </w:r>
          </w:p>
        </w:tc>
      </w:tr>
      <w:tr w:rsidR="00EF6BE5">
        <w:tc>
          <w:tcPr>
            <w:tcW w:w="2154" w:type="dxa"/>
            <w:vAlign w:val="center"/>
          </w:tcPr>
          <w:p w:rsidR="00EF6BE5" w:rsidRDefault="00EF6BE5">
            <w:pPr>
              <w:pStyle w:val="ConsPlusNormal"/>
              <w:jc w:val="center"/>
            </w:pPr>
            <w:r>
              <w:t>Дуб</w:t>
            </w:r>
          </w:p>
        </w:tc>
        <w:tc>
          <w:tcPr>
            <w:tcW w:w="1025" w:type="dxa"/>
            <w:vAlign w:val="center"/>
          </w:tcPr>
          <w:p w:rsidR="00EF6BE5" w:rsidRDefault="00EF6BE5">
            <w:pPr>
              <w:pStyle w:val="ConsPlusNormal"/>
              <w:jc w:val="center"/>
            </w:pPr>
            <w:r>
              <w:t>1,2</w:t>
            </w:r>
          </w:p>
        </w:tc>
        <w:tc>
          <w:tcPr>
            <w:tcW w:w="1025" w:type="dxa"/>
            <w:vAlign w:val="center"/>
          </w:tcPr>
          <w:p w:rsidR="00EF6BE5" w:rsidRDefault="00EF6BE5">
            <w:pPr>
              <w:pStyle w:val="ConsPlusNormal"/>
              <w:jc w:val="center"/>
            </w:pPr>
            <w:r>
              <w:t>-</w:t>
            </w:r>
          </w:p>
        </w:tc>
        <w:tc>
          <w:tcPr>
            <w:tcW w:w="1025" w:type="dxa"/>
            <w:vAlign w:val="center"/>
          </w:tcPr>
          <w:p w:rsidR="00EF6BE5" w:rsidRDefault="00EF6BE5">
            <w:pPr>
              <w:pStyle w:val="ConsPlusNormal"/>
              <w:jc w:val="center"/>
            </w:pPr>
            <w:r>
              <w:t>-</w:t>
            </w:r>
          </w:p>
        </w:tc>
        <w:tc>
          <w:tcPr>
            <w:tcW w:w="1025" w:type="dxa"/>
            <w:vAlign w:val="center"/>
          </w:tcPr>
          <w:p w:rsidR="00EF6BE5" w:rsidRDefault="00EF6BE5">
            <w:pPr>
              <w:pStyle w:val="ConsPlusNormal"/>
              <w:jc w:val="center"/>
            </w:pPr>
            <w:r>
              <w:t>-</w:t>
            </w:r>
          </w:p>
        </w:tc>
        <w:tc>
          <w:tcPr>
            <w:tcW w:w="1027" w:type="dxa"/>
            <w:vAlign w:val="center"/>
          </w:tcPr>
          <w:p w:rsidR="00EF6BE5" w:rsidRDefault="00EF6BE5">
            <w:pPr>
              <w:pStyle w:val="ConsPlusNormal"/>
              <w:jc w:val="center"/>
            </w:pPr>
            <w:r>
              <w:t>1,2</w:t>
            </w:r>
          </w:p>
        </w:tc>
        <w:tc>
          <w:tcPr>
            <w:tcW w:w="1757" w:type="dxa"/>
            <w:vAlign w:val="center"/>
          </w:tcPr>
          <w:p w:rsidR="00EF6BE5" w:rsidRDefault="00EF6BE5">
            <w:pPr>
              <w:pStyle w:val="ConsPlusNormal"/>
              <w:jc w:val="center"/>
            </w:pPr>
            <w:r>
              <w:t>1,0</w:t>
            </w:r>
          </w:p>
        </w:tc>
      </w:tr>
      <w:tr w:rsidR="00EF6BE5">
        <w:tc>
          <w:tcPr>
            <w:tcW w:w="2154" w:type="dxa"/>
            <w:vAlign w:val="center"/>
          </w:tcPr>
          <w:p w:rsidR="00EF6BE5" w:rsidRDefault="00EF6BE5">
            <w:pPr>
              <w:pStyle w:val="ConsPlusNormal"/>
              <w:jc w:val="center"/>
            </w:pPr>
            <w:r>
              <w:t>Ель</w:t>
            </w:r>
          </w:p>
        </w:tc>
        <w:tc>
          <w:tcPr>
            <w:tcW w:w="1025" w:type="dxa"/>
            <w:vAlign w:val="center"/>
          </w:tcPr>
          <w:p w:rsidR="00EF6BE5" w:rsidRDefault="00EF6BE5">
            <w:pPr>
              <w:pStyle w:val="ConsPlusNormal"/>
              <w:jc w:val="center"/>
            </w:pPr>
            <w:r>
              <w:t>805,3</w:t>
            </w:r>
          </w:p>
        </w:tc>
        <w:tc>
          <w:tcPr>
            <w:tcW w:w="1025" w:type="dxa"/>
            <w:vAlign w:val="center"/>
          </w:tcPr>
          <w:p w:rsidR="00EF6BE5" w:rsidRDefault="00EF6BE5">
            <w:pPr>
              <w:pStyle w:val="ConsPlusNormal"/>
              <w:jc w:val="center"/>
            </w:pPr>
            <w:r>
              <w:t>1295,0</w:t>
            </w:r>
          </w:p>
        </w:tc>
        <w:tc>
          <w:tcPr>
            <w:tcW w:w="1025" w:type="dxa"/>
            <w:vAlign w:val="center"/>
          </w:tcPr>
          <w:p w:rsidR="00EF6BE5" w:rsidRDefault="00EF6BE5">
            <w:pPr>
              <w:pStyle w:val="ConsPlusNormal"/>
              <w:jc w:val="center"/>
            </w:pPr>
            <w:r>
              <w:t>94,3</w:t>
            </w:r>
          </w:p>
        </w:tc>
        <w:tc>
          <w:tcPr>
            <w:tcW w:w="1025" w:type="dxa"/>
            <w:vAlign w:val="center"/>
          </w:tcPr>
          <w:p w:rsidR="00EF6BE5" w:rsidRDefault="00EF6BE5">
            <w:pPr>
              <w:pStyle w:val="ConsPlusNormal"/>
              <w:jc w:val="center"/>
            </w:pPr>
            <w:r>
              <w:t>-</w:t>
            </w:r>
          </w:p>
        </w:tc>
        <w:tc>
          <w:tcPr>
            <w:tcW w:w="1027" w:type="dxa"/>
            <w:vAlign w:val="center"/>
          </w:tcPr>
          <w:p w:rsidR="00EF6BE5" w:rsidRDefault="00EF6BE5">
            <w:pPr>
              <w:pStyle w:val="ConsPlusNormal"/>
              <w:jc w:val="center"/>
            </w:pPr>
            <w:r>
              <w:t>2194,6</w:t>
            </w:r>
          </w:p>
        </w:tc>
        <w:tc>
          <w:tcPr>
            <w:tcW w:w="1757" w:type="dxa"/>
            <w:vAlign w:val="center"/>
          </w:tcPr>
          <w:p w:rsidR="00EF6BE5" w:rsidRDefault="00EF6BE5">
            <w:pPr>
              <w:pStyle w:val="ConsPlusNormal"/>
              <w:jc w:val="center"/>
            </w:pPr>
            <w:r>
              <w:t>1,7</w:t>
            </w:r>
          </w:p>
        </w:tc>
      </w:tr>
      <w:tr w:rsidR="00EF6BE5">
        <w:tc>
          <w:tcPr>
            <w:tcW w:w="2154" w:type="dxa"/>
            <w:vAlign w:val="center"/>
          </w:tcPr>
          <w:p w:rsidR="00EF6BE5" w:rsidRDefault="00EF6BE5">
            <w:pPr>
              <w:pStyle w:val="ConsPlusNormal"/>
              <w:jc w:val="center"/>
            </w:pPr>
            <w:r>
              <w:t>Ива древовидная</w:t>
            </w:r>
          </w:p>
        </w:tc>
        <w:tc>
          <w:tcPr>
            <w:tcW w:w="1025" w:type="dxa"/>
            <w:vAlign w:val="center"/>
          </w:tcPr>
          <w:p w:rsidR="00EF6BE5" w:rsidRDefault="00EF6BE5">
            <w:pPr>
              <w:pStyle w:val="ConsPlusNormal"/>
              <w:jc w:val="center"/>
            </w:pPr>
            <w:r>
              <w:t>6,2</w:t>
            </w:r>
          </w:p>
        </w:tc>
        <w:tc>
          <w:tcPr>
            <w:tcW w:w="1025" w:type="dxa"/>
            <w:vAlign w:val="center"/>
          </w:tcPr>
          <w:p w:rsidR="00EF6BE5" w:rsidRDefault="00EF6BE5">
            <w:pPr>
              <w:pStyle w:val="ConsPlusNormal"/>
              <w:jc w:val="center"/>
            </w:pPr>
            <w:r>
              <w:t>3,6</w:t>
            </w:r>
          </w:p>
        </w:tc>
        <w:tc>
          <w:tcPr>
            <w:tcW w:w="1025" w:type="dxa"/>
            <w:vAlign w:val="center"/>
          </w:tcPr>
          <w:p w:rsidR="00EF6BE5" w:rsidRDefault="00EF6BE5">
            <w:pPr>
              <w:pStyle w:val="ConsPlusNormal"/>
              <w:jc w:val="center"/>
            </w:pPr>
            <w:r>
              <w:t>4,7</w:t>
            </w:r>
          </w:p>
        </w:tc>
        <w:tc>
          <w:tcPr>
            <w:tcW w:w="1025" w:type="dxa"/>
            <w:vAlign w:val="center"/>
          </w:tcPr>
          <w:p w:rsidR="00EF6BE5" w:rsidRDefault="00EF6BE5">
            <w:pPr>
              <w:pStyle w:val="ConsPlusNormal"/>
              <w:jc w:val="center"/>
            </w:pPr>
            <w:r>
              <w:t>-</w:t>
            </w:r>
          </w:p>
        </w:tc>
        <w:tc>
          <w:tcPr>
            <w:tcW w:w="1027" w:type="dxa"/>
            <w:vAlign w:val="center"/>
          </w:tcPr>
          <w:p w:rsidR="00EF6BE5" w:rsidRDefault="00EF6BE5">
            <w:pPr>
              <w:pStyle w:val="ConsPlusNormal"/>
              <w:jc w:val="center"/>
            </w:pPr>
            <w:r>
              <w:t>14,5</w:t>
            </w:r>
          </w:p>
        </w:tc>
        <w:tc>
          <w:tcPr>
            <w:tcW w:w="1757" w:type="dxa"/>
            <w:vAlign w:val="center"/>
          </w:tcPr>
          <w:p w:rsidR="00EF6BE5" w:rsidRDefault="00EF6BE5">
            <w:pPr>
              <w:pStyle w:val="ConsPlusNormal"/>
              <w:jc w:val="center"/>
            </w:pPr>
            <w:r>
              <w:t>1,9</w:t>
            </w:r>
          </w:p>
        </w:tc>
      </w:tr>
      <w:tr w:rsidR="00EF6BE5">
        <w:tc>
          <w:tcPr>
            <w:tcW w:w="2154" w:type="dxa"/>
            <w:vAlign w:val="center"/>
          </w:tcPr>
          <w:p w:rsidR="00EF6BE5" w:rsidRDefault="00EF6BE5">
            <w:pPr>
              <w:pStyle w:val="ConsPlusNormal"/>
              <w:jc w:val="center"/>
            </w:pPr>
            <w:r>
              <w:t>Клен</w:t>
            </w:r>
          </w:p>
        </w:tc>
        <w:tc>
          <w:tcPr>
            <w:tcW w:w="1025" w:type="dxa"/>
            <w:vAlign w:val="center"/>
          </w:tcPr>
          <w:p w:rsidR="00EF6BE5" w:rsidRDefault="00EF6BE5">
            <w:pPr>
              <w:pStyle w:val="ConsPlusNormal"/>
              <w:jc w:val="center"/>
            </w:pPr>
            <w:r>
              <w:t>1,4</w:t>
            </w:r>
          </w:p>
        </w:tc>
        <w:tc>
          <w:tcPr>
            <w:tcW w:w="1025" w:type="dxa"/>
            <w:vAlign w:val="center"/>
          </w:tcPr>
          <w:p w:rsidR="00EF6BE5" w:rsidRDefault="00EF6BE5">
            <w:pPr>
              <w:pStyle w:val="ConsPlusNormal"/>
              <w:jc w:val="center"/>
            </w:pPr>
            <w:r>
              <w:t>0,2</w:t>
            </w:r>
          </w:p>
        </w:tc>
        <w:tc>
          <w:tcPr>
            <w:tcW w:w="1025" w:type="dxa"/>
            <w:vAlign w:val="center"/>
          </w:tcPr>
          <w:p w:rsidR="00EF6BE5" w:rsidRDefault="00EF6BE5">
            <w:pPr>
              <w:pStyle w:val="ConsPlusNormal"/>
              <w:jc w:val="center"/>
            </w:pPr>
            <w:r>
              <w:t>-</w:t>
            </w:r>
          </w:p>
        </w:tc>
        <w:tc>
          <w:tcPr>
            <w:tcW w:w="1025" w:type="dxa"/>
            <w:vAlign w:val="center"/>
          </w:tcPr>
          <w:p w:rsidR="00EF6BE5" w:rsidRDefault="00EF6BE5">
            <w:pPr>
              <w:pStyle w:val="ConsPlusNormal"/>
              <w:jc w:val="center"/>
            </w:pPr>
            <w:r>
              <w:t>-</w:t>
            </w:r>
          </w:p>
        </w:tc>
        <w:tc>
          <w:tcPr>
            <w:tcW w:w="1027" w:type="dxa"/>
            <w:vAlign w:val="center"/>
          </w:tcPr>
          <w:p w:rsidR="00EF6BE5" w:rsidRDefault="00EF6BE5">
            <w:pPr>
              <w:pStyle w:val="ConsPlusNormal"/>
              <w:jc w:val="center"/>
            </w:pPr>
            <w:r>
              <w:t>1,6</w:t>
            </w:r>
          </w:p>
        </w:tc>
        <w:tc>
          <w:tcPr>
            <w:tcW w:w="1757" w:type="dxa"/>
            <w:vAlign w:val="center"/>
          </w:tcPr>
          <w:p w:rsidR="00EF6BE5" w:rsidRDefault="00EF6BE5">
            <w:pPr>
              <w:pStyle w:val="ConsPlusNormal"/>
              <w:jc w:val="center"/>
            </w:pPr>
            <w:r>
              <w:t>1,1</w:t>
            </w:r>
          </w:p>
        </w:tc>
      </w:tr>
      <w:tr w:rsidR="00EF6BE5">
        <w:tc>
          <w:tcPr>
            <w:tcW w:w="2154" w:type="dxa"/>
            <w:vAlign w:val="center"/>
          </w:tcPr>
          <w:p w:rsidR="00EF6BE5" w:rsidRDefault="00EF6BE5">
            <w:pPr>
              <w:pStyle w:val="ConsPlusNormal"/>
              <w:jc w:val="center"/>
            </w:pPr>
            <w:r>
              <w:t>Липа</w:t>
            </w:r>
          </w:p>
        </w:tc>
        <w:tc>
          <w:tcPr>
            <w:tcW w:w="1025" w:type="dxa"/>
            <w:vAlign w:val="center"/>
          </w:tcPr>
          <w:p w:rsidR="00EF6BE5" w:rsidRDefault="00EF6BE5">
            <w:pPr>
              <w:pStyle w:val="ConsPlusNormal"/>
              <w:jc w:val="center"/>
            </w:pPr>
            <w:r>
              <w:t>1173,8</w:t>
            </w:r>
          </w:p>
        </w:tc>
        <w:tc>
          <w:tcPr>
            <w:tcW w:w="1025" w:type="dxa"/>
            <w:vAlign w:val="center"/>
          </w:tcPr>
          <w:p w:rsidR="00EF6BE5" w:rsidRDefault="00EF6BE5">
            <w:pPr>
              <w:pStyle w:val="ConsPlusNormal"/>
              <w:jc w:val="center"/>
            </w:pPr>
            <w:r>
              <w:t>1134,0</w:t>
            </w:r>
          </w:p>
        </w:tc>
        <w:tc>
          <w:tcPr>
            <w:tcW w:w="1025" w:type="dxa"/>
            <w:vAlign w:val="center"/>
          </w:tcPr>
          <w:p w:rsidR="00EF6BE5" w:rsidRDefault="00EF6BE5">
            <w:pPr>
              <w:pStyle w:val="ConsPlusNormal"/>
              <w:jc w:val="center"/>
            </w:pPr>
            <w:r>
              <w:t>2,3</w:t>
            </w:r>
          </w:p>
        </w:tc>
        <w:tc>
          <w:tcPr>
            <w:tcW w:w="1025" w:type="dxa"/>
            <w:vAlign w:val="center"/>
          </w:tcPr>
          <w:p w:rsidR="00EF6BE5" w:rsidRDefault="00EF6BE5">
            <w:pPr>
              <w:pStyle w:val="ConsPlusNormal"/>
              <w:jc w:val="center"/>
            </w:pPr>
            <w:r>
              <w:t>-</w:t>
            </w:r>
          </w:p>
        </w:tc>
        <w:tc>
          <w:tcPr>
            <w:tcW w:w="1027" w:type="dxa"/>
            <w:vAlign w:val="center"/>
          </w:tcPr>
          <w:p w:rsidR="00EF6BE5" w:rsidRDefault="00EF6BE5">
            <w:pPr>
              <w:pStyle w:val="ConsPlusNormal"/>
              <w:jc w:val="center"/>
            </w:pPr>
            <w:r>
              <w:t>2310,1</w:t>
            </w:r>
          </w:p>
        </w:tc>
        <w:tc>
          <w:tcPr>
            <w:tcW w:w="1757" w:type="dxa"/>
            <w:vAlign w:val="center"/>
          </w:tcPr>
          <w:p w:rsidR="00EF6BE5" w:rsidRDefault="00EF6BE5">
            <w:pPr>
              <w:pStyle w:val="ConsPlusNormal"/>
              <w:jc w:val="center"/>
            </w:pPr>
            <w:r>
              <w:t>1,5</w:t>
            </w:r>
          </w:p>
        </w:tc>
      </w:tr>
      <w:tr w:rsidR="00EF6BE5">
        <w:tc>
          <w:tcPr>
            <w:tcW w:w="2154" w:type="dxa"/>
            <w:vAlign w:val="center"/>
          </w:tcPr>
          <w:p w:rsidR="00EF6BE5" w:rsidRDefault="00EF6BE5">
            <w:pPr>
              <w:pStyle w:val="ConsPlusNormal"/>
              <w:jc w:val="center"/>
            </w:pPr>
            <w:r>
              <w:t>Лиственница</w:t>
            </w:r>
          </w:p>
        </w:tc>
        <w:tc>
          <w:tcPr>
            <w:tcW w:w="1025" w:type="dxa"/>
            <w:vAlign w:val="center"/>
          </w:tcPr>
          <w:p w:rsidR="00EF6BE5" w:rsidRDefault="00EF6BE5">
            <w:pPr>
              <w:pStyle w:val="ConsPlusNormal"/>
              <w:jc w:val="center"/>
            </w:pPr>
            <w:r>
              <w:t>4,7</w:t>
            </w:r>
          </w:p>
        </w:tc>
        <w:tc>
          <w:tcPr>
            <w:tcW w:w="1025" w:type="dxa"/>
            <w:vAlign w:val="center"/>
          </w:tcPr>
          <w:p w:rsidR="00EF6BE5" w:rsidRDefault="00EF6BE5">
            <w:pPr>
              <w:pStyle w:val="ConsPlusNormal"/>
              <w:jc w:val="center"/>
            </w:pPr>
            <w:r>
              <w:t>7,2</w:t>
            </w:r>
          </w:p>
        </w:tc>
        <w:tc>
          <w:tcPr>
            <w:tcW w:w="1025" w:type="dxa"/>
            <w:vAlign w:val="center"/>
          </w:tcPr>
          <w:p w:rsidR="00EF6BE5" w:rsidRDefault="00EF6BE5">
            <w:pPr>
              <w:pStyle w:val="ConsPlusNormal"/>
              <w:jc w:val="center"/>
            </w:pPr>
            <w:r>
              <w:t>-</w:t>
            </w:r>
          </w:p>
        </w:tc>
        <w:tc>
          <w:tcPr>
            <w:tcW w:w="1025" w:type="dxa"/>
            <w:vAlign w:val="center"/>
          </w:tcPr>
          <w:p w:rsidR="00EF6BE5" w:rsidRDefault="00EF6BE5">
            <w:pPr>
              <w:pStyle w:val="ConsPlusNormal"/>
              <w:jc w:val="center"/>
            </w:pPr>
            <w:r>
              <w:t>-</w:t>
            </w:r>
          </w:p>
        </w:tc>
        <w:tc>
          <w:tcPr>
            <w:tcW w:w="1027" w:type="dxa"/>
            <w:vAlign w:val="center"/>
          </w:tcPr>
          <w:p w:rsidR="00EF6BE5" w:rsidRDefault="00EF6BE5">
            <w:pPr>
              <w:pStyle w:val="ConsPlusNormal"/>
              <w:jc w:val="center"/>
            </w:pPr>
            <w:r>
              <w:t>11,9</w:t>
            </w:r>
          </w:p>
        </w:tc>
        <w:tc>
          <w:tcPr>
            <w:tcW w:w="1757" w:type="dxa"/>
            <w:vAlign w:val="center"/>
          </w:tcPr>
          <w:p w:rsidR="00EF6BE5" w:rsidRDefault="00EF6BE5">
            <w:pPr>
              <w:pStyle w:val="ConsPlusNormal"/>
              <w:jc w:val="center"/>
            </w:pPr>
            <w:r>
              <w:t>1,6</w:t>
            </w:r>
          </w:p>
        </w:tc>
      </w:tr>
      <w:tr w:rsidR="00EF6BE5">
        <w:tc>
          <w:tcPr>
            <w:tcW w:w="2154" w:type="dxa"/>
            <w:vAlign w:val="center"/>
          </w:tcPr>
          <w:p w:rsidR="00EF6BE5" w:rsidRDefault="00EF6BE5">
            <w:pPr>
              <w:pStyle w:val="ConsPlusNormal"/>
              <w:jc w:val="center"/>
            </w:pPr>
            <w:r>
              <w:t>Ольха серая</w:t>
            </w:r>
          </w:p>
        </w:tc>
        <w:tc>
          <w:tcPr>
            <w:tcW w:w="1025" w:type="dxa"/>
            <w:vAlign w:val="center"/>
          </w:tcPr>
          <w:p w:rsidR="00EF6BE5" w:rsidRDefault="00EF6BE5">
            <w:pPr>
              <w:pStyle w:val="ConsPlusNormal"/>
              <w:jc w:val="center"/>
            </w:pPr>
            <w:r>
              <w:t>5,3</w:t>
            </w:r>
          </w:p>
        </w:tc>
        <w:tc>
          <w:tcPr>
            <w:tcW w:w="1025" w:type="dxa"/>
            <w:vAlign w:val="center"/>
          </w:tcPr>
          <w:p w:rsidR="00EF6BE5" w:rsidRDefault="00EF6BE5">
            <w:pPr>
              <w:pStyle w:val="ConsPlusNormal"/>
              <w:jc w:val="center"/>
            </w:pPr>
            <w:r>
              <w:t>40,9</w:t>
            </w:r>
          </w:p>
        </w:tc>
        <w:tc>
          <w:tcPr>
            <w:tcW w:w="1025" w:type="dxa"/>
            <w:vAlign w:val="center"/>
          </w:tcPr>
          <w:p w:rsidR="00EF6BE5" w:rsidRDefault="00EF6BE5">
            <w:pPr>
              <w:pStyle w:val="ConsPlusNormal"/>
              <w:jc w:val="center"/>
            </w:pPr>
            <w:r>
              <w:t>30,0</w:t>
            </w:r>
          </w:p>
        </w:tc>
        <w:tc>
          <w:tcPr>
            <w:tcW w:w="1025" w:type="dxa"/>
            <w:vAlign w:val="center"/>
          </w:tcPr>
          <w:p w:rsidR="00EF6BE5" w:rsidRDefault="00EF6BE5">
            <w:pPr>
              <w:pStyle w:val="ConsPlusNormal"/>
              <w:jc w:val="center"/>
            </w:pPr>
            <w:r>
              <w:t>-</w:t>
            </w:r>
          </w:p>
        </w:tc>
        <w:tc>
          <w:tcPr>
            <w:tcW w:w="1027" w:type="dxa"/>
            <w:vAlign w:val="center"/>
          </w:tcPr>
          <w:p w:rsidR="00EF6BE5" w:rsidRDefault="00EF6BE5">
            <w:pPr>
              <w:pStyle w:val="ConsPlusNormal"/>
              <w:jc w:val="center"/>
            </w:pPr>
            <w:r>
              <w:t>76,2</w:t>
            </w:r>
          </w:p>
        </w:tc>
        <w:tc>
          <w:tcPr>
            <w:tcW w:w="1757" w:type="dxa"/>
            <w:vAlign w:val="center"/>
          </w:tcPr>
          <w:p w:rsidR="00EF6BE5" w:rsidRDefault="00EF6BE5">
            <w:pPr>
              <w:pStyle w:val="ConsPlusNormal"/>
              <w:jc w:val="center"/>
            </w:pPr>
            <w:r>
              <w:t>2,3</w:t>
            </w:r>
          </w:p>
        </w:tc>
      </w:tr>
      <w:tr w:rsidR="00EF6BE5">
        <w:tc>
          <w:tcPr>
            <w:tcW w:w="2154" w:type="dxa"/>
            <w:vAlign w:val="center"/>
          </w:tcPr>
          <w:p w:rsidR="00EF6BE5" w:rsidRDefault="00EF6BE5">
            <w:pPr>
              <w:pStyle w:val="ConsPlusNormal"/>
              <w:jc w:val="center"/>
            </w:pPr>
            <w:r>
              <w:t>Осина</w:t>
            </w:r>
          </w:p>
        </w:tc>
        <w:tc>
          <w:tcPr>
            <w:tcW w:w="1025" w:type="dxa"/>
            <w:vAlign w:val="center"/>
          </w:tcPr>
          <w:p w:rsidR="00EF6BE5" w:rsidRDefault="00EF6BE5">
            <w:pPr>
              <w:pStyle w:val="ConsPlusNormal"/>
              <w:jc w:val="center"/>
            </w:pPr>
            <w:r>
              <w:t>122,0</w:t>
            </w:r>
          </w:p>
        </w:tc>
        <w:tc>
          <w:tcPr>
            <w:tcW w:w="1025" w:type="dxa"/>
            <w:vAlign w:val="center"/>
          </w:tcPr>
          <w:p w:rsidR="00EF6BE5" w:rsidRDefault="00EF6BE5">
            <w:pPr>
              <w:pStyle w:val="ConsPlusNormal"/>
              <w:jc w:val="center"/>
            </w:pPr>
            <w:r>
              <w:t>504,9</w:t>
            </w:r>
          </w:p>
        </w:tc>
        <w:tc>
          <w:tcPr>
            <w:tcW w:w="1025" w:type="dxa"/>
            <w:vAlign w:val="center"/>
          </w:tcPr>
          <w:p w:rsidR="00EF6BE5" w:rsidRDefault="00EF6BE5">
            <w:pPr>
              <w:pStyle w:val="ConsPlusNormal"/>
              <w:jc w:val="center"/>
            </w:pPr>
            <w:r>
              <w:t>4,9</w:t>
            </w:r>
          </w:p>
        </w:tc>
        <w:tc>
          <w:tcPr>
            <w:tcW w:w="1025" w:type="dxa"/>
            <w:vAlign w:val="center"/>
          </w:tcPr>
          <w:p w:rsidR="00EF6BE5" w:rsidRDefault="00EF6BE5">
            <w:pPr>
              <w:pStyle w:val="ConsPlusNormal"/>
              <w:jc w:val="center"/>
            </w:pPr>
            <w:r>
              <w:t>-</w:t>
            </w:r>
          </w:p>
        </w:tc>
        <w:tc>
          <w:tcPr>
            <w:tcW w:w="1027" w:type="dxa"/>
            <w:vAlign w:val="center"/>
          </w:tcPr>
          <w:p w:rsidR="00EF6BE5" w:rsidRDefault="00EF6BE5">
            <w:pPr>
              <w:pStyle w:val="ConsPlusNormal"/>
              <w:jc w:val="center"/>
            </w:pPr>
            <w:r>
              <w:t>631,8</w:t>
            </w:r>
          </w:p>
        </w:tc>
        <w:tc>
          <w:tcPr>
            <w:tcW w:w="1757" w:type="dxa"/>
            <w:vAlign w:val="center"/>
          </w:tcPr>
          <w:p w:rsidR="00EF6BE5" w:rsidRDefault="00EF6BE5">
            <w:pPr>
              <w:pStyle w:val="ConsPlusNormal"/>
              <w:jc w:val="center"/>
            </w:pPr>
            <w:r>
              <w:t>1,8</w:t>
            </w:r>
          </w:p>
        </w:tc>
      </w:tr>
      <w:tr w:rsidR="00EF6BE5">
        <w:tc>
          <w:tcPr>
            <w:tcW w:w="2154" w:type="dxa"/>
            <w:vAlign w:val="center"/>
          </w:tcPr>
          <w:p w:rsidR="00EF6BE5" w:rsidRDefault="00EF6BE5">
            <w:pPr>
              <w:pStyle w:val="ConsPlusNormal"/>
              <w:jc w:val="center"/>
            </w:pPr>
            <w:r>
              <w:t>Пихта</w:t>
            </w:r>
          </w:p>
        </w:tc>
        <w:tc>
          <w:tcPr>
            <w:tcW w:w="1025" w:type="dxa"/>
            <w:vAlign w:val="center"/>
          </w:tcPr>
          <w:p w:rsidR="00EF6BE5" w:rsidRDefault="00EF6BE5">
            <w:pPr>
              <w:pStyle w:val="ConsPlusNormal"/>
              <w:jc w:val="center"/>
            </w:pPr>
            <w:r>
              <w:t>-</w:t>
            </w:r>
          </w:p>
        </w:tc>
        <w:tc>
          <w:tcPr>
            <w:tcW w:w="1025" w:type="dxa"/>
            <w:vAlign w:val="center"/>
          </w:tcPr>
          <w:p w:rsidR="00EF6BE5" w:rsidRDefault="00EF6BE5">
            <w:pPr>
              <w:pStyle w:val="ConsPlusNormal"/>
              <w:jc w:val="center"/>
            </w:pPr>
            <w:r>
              <w:t>1,7</w:t>
            </w:r>
          </w:p>
        </w:tc>
        <w:tc>
          <w:tcPr>
            <w:tcW w:w="1025" w:type="dxa"/>
            <w:vAlign w:val="center"/>
          </w:tcPr>
          <w:p w:rsidR="00EF6BE5" w:rsidRDefault="00EF6BE5">
            <w:pPr>
              <w:pStyle w:val="ConsPlusNormal"/>
              <w:jc w:val="center"/>
            </w:pPr>
            <w:r>
              <w:t>-</w:t>
            </w:r>
          </w:p>
        </w:tc>
        <w:tc>
          <w:tcPr>
            <w:tcW w:w="1025" w:type="dxa"/>
            <w:vAlign w:val="center"/>
          </w:tcPr>
          <w:p w:rsidR="00EF6BE5" w:rsidRDefault="00EF6BE5">
            <w:pPr>
              <w:pStyle w:val="ConsPlusNormal"/>
              <w:jc w:val="center"/>
            </w:pPr>
            <w:r>
              <w:t>-</w:t>
            </w:r>
          </w:p>
        </w:tc>
        <w:tc>
          <w:tcPr>
            <w:tcW w:w="1027" w:type="dxa"/>
            <w:vAlign w:val="center"/>
          </w:tcPr>
          <w:p w:rsidR="00EF6BE5" w:rsidRDefault="00EF6BE5">
            <w:pPr>
              <w:pStyle w:val="ConsPlusNormal"/>
              <w:jc w:val="center"/>
            </w:pPr>
            <w:r>
              <w:t>1,7</w:t>
            </w:r>
          </w:p>
        </w:tc>
        <w:tc>
          <w:tcPr>
            <w:tcW w:w="1757" w:type="dxa"/>
            <w:vAlign w:val="center"/>
          </w:tcPr>
          <w:p w:rsidR="00EF6BE5" w:rsidRDefault="00EF6BE5">
            <w:pPr>
              <w:pStyle w:val="ConsPlusNormal"/>
              <w:jc w:val="center"/>
            </w:pPr>
            <w:r>
              <w:t>2,0</w:t>
            </w:r>
          </w:p>
        </w:tc>
      </w:tr>
      <w:tr w:rsidR="00EF6BE5">
        <w:tc>
          <w:tcPr>
            <w:tcW w:w="2154" w:type="dxa"/>
            <w:vAlign w:val="center"/>
          </w:tcPr>
          <w:p w:rsidR="00EF6BE5" w:rsidRDefault="00EF6BE5">
            <w:pPr>
              <w:pStyle w:val="ConsPlusNormal"/>
              <w:jc w:val="center"/>
            </w:pPr>
            <w:r>
              <w:t>Сосна</w:t>
            </w:r>
          </w:p>
        </w:tc>
        <w:tc>
          <w:tcPr>
            <w:tcW w:w="1025" w:type="dxa"/>
            <w:vAlign w:val="center"/>
          </w:tcPr>
          <w:p w:rsidR="00EF6BE5" w:rsidRDefault="00EF6BE5">
            <w:pPr>
              <w:pStyle w:val="ConsPlusNormal"/>
              <w:jc w:val="center"/>
            </w:pPr>
            <w:r>
              <w:t>130,7</w:t>
            </w:r>
          </w:p>
        </w:tc>
        <w:tc>
          <w:tcPr>
            <w:tcW w:w="1025" w:type="dxa"/>
            <w:vAlign w:val="center"/>
          </w:tcPr>
          <w:p w:rsidR="00EF6BE5" w:rsidRDefault="00EF6BE5">
            <w:pPr>
              <w:pStyle w:val="ConsPlusNormal"/>
              <w:jc w:val="center"/>
            </w:pPr>
            <w:r>
              <w:t>82,1</w:t>
            </w:r>
          </w:p>
        </w:tc>
        <w:tc>
          <w:tcPr>
            <w:tcW w:w="1025" w:type="dxa"/>
            <w:vAlign w:val="center"/>
          </w:tcPr>
          <w:p w:rsidR="00EF6BE5" w:rsidRDefault="00EF6BE5">
            <w:pPr>
              <w:pStyle w:val="ConsPlusNormal"/>
              <w:jc w:val="center"/>
            </w:pPr>
            <w:r>
              <w:t>0,7</w:t>
            </w:r>
          </w:p>
        </w:tc>
        <w:tc>
          <w:tcPr>
            <w:tcW w:w="1025" w:type="dxa"/>
            <w:vAlign w:val="center"/>
          </w:tcPr>
          <w:p w:rsidR="00EF6BE5" w:rsidRDefault="00EF6BE5">
            <w:pPr>
              <w:pStyle w:val="ConsPlusNormal"/>
              <w:jc w:val="center"/>
            </w:pPr>
            <w:r>
              <w:t>-</w:t>
            </w:r>
          </w:p>
        </w:tc>
        <w:tc>
          <w:tcPr>
            <w:tcW w:w="1027" w:type="dxa"/>
            <w:vAlign w:val="center"/>
          </w:tcPr>
          <w:p w:rsidR="00EF6BE5" w:rsidRDefault="00EF6BE5">
            <w:pPr>
              <w:pStyle w:val="ConsPlusNormal"/>
              <w:jc w:val="center"/>
            </w:pPr>
            <w:r>
              <w:t>213,5</w:t>
            </w:r>
          </w:p>
        </w:tc>
        <w:tc>
          <w:tcPr>
            <w:tcW w:w="1757" w:type="dxa"/>
            <w:vAlign w:val="center"/>
          </w:tcPr>
          <w:p w:rsidR="00EF6BE5" w:rsidRDefault="00EF6BE5">
            <w:pPr>
              <w:pStyle w:val="ConsPlusNormal"/>
              <w:jc w:val="center"/>
            </w:pPr>
            <w:r>
              <w:t>1,4</w:t>
            </w:r>
          </w:p>
        </w:tc>
      </w:tr>
      <w:tr w:rsidR="00EF6BE5">
        <w:tc>
          <w:tcPr>
            <w:tcW w:w="2154" w:type="dxa"/>
            <w:vAlign w:val="center"/>
          </w:tcPr>
          <w:p w:rsidR="00EF6BE5" w:rsidRDefault="00EF6BE5">
            <w:pPr>
              <w:pStyle w:val="ConsPlusNormal"/>
              <w:jc w:val="center"/>
            </w:pPr>
            <w:r>
              <w:t>Тополь</w:t>
            </w:r>
          </w:p>
        </w:tc>
        <w:tc>
          <w:tcPr>
            <w:tcW w:w="1025" w:type="dxa"/>
            <w:vAlign w:val="center"/>
          </w:tcPr>
          <w:p w:rsidR="00EF6BE5" w:rsidRDefault="00EF6BE5">
            <w:pPr>
              <w:pStyle w:val="ConsPlusNormal"/>
              <w:jc w:val="center"/>
            </w:pPr>
            <w:r>
              <w:t>-</w:t>
            </w:r>
          </w:p>
        </w:tc>
        <w:tc>
          <w:tcPr>
            <w:tcW w:w="1025" w:type="dxa"/>
            <w:vAlign w:val="center"/>
          </w:tcPr>
          <w:p w:rsidR="00EF6BE5" w:rsidRDefault="00EF6BE5">
            <w:pPr>
              <w:pStyle w:val="ConsPlusNormal"/>
              <w:jc w:val="center"/>
            </w:pPr>
            <w:r>
              <w:t>0,9</w:t>
            </w:r>
          </w:p>
        </w:tc>
        <w:tc>
          <w:tcPr>
            <w:tcW w:w="1025" w:type="dxa"/>
            <w:vAlign w:val="center"/>
          </w:tcPr>
          <w:p w:rsidR="00EF6BE5" w:rsidRDefault="00EF6BE5">
            <w:pPr>
              <w:pStyle w:val="ConsPlusNormal"/>
              <w:jc w:val="center"/>
            </w:pPr>
            <w:r>
              <w:t>-</w:t>
            </w:r>
          </w:p>
        </w:tc>
        <w:tc>
          <w:tcPr>
            <w:tcW w:w="1025" w:type="dxa"/>
            <w:vAlign w:val="center"/>
          </w:tcPr>
          <w:p w:rsidR="00EF6BE5" w:rsidRDefault="00EF6BE5">
            <w:pPr>
              <w:pStyle w:val="ConsPlusNormal"/>
              <w:jc w:val="center"/>
            </w:pPr>
            <w:r>
              <w:t>-</w:t>
            </w:r>
          </w:p>
        </w:tc>
        <w:tc>
          <w:tcPr>
            <w:tcW w:w="1027" w:type="dxa"/>
            <w:vAlign w:val="center"/>
          </w:tcPr>
          <w:p w:rsidR="00EF6BE5" w:rsidRDefault="00EF6BE5">
            <w:pPr>
              <w:pStyle w:val="ConsPlusNormal"/>
              <w:jc w:val="center"/>
            </w:pPr>
            <w:r>
              <w:t>0,9</w:t>
            </w:r>
          </w:p>
        </w:tc>
        <w:tc>
          <w:tcPr>
            <w:tcW w:w="1757" w:type="dxa"/>
            <w:vAlign w:val="center"/>
          </w:tcPr>
          <w:p w:rsidR="00EF6BE5" w:rsidRDefault="00EF6BE5">
            <w:pPr>
              <w:pStyle w:val="ConsPlusNormal"/>
              <w:jc w:val="center"/>
            </w:pPr>
            <w:r>
              <w:t>2,0</w:t>
            </w:r>
          </w:p>
        </w:tc>
      </w:tr>
      <w:tr w:rsidR="00EF6BE5">
        <w:tc>
          <w:tcPr>
            <w:tcW w:w="2154" w:type="dxa"/>
            <w:vAlign w:val="center"/>
          </w:tcPr>
          <w:p w:rsidR="00EF6BE5" w:rsidRDefault="00EF6BE5">
            <w:pPr>
              <w:pStyle w:val="ConsPlusNormal"/>
              <w:jc w:val="center"/>
            </w:pPr>
            <w:r>
              <w:t>Итого</w:t>
            </w:r>
          </w:p>
        </w:tc>
        <w:tc>
          <w:tcPr>
            <w:tcW w:w="1025" w:type="dxa"/>
            <w:vAlign w:val="center"/>
          </w:tcPr>
          <w:p w:rsidR="00EF6BE5" w:rsidRDefault="00EF6BE5">
            <w:pPr>
              <w:pStyle w:val="ConsPlusNormal"/>
              <w:jc w:val="center"/>
            </w:pPr>
            <w:r>
              <w:t>2620,9</w:t>
            </w:r>
          </w:p>
        </w:tc>
        <w:tc>
          <w:tcPr>
            <w:tcW w:w="1025" w:type="dxa"/>
            <w:vAlign w:val="center"/>
          </w:tcPr>
          <w:p w:rsidR="00EF6BE5" w:rsidRDefault="00EF6BE5">
            <w:pPr>
              <w:pStyle w:val="ConsPlusNormal"/>
              <w:jc w:val="center"/>
            </w:pPr>
            <w:r>
              <w:t>3696,3</w:t>
            </w:r>
          </w:p>
        </w:tc>
        <w:tc>
          <w:tcPr>
            <w:tcW w:w="1025" w:type="dxa"/>
            <w:vAlign w:val="center"/>
          </w:tcPr>
          <w:p w:rsidR="00EF6BE5" w:rsidRDefault="00EF6BE5">
            <w:pPr>
              <w:pStyle w:val="ConsPlusNormal"/>
              <w:jc w:val="center"/>
            </w:pPr>
            <w:r>
              <w:t>173,2</w:t>
            </w:r>
          </w:p>
        </w:tc>
        <w:tc>
          <w:tcPr>
            <w:tcW w:w="1025" w:type="dxa"/>
            <w:vAlign w:val="center"/>
          </w:tcPr>
          <w:p w:rsidR="00EF6BE5" w:rsidRDefault="00EF6BE5">
            <w:pPr>
              <w:pStyle w:val="ConsPlusNormal"/>
              <w:jc w:val="center"/>
            </w:pPr>
            <w:r>
              <w:t>-</w:t>
            </w:r>
          </w:p>
        </w:tc>
        <w:tc>
          <w:tcPr>
            <w:tcW w:w="1027" w:type="dxa"/>
            <w:vAlign w:val="center"/>
          </w:tcPr>
          <w:p w:rsidR="00EF6BE5" w:rsidRDefault="00EF6BE5">
            <w:pPr>
              <w:pStyle w:val="ConsPlusNormal"/>
              <w:jc w:val="center"/>
            </w:pPr>
            <w:r>
              <w:t>6490,4</w:t>
            </w:r>
          </w:p>
        </w:tc>
        <w:tc>
          <w:tcPr>
            <w:tcW w:w="1757" w:type="dxa"/>
            <w:vAlign w:val="center"/>
          </w:tcPr>
          <w:p w:rsidR="00EF6BE5" w:rsidRDefault="00EF6BE5">
            <w:pPr>
              <w:pStyle w:val="ConsPlusNormal"/>
              <w:jc w:val="center"/>
            </w:pPr>
            <w:r>
              <w:t>1,6</w:t>
            </w:r>
          </w:p>
        </w:tc>
      </w:tr>
      <w:tr w:rsidR="00EF6BE5">
        <w:tc>
          <w:tcPr>
            <w:tcW w:w="2154" w:type="dxa"/>
            <w:vAlign w:val="center"/>
          </w:tcPr>
          <w:p w:rsidR="00EF6BE5" w:rsidRDefault="00EF6BE5">
            <w:pPr>
              <w:pStyle w:val="ConsPlusNormal"/>
              <w:jc w:val="center"/>
            </w:pPr>
            <w:r>
              <w:t>%</w:t>
            </w:r>
          </w:p>
        </w:tc>
        <w:tc>
          <w:tcPr>
            <w:tcW w:w="1025" w:type="dxa"/>
            <w:vAlign w:val="center"/>
          </w:tcPr>
          <w:p w:rsidR="00EF6BE5" w:rsidRDefault="00EF6BE5">
            <w:pPr>
              <w:pStyle w:val="ConsPlusNormal"/>
              <w:jc w:val="center"/>
            </w:pPr>
            <w:r>
              <w:t>40</w:t>
            </w:r>
          </w:p>
        </w:tc>
        <w:tc>
          <w:tcPr>
            <w:tcW w:w="1025" w:type="dxa"/>
            <w:vAlign w:val="center"/>
          </w:tcPr>
          <w:p w:rsidR="00EF6BE5" w:rsidRDefault="00EF6BE5">
            <w:pPr>
              <w:pStyle w:val="ConsPlusNormal"/>
              <w:jc w:val="center"/>
            </w:pPr>
            <w:r>
              <w:t>57</w:t>
            </w:r>
          </w:p>
        </w:tc>
        <w:tc>
          <w:tcPr>
            <w:tcW w:w="1025" w:type="dxa"/>
            <w:vAlign w:val="center"/>
          </w:tcPr>
          <w:p w:rsidR="00EF6BE5" w:rsidRDefault="00EF6BE5">
            <w:pPr>
              <w:pStyle w:val="ConsPlusNormal"/>
              <w:jc w:val="center"/>
            </w:pPr>
            <w:r>
              <w:t>3</w:t>
            </w:r>
          </w:p>
        </w:tc>
        <w:tc>
          <w:tcPr>
            <w:tcW w:w="1025" w:type="dxa"/>
            <w:vAlign w:val="center"/>
          </w:tcPr>
          <w:p w:rsidR="00EF6BE5" w:rsidRDefault="00EF6BE5">
            <w:pPr>
              <w:pStyle w:val="ConsPlusNormal"/>
              <w:jc w:val="center"/>
            </w:pPr>
            <w:r>
              <w:t>-</w:t>
            </w:r>
          </w:p>
        </w:tc>
        <w:tc>
          <w:tcPr>
            <w:tcW w:w="1027" w:type="dxa"/>
            <w:vAlign w:val="center"/>
          </w:tcPr>
          <w:p w:rsidR="00EF6BE5" w:rsidRDefault="00EF6BE5">
            <w:pPr>
              <w:pStyle w:val="ConsPlusNormal"/>
              <w:jc w:val="center"/>
            </w:pPr>
            <w:r>
              <w:t>100</w:t>
            </w:r>
          </w:p>
        </w:tc>
        <w:tc>
          <w:tcPr>
            <w:tcW w:w="1757" w:type="dxa"/>
            <w:vAlign w:val="center"/>
          </w:tcPr>
          <w:p w:rsidR="00EF6BE5" w:rsidRDefault="00EF6BE5">
            <w:pPr>
              <w:pStyle w:val="ConsPlusNormal"/>
            </w:pPr>
          </w:p>
        </w:tc>
      </w:tr>
    </w:tbl>
    <w:p w:rsidR="00EF6BE5" w:rsidRDefault="00EF6BE5">
      <w:pPr>
        <w:pStyle w:val="ConsPlusNormal"/>
        <w:jc w:val="both"/>
      </w:pPr>
    </w:p>
    <w:p w:rsidR="00EF6BE5" w:rsidRDefault="00EF6BE5">
      <w:pPr>
        <w:pStyle w:val="ConsPlusNormal"/>
        <w:jc w:val="right"/>
        <w:outlineLvl w:val="2"/>
      </w:pPr>
      <w:r>
        <w:t>Таблица 14.21</w:t>
      </w:r>
    </w:p>
    <w:p w:rsidR="00EF6BE5" w:rsidRDefault="00EF6BE5">
      <w:pPr>
        <w:pStyle w:val="ConsPlusNormal"/>
        <w:jc w:val="both"/>
      </w:pPr>
    </w:p>
    <w:p w:rsidR="00EF6BE5" w:rsidRDefault="00EF6BE5">
      <w:pPr>
        <w:pStyle w:val="ConsPlusTitle"/>
        <w:jc w:val="center"/>
      </w:pPr>
      <w:r>
        <w:t>Распределение покрытых лесной растительностью земель</w:t>
      </w:r>
    </w:p>
    <w:p w:rsidR="00EF6BE5" w:rsidRDefault="00EF6BE5">
      <w:pPr>
        <w:pStyle w:val="ConsPlusTitle"/>
        <w:jc w:val="center"/>
      </w:pPr>
      <w:r>
        <w:t>Левшинского участкового лесничества по стадиям рекреационной</w:t>
      </w:r>
    </w:p>
    <w:p w:rsidR="00EF6BE5" w:rsidRDefault="00EF6BE5">
      <w:pPr>
        <w:pStyle w:val="ConsPlusTitle"/>
        <w:jc w:val="center"/>
      </w:pPr>
      <w:r>
        <w:t>дигрессии</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004"/>
        <w:gridCol w:w="1004"/>
        <w:gridCol w:w="1004"/>
        <w:gridCol w:w="1004"/>
        <w:gridCol w:w="1004"/>
        <w:gridCol w:w="1004"/>
        <w:gridCol w:w="1008"/>
      </w:tblGrid>
      <w:tr w:rsidR="00EF6BE5">
        <w:tc>
          <w:tcPr>
            <w:tcW w:w="2041" w:type="dxa"/>
            <w:vMerge w:val="restart"/>
            <w:vAlign w:val="center"/>
          </w:tcPr>
          <w:p w:rsidR="00EF6BE5" w:rsidRDefault="00EF6BE5">
            <w:pPr>
              <w:pStyle w:val="ConsPlusNormal"/>
              <w:jc w:val="center"/>
            </w:pPr>
            <w:r>
              <w:t>Преобладающая порода</w:t>
            </w:r>
          </w:p>
        </w:tc>
        <w:tc>
          <w:tcPr>
            <w:tcW w:w="5020" w:type="dxa"/>
            <w:gridSpan w:val="5"/>
            <w:vAlign w:val="center"/>
          </w:tcPr>
          <w:p w:rsidR="00EF6BE5" w:rsidRDefault="00EF6BE5">
            <w:pPr>
              <w:pStyle w:val="ConsPlusNormal"/>
              <w:jc w:val="center"/>
            </w:pPr>
            <w:r>
              <w:t>Площадь по стадии рекреационной дигрессии, га</w:t>
            </w:r>
          </w:p>
        </w:tc>
        <w:tc>
          <w:tcPr>
            <w:tcW w:w="1004" w:type="dxa"/>
            <w:vMerge w:val="restart"/>
            <w:vAlign w:val="center"/>
          </w:tcPr>
          <w:p w:rsidR="00EF6BE5" w:rsidRDefault="00EF6BE5">
            <w:pPr>
              <w:pStyle w:val="ConsPlusNormal"/>
              <w:jc w:val="center"/>
            </w:pPr>
            <w:r>
              <w:t>Итого, га</w:t>
            </w:r>
          </w:p>
        </w:tc>
        <w:tc>
          <w:tcPr>
            <w:tcW w:w="1008" w:type="dxa"/>
            <w:vAlign w:val="center"/>
          </w:tcPr>
          <w:p w:rsidR="00EF6BE5" w:rsidRDefault="00EF6BE5">
            <w:pPr>
              <w:pStyle w:val="ConsPlusNormal"/>
              <w:jc w:val="center"/>
            </w:pPr>
            <w:r>
              <w:t>Средняя оценка</w:t>
            </w:r>
          </w:p>
        </w:tc>
      </w:tr>
      <w:tr w:rsidR="00EF6BE5">
        <w:tc>
          <w:tcPr>
            <w:tcW w:w="2041" w:type="dxa"/>
            <w:vMerge/>
          </w:tcPr>
          <w:p w:rsidR="00EF6BE5" w:rsidRDefault="00EF6BE5">
            <w:pPr>
              <w:spacing w:after="1" w:line="0" w:lineRule="atLeast"/>
            </w:pPr>
          </w:p>
        </w:tc>
        <w:tc>
          <w:tcPr>
            <w:tcW w:w="1004" w:type="dxa"/>
            <w:vAlign w:val="center"/>
          </w:tcPr>
          <w:p w:rsidR="00EF6BE5" w:rsidRDefault="00EF6BE5">
            <w:pPr>
              <w:pStyle w:val="ConsPlusNormal"/>
              <w:jc w:val="center"/>
            </w:pPr>
            <w:r>
              <w:t>1</w:t>
            </w:r>
          </w:p>
        </w:tc>
        <w:tc>
          <w:tcPr>
            <w:tcW w:w="1004" w:type="dxa"/>
            <w:vAlign w:val="center"/>
          </w:tcPr>
          <w:p w:rsidR="00EF6BE5" w:rsidRDefault="00EF6BE5">
            <w:pPr>
              <w:pStyle w:val="ConsPlusNormal"/>
            </w:pPr>
          </w:p>
        </w:tc>
        <w:tc>
          <w:tcPr>
            <w:tcW w:w="1004" w:type="dxa"/>
            <w:vAlign w:val="center"/>
          </w:tcPr>
          <w:p w:rsidR="00EF6BE5" w:rsidRDefault="00EF6BE5">
            <w:pPr>
              <w:pStyle w:val="ConsPlusNormal"/>
            </w:pPr>
          </w:p>
        </w:tc>
        <w:tc>
          <w:tcPr>
            <w:tcW w:w="1004" w:type="dxa"/>
            <w:vAlign w:val="center"/>
          </w:tcPr>
          <w:p w:rsidR="00EF6BE5" w:rsidRDefault="00EF6BE5">
            <w:pPr>
              <w:pStyle w:val="ConsPlusNormal"/>
              <w:jc w:val="center"/>
            </w:pPr>
            <w:r>
              <w:t>4</w:t>
            </w:r>
          </w:p>
        </w:tc>
        <w:tc>
          <w:tcPr>
            <w:tcW w:w="1004" w:type="dxa"/>
            <w:vAlign w:val="center"/>
          </w:tcPr>
          <w:p w:rsidR="00EF6BE5" w:rsidRDefault="00EF6BE5">
            <w:pPr>
              <w:pStyle w:val="ConsPlusNormal"/>
              <w:jc w:val="center"/>
            </w:pPr>
            <w:r>
              <w:t>5</w:t>
            </w:r>
          </w:p>
        </w:tc>
        <w:tc>
          <w:tcPr>
            <w:tcW w:w="1004" w:type="dxa"/>
            <w:vMerge/>
          </w:tcPr>
          <w:p w:rsidR="00EF6BE5" w:rsidRDefault="00EF6BE5">
            <w:pPr>
              <w:spacing w:after="1" w:line="0" w:lineRule="atLeast"/>
            </w:pPr>
          </w:p>
        </w:tc>
        <w:tc>
          <w:tcPr>
            <w:tcW w:w="1008" w:type="dxa"/>
            <w:vAlign w:val="center"/>
          </w:tcPr>
          <w:p w:rsidR="00EF6BE5" w:rsidRDefault="00EF6BE5">
            <w:pPr>
              <w:pStyle w:val="ConsPlusNormal"/>
            </w:pPr>
          </w:p>
        </w:tc>
      </w:tr>
      <w:tr w:rsidR="00EF6BE5">
        <w:tc>
          <w:tcPr>
            <w:tcW w:w="2041" w:type="dxa"/>
            <w:vAlign w:val="center"/>
          </w:tcPr>
          <w:p w:rsidR="00EF6BE5" w:rsidRDefault="00EF6BE5">
            <w:pPr>
              <w:pStyle w:val="ConsPlusNormal"/>
              <w:jc w:val="center"/>
            </w:pPr>
            <w:r>
              <w:t>1</w:t>
            </w:r>
          </w:p>
        </w:tc>
        <w:tc>
          <w:tcPr>
            <w:tcW w:w="1004" w:type="dxa"/>
            <w:vAlign w:val="center"/>
          </w:tcPr>
          <w:p w:rsidR="00EF6BE5" w:rsidRDefault="00EF6BE5">
            <w:pPr>
              <w:pStyle w:val="ConsPlusNormal"/>
              <w:jc w:val="center"/>
            </w:pPr>
            <w:r>
              <w:t>2</w:t>
            </w:r>
          </w:p>
        </w:tc>
        <w:tc>
          <w:tcPr>
            <w:tcW w:w="1004" w:type="dxa"/>
            <w:vAlign w:val="center"/>
          </w:tcPr>
          <w:p w:rsidR="00EF6BE5" w:rsidRDefault="00EF6BE5">
            <w:pPr>
              <w:pStyle w:val="ConsPlusNormal"/>
              <w:jc w:val="center"/>
            </w:pPr>
            <w:r>
              <w:t>3</w:t>
            </w:r>
          </w:p>
        </w:tc>
        <w:tc>
          <w:tcPr>
            <w:tcW w:w="1004" w:type="dxa"/>
            <w:vAlign w:val="center"/>
          </w:tcPr>
          <w:p w:rsidR="00EF6BE5" w:rsidRDefault="00EF6BE5">
            <w:pPr>
              <w:pStyle w:val="ConsPlusNormal"/>
              <w:jc w:val="center"/>
            </w:pPr>
            <w:r>
              <w:t>4</w:t>
            </w:r>
          </w:p>
        </w:tc>
        <w:tc>
          <w:tcPr>
            <w:tcW w:w="1004" w:type="dxa"/>
            <w:vAlign w:val="center"/>
          </w:tcPr>
          <w:p w:rsidR="00EF6BE5" w:rsidRDefault="00EF6BE5">
            <w:pPr>
              <w:pStyle w:val="ConsPlusNormal"/>
              <w:jc w:val="center"/>
            </w:pPr>
            <w:r>
              <w:t>5</w:t>
            </w:r>
          </w:p>
        </w:tc>
        <w:tc>
          <w:tcPr>
            <w:tcW w:w="1004" w:type="dxa"/>
            <w:vAlign w:val="center"/>
          </w:tcPr>
          <w:p w:rsidR="00EF6BE5" w:rsidRDefault="00EF6BE5">
            <w:pPr>
              <w:pStyle w:val="ConsPlusNormal"/>
              <w:jc w:val="center"/>
            </w:pPr>
            <w:r>
              <w:t>6</w:t>
            </w:r>
          </w:p>
        </w:tc>
        <w:tc>
          <w:tcPr>
            <w:tcW w:w="1004" w:type="dxa"/>
            <w:vAlign w:val="center"/>
          </w:tcPr>
          <w:p w:rsidR="00EF6BE5" w:rsidRDefault="00EF6BE5">
            <w:pPr>
              <w:pStyle w:val="ConsPlusNormal"/>
              <w:jc w:val="center"/>
            </w:pPr>
            <w:r>
              <w:t>7</w:t>
            </w:r>
          </w:p>
        </w:tc>
        <w:tc>
          <w:tcPr>
            <w:tcW w:w="1008" w:type="dxa"/>
            <w:vAlign w:val="center"/>
          </w:tcPr>
          <w:p w:rsidR="00EF6BE5" w:rsidRDefault="00EF6BE5">
            <w:pPr>
              <w:pStyle w:val="ConsPlusNormal"/>
              <w:jc w:val="center"/>
            </w:pPr>
            <w:r>
              <w:t>8</w:t>
            </w:r>
          </w:p>
        </w:tc>
      </w:tr>
      <w:tr w:rsidR="00EF6BE5">
        <w:tc>
          <w:tcPr>
            <w:tcW w:w="2041" w:type="dxa"/>
            <w:vAlign w:val="center"/>
          </w:tcPr>
          <w:p w:rsidR="00EF6BE5" w:rsidRDefault="00EF6BE5">
            <w:pPr>
              <w:pStyle w:val="ConsPlusNormal"/>
              <w:jc w:val="center"/>
            </w:pPr>
            <w:r>
              <w:t>Береза</w:t>
            </w:r>
          </w:p>
        </w:tc>
        <w:tc>
          <w:tcPr>
            <w:tcW w:w="1004" w:type="dxa"/>
            <w:vAlign w:val="center"/>
          </w:tcPr>
          <w:p w:rsidR="00EF6BE5" w:rsidRDefault="00EF6BE5">
            <w:pPr>
              <w:pStyle w:val="ConsPlusNormal"/>
              <w:jc w:val="center"/>
            </w:pPr>
            <w:r>
              <w:t>834,3</w:t>
            </w:r>
          </w:p>
        </w:tc>
        <w:tc>
          <w:tcPr>
            <w:tcW w:w="1004" w:type="dxa"/>
            <w:vAlign w:val="center"/>
          </w:tcPr>
          <w:p w:rsidR="00EF6BE5" w:rsidRDefault="00EF6BE5">
            <w:pPr>
              <w:pStyle w:val="ConsPlusNormal"/>
              <w:jc w:val="center"/>
            </w:pPr>
            <w:r>
              <w:t>191,7</w:t>
            </w:r>
          </w:p>
        </w:tc>
        <w:tc>
          <w:tcPr>
            <w:tcW w:w="1004" w:type="dxa"/>
            <w:vAlign w:val="center"/>
          </w:tcPr>
          <w:p w:rsidR="00EF6BE5" w:rsidRDefault="00EF6BE5">
            <w:pPr>
              <w:pStyle w:val="ConsPlusNormal"/>
              <w:jc w:val="center"/>
            </w:pPr>
            <w:r>
              <w:t>6,4</w:t>
            </w:r>
          </w:p>
        </w:tc>
        <w:tc>
          <w:tcPr>
            <w:tcW w:w="1004" w:type="dxa"/>
            <w:vAlign w:val="center"/>
          </w:tcPr>
          <w:p w:rsidR="00EF6BE5" w:rsidRDefault="00EF6BE5">
            <w:pPr>
              <w:pStyle w:val="ConsPlusNormal"/>
              <w:jc w:val="center"/>
            </w:pPr>
            <w:r>
              <w:t>-</w:t>
            </w:r>
          </w:p>
        </w:tc>
        <w:tc>
          <w:tcPr>
            <w:tcW w:w="1004" w:type="dxa"/>
            <w:vAlign w:val="center"/>
          </w:tcPr>
          <w:p w:rsidR="00EF6BE5" w:rsidRDefault="00EF6BE5">
            <w:pPr>
              <w:pStyle w:val="ConsPlusNormal"/>
              <w:jc w:val="center"/>
            </w:pPr>
            <w:r>
              <w:t>-</w:t>
            </w:r>
          </w:p>
        </w:tc>
        <w:tc>
          <w:tcPr>
            <w:tcW w:w="1004" w:type="dxa"/>
            <w:vAlign w:val="center"/>
          </w:tcPr>
          <w:p w:rsidR="00EF6BE5" w:rsidRDefault="00EF6BE5">
            <w:pPr>
              <w:pStyle w:val="ConsPlusNormal"/>
              <w:jc w:val="center"/>
            </w:pPr>
            <w:r>
              <w:t>1032,4</w:t>
            </w:r>
          </w:p>
        </w:tc>
        <w:tc>
          <w:tcPr>
            <w:tcW w:w="1008" w:type="dxa"/>
            <w:vAlign w:val="center"/>
          </w:tcPr>
          <w:p w:rsidR="00EF6BE5" w:rsidRDefault="00EF6BE5">
            <w:pPr>
              <w:pStyle w:val="ConsPlusNormal"/>
              <w:jc w:val="center"/>
            </w:pPr>
            <w:r>
              <w:t>1,2</w:t>
            </w:r>
          </w:p>
        </w:tc>
      </w:tr>
      <w:tr w:rsidR="00EF6BE5">
        <w:tc>
          <w:tcPr>
            <w:tcW w:w="2041" w:type="dxa"/>
            <w:vAlign w:val="center"/>
          </w:tcPr>
          <w:p w:rsidR="00EF6BE5" w:rsidRDefault="00EF6BE5">
            <w:pPr>
              <w:pStyle w:val="ConsPlusNormal"/>
              <w:jc w:val="center"/>
            </w:pPr>
            <w:r>
              <w:t>Дуб</w:t>
            </w:r>
          </w:p>
        </w:tc>
        <w:tc>
          <w:tcPr>
            <w:tcW w:w="1004" w:type="dxa"/>
            <w:vAlign w:val="center"/>
          </w:tcPr>
          <w:p w:rsidR="00EF6BE5" w:rsidRDefault="00EF6BE5">
            <w:pPr>
              <w:pStyle w:val="ConsPlusNormal"/>
              <w:jc w:val="center"/>
            </w:pPr>
            <w:r>
              <w:t>1,2</w:t>
            </w:r>
          </w:p>
        </w:tc>
        <w:tc>
          <w:tcPr>
            <w:tcW w:w="1004" w:type="dxa"/>
            <w:vAlign w:val="center"/>
          </w:tcPr>
          <w:p w:rsidR="00EF6BE5" w:rsidRDefault="00EF6BE5">
            <w:pPr>
              <w:pStyle w:val="ConsPlusNormal"/>
              <w:jc w:val="center"/>
            </w:pPr>
            <w:r>
              <w:t>-</w:t>
            </w:r>
          </w:p>
        </w:tc>
        <w:tc>
          <w:tcPr>
            <w:tcW w:w="1004" w:type="dxa"/>
            <w:vAlign w:val="center"/>
          </w:tcPr>
          <w:p w:rsidR="00EF6BE5" w:rsidRDefault="00EF6BE5">
            <w:pPr>
              <w:pStyle w:val="ConsPlusNormal"/>
              <w:jc w:val="center"/>
            </w:pPr>
            <w:r>
              <w:t>-</w:t>
            </w:r>
          </w:p>
        </w:tc>
        <w:tc>
          <w:tcPr>
            <w:tcW w:w="1004" w:type="dxa"/>
            <w:vAlign w:val="center"/>
          </w:tcPr>
          <w:p w:rsidR="00EF6BE5" w:rsidRDefault="00EF6BE5">
            <w:pPr>
              <w:pStyle w:val="ConsPlusNormal"/>
              <w:jc w:val="center"/>
            </w:pPr>
            <w:r>
              <w:t>-</w:t>
            </w:r>
          </w:p>
        </w:tc>
        <w:tc>
          <w:tcPr>
            <w:tcW w:w="1004" w:type="dxa"/>
            <w:vAlign w:val="center"/>
          </w:tcPr>
          <w:p w:rsidR="00EF6BE5" w:rsidRDefault="00EF6BE5">
            <w:pPr>
              <w:pStyle w:val="ConsPlusNormal"/>
              <w:jc w:val="center"/>
            </w:pPr>
            <w:r>
              <w:t>-</w:t>
            </w:r>
          </w:p>
        </w:tc>
        <w:tc>
          <w:tcPr>
            <w:tcW w:w="1004" w:type="dxa"/>
            <w:vAlign w:val="center"/>
          </w:tcPr>
          <w:p w:rsidR="00EF6BE5" w:rsidRDefault="00EF6BE5">
            <w:pPr>
              <w:pStyle w:val="ConsPlusNormal"/>
              <w:jc w:val="center"/>
            </w:pPr>
            <w:r>
              <w:t>1,2</w:t>
            </w:r>
          </w:p>
        </w:tc>
        <w:tc>
          <w:tcPr>
            <w:tcW w:w="1008" w:type="dxa"/>
            <w:vAlign w:val="center"/>
          </w:tcPr>
          <w:p w:rsidR="00EF6BE5" w:rsidRDefault="00EF6BE5">
            <w:pPr>
              <w:pStyle w:val="ConsPlusNormal"/>
              <w:jc w:val="center"/>
            </w:pPr>
            <w:r>
              <w:t>1,0</w:t>
            </w:r>
          </w:p>
        </w:tc>
      </w:tr>
      <w:tr w:rsidR="00EF6BE5">
        <w:tc>
          <w:tcPr>
            <w:tcW w:w="2041" w:type="dxa"/>
            <w:vAlign w:val="center"/>
          </w:tcPr>
          <w:p w:rsidR="00EF6BE5" w:rsidRDefault="00EF6BE5">
            <w:pPr>
              <w:pStyle w:val="ConsPlusNormal"/>
              <w:jc w:val="center"/>
            </w:pPr>
            <w:r>
              <w:t>Ель</w:t>
            </w:r>
          </w:p>
        </w:tc>
        <w:tc>
          <w:tcPr>
            <w:tcW w:w="1004" w:type="dxa"/>
            <w:vAlign w:val="center"/>
          </w:tcPr>
          <w:p w:rsidR="00EF6BE5" w:rsidRDefault="00EF6BE5">
            <w:pPr>
              <w:pStyle w:val="ConsPlusNormal"/>
              <w:jc w:val="center"/>
            </w:pPr>
            <w:r>
              <w:t>1741,4</w:t>
            </w:r>
          </w:p>
        </w:tc>
        <w:tc>
          <w:tcPr>
            <w:tcW w:w="1004" w:type="dxa"/>
            <w:vAlign w:val="center"/>
          </w:tcPr>
          <w:p w:rsidR="00EF6BE5" w:rsidRDefault="00EF6BE5">
            <w:pPr>
              <w:pStyle w:val="ConsPlusNormal"/>
              <w:jc w:val="center"/>
            </w:pPr>
            <w:r>
              <w:t>410,3</w:t>
            </w:r>
          </w:p>
        </w:tc>
        <w:tc>
          <w:tcPr>
            <w:tcW w:w="1004" w:type="dxa"/>
            <w:vAlign w:val="center"/>
          </w:tcPr>
          <w:p w:rsidR="00EF6BE5" w:rsidRDefault="00EF6BE5">
            <w:pPr>
              <w:pStyle w:val="ConsPlusNormal"/>
              <w:jc w:val="center"/>
            </w:pPr>
            <w:r>
              <w:t>42,9</w:t>
            </w:r>
          </w:p>
        </w:tc>
        <w:tc>
          <w:tcPr>
            <w:tcW w:w="1004" w:type="dxa"/>
            <w:vAlign w:val="center"/>
          </w:tcPr>
          <w:p w:rsidR="00EF6BE5" w:rsidRDefault="00EF6BE5">
            <w:pPr>
              <w:pStyle w:val="ConsPlusNormal"/>
              <w:jc w:val="center"/>
            </w:pPr>
            <w:r>
              <w:t>-</w:t>
            </w:r>
          </w:p>
        </w:tc>
        <w:tc>
          <w:tcPr>
            <w:tcW w:w="1004" w:type="dxa"/>
            <w:vAlign w:val="center"/>
          </w:tcPr>
          <w:p w:rsidR="00EF6BE5" w:rsidRDefault="00EF6BE5">
            <w:pPr>
              <w:pStyle w:val="ConsPlusNormal"/>
              <w:jc w:val="center"/>
            </w:pPr>
            <w:r>
              <w:t>-</w:t>
            </w:r>
          </w:p>
        </w:tc>
        <w:tc>
          <w:tcPr>
            <w:tcW w:w="1004" w:type="dxa"/>
            <w:vAlign w:val="center"/>
          </w:tcPr>
          <w:p w:rsidR="00EF6BE5" w:rsidRDefault="00EF6BE5">
            <w:pPr>
              <w:pStyle w:val="ConsPlusNormal"/>
              <w:jc w:val="center"/>
            </w:pPr>
            <w:r>
              <w:t>2194,6</w:t>
            </w:r>
          </w:p>
        </w:tc>
        <w:tc>
          <w:tcPr>
            <w:tcW w:w="1008" w:type="dxa"/>
            <w:vAlign w:val="center"/>
          </w:tcPr>
          <w:p w:rsidR="00EF6BE5" w:rsidRDefault="00EF6BE5">
            <w:pPr>
              <w:pStyle w:val="ConsPlusNormal"/>
              <w:jc w:val="center"/>
            </w:pPr>
            <w:r>
              <w:t>1,2</w:t>
            </w:r>
          </w:p>
        </w:tc>
      </w:tr>
      <w:tr w:rsidR="00EF6BE5">
        <w:tc>
          <w:tcPr>
            <w:tcW w:w="2041" w:type="dxa"/>
            <w:vAlign w:val="center"/>
          </w:tcPr>
          <w:p w:rsidR="00EF6BE5" w:rsidRDefault="00EF6BE5">
            <w:pPr>
              <w:pStyle w:val="ConsPlusNormal"/>
              <w:jc w:val="center"/>
            </w:pPr>
            <w:r>
              <w:t>Ива древовидная</w:t>
            </w:r>
          </w:p>
        </w:tc>
        <w:tc>
          <w:tcPr>
            <w:tcW w:w="1004" w:type="dxa"/>
            <w:vAlign w:val="center"/>
          </w:tcPr>
          <w:p w:rsidR="00EF6BE5" w:rsidRDefault="00EF6BE5">
            <w:pPr>
              <w:pStyle w:val="ConsPlusNormal"/>
              <w:jc w:val="center"/>
            </w:pPr>
            <w:r>
              <w:t>14,4</w:t>
            </w:r>
          </w:p>
        </w:tc>
        <w:tc>
          <w:tcPr>
            <w:tcW w:w="1004" w:type="dxa"/>
            <w:vAlign w:val="center"/>
          </w:tcPr>
          <w:p w:rsidR="00EF6BE5" w:rsidRDefault="00EF6BE5">
            <w:pPr>
              <w:pStyle w:val="ConsPlusNormal"/>
              <w:jc w:val="center"/>
            </w:pPr>
            <w:r>
              <w:t>0,1</w:t>
            </w:r>
          </w:p>
        </w:tc>
        <w:tc>
          <w:tcPr>
            <w:tcW w:w="1004" w:type="dxa"/>
            <w:vAlign w:val="center"/>
          </w:tcPr>
          <w:p w:rsidR="00EF6BE5" w:rsidRDefault="00EF6BE5">
            <w:pPr>
              <w:pStyle w:val="ConsPlusNormal"/>
              <w:jc w:val="center"/>
            </w:pPr>
            <w:r>
              <w:t>-</w:t>
            </w:r>
          </w:p>
        </w:tc>
        <w:tc>
          <w:tcPr>
            <w:tcW w:w="1004" w:type="dxa"/>
            <w:vAlign w:val="center"/>
          </w:tcPr>
          <w:p w:rsidR="00EF6BE5" w:rsidRDefault="00EF6BE5">
            <w:pPr>
              <w:pStyle w:val="ConsPlusNormal"/>
              <w:jc w:val="center"/>
            </w:pPr>
            <w:r>
              <w:t>-</w:t>
            </w:r>
          </w:p>
        </w:tc>
        <w:tc>
          <w:tcPr>
            <w:tcW w:w="1004" w:type="dxa"/>
            <w:vAlign w:val="center"/>
          </w:tcPr>
          <w:p w:rsidR="00EF6BE5" w:rsidRDefault="00EF6BE5">
            <w:pPr>
              <w:pStyle w:val="ConsPlusNormal"/>
              <w:jc w:val="center"/>
            </w:pPr>
            <w:r>
              <w:t>-</w:t>
            </w:r>
          </w:p>
        </w:tc>
        <w:tc>
          <w:tcPr>
            <w:tcW w:w="1004" w:type="dxa"/>
            <w:vAlign w:val="center"/>
          </w:tcPr>
          <w:p w:rsidR="00EF6BE5" w:rsidRDefault="00EF6BE5">
            <w:pPr>
              <w:pStyle w:val="ConsPlusNormal"/>
              <w:jc w:val="center"/>
            </w:pPr>
            <w:r>
              <w:t>14,5</w:t>
            </w:r>
          </w:p>
        </w:tc>
        <w:tc>
          <w:tcPr>
            <w:tcW w:w="1008" w:type="dxa"/>
            <w:vAlign w:val="center"/>
          </w:tcPr>
          <w:p w:rsidR="00EF6BE5" w:rsidRDefault="00EF6BE5">
            <w:pPr>
              <w:pStyle w:val="ConsPlusNormal"/>
              <w:jc w:val="center"/>
            </w:pPr>
            <w:r>
              <w:t>1,0</w:t>
            </w:r>
          </w:p>
        </w:tc>
      </w:tr>
      <w:tr w:rsidR="00EF6BE5">
        <w:tc>
          <w:tcPr>
            <w:tcW w:w="2041" w:type="dxa"/>
            <w:vAlign w:val="center"/>
          </w:tcPr>
          <w:p w:rsidR="00EF6BE5" w:rsidRDefault="00EF6BE5">
            <w:pPr>
              <w:pStyle w:val="ConsPlusNormal"/>
              <w:jc w:val="center"/>
            </w:pPr>
            <w:r>
              <w:t>Клен</w:t>
            </w:r>
          </w:p>
        </w:tc>
        <w:tc>
          <w:tcPr>
            <w:tcW w:w="1004" w:type="dxa"/>
            <w:vAlign w:val="center"/>
          </w:tcPr>
          <w:p w:rsidR="00EF6BE5" w:rsidRDefault="00EF6BE5">
            <w:pPr>
              <w:pStyle w:val="ConsPlusNormal"/>
              <w:jc w:val="center"/>
            </w:pPr>
            <w:r>
              <w:t>1,6</w:t>
            </w:r>
          </w:p>
        </w:tc>
        <w:tc>
          <w:tcPr>
            <w:tcW w:w="1004" w:type="dxa"/>
            <w:vAlign w:val="center"/>
          </w:tcPr>
          <w:p w:rsidR="00EF6BE5" w:rsidRDefault="00EF6BE5">
            <w:pPr>
              <w:pStyle w:val="ConsPlusNormal"/>
              <w:jc w:val="center"/>
            </w:pPr>
            <w:r>
              <w:t>-</w:t>
            </w:r>
          </w:p>
        </w:tc>
        <w:tc>
          <w:tcPr>
            <w:tcW w:w="1004" w:type="dxa"/>
            <w:vAlign w:val="center"/>
          </w:tcPr>
          <w:p w:rsidR="00EF6BE5" w:rsidRDefault="00EF6BE5">
            <w:pPr>
              <w:pStyle w:val="ConsPlusNormal"/>
              <w:jc w:val="center"/>
            </w:pPr>
            <w:r>
              <w:t>-</w:t>
            </w:r>
          </w:p>
        </w:tc>
        <w:tc>
          <w:tcPr>
            <w:tcW w:w="1004" w:type="dxa"/>
            <w:vAlign w:val="center"/>
          </w:tcPr>
          <w:p w:rsidR="00EF6BE5" w:rsidRDefault="00EF6BE5">
            <w:pPr>
              <w:pStyle w:val="ConsPlusNormal"/>
              <w:jc w:val="center"/>
            </w:pPr>
            <w:r>
              <w:t>-</w:t>
            </w:r>
          </w:p>
        </w:tc>
        <w:tc>
          <w:tcPr>
            <w:tcW w:w="1004" w:type="dxa"/>
            <w:vAlign w:val="center"/>
          </w:tcPr>
          <w:p w:rsidR="00EF6BE5" w:rsidRDefault="00EF6BE5">
            <w:pPr>
              <w:pStyle w:val="ConsPlusNormal"/>
              <w:jc w:val="center"/>
            </w:pPr>
            <w:r>
              <w:t>-</w:t>
            </w:r>
          </w:p>
        </w:tc>
        <w:tc>
          <w:tcPr>
            <w:tcW w:w="1004" w:type="dxa"/>
            <w:vAlign w:val="center"/>
          </w:tcPr>
          <w:p w:rsidR="00EF6BE5" w:rsidRDefault="00EF6BE5">
            <w:pPr>
              <w:pStyle w:val="ConsPlusNormal"/>
              <w:jc w:val="center"/>
            </w:pPr>
            <w:r>
              <w:t>1,6</w:t>
            </w:r>
          </w:p>
        </w:tc>
        <w:tc>
          <w:tcPr>
            <w:tcW w:w="1008" w:type="dxa"/>
            <w:vAlign w:val="center"/>
          </w:tcPr>
          <w:p w:rsidR="00EF6BE5" w:rsidRDefault="00EF6BE5">
            <w:pPr>
              <w:pStyle w:val="ConsPlusNormal"/>
              <w:jc w:val="center"/>
            </w:pPr>
            <w:r>
              <w:t>1,0</w:t>
            </w:r>
          </w:p>
        </w:tc>
      </w:tr>
      <w:tr w:rsidR="00EF6BE5">
        <w:tc>
          <w:tcPr>
            <w:tcW w:w="2041" w:type="dxa"/>
            <w:vAlign w:val="center"/>
          </w:tcPr>
          <w:p w:rsidR="00EF6BE5" w:rsidRDefault="00EF6BE5">
            <w:pPr>
              <w:pStyle w:val="ConsPlusNormal"/>
              <w:jc w:val="center"/>
            </w:pPr>
            <w:r>
              <w:lastRenderedPageBreak/>
              <w:t>Липа</w:t>
            </w:r>
          </w:p>
        </w:tc>
        <w:tc>
          <w:tcPr>
            <w:tcW w:w="1004" w:type="dxa"/>
            <w:vAlign w:val="center"/>
          </w:tcPr>
          <w:p w:rsidR="00EF6BE5" w:rsidRDefault="00EF6BE5">
            <w:pPr>
              <w:pStyle w:val="ConsPlusNormal"/>
              <w:jc w:val="center"/>
            </w:pPr>
            <w:r>
              <w:t>1553,7</w:t>
            </w:r>
          </w:p>
        </w:tc>
        <w:tc>
          <w:tcPr>
            <w:tcW w:w="1004" w:type="dxa"/>
            <w:vAlign w:val="center"/>
          </w:tcPr>
          <w:p w:rsidR="00EF6BE5" w:rsidRDefault="00EF6BE5">
            <w:pPr>
              <w:pStyle w:val="ConsPlusNormal"/>
              <w:jc w:val="center"/>
            </w:pPr>
            <w:r>
              <w:t>738,4</w:t>
            </w:r>
          </w:p>
        </w:tc>
        <w:tc>
          <w:tcPr>
            <w:tcW w:w="1004" w:type="dxa"/>
            <w:vAlign w:val="center"/>
          </w:tcPr>
          <w:p w:rsidR="00EF6BE5" w:rsidRDefault="00EF6BE5">
            <w:pPr>
              <w:pStyle w:val="ConsPlusNormal"/>
              <w:jc w:val="center"/>
            </w:pPr>
            <w:r>
              <w:t>18,0</w:t>
            </w:r>
          </w:p>
        </w:tc>
        <w:tc>
          <w:tcPr>
            <w:tcW w:w="1004" w:type="dxa"/>
            <w:vAlign w:val="center"/>
          </w:tcPr>
          <w:p w:rsidR="00EF6BE5" w:rsidRDefault="00EF6BE5">
            <w:pPr>
              <w:pStyle w:val="ConsPlusNormal"/>
              <w:jc w:val="center"/>
            </w:pPr>
            <w:r>
              <w:t>-</w:t>
            </w:r>
          </w:p>
        </w:tc>
        <w:tc>
          <w:tcPr>
            <w:tcW w:w="1004" w:type="dxa"/>
            <w:vAlign w:val="center"/>
          </w:tcPr>
          <w:p w:rsidR="00EF6BE5" w:rsidRDefault="00EF6BE5">
            <w:pPr>
              <w:pStyle w:val="ConsPlusNormal"/>
              <w:jc w:val="center"/>
            </w:pPr>
            <w:r>
              <w:t>-</w:t>
            </w:r>
          </w:p>
        </w:tc>
        <w:tc>
          <w:tcPr>
            <w:tcW w:w="1004" w:type="dxa"/>
            <w:vAlign w:val="center"/>
          </w:tcPr>
          <w:p w:rsidR="00EF6BE5" w:rsidRDefault="00EF6BE5">
            <w:pPr>
              <w:pStyle w:val="ConsPlusNormal"/>
              <w:jc w:val="center"/>
            </w:pPr>
            <w:r>
              <w:t>2310,1</w:t>
            </w:r>
          </w:p>
        </w:tc>
        <w:tc>
          <w:tcPr>
            <w:tcW w:w="1008" w:type="dxa"/>
            <w:vAlign w:val="center"/>
          </w:tcPr>
          <w:p w:rsidR="00EF6BE5" w:rsidRDefault="00EF6BE5">
            <w:pPr>
              <w:pStyle w:val="ConsPlusNormal"/>
              <w:jc w:val="center"/>
            </w:pPr>
            <w:r>
              <w:t>1,3</w:t>
            </w:r>
          </w:p>
        </w:tc>
      </w:tr>
      <w:tr w:rsidR="00EF6BE5">
        <w:tc>
          <w:tcPr>
            <w:tcW w:w="2041" w:type="dxa"/>
            <w:vAlign w:val="center"/>
          </w:tcPr>
          <w:p w:rsidR="00EF6BE5" w:rsidRDefault="00EF6BE5">
            <w:pPr>
              <w:pStyle w:val="ConsPlusNormal"/>
              <w:jc w:val="center"/>
            </w:pPr>
            <w:r>
              <w:t>Лиственница</w:t>
            </w:r>
          </w:p>
        </w:tc>
        <w:tc>
          <w:tcPr>
            <w:tcW w:w="1004" w:type="dxa"/>
            <w:vAlign w:val="center"/>
          </w:tcPr>
          <w:p w:rsidR="00EF6BE5" w:rsidRDefault="00EF6BE5">
            <w:pPr>
              <w:pStyle w:val="ConsPlusNormal"/>
              <w:jc w:val="center"/>
            </w:pPr>
            <w:r>
              <w:t>11,1</w:t>
            </w:r>
          </w:p>
        </w:tc>
        <w:tc>
          <w:tcPr>
            <w:tcW w:w="1004" w:type="dxa"/>
            <w:vAlign w:val="center"/>
          </w:tcPr>
          <w:p w:rsidR="00EF6BE5" w:rsidRDefault="00EF6BE5">
            <w:pPr>
              <w:pStyle w:val="ConsPlusNormal"/>
              <w:jc w:val="center"/>
            </w:pPr>
            <w:r>
              <w:t>0,8</w:t>
            </w:r>
          </w:p>
        </w:tc>
        <w:tc>
          <w:tcPr>
            <w:tcW w:w="1004" w:type="dxa"/>
            <w:vAlign w:val="center"/>
          </w:tcPr>
          <w:p w:rsidR="00EF6BE5" w:rsidRDefault="00EF6BE5">
            <w:pPr>
              <w:pStyle w:val="ConsPlusNormal"/>
              <w:jc w:val="center"/>
            </w:pPr>
            <w:r>
              <w:t>-</w:t>
            </w:r>
          </w:p>
        </w:tc>
        <w:tc>
          <w:tcPr>
            <w:tcW w:w="1004" w:type="dxa"/>
            <w:vAlign w:val="center"/>
          </w:tcPr>
          <w:p w:rsidR="00EF6BE5" w:rsidRDefault="00EF6BE5">
            <w:pPr>
              <w:pStyle w:val="ConsPlusNormal"/>
              <w:jc w:val="center"/>
            </w:pPr>
            <w:r>
              <w:t>-</w:t>
            </w:r>
          </w:p>
        </w:tc>
        <w:tc>
          <w:tcPr>
            <w:tcW w:w="1004" w:type="dxa"/>
            <w:vAlign w:val="center"/>
          </w:tcPr>
          <w:p w:rsidR="00EF6BE5" w:rsidRDefault="00EF6BE5">
            <w:pPr>
              <w:pStyle w:val="ConsPlusNormal"/>
              <w:jc w:val="center"/>
            </w:pPr>
            <w:r>
              <w:t>-</w:t>
            </w:r>
          </w:p>
        </w:tc>
        <w:tc>
          <w:tcPr>
            <w:tcW w:w="1004" w:type="dxa"/>
            <w:vAlign w:val="center"/>
          </w:tcPr>
          <w:p w:rsidR="00EF6BE5" w:rsidRDefault="00EF6BE5">
            <w:pPr>
              <w:pStyle w:val="ConsPlusNormal"/>
              <w:jc w:val="center"/>
            </w:pPr>
            <w:r>
              <w:t>11,9</w:t>
            </w:r>
          </w:p>
        </w:tc>
        <w:tc>
          <w:tcPr>
            <w:tcW w:w="1008" w:type="dxa"/>
            <w:vAlign w:val="center"/>
          </w:tcPr>
          <w:p w:rsidR="00EF6BE5" w:rsidRDefault="00EF6BE5">
            <w:pPr>
              <w:pStyle w:val="ConsPlusNormal"/>
              <w:jc w:val="center"/>
            </w:pPr>
            <w:r>
              <w:t>1,1</w:t>
            </w:r>
          </w:p>
        </w:tc>
      </w:tr>
      <w:tr w:rsidR="00EF6BE5">
        <w:tc>
          <w:tcPr>
            <w:tcW w:w="2041" w:type="dxa"/>
            <w:vAlign w:val="center"/>
          </w:tcPr>
          <w:p w:rsidR="00EF6BE5" w:rsidRDefault="00EF6BE5">
            <w:pPr>
              <w:pStyle w:val="ConsPlusNormal"/>
              <w:jc w:val="center"/>
            </w:pPr>
            <w:r>
              <w:t>Ольха серая</w:t>
            </w:r>
          </w:p>
        </w:tc>
        <w:tc>
          <w:tcPr>
            <w:tcW w:w="1004" w:type="dxa"/>
            <w:vAlign w:val="center"/>
          </w:tcPr>
          <w:p w:rsidR="00EF6BE5" w:rsidRDefault="00EF6BE5">
            <w:pPr>
              <w:pStyle w:val="ConsPlusNormal"/>
              <w:jc w:val="center"/>
            </w:pPr>
            <w:r>
              <w:t>49,1</w:t>
            </w:r>
          </w:p>
        </w:tc>
        <w:tc>
          <w:tcPr>
            <w:tcW w:w="1004" w:type="dxa"/>
            <w:vAlign w:val="center"/>
          </w:tcPr>
          <w:p w:rsidR="00EF6BE5" w:rsidRDefault="00EF6BE5">
            <w:pPr>
              <w:pStyle w:val="ConsPlusNormal"/>
              <w:jc w:val="center"/>
            </w:pPr>
            <w:r>
              <w:t>21,5</w:t>
            </w:r>
          </w:p>
        </w:tc>
        <w:tc>
          <w:tcPr>
            <w:tcW w:w="1004" w:type="dxa"/>
            <w:vAlign w:val="center"/>
          </w:tcPr>
          <w:p w:rsidR="00EF6BE5" w:rsidRDefault="00EF6BE5">
            <w:pPr>
              <w:pStyle w:val="ConsPlusNormal"/>
              <w:jc w:val="center"/>
            </w:pPr>
            <w:r>
              <w:t>5,6</w:t>
            </w:r>
          </w:p>
        </w:tc>
        <w:tc>
          <w:tcPr>
            <w:tcW w:w="1004" w:type="dxa"/>
            <w:vAlign w:val="center"/>
          </w:tcPr>
          <w:p w:rsidR="00EF6BE5" w:rsidRDefault="00EF6BE5">
            <w:pPr>
              <w:pStyle w:val="ConsPlusNormal"/>
              <w:jc w:val="center"/>
            </w:pPr>
            <w:r>
              <w:t>-</w:t>
            </w:r>
          </w:p>
        </w:tc>
        <w:tc>
          <w:tcPr>
            <w:tcW w:w="1004" w:type="dxa"/>
            <w:vAlign w:val="center"/>
          </w:tcPr>
          <w:p w:rsidR="00EF6BE5" w:rsidRDefault="00EF6BE5">
            <w:pPr>
              <w:pStyle w:val="ConsPlusNormal"/>
              <w:jc w:val="center"/>
            </w:pPr>
            <w:r>
              <w:t>-</w:t>
            </w:r>
          </w:p>
        </w:tc>
        <w:tc>
          <w:tcPr>
            <w:tcW w:w="1004" w:type="dxa"/>
            <w:vAlign w:val="center"/>
          </w:tcPr>
          <w:p w:rsidR="00EF6BE5" w:rsidRDefault="00EF6BE5">
            <w:pPr>
              <w:pStyle w:val="ConsPlusNormal"/>
              <w:jc w:val="center"/>
            </w:pPr>
            <w:r>
              <w:t>76,2</w:t>
            </w:r>
          </w:p>
        </w:tc>
        <w:tc>
          <w:tcPr>
            <w:tcW w:w="1008" w:type="dxa"/>
            <w:vAlign w:val="center"/>
          </w:tcPr>
          <w:p w:rsidR="00EF6BE5" w:rsidRDefault="00EF6BE5">
            <w:pPr>
              <w:pStyle w:val="ConsPlusNormal"/>
              <w:jc w:val="center"/>
            </w:pPr>
            <w:r>
              <w:t>1,4</w:t>
            </w:r>
          </w:p>
        </w:tc>
      </w:tr>
      <w:tr w:rsidR="00EF6BE5">
        <w:tc>
          <w:tcPr>
            <w:tcW w:w="2041" w:type="dxa"/>
            <w:vAlign w:val="center"/>
          </w:tcPr>
          <w:p w:rsidR="00EF6BE5" w:rsidRDefault="00EF6BE5">
            <w:pPr>
              <w:pStyle w:val="ConsPlusNormal"/>
              <w:jc w:val="center"/>
            </w:pPr>
            <w:r>
              <w:t>Осина</w:t>
            </w:r>
          </w:p>
        </w:tc>
        <w:tc>
          <w:tcPr>
            <w:tcW w:w="1004" w:type="dxa"/>
            <w:vAlign w:val="center"/>
          </w:tcPr>
          <w:p w:rsidR="00EF6BE5" w:rsidRDefault="00EF6BE5">
            <w:pPr>
              <w:pStyle w:val="ConsPlusNormal"/>
              <w:jc w:val="center"/>
            </w:pPr>
            <w:r>
              <w:t>478,8</w:t>
            </w:r>
          </w:p>
        </w:tc>
        <w:tc>
          <w:tcPr>
            <w:tcW w:w="1004" w:type="dxa"/>
            <w:vAlign w:val="center"/>
          </w:tcPr>
          <w:p w:rsidR="00EF6BE5" w:rsidRDefault="00EF6BE5">
            <w:pPr>
              <w:pStyle w:val="ConsPlusNormal"/>
              <w:jc w:val="center"/>
            </w:pPr>
            <w:r>
              <w:t>152,4</w:t>
            </w:r>
          </w:p>
        </w:tc>
        <w:tc>
          <w:tcPr>
            <w:tcW w:w="1004" w:type="dxa"/>
            <w:vAlign w:val="center"/>
          </w:tcPr>
          <w:p w:rsidR="00EF6BE5" w:rsidRDefault="00EF6BE5">
            <w:pPr>
              <w:pStyle w:val="ConsPlusNormal"/>
              <w:jc w:val="center"/>
            </w:pPr>
            <w:r>
              <w:t>0,6</w:t>
            </w:r>
          </w:p>
        </w:tc>
        <w:tc>
          <w:tcPr>
            <w:tcW w:w="1004" w:type="dxa"/>
            <w:vAlign w:val="center"/>
          </w:tcPr>
          <w:p w:rsidR="00EF6BE5" w:rsidRDefault="00EF6BE5">
            <w:pPr>
              <w:pStyle w:val="ConsPlusNormal"/>
              <w:jc w:val="center"/>
            </w:pPr>
            <w:r>
              <w:t>-</w:t>
            </w:r>
          </w:p>
        </w:tc>
        <w:tc>
          <w:tcPr>
            <w:tcW w:w="1004" w:type="dxa"/>
            <w:vAlign w:val="center"/>
          </w:tcPr>
          <w:p w:rsidR="00EF6BE5" w:rsidRDefault="00EF6BE5">
            <w:pPr>
              <w:pStyle w:val="ConsPlusNormal"/>
              <w:jc w:val="center"/>
            </w:pPr>
            <w:r>
              <w:t>-</w:t>
            </w:r>
          </w:p>
        </w:tc>
        <w:tc>
          <w:tcPr>
            <w:tcW w:w="1004" w:type="dxa"/>
            <w:vAlign w:val="center"/>
          </w:tcPr>
          <w:p w:rsidR="00EF6BE5" w:rsidRDefault="00EF6BE5">
            <w:pPr>
              <w:pStyle w:val="ConsPlusNormal"/>
              <w:jc w:val="center"/>
            </w:pPr>
            <w:r>
              <w:t>631,8</w:t>
            </w:r>
          </w:p>
        </w:tc>
        <w:tc>
          <w:tcPr>
            <w:tcW w:w="1008" w:type="dxa"/>
            <w:vAlign w:val="center"/>
          </w:tcPr>
          <w:p w:rsidR="00EF6BE5" w:rsidRDefault="00EF6BE5">
            <w:pPr>
              <w:pStyle w:val="ConsPlusNormal"/>
              <w:jc w:val="center"/>
            </w:pPr>
            <w:r>
              <w:t>1,2</w:t>
            </w:r>
          </w:p>
        </w:tc>
      </w:tr>
      <w:tr w:rsidR="00EF6BE5">
        <w:tc>
          <w:tcPr>
            <w:tcW w:w="2041" w:type="dxa"/>
            <w:vAlign w:val="center"/>
          </w:tcPr>
          <w:p w:rsidR="00EF6BE5" w:rsidRDefault="00EF6BE5">
            <w:pPr>
              <w:pStyle w:val="ConsPlusNormal"/>
              <w:jc w:val="center"/>
            </w:pPr>
            <w:r>
              <w:t>Пихта</w:t>
            </w:r>
          </w:p>
        </w:tc>
        <w:tc>
          <w:tcPr>
            <w:tcW w:w="1004" w:type="dxa"/>
            <w:vAlign w:val="center"/>
          </w:tcPr>
          <w:p w:rsidR="00EF6BE5" w:rsidRDefault="00EF6BE5">
            <w:pPr>
              <w:pStyle w:val="ConsPlusNormal"/>
              <w:jc w:val="center"/>
            </w:pPr>
            <w:r>
              <w:t>1,7</w:t>
            </w:r>
          </w:p>
        </w:tc>
        <w:tc>
          <w:tcPr>
            <w:tcW w:w="1004" w:type="dxa"/>
            <w:vAlign w:val="center"/>
          </w:tcPr>
          <w:p w:rsidR="00EF6BE5" w:rsidRDefault="00EF6BE5">
            <w:pPr>
              <w:pStyle w:val="ConsPlusNormal"/>
              <w:jc w:val="center"/>
            </w:pPr>
            <w:r>
              <w:t>-</w:t>
            </w:r>
          </w:p>
        </w:tc>
        <w:tc>
          <w:tcPr>
            <w:tcW w:w="1004" w:type="dxa"/>
            <w:vAlign w:val="center"/>
          </w:tcPr>
          <w:p w:rsidR="00EF6BE5" w:rsidRDefault="00EF6BE5">
            <w:pPr>
              <w:pStyle w:val="ConsPlusNormal"/>
              <w:jc w:val="center"/>
            </w:pPr>
            <w:r>
              <w:t>-</w:t>
            </w:r>
          </w:p>
        </w:tc>
        <w:tc>
          <w:tcPr>
            <w:tcW w:w="1004" w:type="dxa"/>
            <w:vAlign w:val="center"/>
          </w:tcPr>
          <w:p w:rsidR="00EF6BE5" w:rsidRDefault="00EF6BE5">
            <w:pPr>
              <w:pStyle w:val="ConsPlusNormal"/>
              <w:jc w:val="center"/>
            </w:pPr>
            <w:r>
              <w:t>-</w:t>
            </w:r>
          </w:p>
        </w:tc>
        <w:tc>
          <w:tcPr>
            <w:tcW w:w="1004" w:type="dxa"/>
            <w:vAlign w:val="center"/>
          </w:tcPr>
          <w:p w:rsidR="00EF6BE5" w:rsidRDefault="00EF6BE5">
            <w:pPr>
              <w:pStyle w:val="ConsPlusNormal"/>
              <w:jc w:val="center"/>
            </w:pPr>
            <w:r>
              <w:t>-</w:t>
            </w:r>
          </w:p>
        </w:tc>
        <w:tc>
          <w:tcPr>
            <w:tcW w:w="1004" w:type="dxa"/>
            <w:vAlign w:val="center"/>
          </w:tcPr>
          <w:p w:rsidR="00EF6BE5" w:rsidRDefault="00EF6BE5">
            <w:pPr>
              <w:pStyle w:val="ConsPlusNormal"/>
              <w:jc w:val="center"/>
            </w:pPr>
            <w:r>
              <w:t>1,7</w:t>
            </w:r>
          </w:p>
        </w:tc>
        <w:tc>
          <w:tcPr>
            <w:tcW w:w="1008" w:type="dxa"/>
            <w:vAlign w:val="center"/>
          </w:tcPr>
          <w:p w:rsidR="00EF6BE5" w:rsidRDefault="00EF6BE5">
            <w:pPr>
              <w:pStyle w:val="ConsPlusNormal"/>
              <w:jc w:val="center"/>
            </w:pPr>
            <w:r>
              <w:t>1,0</w:t>
            </w:r>
          </w:p>
        </w:tc>
      </w:tr>
      <w:tr w:rsidR="00EF6BE5">
        <w:tc>
          <w:tcPr>
            <w:tcW w:w="2041" w:type="dxa"/>
            <w:vAlign w:val="center"/>
          </w:tcPr>
          <w:p w:rsidR="00EF6BE5" w:rsidRDefault="00EF6BE5">
            <w:pPr>
              <w:pStyle w:val="ConsPlusNormal"/>
              <w:jc w:val="center"/>
            </w:pPr>
            <w:r>
              <w:t>Сосна</w:t>
            </w:r>
          </w:p>
        </w:tc>
        <w:tc>
          <w:tcPr>
            <w:tcW w:w="1004" w:type="dxa"/>
            <w:vAlign w:val="center"/>
          </w:tcPr>
          <w:p w:rsidR="00EF6BE5" w:rsidRDefault="00EF6BE5">
            <w:pPr>
              <w:pStyle w:val="ConsPlusNormal"/>
              <w:jc w:val="center"/>
            </w:pPr>
            <w:r>
              <w:t>209,8</w:t>
            </w:r>
          </w:p>
        </w:tc>
        <w:tc>
          <w:tcPr>
            <w:tcW w:w="1004" w:type="dxa"/>
            <w:vAlign w:val="center"/>
          </w:tcPr>
          <w:p w:rsidR="00EF6BE5" w:rsidRDefault="00EF6BE5">
            <w:pPr>
              <w:pStyle w:val="ConsPlusNormal"/>
              <w:jc w:val="center"/>
            </w:pPr>
            <w:r>
              <w:t>3,7</w:t>
            </w:r>
          </w:p>
        </w:tc>
        <w:tc>
          <w:tcPr>
            <w:tcW w:w="1004" w:type="dxa"/>
            <w:vAlign w:val="center"/>
          </w:tcPr>
          <w:p w:rsidR="00EF6BE5" w:rsidRDefault="00EF6BE5">
            <w:pPr>
              <w:pStyle w:val="ConsPlusNormal"/>
              <w:jc w:val="center"/>
            </w:pPr>
            <w:r>
              <w:t>-</w:t>
            </w:r>
          </w:p>
        </w:tc>
        <w:tc>
          <w:tcPr>
            <w:tcW w:w="1004" w:type="dxa"/>
            <w:vAlign w:val="center"/>
          </w:tcPr>
          <w:p w:rsidR="00EF6BE5" w:rsidRDefault="00EF6BE5">
            <w:pPr>
              <w:pStyle w:val="ConsPlusNormal"/>
              <w:jc w:val="center"/>
            </w:pPr>
            <w:r>
              <w:t>-</w:t>
            </w:r>
          </w:p>
        </w:tc>
        <w:tc>
          <w:tcPr>
            <w:tcW w:w="1004" w:type="dxa"/>
            <w:vAlign w:val="center"/>
          </w:tcPr>
          <w:p w:rsidR="00EF6BE5" w:rsidRDefault="00EF6BE5">
            <w:pPr>
              <w:pStyle w:val="ConsPlusNormal"/>
              <w:jc w:val="center"/>
            </w:pPr>
            <w:r>
              <w:t>-</w:t>
            </w:r>
          </w:p>
        </w:tc>
        <w:tc>
          <w:tcPr>
            <w:tcW w:w="1004" w:type="dxa"/>
            <w:vAlign w:val="center"/>
          </w:tcPr>
          <w:p w:rsidR="00EF6BE5" w:rsidRDefault="00EF6BE5">
            <w:pPr>
              <w:pStyle w:val="ConsPlusNormal"/>
              <w:jc w:val="center"/>
            </w:pPr>
            <w:r>
              <w:t>213,5</w:t>
            </w:r>
          </w:p>
        </w:tc>
        <w:tc>
          <w:tcPr>
            <w:tcW w:w="1008" w:type="dxa"/>
            <w:vAlign w:val="center"/>
          </w:tcPr>
          <w:p w:rsidR="00EF6BE5" w:rsidRDefault="00EF6BE5">
            <w:pPr>
              <w:pStyle w:val="ConsPlusNormal"/>
              <w:jc w:val="center"/>
            </w:pPr>
            <w:r>
              <w:t>1,0</w:t>
            </w:r>
          </w:p>
        </w:tc>
      </w:tr>
      <w:tr w:rsidR="00EF6BE5">
        <w:tc>
          <w:tcPr>
            <w:tcW w:w="2041" w:type="dxa"/>
            <w:vAlign w:val="center"/>
          </w:tcPr>
          <w:p w:rsidR="00EF6BE5" w:rsidRDefault="00EF6BE5">
            <w:pPr>
              <w:pStyle w:val="ConsPlusNormal"/>
              <w:jc w:val="center"/>
            </w:pPr>
            <w:r>
              <w:t>Тополь</w:t>
            </w:r>
          </w:p>
        </w:tc>
        <w:tc>
          <w:tcPr>
            <w:tcW w:w="1004" w:type="dxa"/>
            <w:vAlign w:val="center"/>
          </w:tcPr>
          <w:p w:rsidR="00EF6BE5" w:rsidRDefault="00EF6BE5">
            <w:pPr>
              <w:pStyle w:val="ConsPlusNormal"/>
              <w:jc w:val="center"/>
            </w:pPr>
            <w:r>
              <w:t>0,9</w:t>
            </w:r>
          </w:p>
        </w:tc>
        <w:tc>
          <w:tcPr>
            <w:tcW w:w="1004" w:type="dxa"/>
            <w:vAlign w:val="center"/>
          </w:tcPr>
          <w:p w:rsidR="00EF6BE5" w:rsidRDefault="00EF6BE5">
            <w:pPr>
              <w:pStyle w:val="ConsPlusNormal"/>
              <w:jc w:val="center"/>
            </w:pPr>
            <w:r>
              <w:t>-</w:t>
            </w:r>
          </w:p>
        </w:tc>
        <w:tc>
          <w:tcPr>
            <w:tcW w:w="1004" w:type="dxa"/>
            <w:vAlign w:val="center"/>
          </w:tcPr>
          <w:p w:rsidR="00EF6BE5" w:rsidRDefault="00EF6BE5">
            <w:pPr>
              <w:pStyle w:val="ConsPlusNormal"/>
              <w:jc w:val="center"/>
            </w:pPr>
            <w:r>
              <w:t>-</w:t>
            </w:r>
          </w:p>
        </w:tc>
        <w:tc>
          <w:tcPr>
            <w:tcW w:w="1004" w:type="dxa"/>
            <w:vAlign w:val="center"/>
          </w:tcPr>
          <w:p w:rsidR="00EF6BE5" w:rsidRDefault="00EF6BE5">
            <w:pPr>
              <w:pStyle w:val="ConsPlusNormal"/>
              <w:jc w:val="center"/>
            </w:pPr>
            <w:r>
              <w:t>-</w:t>
            </w:r>
          </w:p>
        </w:tc>
        <w:tc>
          <w:tcPr>
            <w:tcW w:w="1004" w:type="dxa"/>
            <w:vAlign w:val="center"/>
          </w:tcPr>
          <w:p w:rsidR="00EF6BE5" w:rsidRDefault="00EF6BE5">
            <w:pPr>
              <w:pStyle w:val="ConsPlusNormal"/>
              <w:jc w:val="center"/>
            </w:pPr>
            <w:r>
              <w:t>-</w:t>
            </w:r>
          </w:p>
        </w:tc>
        <w:tc>
          <w:tcPr>
            <w:tcW w:w="1004" w:type="dxa"/>
            <w:vAlign w:val="center"/>
          </w:tcPr>
          <w:p w:rsidR="00EF6BE5" w:rsidRDefault="00EF6BE5">
            <w:pPr>
              <w:pStyle w:val="ConsPlusNormal"/>
              <w:jc w:val="center"/>
            </w:pPr>
            <w:r>
              <w:t>0,9</w:t>
            </w:r>
          </w:p>
        </w:tc>
        <w:tc>
          <w:tcPr>
            <w:tcW w:w="1008" w:type="dxa"/>
            <w:vAlign w:val="center"/>
          </w:tcPr>
          <w:p w:rsidR="00EF6BE5" w:rsidRDefault="00EF6BE5">
            <w:pPr>
              <w:pStyle w:val="ConsPlusNormal"/>
              <w:jc w:val="center"/>
            </w:pPr>
            <w:r>
              <w:t>1,0</w:t>
            </w:r>
          </w:p>
        </w:tc>
      </w:tr>
      <w:tr w:rsidR="00EF6BE5">
        <w:tc>
          <w:tcPr>
            <w:tcW w:w="2041" w:type="dxa"/>
            <w:vAlign w:val="center"/>
          </w:tcPr>
          <w:p w:rsidR="00EF6BE5" w:rsidRDefault="00EF6BE5">
            <w:pPr>
              <w:pStyle w:val="ConsPlusNormal"/>
              <w:jc w:val="center"/>
            </w:pPr>
            <w:r>
              <w:t>Итого</w:t>
            </w:r>
          </w:p>
        </w:tc>
        <w:tc>
          <w:tcPr>
            <w:tcW w:w="1004" w:type="dxa"/>
            <w:vAlign w:val="center"/>
          </w:tcPr>
          <w:p w:rsidR="00EF6BE5" w:rsidRDefault="00EF6BE5">
            <w:pPr>
              <w:pStyle w:val="ConsPlusNormal"/>
              <w:jc w:val="center"/>
            </w:pPr>
            <w:r>
              <w:t>4898,0</w:t>
            </w:r>
          </w:p>
        </w:tc>
        <w:tc>
          <w:tcPr>
            <w:tcW w:w="1004" w:type="dxa"/>
            <w:vAlign w:val="center"/>
          </w:tcPr>
          <w:p w:rsidR="00EF6BE5" w:rsidRDefault="00EF6BE5">
            <w:pPr>
              <w:pStyle w:val="ConsPlusNormal"/>
              <w:jc w:val="center"/>
            </w:pPr>
            <w:r>
              <w:t>1518,9</w:t>
            </w:r>
          </w:p>
        </w:tc>
        <w:tc>
          <w:tcPr>
            <w:tcW w:w="1004" w:type="dxa"/>
            <w:vAlign w:val="center"/>
          </w:tcPr>
          <w:p w:rsidR="00EF6BE5" w:rsidRDefault="00EF6BE5">
            <w:pPr>
              <w:pStyle w:val="ConsPlusNormal"/>
              <w:jc w:val="center"/>
            </w:pPr>
            <w:r>
              <w:t>73,5</w:t>
            </w:r>
          </w:p>
        </w:tc>
        <w:tc>
          <w:tcPr>
            <w:tcW w:w="1004" w:type="dxa"/>
            <w:vAlign w:val="center"/>
          </w:tcPr>
          <w:p w:rsidR="00EF6BE5" w:rsidRDefault="00EF6BE5">
            <w:pPr>
              <w:pStyle w:val="ConsPlusNormal"/>
              <w:jc w:val="center"/>
            </w:pPr>
            <w:r>
              <w:t>-</w:t>
            </w:r>
          </w:p>
        </w:tc>
        <w:tc>
          <w:tcPr>
            <w:tcW w:w="1004" w:type="dxa"/>
            <w:vAlign w:val="center"/>
          </w:tcPr>
          <w:p w:rsidR="00EF6BE5" w:rsidRDefault="00EF6BE5">
            <w:pPr>
              <w:pStyle w:val="ConsPlusNormal"/>
              <w:jc w:val="center"/>
            </w:pPr>
            <w:r>
              <w:t>-</w:t>
            </w:r>
          </w:p>
        </w:tc>
        <w:tc>
          <w:tcPr>
            <w:tcW w:w="1004" w:type="dxa"/>
            <w:vAlign w:val="center"/>
          </w:tcPr>
          <w:p w:rsidR="00EF6BE5" w:rsidRDefault="00EF6BE5">
            <w:pPr>
              <w:pStyle w:val="ConsPlusNormal"/>
              <w:jc w:val="center"/>
            </w:pPr>
            <w:r>
              <w:t>6490,4</w:t>
            </w:r>
          </w:p>
        </w:tc>
        <w:tc>
          <w:tcPr>
            <w:tcW w:w="1008" w:type="dxa"/>
            <w:vAlign w:val="center"/>
          </w:tcPr>
          <w:p w:rsidR="00EF6BE5" w:rsidRDefault="00EF6BE5">
            <w:pPr>
              <w:pStyle w:val="ConsPlusNormal"/>
              <w:jc w:val="center"/>
            </w:pPr>
            <w:r>
              <w:t>1,3</w:t>
            </w:r>
          </w:p>
        </w:tc>
      </w:tr>
      <w:tr w:rsidR="00EF6BE5">
        <w:tc>
          <w:tcPr>
            <w:tcW w:w="2041" w:type="dxa"/>
            <w:vAlign w:val="center"/>
          </w:tcPr>
          <w:p w:rsidR="00EF6BE5" w:rsidRDefault="00EF6BE5">
            <w:pPr>
              <w:pStyle w:val="ConsPlusNormal"/>
              <w:jc w:val="center"/>
            </w:pPr>
            <w:r>
              <w:t>%</w:t>
            </w:r>
          </w:p>
        </w:tc>
        <w:tc>
          <w:tcPr>
            <w:tcW w:w="1004" w:type="dxa"/>
            <w:vAlign w:val="center"/>
          </w:tcPr>
          <w:p w:rsidR="00EF6BE5" w:rsidRDefault="00EF6BE5">
            <w:pPr>
              <w:pStyle w:val="ConsPlusNormal"/>
              <w:jc w:val="center"/>
            </w:pPr>
            <w:r>
              <w:t>76</w:t>
            </w:r>
          </w:p>
        </w:tc>
        <w:tc>
          <w:tcPr>
            <w:tcW w:w="1004" w:type="dxa"/>
            <w:vAlign w:val="center"/>
          </w:tcPr>
          <w:p w:rsidR="00EF6BE5" w:rsidRDefault="00EF6BE5">
            <w:pPr>
              <w:pStyle w:val="ConsPlusNormal"/>
              <w:jc w:val="center"/>
            </w:pPr>
            <w:r>
              <w:t>23</w:t>
            </w:r>
          </w:p>
        </w:tc>
        <w:tc>
          <w:tcPr>
            <w:tcW w:w="1004" w:type="dxa"/>
            <w:vAlign w:val="center"/>
          </w:tcPr>
          <w:p w:rsidR="00EF6BE5" w:rsidRDefault="00EF6BE5">
            <w:pPr>
              <w:pStyle w:val="ConsPlusNormal"/>
              <w:jc w:val="center"/>
            </w:pPr>
            <w:r>
              <w:t>1</w:t>
            </w:r>
          </w:p>
        </w:tc>
        <w:tc>
          <w:tcPr>
            <w:tcW w:w="1004" w:type="dxa"/>
            <w:vAlign w:val="center"/>
          </w:tcPr>
          <w:p w:rsidR="00EF6BE5" w:rsidRDefault="00EF6BE5">
            <w:pPr>
              <w:pStyle w:val="ConsPlusNormal"/>
              <w:jc w:val="center"/>
            </w:pPr>
            <w:r>
              <w:t>-</w:t>
            </w:r>
          </w:p>
        </w:tc>
        <w:tc>
          <w:tcPr>
            <w:tcW w:w="1004" w:type="dxa"/>
            <w:vAlign w:val="center"/>
          </w:tcPr>
          <w:p w:rsidR="00EF6BE5" w:rsidRDefault="00EF6BE5">
            <w:pPr>
              <w:pStyle w:val="ConsPlusNormal"/>
              <w:jc w:val="center"/>
            </w:pPr>
            <w:r>
              <w:t>-</w:t>
            </w:r>
          </w:p>
        </w:tc>
        <w:tc>
          <w:tcPr>
            <w:tcW w:w="1004" w:type="dxa"/>
            <w:vAlign w:val="center"/>
          </w:tcPr>
          <w:p w:rsidR="00EF6BE5" w:rsidRDefault="00EF6BE5">
            <w:pPr>
              <w:pStyle w:val="ConsPlusNormal"/>
              <w:jc w:val="center"/>
            </w:pPr>
            <w:r>
              <w:t>100</w:t>
            </w:r>
          </w:p>
        </w:tc>
        <w:tc>
          <w:tcPr>
            <w:tcW w:w="1008" w:type="dxa"/>
            <w:vAlign w:val="center"/>
          </w:tcPr>
          <w:p w:rsidR="00EF6BE5" w:rsidRDefault="00EF6BE5">
            <w:pPr>
              <w:pStyle w:val="ConsPlusNormal"/>
            </w:pPr>
          </w:p>
        </w:tc>
      </w:tr>
    </w:tbl>
    <w:p w:rsidR="00EF6BE5" w:rsidRDefault="00EF6BE5">
      <w:pPr>
        <w:pStyle w:val="ConsPlusNormal"/>
        <w:jc w:val="both"/>
      </w:pPr>
    </w:p>
    <w:p w:rsidR="00EF6BE5" w:rsidRDefault="00EF6BE5">
      <w:pPr>
        <w:pStyle w:val="ConsPlusNormal"/>
        <w:jc w:val="right"/>
        <w:outlineLvl w:val="2"/>
      </w:pPr>
      <w:r>
        <w:t>Таблица 14.22</w:t>
      </w:r>
    </w:p>
    <w:p w:rsidR="00EF6BE5" w:rsidRDefault="00EF6BE5">
      <w:pPr>
        <w:pStyle w:val="ConsPlusNormal"/>
        <w:jc w:val="both"/>
      </w:pPr>
    </w:p>
    <w:p w:rsidR="00EF6BE5" w:rsidRDefault="00EF6BE5">
      <w:pPr>
        <w:pStyle w:val="ConsPlusTitle"/>
        <w:jc w:val="center"/>
      </w:pPr>
      <w:r>
        <w:t>Распределение покрытых лесной растительностью земель</w:t>
      </w:r>
    </w:p>
    <w:p w:rsidR="00EF6BE5" w:rsidRDefault="00EF6BE5">
      <w:pPr>
        <w:pStyle w:val="ConsPlusTitle"/>
        <w:jc w:val="center"/>
      </w:pPr>
      <w:r>
        <w:t>Левшинского участкового лесничества по степени проходимости</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736"/>
        <w:gridCol w:w="1736"/>
        <w:gridCol w:w="1736"/>
        <w:gridCol w:w="1739"/>
      </w:tblGrid>
      <w:tr w:rsidR="00EF6BE5">
        <w:tc>
          <w:tcPr>
            <w:tcW w:w="2098" w:type="dxa"/>
            <w:vMerge w:val="restart"/>
            <w:vAlign w:val="center"/>
          </w:tcPr>
          <w:p w:rsidR="00EF6BE5" w:rsidRDefault="00EF6BE5">
            <w:pPr>
              <w:pStyle w:val="ConsPlusNormal"/>
              <w:jc w:val="center"/>
            </w:pPr>
            <w:r>
              <w:t>Преобладающая порода</w:t>
            </w:r>
          </w:p>
        </w:tc>
        <w:tc>
          <w:tcPr>
            <w:tcW w:w="5208" w:type="dxa"/>
            <w:gridSpan w:val="3"/>
            <w:vAlign w:val="center"/>
          </w:tcPr>
          <w:p w:rsidR="00EF6BE5" w:rsidRDefault="00EF6BE5">
            <w:pPr>
              <w:pStyle w:val="ConsPlusNormal"/>
              <w:jc w:val="center"/>
            </w:pPr>
            <w:r>
              <w:t>Площадь по степени проходимости, га</w:t>
            </w:r>
          </w:p>
        </w:tc>
        <w:tc>
          <w:tcPr>
            <w:tcW w:w="1739" w:type="dxa"/>
            <w:vMerge w:val="restart"/>
            <w:vAlign w:val="center"/>
          </w:tcPr>
          <w:p w:rsidR="00EF6BE5" w:rsidRDefault="00EF6BE5">
            <w:pPr>
              <w:pStyle w:val="ConsPlusNormal"/>
              <w:jc w:val="center"/>
            </w:pPr>
            <w:r>
              <w:t>Итого</w:t>
            </w:r>
          </w:p>
        </w:tc>
      </w:tr>
      <w:tr w:rsidR="00EF6BE5">
        <w:tc>
          <w:tcPr>
            <w:tcW w:w="2098" w:type="dxa"/>
            <w:vMerge/>
          </w:tcPr>
          <w:p w:rsidR="00EF6BE5" w:rsidRDefault="00EF6BE5">
            <w:pPr>
              <w:spacing w:after="1" w:line="0" w:lineRule="atLeast"/>
            </w:pPr>
          </w:p>
        </w:tc>
        <w:tc>
          <w:tcPr>
            <w:tcW w:w="1736" w:type="dxa"/>
            <w:vAlign w:val="center"/>
          </w:tcPr>
          <w:p w:rsidR="00EF6BE5" w:rsidRDefault="00EF6BE5">
            <w:pPr>
              <w:pStyle w:val="ConsPlusNormal"/>
              <w:jc w:val="center"/>
            </w:pPr>
            <w:r>
              <w:t>хорошая</w:t>
            </w:r>
          </w:p>
        </w:tc>
        <w:tc>
          <w:tcPr>
            <w:tcW w:w="1736" w:type="dxa"/>
            <w:vAlign w:val="center"/>
          </w:tcPr>
          <w:p w:rsidR="00EF6BE5" w:rsidRDefault="00EF6BE5">
            <w:pPr>
              <w:pStyle w:val="ConsPlusNormal"/>
              <w:jc w:val="center"/>
            </w:pPr>
            <w:r>
              <w:t>средняя</w:t>
            </w:r>
          </w:p>
        </w:tc>
        <w:tc>
          <w:tcPr>
            <w:tcW w:w="1736" w:type="dxa"/>
            <w:vAlign w:val="center"/>
          </w:tcPr>
          <w:p w:rsidR="00EF6BE5" w:rsidRDefault="00EF6BE5">
            <w:pPr>
              <w:pStyle w:val="ConsPlusNormal"/>
              <w:jc w:val="center"/>
            </w:pPr>
            <w:r>
              <w:t>плохая</w:t>
            </w:r>
          </w:p>
        </w:tc>
        <w:tc>
          <w:tcPr>
            <w:tcW w:w="1739" w:type="dxa"/>
            <w:vMerge/>
          </w:tcPr>
          <w:p w:rsidR="00EF6BE5" w:rsidRDefault="00EF6BE5">
            <w:pPr>
              <w:spacing w:after="1" w:line="0" w:lineRule="atLeast"/>
            </w:pPr>
          </w:p>
        </w:tc>
      </w:tr>
      <w:tr w:rsidR="00EF6BE5">
        <w:tc>
          <w:tcPr>
            <w:tcW w:w="2098" w:type="dxa"/>
            <w:vAlign w:val="center"/>
          </w:tcPr>
          <w:p w:rsidR="00EF6BE5" w:rsidRDefault="00EF6BE5">
            <w:pPr>
              <w:pStyle w:val="ConsPlusNormal"/>
              <w:jc w:val="center"/>
            </w:pPr>
            <w:r>
              <w:t>1</w:t>
            </w:r>
          </w:p>
        </w:tc>
        <w:tc>
          <w:tcPr>
            <w:tcW w:w="1736" w:type="dxa"/>
            <w:vAlign w:val="center"/>
          </w:tcPr>
          <w:p w:rsidR="00EF6BE5" w:rsidRDefault="00EF6BE5">
            <w:pPr>
              <w:pStyle w:val="ConsPlusNormal"/>
              <w:jc w:val="center"/>
            </w:pPr>
            <w:r>
              <w:t>2</w:t>
            </w:r>
          </w:p>
        </w:tc>
        <w:tc>
          <w:tcPr>
            <w:tcW w:w="1736" w:type="dxa"/>
            <w:vAlign w:val="center"/>
          </w:tcPr>
          <w:p w:rsidR="00EF6BE5" w:rsidRDefault="00EF6BE5">
            <w:pPr>
              <w:pStyle w:val="ConsPlusNormal"/>
              <w:jc w:val="center"/>
            </w:pPr>
            <w:r>
              <w:t>3</w:t>
            </w:r>
          </w:p>
        </w:tc>
        <w:tc>
          <w:tcPr>
            <w:tcW w:w="1736" w:type="dxa"/>
            <w:vAlign w:val="center"/>
          </w:tcPr>
          <w:p w:rsidR="00EF6BE5" w:rsidRDefault="00EF6BE5">
            <w:pPr>
              <w:pStyle w:val="ConsPlusNormal"/>
              <w:jc w:val="center"/>
            </w:pPr>
            <w:r>
              <w:t>4</w:t>
            </w:r>
          </w:p>
        </w:tc>
        <w:tc>
          <w:tcPr>
            <w:tcW w:w="1739" w:type="dxa"/>
            <w:vAlign w:val="center"/>
          </w:tcPr>
          <w:p w:rsidR="00EF6BE5" w:rsidRDefault="00EF6BE5">
            <w:pPr>
              <w:pStyle w:val="ConsPlusNormal"/>
              <w:jc w:val="center"/>
            </w:pPr>
            <w:r>
              <w:t>5</w:t>
            </w:r>
          </w:p>
        </w:tc>
      </w:tr>
      <w:tr w:rsidR="00EF6BE5">
        <w:tc>
          <w:tcPr>
            <w:tcW w:w="2098" w:type="dxa"/>
            <w:vAlign w:val="center"/>
          </w:tcPr>
          <w:p w:rsidR="00EF6BE5" w:rsidRDefault="00EF6BE5">
            <w:pPr>
              <w:pStyle w:val="ConsPlusNormal"/>
              <w:jc w:val="center"/>
            </w:pPr>
            <w:r>
              <w:t>Береза</w:t>
            </w:r>
          </w:p>
        </w:tc>
        <w:tc>
          <w:tcPr>
            <w:tcW w:w="1736" w:type="dxa"/>
            <w:vAlign w:val="center"/>
          </w:tcPr>
          <w:p w:rsidR="00EF6BE5" w:rsidRDefault="00EF6BE5">
            <w:pPr>
              <w:pStyle w:val="ConsPlusNormal"/>
              <w:jc w:val="center"/>
            </w:pPr>
            <w:r>
              <w:t>25,4</w:t>
            </w:r>
          </w:p>
        </w:tc>
        <w:tc>
          <w:tcPr>
            <w:tcW w:w="1736" w:type="dxa"/>
            <w:vAlign w:val="center"/>
          </w:tcPr>
          <w:p w:rsidR="00EF6BE5" w:rsidRDefault="00EF6BE5">
            <w:pPr>
              <w:pStyle w:val="ConsPlusNormal"/>
              <w:jc w:val="center"/>
            </w:pPr>
            <w:r>
              <w:t>900,9</w:t>
            </w:r>
          </w:p>
        </w:tc>
        <w:tc>
          <w:tcPr>
            <w:tcW w:w="1736" w:type="dxa"/>
            <w:vAlign w:val="center"/>
          </w:tcPr>
          <w:p w:rsidR="00EF6BE5" w:rsidRDefault="00EF6BE5">
            <w:pPr>
              <w:pStyle w:val="ConsPlusNormal"/>
              <w:jc w:val="center"/>
            </w:pPr>
            <w:r>
              <w:t>106,1</w:t>
            </w:r>
          </w:p>
        </w:tc>
        <w:tc>
          <w:tcPr>
            <w:tcW w:w="1739" w:type="dxa"/>
            <w:vAlign w:val="center"/>
          </w:tcPr>
          <w:p w:rsidR="00EF6BE5" w:rsidRDefault="00EF6BE5">
            <w:pPr>
              <w:pStyle w:val="ConsPlusNormal"/>
              <w:jc w:val="center"/>
            </w:pPr>
            <w:r>
              <w:t>1032,4</w:t>
            </w:r>
          </w:p>
        </w:tc>
      </w:tr>
      <w:tr w:rsidR="00EF6BE5">
        <w:tc>
          <w:tcPr>
            <w:tcW w:w="2098" w:type="dxa"/>
            <w:vAlign w:val="center"/>
          </w:tcPr>
          <w:p w:rsidR="00EF6BE5" w:rsidRDefault="00EF6BE5">
            <w:pPr>
              <w:pStyle w:val="ConsPlusNormal"/>
              <w:jc w:val="center"/>
            </w:pPr>
            <w:r>
              <w:t>Дуб</w:t>
            </w:r>
          </w:p>
        </w:tc>
        <w:tc>
          <w:tcPr>
            <w:tcW w:w="1736" w:type="dxa"/>
            <w:vAlign w:val="center"/>
          </w:tcPr>
          <w:p w:rsidR="00EF6BE5" w:rsidRDefault="00EF6BE5">
            <w:pPr>
              <w:pStyle w:val="ConsPlusNormal"/>
              <w:jc w:val="center"/>
            </w:pPr>
            <w:r>
              <w:t>-</w:t>
            </w:r>
          </w:p>
        </w:tc>
        <w:tc>
          <w:tcPr>
            <w:tcW w:w="1736" w:type="dxa"/>
            <w:vAlign w:val="center"/>
          </w:tcPr>
          <w:p w:rsidR="00EF6BE5" w:rsidRDefault="00EF6BE5">
            <w:pPr>
              <w:pStyle w:val="ConsPlusNormal"/>
              <w:jc w:val="center"/>
            </w:pPr>
            <w:r>
              <w:t>1,2</w:t>
            </w:r>
          </w:p>
        </w:tc>
        <w:tc>
          <w:tcPr>
            <w:tcW w:w="1736" w:type="dxa"/>
            <w:vAlign w:val="center"/>
          </w:tcPr>
          <w:p w:rsidR="00EF6BE5" w:rsidRDefault="00EF6BE5">
            <w:pPr>
              <w:pStyle w:val="ConsPlusNormal"/>
              <w:jc w:val="center"/>
            </w:pPr>
            <w:r>
              <w:t>-</w:t>
            </w:r>
          </w:p>
        </w:tc>
        <w:tc>
          <w:tcPr>
            <w:tcW w:w="1739" w:type="dxa"/>
            <w:vAlign w:val="center"/>
          </w:tcPr>
          <w:p w:rsidR="00EF6BE5" w:rsidRDefault="00EF6BE5">
            <w:pPr>
              <w:pStyle w:val="ConsPlusNormal"/>
              <w:jc w:val="center"/>
            </w:pPr>
            <w:r>
              <w:t>1,2</w:t>
            </w:r>
          </w:p>
        </w:tc>
      </w:tr>
      <w:tr w:rsidR="00EF6BE5">
        <w:tc>
          <w:tcPr>
            <w:tcW w:w="2098" w:type="dxa"/>
            <w:vAlign w:val="center"/>
          </w:tcPr>
          <w:p w:rsidR="00EF6BE5" w:rsidRDefault="00EF6BE5">
            <w:pPr>
              <w:pStyle w:val="ConsPlusNormal"/>
              <w:jc w:val="center"/>
            </w:pPr>
            <w:r>
              <w:t>Ель</w:t>
            </w:r>
          </w:p>
        </w:tc>
        <w:tc>
          <w:tcPr>
            <w:tcW w:w="1736" w:type="dxa"/>
            <w:vAlign w:val="center"/>
          </w:tcPr>
          <w:p w:rsidR="00EF6BE5" w:rsidRDefault="00EF6BE5">
            <w:pPr>
              <w:pStyle w:val="ConsPlusNormal"/>
              <w:jc w:val="center"/>
            </w:pPr>
            <w:r>
              <w:t>42,5</w:t>
            </w:r>
          </w:p>
        </w:tc>
        <w:tc>
          <w:tcPr>
            <w:tcW w:w="1736" w:type="dxa"/>
            <w:vAlign w:val="center"/>
          </w:tcPr>
          <w:p w:rsidR="00EF6BE5" w:rsidRDefault="00EF6BE5">
            <w:pPr>
              <w:pStyle w:val="ConsPlusNormal"/>
              <w:jc w:val="center"/>
            </w:pPr>
            <w:r>
              <w:t>1944,6</w:t>
            </w:r>
          </w:p>
        </w:tc>
        <w:tc>
          <w:tcPr>
            <w:tcW w:w="1736" w:type="dxa"/>
            <w:vAlign w:val="center"/>
          </w:tcPr>
          <w:p w:rsidR="00EF6BE5" w:rsidRDefault="00EF6BE5">
            <w:pPr>
              <w:pStyle w:val="ConsPlusNormal"/>
              <w:jc w:val="center"/>
            </w:pPr>
            <w:r>
              <w:t>207,5</w:t>
            </w:r>
          </w:p>
        </w:tc>
        <w:tc>
          <w:tcPr>
            <w:tcW w:w="1739" w:type="dxa"/>
            <w:vAlign w:val="center"/>
          </w:tcPr>
          <w:p w:rsidR="00EF6BE5" w:rsidRDefault="00EF6BE5">
            <w:pPr>
              <w:pStyle w:val="ConsPlusNormal"/>
              <w:jc w:val="center"/>
            </w:pPr>
            <w:r>
              <w:t>2194,6</w:t>
            </w:r>
          </w:p>
        </w:tc>
      </w:tr>
      <w:tr w:rsidR="00EF6BE5">
        <w:tc>
          <w:tcPr>
            <w:tcW w:w="2098" w:type="dxa"/>
            <w:vAlign w:val="center"/>
          </w:tcPr>
          <w:p w:rsidR="00EF6BE5" w:rsidRDefault="00EF6BE5">
            <w:pPr>
              <w:pStyle w:val="ConsPlusNormal"/>
              <w:jc w:val="center"/>
            </w:pPr>
            <w:r>
              <w:t>Ива древовидная</w:t>
            </w:r>
          </w:p>
        </w:tc>
        <w:tc>
          <w:tcPr>
            <w:tcW w:w="1736" w:type="dxa"/>
            <w:vAlign w:val="center"/>
          </w:tcPr>
          <w:p w:rsidR="00EF6BE5" w:rsidRDefault="00EF6BE5">
            <w:pPr>
              <w:pStyle w:val="ConsPlusNormal"/>
              <w:jc w:val="center"/>
            </w:pPr>
            <w:r>
              <w:t>0,2</w:t>
            </w:r>
          </w:p>
        </w:tc>
        <w:tc>
          <w:tcPr>
            <w:tcW w:w="1736" w:type="dxa"/>
            <w:vAlign w:val="center"/>
          </w:tcPr>
          <w:p w:rsidR="00EF6BE5" w:rsidRDefault="00EF6BE5">
            <w:pPr>
              <w:pStyle w:val="ConsPlusNormal"/>
              <w:jc w:val="center"/>
            </w:pPr>
            <w:r>
              <w:t>6,0</w:t>
            </w:r>
          </w:p>
        </w:tc>
        <w:tc>
          <w:tcPr>
            <w:tcW w:w="1736" w:type="dxa"/>
            <w:vAlign w:val="center"/>
          </w:tcPr>
          <w:p w:rsidR="00EF6BE5" w:rsidRDefault="00EF6BE5">
            <w:pPr>
              <w:pStyle w:val="ConsPlusNormal"/>
              <w:jc w:val="center"/>
            </w:pPr>
            <w:r>
              <w:t>8,3</w:t>
            </w:r>
          </w:p>
        </w:tc>
        <w:tc>
          <w:tcPr>
            <w:tcW w:w="1739" w:type="dxa"/>
            <w:vAlign w:val="center"/>
          </w:tcPr>
          <w:p w:rsidR="00EF6BE5" w:rsidRDefault="00EF6BE5">
            <w:pPr>
              <w:pStyle w:val="ConsPlusNormal"/>
              <w:jc w:val="center"/>
            </w:pPr>
            <w:r>
              <w:t>14,5</w:t>
            </w:r>
          </w:p>
        </w:tc>
      </w:tr>
      <w:tr w:rsidR="00EF6BE5">
        <w:tc>
          <w:tcPr>
            <w:tcW w:w="2098" w:type="dxa"/>
            <w:vAlign w:val="center"/>
          </w:tcPr>
          <w:p w:rsidR="00EF6BE5" w:rsidRDefault="00EF6BE5">
            <w:pPr>
              <w:pStyle w:val="ConsPlusNormal"/>
              <w:jc w:val="center"/>
            </w:pPr>
            <w:r>
              <w:t>Клен</w:t>
            </w:r>
          </w:p>
        </w:tc>
        <w:tc>
          <w:tcPr>
            <w:tcW w:w="1736" w:type="dxa"/>
            <w:vAlign w:val="center"/>
          </w:tcPr>
          <w:p w:rsidR="00EF6BE5" w:rsidRDefault="00EF6BE5">
            <w:pPr>
              <w:pStyle w:val="ConsPlusNormal"/>
              <w:jc w:val="center"/>
            </w:pPr>
            <w:r>
              <w:t>-</w:t>
            </w:r>
          </w:p>
        </w:tc>
        <w:tc>
          <w:tcPr>
            <w:tcW w:w="1736" w:type="dxa"/>
            <w:vAlign w:val="center"/>
          </w:tcPr>
          <w:p w:rsidR="00EF6BE5" w:rsidRDefault="00EF6BE5">
            <w:pPr>
              <w:pStyle w:val="ConsPlusNormal"/>
              <w:jc w:val="center"/>
            </w:pPr>
            <w:r>
              <w:t>1,6</w:t>
            </w:r>
          </w:p>
        </w:tc>
        <w:tc>
          <w:tcPr>
            <w:tcW w:w="1736" w:type="dxa"/>
            <w:vAlign w:val="center"/>
          </w:tcPr>
          <w:p w:rsidR="00EF6BE5" w:rsidRDefault="00EF6BE5">
            <w:pPr>
              <w:pStyle w:val="ConsPlusNormal"/>
              <w:jc w:val="center"/>
            </w:pPr>
            <w:r>
              <w:t>-</w:t>
            </w:r>
          </w:p>
        </w:tc>
        <w:tc>
          <w:tcPr>
            <w:tcW w:w="1739" w:type="dxa"/>
            <w:vAlign w:val="center"/>
          </w:tcPr>
          <w:p w:rsidR="00EF6BE5" w:rsidRDefault="00EF6BE5">
            <w:pPr>
              <w:pStyle w:val="ConsPlusNormal"/>
              <w:jc w:val="center"/>
            </w:pPr>
            <w:r>
              <w:t>1,6</w:t>
            </w:r>
          </w:p>
        </w:tc>
      </w:tr>
      <w:tr w:rsidR="00EF6BE5">
        <w:tc>
          <w:tcPr>
            <w:tcW w:w="2098" w:type="dxa"/>
            <w:vAlign w:val="center"/>
          </w:tcPr>
          <w:p w:rsidR="00EF6BE5" w:rsidRDefault="00EF6BE5">
            <w:pPr>
              <w:pStyle w:val="ConsPlusNormal"/>
              <w:jc w:val="center"/>
            </w:pPr>
            <w:r>
              <w:t>Липа</w:t>
            </w:r>
          </w:p>
        </w:tc>
        <w:tc>
          <w:tcPr>
            <w:tcW w:w="1736" w:type="dxa"/>
            <w:vAlign w:val="center"/>
          </w:tcPr>
          <w:p w:rsidR="00EF6BE5" w:rsidRDefault="00EF6BE5">
            <w:pPr>
              <w:pStyle w:val="ConsPlusNormal"/>
              <w:jc w:val="center"/>
            </w:pPr>
            <w:r>
              <w:t>78,8</w:t>
            </w:r>
          </w:p>
        </w:tc>
        <w:tc>
          <w:tcPr>
            <w:tcW w:w="1736" w:type="dxa"/>
            <w:vAlign w:val="center"/>
          </w:tcPr>
          <w:p w:rsidR="00EF6BE5" w:rsidRDefault="00EF6BE5">
            <w:pPr>
              <w:pStyle w:val="ConsPlusNormal"/>
              <w:jc w:val="center"/>
            </w:pPr>
            <w:r>
              <w:t>2113,4</w:t>
            </w:r>
          </w:p>
        </w:tc>
        <w:tc>
          <w:tcPr>
            <w:tcW w:w="1736" w:type="dxa"/>
            <w:vAlign w:val="center"/>
          </w:tcPr>
          <w:p w:rsidR="00EF6BE5" w:rsidRDefault="00EF6BE5">
            <w:pPr>
              <w:pStyle w:val="ConsPlusNormal"/>
              <w:jc w:val="center"/>
            </w:pPr>
            <w:r>
              <w:t>117,9</w:t>
            </w:r>
          </w:p>
        </w:tc>
        <w:tc>
          <w:tcPr>
            <w:tcW w:w="1739" w:type="dxa"/>
            <w:vAlign w:val="center"/>
          </w:tcPr>
          <w:p w:rsidR="00EF6BE5" w:rsidRDefault="00EF6BE5">
            <w:pPr>
              <w:pStyle w:val="ConsPlusNormal"/>
              <w:jc w:val="center"/>
            </w:pPr>
            <w:r>
              <w:t>2310,1</w:t>
            </w:r>
          </w:p>
        </w:tc>
      </w:tr>
      <w:tr w:rsidR="00EF6BE5">
        <w:tc>
          <w:tcPr>
            <w:tcW w:w="2098" w:type="dxa"/>
            <w:vAlign w:val="center"/>
          </w:tcPr>
          <w:p w:rsidR="00EF6BE5" w:rsidRDefault="00EF6BE5">
            <w:pPr>
              <w:pStyle w:val="ConsPlusNormal"/>
              <w:jc w:val="center"/>
            </w:pPr>
            <w:r>
              <w:t>Лиственница</w:t>
            </w:r>
          </w:p>
        </w:tc>
        <w:tc>
          <w:tcPr>
            <w:tcW w:w="1736" w:type="dxa"/>
            <w:vAlign w:val="center"/>
          </w:tcPr>
          <w:p w:rsidR="00EF6BE5" w:rsidRDefault="00EF6BE5">
            <w:pPr>
              <w:pStyle w:val="ConsPlusNormal"/>
              <w:jc w:val="center"/>
            </w:pPr>
            <w:r>
              <w:t>1,1</w:t>
            </w:r>
          </w:p>
        </w:tc>
        <w:tc>
          <w:tcPr>
            <w:tcW w:w="1736" w:type="dxa"/>
            <w:vAlign w:val="center"/>
          </w:tcPr>
          <w:p w:rsidR="00EF6BE5" w:rsidRDefault="00EF6BE5">
            <w:pPr>
              <w:pStyle w:val="ConsPlusNormal"/>
              <w:jc w:val="center"/>
            </w:pPr>
            <w:r>
              <w:t>10,0</w:t>
            </w:r>
          </w:p>
        </w:tc>
        <w:tc>
          <w:tcPr>
            <w:tcW w:w="1736" w:type="dxa"/>
            <w:vAlign w:val="center"/>
          </w:tcPr>
          <w:p w:rsidR="00EF6BE5" w:rsidRDefault="00EF6BE5">
            <w:pPr>
              <w:pStyle w:val="ConsPlusNormal"/>
              <w:jc w:val="center"/>
            </w:pPr>
            <w:r>
              <w:t>0,8</w:t>
            </w:r>
          </w:p>
        </w:tc>
        <w:tc>
          <w:tcPr>
            <w:tcW w:w="1739" w:type="dxa"/>
            <w:vAlign w:val="center"/>
          </w:tcPr>
          <w:p w:rsidR="00EF6BE5" w:rsidRDefault="00EF6BE5">
            <w:pPr>
              <w:pStyle w:val="ConsPlusNormal"/>
              <w:jc w:val="center"/>
            </w:pPr>
            <w:r>
              <w:t>11,9</w:t>
            </w:r>
          </w:p>
        </w:tc>
      </w:tr>
      <w:tr w:rsidR="00EF6BE5">
        <w:tc>
          <w:tcPr>
            <w:tcW w:w="2098" w:type="dxa"/>
            <w:vAlign w:val="center"/>
          </w:tcPr>
          <w:p w:rsidR="00EF6BE5" w:rsidRDefault="00EF6BE5">
            <w:pPr>
              <w:pStyle w:val="ConsPlusNormal"/>
              <w:jc w:val="center"/>
            </w:pPr>
            <w:r>
              <w:t>Ольха серая</w:t>
            </w:r>
          </w:p>
        </w:tc>
        <w:tc>
          <w:tcPr>
            <w:tcW w:w="1736" w:type="dxa"/>
            <w:vAlign w:val="center"/>
          </w:tcPr>
          <w:p w:rsidR="00EF6BE5" w:rsidRDefault="00EF6BE5">
            <w:pPr>
              <w:pStyle w:val="ConsPlusNormal"/>
              <w:jc w:val="center"/>
            </w:pPr>
            <w:r>
              <w:t>0,9</w:t>
            </w:r>
          </w:p>
        </w:tc>
        <w:tc>
          <w:tcPr>
            <w:tcW w:w="1736" w:type="dxa"/>
            <w:vAlign w:val="center"/>
          </w:tcPr>
          <w:p w:rsidR="00EF6BE5" w:rsidRDefault="00EF6BE5">
            <w:pPr>
              <w:pStyle w:val="ConsPlusNormal"/>
              <w:jc w:val="center"/>
            </w:pPr>
            <w:r>
              <w:t>24,0</w:t>
            </w:r>
          </w:p>
        </w:tc>
        <w:tc>
          <w:tcPr>
            <w:tcW w:w="1736" w:type="dxa"/>
            <w:vAlign w:val="center"/>
          </w:tcPr>
          <w:p w:rsidR="00EF6BE5" w:rsidRDefault="00EF6BE5">
            <w:pPr>
              <w:pStyle w:val="ConsPlusNormal"/>
              <w:jc w:val="center"/>
            </w:pPr>
            <w:r>
              <w:t>51,3</w:t>
            </w:r>
          </w:p>
        </w:tc>
        <w:tc>
          <w:tcPr>
            <w:tcW w:w="1739" w:type="dxa"/>
            <w:vAlign w:val="center"/>
          </w:tcPr>
          <w:p w:rsidR="00EF6BE5" w:rsidRDefault="00EF6BE5">
            <w:pPr>
              <w:pStyle w:val="ConsPlusNormal"/>
              <w:jc w:val="center"/>
            </w:pPr>
            <w:r>
              <w:t>76,2</w:t>
            </w:r>
          </w:p>
        </w:tc>
      </w:tr>
      <w:tr w:rsidR="00EF6BE5">
        <w:tc>
          <w:tcPr>
            <w:tcW w:w="2098" w:type="dxa"/>
            <w:vAlign w:val="center"/>
          </w:tcPr>
          <w:p w:rsidR="00EF6BE5" w:rsidRDefault="00EF6BE5">
            <w:pPr>
              <w:pStyle w:val="ConsPlusNormal"/>
              <w:jc w:val="center"/>
            </w:pPr>
            <w:r>
              <w:t>Осина</w:t>
            </w:r>
          </w:p>
        </w:tc>
        <w:tc>
          <w:tcPr>
            <w:tcW w:w="1736" w:type="dxa"/>
            <w:vAlign w:val="center"/>
          </w:tcPr>
          <w:p w:rsidR="00EF6BE5" w:rsidRDefault="00EF6BE5">
            <w:pPr>
              <w:pStyle w:val="ConsPlusNormal"/>
              <w:jc w:val="center"/>
            </w:pPr>
            <w:r>
              <w:t>3,4</w:t>
            </w:r>
          </w:p>
        </w:tc>
        <w:tc>
          <w:tcPr>
            <w:tcW w:w="1736" w:type="dxa"/>
            <w:vAlign w:val="center"/>
          </w:tcPr>
          <w:p w:rsidR="00EF6BE5" w:rsidRDefault="00EF6BE5">
            <w:pPr>
              <w:pStyle w:val="ConsPlusNormal"/>
              <w:jc w:val="center"/>
            </w:pPr>
            <w:r>
              <w:t>552,0</w:t>
            </w:r>
          </w:p>
        </w:tc>
        <w:tc>
          <w:tcPr>
            <w:tcW w:w="1736" w:type="dxa"/>
            <w:vAlign w:val="center"/>
          </w:tcPr>
          <w:p w:rsidR="00EF6BE5" w:rsidRDefault="00EF6BE5">
            <w:pPr>
              <w:pStyle w:val="ConsPlusNormal"/>
              <w:jc w:val="center"/>
            </w:pPr>
            <w:r>
              <w:t>76,4</w:t>
            </w:r>
          </w:p>
        </w:tc>
        <w:tc>
          <w:tcPr>
            <w:tcW w:w="1739" w:type="dxa"/>
            <w:vAlign w:val="center"/>
          </w:tcPr>
          <w:p w:rsidR="00EF6BE5" w:rsidRDefault="00EF6BE5">
            <w:pPr>
              <w:pStyle w:val="ConsPlusNormal"/>
              <w:jc w:val="center"/>
            </w:pPr>
            <w:r>
              <w:t>631,8</w:t>
            </w:r>
          </w:p>
        </w:tc>
      </w:tr>
      <w:tr w:rsidR="00EF6BE5">
        <w:tc>
          <w:tcPr>
            <w:tcW w:w="2098" w:type="dxa"/>
            <w:vAlign w:val="center"/>
          </w:tcPr>
          <w:p w:rsidR="00EF6BE5" w:rsidRDefault="00EF6BE5">
            <w:pPr>
              <w:pStyle w:val="ConsPlusNormal"/>
              <w:jc w:val="center"/>
            </w:pPr>
            <w:r>
              <w:t>Пихта</w:t>
            </w:r>
          </w:p>
        </w:tc>
        <w:tc>
          <w:tcPr>
            <w:tcW w:w="1736" w:type="dxa"/>
            <w:vAlign w:val="center"/>
          </w:tcPr>
          <w:p w:rsidR="00EF6BE5" w:rsidRDefault="00EF6BE5">
            <w:pPr>
              <w:pStyle w:val="ConsPlusNormal"/>
              <w:jc w:val="center"/>
            </w:pPr>
            <w:r>
              <w:t>-</w:t>
            </w:r>
          </w:p>
        </w:tc>
        <w:tc>
          <w:tcPr>
            <w:tcW w:w="1736" w:type="dxa"/>
            <w:vAlign w:val="center"/>
          </w:tcPr>
          <w:p w:rsidR="00EF6BE5" w:rsidRDefault="00EF6BE5">
            <w:pPr>
              <w:pStyle w:val="ConsPlusNormal"/>
              <w:jc w:val="center"/>
            </w:pPr>
            <w:r>
              <w:t>1,7</w:t>
            </w:r>
          </w:p>
        </w:tc>
        <w:tc>
          <w:tcPr>
            <w:tcW w:w="1736" w:type="dxa"/>
            <w:vAlign w:val="center"/>
          </w:tcPr>
          <w:p w:rsidR="00EF6BE5" w:rsidRDefault="00EF6BE5">
            <w:pPr>
              <w:pStyle w:val="ConsPlusNormal"/>
              <w:jc w:val="center"/>
            </w:pPr>
            <w:r>
              <w:t>-</w:t>
            </w:r>
          </w:p>
        </w:tc>
        <w:tc>
          <w:tcPr>
            <w:tcW w:w="1739" w:type="dxa"/>
            <w:vAlign w:val="center"/>
          </w:tcPr>
          <w:p w:rsidR="00EF6BE5" w:rsidRDefault="00EF6BE5">
            <w:pPr>
              <w:pStyle w:val="ConsPlusNormal"/>
              <w:jc w:val="center"/>
            </w:pPr>
            <w:r>
              <w:t>1,7</w:t>
            </w:r>
          </w:p>
        </w:tc>
      </w:tr>
      <w:tr w:rsidR="00EF6BE5">
        <w:tc>
          <w:tcPr>
            <w:tcW w:w="2098" w:type="dxa"/>
            <w:vAlign w:val="center"/>
          </w:tcPr>
          <w:p w:rsidR="00EF6BE5" w:rsidRDefault="00EF6BE5">
            <w:pPr>
              <w:pStyle w:val="ConsPlusNormal"/>
              <w:jc w:val="center"/>
            </w:pPr>
            <w:r>
              <w:t>Сосна</w:t>
            </w:r>
          </w:p>
        </w:tc>
        <w:tc>
          <w:tcPr>
            <w:tcW w:w="1736" w:type="dxa"/>
            <w:vAlign w:val="center"/>
          </w:tcPr>
          <w:p w:rsidR="00EF6BE5" w:rsidRDefault="00EF6BE5">
            <w:pPr>
              <w:pStyle w:val="ConsPlusNormal"/>
              <w:jc w:val="center"/>
            </w:pPr>
            <w:r>
              <w:t>40,1</w:t>
            </w:r>
          </w:p>
        </w:tc>
        <w:tc>
          <w:tcPr>
            <w:tcW w:w="1736" w:type="dxa"/>
            <w:vAlign w:val="center"/>
          </w:tcPr>
          <w:p w:rsidR="00EF6BE5" w:rsidRDefault="00EF6BE5">
            <w:pPr>
              <w:pStyle w:val="ConsPlusNormal"/>
              <w:jc w:val="center"/>
            </w:pPr>
            <w:r>
              <w:t>156,3</w:t>
            </w:r>
          </w:p>
        </w:tc>
        <w:tc>
          <w:tcPr>
            <w:tcW w:w="1736" w:type="dxa"/>
            <w:vAlign w:val="center"/>
          </w:tcPr>
          <w:p w:rsidR="00EF6BE5" w:rsidRDefault="00EF6BE5">
            <w:pPr>
              <w:pStyle w:val="ConsPlusNormal"/>
              <w:jc w:val="center"/>
            </w:pPr>
            <w:r>
              <w:t>17,1</w:t>
            </w:r>
          </w:p>
        </w:tc>
        <w:tc>
          <w:tcPr>
            <w:tcW w:w="1739" w:type="dxa"/>
            <w:vAlign w:val="center"/>
          </w:tcPr>
          <w:p w:rsidR="00EF6BE5" w:rsidRDefault="00EF6BE5">
            <w:pPr>
              <w:pStyle w:val="ConsPlusNormal"/>
              <w:jc w:val="center"/>
            </w:pPr>
            <w:r>
              <w:t>213,5</w:t>
            </w:r>
          </w:p>
        </w:tc>
      </w:tr>
      <w:tr w:rsidR="00EF6BE5">
        <w:tc>
          <w:tcPr>
            <w:tcW w:w="2098" w:type="dxa"/>
            <w:vAlign w:val="center"/>
          </w:tcPr>
          <w:p w:rsidR="00EF6BE5" w:rsidRDefault="00EF6BE5">
            <w:pPr>
              <w:pStyle w:val="ConsPlusNormal"/>
              <w:jc w:val="center"/>
            </w:pPr>
            <w:r>
              <w:t>Тополь</w:t>
            </w:r>
          </w:p>
        </w:tc>
        <w:tc>
          <w:tcPr>
            <w:tcW w:w="1736" w:type="dxa"/>
            <w:vAlign w:val="center"/>
          </w:tcPr>
          <w:p w:rsidR="00EF6BE5" w:rsidRDefault="00EF6BE5">
            <w:pPr>
              <w:pStyle w:val="ConsPlusNormal"/>
              <w:jc w:val="center"/>
            </w:pPr>
            <w:r>
              <w:t>-</w:t>
            </w:r>
          </w:p>
        </w:tc>
        <w:tc>
          <w:tcPr>
            <w:tcW w:w="1736" w:type="dxa"/>
            <w:vAlign w:val="center"/>
          </w:tcPr>
          <w:p w:rsidR="00EF6BE5" w:rsidRDefault="00EF6BE5">
            <w:pPr>
              <w:pStyle w:val="ConsPlusNormal"/>
              <w:jc w:val="center"/>
            </w:pPr>
            <w:r>
              <w:t>0,9</w:t>
            </w:r>
          </w:p>
        </w:tc>
        <w:tc>
          <w:tcPr>
            <w:tcW w:w="1736" w:type="dxa"/>
            <w:vAlign w:val="center"/>
          </w:tcPr>
          <w:p w:rsidR="00EF6BE5" w:rsidRDefault="00EF6BE5">
            <w:pPr>
              <w:pStyle w:val="ConsPlusNormal"/>
              <w:jc w:val="center"/>
            </w:pPr>
            <w:r>
              <w:t>-</w:t>
            </w:r>
          </w:p>
        </w:tc>
        <w:tc>
          <w:tcPr>
            <w:tcW w:w="1739" w:type="dxa"/>
            <w:vAlign w:val="center"/>
          </w:tcPr>
          <w:p w:rsidR="00EF6BE5" w:rsidRDefault="00EF6BE5">
            <w:pPr>
              <w:pStyle w:val="ConsPlusNormal"/>
              <w:jc w:val="center"/>
            </w:pPr>
            <w:r>
              <w:t>0,9</w:t>
            </w:r>
          </w:p>
        </w:tc>
      </w:tr>
      <w:tr w:rsidR="00EF6BE5">
        <w:tc>
          <w:tcPr>
            <w:tcW w:w="2098" w:type="dxa"/>
            <w:vAlign w:val="center"/>
          </w:tcPr>
          <w:p w:rsidR="00EF6BE5" w:rsidRDefault="00EF6BE5">
            <w:pPr>
              <w:pStyle w:val="ConsPlusNormal"/>
              <w:jc w:val="center"/>
            </w:pPr>
            <w:r>
              <w:t>Итого</w:t>
            </w:r>
          </w:p>
        </w:tc>
        <w:tc>
          <w:tcPr>
            <w:tcW w:w="1736" w:type="dxa"/>
            <w:vAlign w:val="center"/>
          </w:tcPr>
          <w:p w:rsidR="00EF6BE5" w:rsidRDefault="00EF6BE5">
            <w:pPr>
              <w:pStyle w:val="ConsPlusNormal"/>
              <w:jc w:val="center"/>
            </w:pPr>
            <w:r>
              <w:t>192,4</w:t>
            </w:r>
          </w:p>
        </w:tc>
        <w:tc>
          <w:tcPr>
            <w:tcW w:w="1736" w:type="dxa"/>
            <w:vAlign w:val="center"/>
          </w:tcPr>
          <w:p w:rsidR="00EF6BE5" w:rsidRDefault="00EF6BE5">
            <w:pPr>
              <w:pStyle w:val="ConsPlusNormal"/>
              <w:jc w:val="center"/>
            </w:pPr>
            <w:r>
              <w:t>5712,6</w:t>
            </w:r>
          </w:p>
        </w:tc>
        <w:tc>
          <w:tcPr>
            <w:tcW w:w="1736" w:type="dxa"/>
            <w:vAlign w:val="center"/>
          </w:tcPr>
          <w:p w:rsidR="00EF6BE5" w:rsidRDefault="00EF6BE5">
            <w:pPr>
              <w:pStyle w:val="ConsPlusNormal"/>
              <w:jc w:val="center"/>
            </w:pPr>
            <w:r>
              <w:t>585,4</w:t>
            </w:r>
          </w:p>
        </w:tc>
        <w:tc>
          <w:tcPr>
            <w:tcW w:w="1739" w:type="dxa"/>
            <w:vAlign w:val="center"/>
          </w:tcPr>
          <w:p w:rsidR="00EF6BE5" w:rsidRDefault="00EF6BE5">
            <w:pPr>
              <w:pStyle w:val="ConsPlusNormal"/>
              <w:jc w:val="center"/>
            </w:pPr>
            <w:r>
              <w:t>6490,4</w:t>
            </w:r>
          </w:p>
        </w:tc>
      </w:tr>
      <w:tr w:rsidR="00EF6BE5">
        <w:tc>
          <w:tcPr>
            <w:tcW w:w="2098" w:type="dxa"/>
            <w:vAlign w:val="center"/>
          </w:tcPr>
          <w:p w:rsidR="00EF6BE5" w:rsidRDefault="00EF6BE5">
            <w:pPr>
              <w:pStyle w:val="ConsPlusNormal"/>
              <w:jc w:val="center"/>
            </w:pPr>
            <w:r>
              <w:t>%</w:t>
            </w:r>
          </w:p>
        </w:tc>
        <w:tc>
          <w:tcPr>
            <w:tcW w:w="1736" w:type="dxa"/>
            <w:vAlign w:val="center"/>
          </w:tcPr>
          <w:p w:rsidR="00EF6BE5" w:rsidRDefault="00EF6BE5">
            <w:pPr>
              <w:pStyle w:val="ConsPlusNormal"/>
              <w:jc w:val="center"/>
            </w:pPr>
            <w:r>
              <w:t>3</w:t>
            </w:r>
          </w:p>
        </w:tc>
        <w:tc>
          <w:tcPr>
            <w:tcW w:w="1736" w:type="dxa"/>
            <w:vAlign w:val="center"/>
          </w:tcPr>
          <w:p w:rsidR="00EF6BE5" w:rsidRDefault="00EF6BE5">
            <w:pPr>
              <w:pStyle w:val="ConsPlusNormal"/>
              <w:jc w:val="center"/>
            </w:pPr>
            <w:r>
              <w:t>88</w:t>
            </w:r>
          </w:p>
        </w:tc>
        <w:tc>
          <w:tcPr>
            <w:tcW w:w="1736" w:type="dxa"/>
            <w:vAlign w:val="center"/>
          </w:tcPr>
          <w:p w:rsidR="00EF6BE5" w:rsidRDefault="00EF6BE5">
            <w:pPr>
              <w:pStyle w:val="ConsPlusNormal"/>
              <w:jc w:val="center"/>
            </w:pPr>
            <w:r>
              <w:t>9</w:t>
            </w:r>
          </w:p>
        </w:tc>
        <w:tc>
          <w:tcPr>
            <w:tcW w:w="1739" w:type="dxa"/>
            <w:vAlign w:val="center"/>
          </w:tcPr>
          <w:p w:rsidR="00EF6BE5" w:rsidRDefault="00EF6BE5">
            <w:pPr>
              <w:pStyle w:val="ConsPlusNormal"/>
              <w:jc w:val="center"/>
            </w:pPr>
            <w:r>
              <w:t>100</w:t>
            </w:r>
          </w:p>
        </w:tc>
      </w:tr>
    </w:tbl>
    <w:p w:rsidR="00EF6BE5" w:rsidRDefault="00EF6BE5">
      <w:pPr>
        <w:pStyle w:val="ConsPlusNormal"/>
        <w:jc w:val="both"/>
      </w:pPr>
    </w:p>
    <w:p w:rsidR="00EF6BE5" w:rsidRDefault="00EF6BE5">
      <w:pPr>
        <w:pStyle w:val="ConsPlusNormal"/>
        <w:jc w:val="right"/>
        <w:outlineLvl w:val="2"/>
      </w:pPr>
      <w:r>
        <w:lastRenderedPageBreak/>
        <w:t>Таблица 14.23</w:t>
      </w:r>
    </w:p>
    <w:p w:rsidR="00EF6BE5" w:rsidRDefault="00EF6BE5">
      <w:pPr>
        <w:pStyle w:val="ConsPlusNormal"/>
        <w:jc w:val="both"/>
      </w:pPr>
    </w:p>
    <w:p w:rsidR="00EF6BE5" w:rsidRDefault="00EF6BE5">
      <w:pPr>
        <w:pStyle w:val="ConsPlusTitle"/>
        <w:jc w:val="center"/>
      </w:pPr>
      <w:r>
        <w:t>Распределение покрытых лесной растительностью земель</w:t>
      </w:r>
    </w:p>
    <w:p w:rsidR="00EF6BE5" w:rsidRDefault="00EF6BE5">
      <w:pPr>
        <w:pStyle w:val="ConsPlusTitle"/>
        <w:jc w:val="center"/>
      </w:pPr>
      <w:r>
        <w:t>Левшинского участкового лесничества по степени</w:t>
      </w:r>
    </w:p>
    <w:p w:rsidR="00EF6BE5" w:rsidRDefault="00EF6BE5">
      <w:pPr>
        <w:pStyle w:val="ConsPlusTitle"/>
        <w:jc w:val="center"/>
      </w:pPr>
      <w:r>
        <w:t>просматриваемости</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736"/>
        <w:gridCol w:w="1736"/>
        <w:gridCol w:w="1736"/>
        <w:gridCol w:w="1739"/>
      </w:tblGrid>
      <w:tr w:rsidR="00EF6BE5">
        <w:tc>
          <w:tcPr>
            <w:tcW w:w="2098" w:type="dxa"/>
            <w:vMerge w:val="restart"/>
            <w:vAlign w:val="center"/>
          </w:tcPr>
          <w:p w:rsidR="00EF6BE5" w:rsidRDefault="00EF6BE5">
            <w:pPr>
              <w:pStyle w:val="ConsPlusNormal"/>
              <w:jc w:val="center"/>
            </w:pPr>
            <w:r>
              <w:t>Преобладающая порода</w:t>
            </w:r>
          </w:p>
        </w:tc>
        <w:tc>
          <w:tcPr>
            <w:tcW w:w="5208" w:type="dxa"/>
            <w:gridSpan w:val="3"/>
            <w:vAlign w:val="center"/>
          </w:tcPr>
          <w:p w:rsidR="00EF6BE5" w:rsidRDefault="00EF6BE5">
            <w:pPr>
              <w:pStyle w:val="ConsPlusNormal"/>
              <w:jc w:val="center"/>
            </w:pPr>
            <w:r>
              <w:t>Площадь по степени просматриваемости, га</w:t>
            </w:r>
          </w:p>
        </w:tc>
        <w:tc>
          <w:tcPr>
            <w:tcW w:w="1739" w:type="dxa"/>
            <w:vMerge w:val="restart"/>
            <w:vAlign w:val="center"/>
          </w:tcPr>
          <w:p w:rsidR="00EF6BE5" w:rsidRDefault="00EF6BE5">
            <w:pPr>
              <w:pStyle w:val="ConsPlusNormal"/>
              <w:jc w:val="center"/>
            </w:pPr>
            <w:r>
              <w:t>Итого</w:t>
            </w:r>
          </w:p>
        </w:tc>
      </w:tr>
      <w:tr w:rsidR="00EF6BE5">
        <w:tc>
          <w:tcPr>
            <w:tcW w:w="2098" w:type="dxa"/>
            <w:vMerge/>
          </w:tcPr>
          <w:p w:rsidR="00EF6BE5" w:rsidRDefault="00EF6BE5">
            <w:pPr>
              <w:spacing w:after="1" w:line="0" w:lineRule="atLeast"/>
            </w:pPr>
          </w:p>
        </w:tc>
        <w:tc>
          <w:tcPr>
            <w:tcW w:w="1736" w:type="dxa"/>
            <w:vAlign w:val="center"/>
          </w:tcPr>
          <w:p w:rsidR="00EF6BE5" w:rsidRDefault="00EF6BE5">
            <w:pPr>
              <w:pStyle w:val="ConsPlusNormal"/>
              <w:jc w:val="center"/>
            </w:pPr>
            <w:r>
              <w:t>хорошая</w:t>
            </w:r>
          </w:p>
        </w:tc>
        <w:tc>
          <w:tcPr>
            <w:tcW w:w="1736" w:type="dxa"/>
            <w:vAlign w:val="center"/>
          </w:tcPr>
          <w:p w:rsidR="00EF6BE5" w:rsidRDefault="00EF6BE5">
            <w:pPr>
              <w:pStyle w:val="ConsPlusNormal"/>
              <w:jc w:val="center"/>
            </w:pPr>
            <w:r>
              <w:t>средняя</w:t>
            </w:r>
          </w:p>
        </w:tc>
        <w:tc>
          <w:tcPr>
            <w:tcW w:w="1736" w:type="dxa"/>
            <w:vAlign w:val="center"/>
          </w:tcPr>
          <w:p w:rsidR="00EF6BE5" w:rsidRDefault="00EF6BE5">
            <w:pPr>
              <w:pStyle w:val="ConsPlusNormal"/>
              <w:jc w:val="center"/>
            </w:pPr>
            <w:r>
              <w:t>плохая</w:t>
            </w:r>
          </w:p>
        </w:tc>
        <w:tc>
          <w:tcPr>
            <w:tcW w:w="1739" w:type="dxa"/>
            <w:vMerge/>
          </w:tcPr>
          <w:p w:rsidR="00EF6BE5" w:rsidRDefault="00EF6BE5">
            <w:pPr>
              <w:spacing w:after="1" w:line="0" w:lineRule="atLeast"/>
            </w:pPr>
          </w:p>
        </w:tc>
      </w:tr>
      <w:tr w:rsidR="00EF6BE5">
        <w:tc>
          <w:tcPr>
            <w:tcW w:w="2098" w:type="dxa"/>
            <w:vAlign w:val="center"/>
          </w:tcPr>
          <w:p w:rsidR="00EF6BE5" w:rsidRDefault="00EF6BE5">
            <w:pPr>
              <w:pStyle w:val="ConsPlusNormal"/>
              <w:jc w:val="center"/>
            </w:pPr>
            <w:r>
              <w:t>1</w:t>
            </w:r>
          </w:p>
        </w:tc>
        <w:tc>
          <w:tcPr>
            <w:tcW w:w="1736" w:type="dxa"/>
            <w:vAlign w:val="center"/>
          </w:tcPr>
          <w:p w:rsidR="00EF6BE5" w:rsidRDefault="00EF6BE5">
            <w:pPr>
              <w:pStyle w:val="ConsPlusNormal"/>
              <w:jc w:val="center"/>
            </w:pPr>
            <w:r>
              <w:t>2</w:t>
            </w:r>
          </w:p>
        </w:tc>
        <w:tc>
          <w:tcPr>
            <w:tcW w:w="1736" w:type="dxa"/>
            <w:vAlign w:val="center"/>
          </w:tcPr>
          <w:p w:rsidR="00EF6BE5" w:rsidRDefault="00EF6BE5">
            <w:pPr>
              <w:pStyle w:val="ConsPlusNormal"/>
              <w:jc w:val="center"/>
            </w:pPr>
            <w:r>
              <w:t>3</w:t>
            </w:r>
          </w:p>
        </w:tc>
        <w:tc>
          <w:tcPr>
            <w:tcW w:w="1736" w:type="dxa"/>
            <w:vAlign w:val="center"/>
          </w:tcPr>
          <w:p w:rsidR="00EF6BE5" w:rsidRDefault="00EF6BE5">
            <w:pPr>
              <w:pStyle w:val="ConsPlusNormal"/>
              <w:jc w:val="center"/>
            </w:pPr>
            <w:r>
              <w:t>4</w:t>
            </w:r>
          </w:p>
        </w:tc>
        <w:tc>
          <w:tcPr>
            <w:tcW w:w="1739" w:type="dxa"/>
            <w:vAlign w:val="center"/>
          </w:tcPr>
          <w:p w:rsidR="00EF6BE5" w:rsidRDefault="00EF6BE5">
            <w:pPr>
              <w:pStyle w:val="ConsPlusNormal"/>
              <w:jc w:val="center"/>
            </w:pPr>
            <w:r>
              <w:t>5</w:t>
            </w:r>
          </w:p>
        </w:tc>
      </w:tr>
      <w:tr w:rsidR="00EF6BE5">
        <w:tc>
          <w:tcPr>
            <w:tcW w:w="2098" w:type="dxa"/>
            <w:vAlign w:val="center"/>
          </w:tcPr>
          <w:p w:rsidR="00EF6BE5" w:rsidRDefault="00EF6BE5">
            <w:pPr>
              <w:pStyle w:val="ConsPlusNormal"/>
              <w:jc w:val="center"/>
            </w:pPr>
            <w:r>
              <w:t>Береза</w:t>
            </w:r>
          </w:p>
        </w:tc>
        <w:tc>
          <w:tcPr>
            <w:tcW w:w="1736" w:type="dxa"/>
            <w:vAlign w:val="center"/>
          </w:tcPr>
          <w:p w:rsidR="00EF6BE5" w:rsidRDefault="00EF6BE5">
            <w:pPr>
              <w:pStyle w:val="ConsPlusNormal"/>
              <w:jc w:val="center"/>
            </w:pPr>
            <w:r>
              <w:t>29,7</w:t>
            </w:r>
          </w:p>
        </w:tc>
        <w:tc>
          <w:tcPr>
            <w:tcW w:w="1736" w:type="dxa"/>
            <w:vAlign w:val="center"/>
          </w:tcPr>
          <w:p w:rsidR="00EF6BE5" w:rsidRDefault="00EF6BE5">
            <w:pPr>
              <w:pStyle w:val="ConsPlusNormal"/>
              <w:jc w:val="center"/>
            </w:pPr>
            <w:r>
              <w:t>873,5</w:t>
            </w:r>
          </w:p>
        </w:tc>
        <w:tc>
          <w:tcPr>
            <w:tcW w:w="1736" w:type="dxa"/>
            <w:vAlign w:val="center"/>
          </w:tcPr>
          <w:p w:rsidR="00EF6BE5" w:rsidRDefault="00EF6BE5">
            <w:pPr>
              <w:pStyle w:val="ConsPlusNormal"/>
              <w:jc w:val="center"/>
            </w:pPr>
            <w:r>
              <w:t>129,2</w:t>
            </w:r>
          </w:p>
        </w:tc>
        <w:tc>
          <w:tcPr>
            <w:tcW w:w="1739" w:type="dxa"/>
            <w:vAlign w:val="center"/>
          </w:tcPr>
          <w:p w:rsidR="00EF6BE5" w:rsidRDefault="00EF6BE5">
            <w:pPr>
              <w:pStyle w:val="ConsPlusNormal"/>
              <w:jc w:val="center"/>
            </w:pPr>
            <w:r>
              <w:t>1032,4</w:t>
            </w:r>
          </w:p>
        </w:tc>
      </w:tr>
      <w:tr w:rsidR="00EF6BE5">
        <w:tc>
          <w:tcPr>
            <w:tcW w:w="2098" w:type="dxa"/>
            <w:vAlign w:val="center"/>
          </w:tcPr>
          <w:p w:rsidR="00EF6BE5" w:rsidRDefault="00EF6BE5">
            <w:pPr>
              <w:pStyle w:val="ConsPlusNormal"/>
              <w:jc w:val="center"/>
            </w:pPr>
            <w:r>
              <w:t>Дуб</w:t>
            </w:r>
          </w:p>
        </w:tc>
        <w:tc>
          <w:tcPr>
            <w:tcW w:w="1736" w:type="dxa"/>
            <w:vAlign w:val="center"/>
          </w:tcPr>
          <w:p w:rsidR="00EF6BE5" w:rsidRDefault="00EF6BE5">
            <w:pPr>
              <w:pStyle w:val="ConsPlusNormal"/>
              <w:jc w:val="center"/>
            </w:pPr>
            <w:r>
              <w:t>-</w:t>
            </w:r>
          </w:p>
        </w:tc>
        <w:tc>
          <w:tcPr>
            <w:tcW w:w="1736" w:type="dxa"/>
            <w:vAlign w:val="center"/>
          </w:tcPr>
          <w:p w:rsidR="00EF6BE5" w:rsidRDefault="00EF6BE5">
            <w:pPr>
              <w:pStyle w:val="ConsPlusNormal"/>
              <w:jc w:val="center"/>
            </w:pPr>
            <w:r>
              <w:t>1,2</w:t>
            </w:r>
          </w:p>
        </w:tc>
        <w:tc>
          <w:tcPr>
            <w:tcW w:w="1736" w:type="dxa"/>
            <w:vAlign w:val="center"/>
          </w:tcPr>
          <w:p w:rsidR="00EF6BE5" w:rsidRDefault="00EF6BE5">
            <w:pPr>
              <w:pStyle w:val="ConsPlusNormal"/>
              <w:jc w:val="center"/>
            </w:pPr>
            <w:r>
              <w:t>-</w:t>
            </w:r>
          </w:p>
        </w:tc>
        <w:tc>
          <w:tcPr>
            <w:tcW w:w="1739" w:type="dxa"/>
            <w:vAlign w:val="center"/>
          </w:tcPr>
          <w:p w:rsidR="00EF6BE5" w:rsidRDefault="00EF6BE5">
            <w:pPr>
              <w:pStyle w:val="ConsPlusNormal"/>
              <w:jc w:val="center"/>
            </w:pPr>
            <w:r>
              <w:t>1,2</w:t>
            </w:r>
          </w:p>
        </w:tc>
      </w:tr>
      <w:tr w:rsidR="00EF6BE5">
        <w:tc>
          <w:tcPr>
            <w:tcW w:w="2098" w:type="dxa"/>
            <w:vAlign w:val="center"/>
          </w:tcPr>
          <w:p w:rsidR="00EF6BE5" w:rsidRDefault="00EF6BE5">
            <w:pPr>
              <w:pStyle w:val="ConsPlusNormal"/>
              <w:jc w:val="center"/>
            </w:pPr>
            <w:r>
              <w:t>Ель</w:t>
            </w:r>
          </w:p>
        </w:tc>
        <w:tc>
          <w:tcPr>
            <w:tcW w:w="1736" w:type="dxa"/>
            <w:vAlign w:val="center"/>
          </w:tcPr>
          <w:p w:rsidR="00EF6BE5" w:rsidRDefault="00EF6BE5">
            <w:pPr>
              <w:pStyle w:val="ConsPlusNormal"/>
              <w:jc w:val="center"/>
            </w:pPr>
            <w:r>
              <w:t>39,2</w:t>
            </w:r>
          </w:p>
        </w:tc>
        <w:tc>
          <w:tcPr>
            <w:tcW w:w="1736" w:type="dxa"/>
            <w:vAlign w:val="center"/>
          </w:tcPr>
          <w:p w:rsidR="00EF6BE5" w:rsidRDefault="00EF6BE5">
            <w:pPr>
              <w:pStyle w:val="ConsPlusNormal"/>
              <w:jc w:val="center"/>
            </w:pPr>
            <w:r>
              <w:t>1984,5</w:t>
            </w:r>
          </w:p>
        </w:tc>
        <w:tc>
          <w:tcPr>
            <w:tcW w:w="1736" w:type="dxa"/>
            <w:vAlign w:val="center"/>
          </w:tcPr>
          <w:p w:rsidR="00EF6BE5" w:rsidRDefault="00EF6BE5">
            <w:pPr>
              <w:pStyle w:val="ConsPlusNormal"/>
              <w:jc w:val="center"/>
            </w:pPr>
            <w:r>
              <w:t>170,9</w:t>
            </w:r>
          </w:p>
        </w:tc>
        <w:tc>
          <w:tcPr>
            <w:tcW w:w="1739" w:type="dxa"/>
            <w:vAlign w:val="center"/>
          </w:tcPr>
          <w:p w:rsidR="00EF6BE5" w:rsidRDefault="00EF6BE5">
            <w:pPr>
              <w:pStyle w:val="ConsPlusNormal"/>
              <w:jc w:val="center"/>
            </w:pPr>
            <w:r>
              <w:t>2194,6</w:t>
            </w:r>
          </w:p>
        </w:tc>
      </w:tr>
      <w:tr w:rsidR="00EF6BE5">
        <w:tc>
          <w:tcPr>
            <w:tcW w:w="2098" w:type="dxa"/>
            <w:vAlign w:val="center"/>
          </w:tcPr>
          <w:p w:rsidR="00EF6BE5" w:rsidRDefault="00EF6BE5">
            <w:pPr>
              <w:pStyle w:val="ConsPlusNormal"/>
              <w:jc w:val="center"/>
            </w:pPr>
            <w:r>
              <w:t>Ива древовидная</w:t>
            </w:r>
          </w:p>
        </w:tc>
        <w:tc>
          <w:tcPr>
            <w:tcW w:w="1736" w:type="dxa"/>
            <w:vAlign w:val="center"/>
          </w:tcPr>
          <w:p w:rsidR="00EF6BE5" w:rsidRDefault="00EF6BE5">
            <w:pPr>
              <w:pStyle w:val="ConsPlusNormal"/>
              <w:jc w:val="center"/>
            </w:pPr>
            <w:r>
              <w:t>-</w:t>
            </w:r>
          </w:p>
        </w:tc>
        <w:tc>
          <w:tcPr>
            <w:tcW w:w="1736" w:type="dxa"/>
            <w:vAlign w:val="center"/>
          </w:tcPr>
          <w:p w:rsidR="00EF6BE5" w:rsidRDefault="00EF6BE5">
            <w:pPr>
              <w:pStyle w:val="ConsPlusNormal"/>
              <w:jc w:val="center"/>
            </w:pPr>
            <w:r>
              <w:t>7,9</w:t>
            </w:r>
          </w:p>
        </w:tc>
        <w:tc>
          <w:tcPr>
            <w:tcW w:w="1736" w:type="dxa"/>
            <w:vAlign w:val="center"/>
          </w:tcPr>
          <w:p w:rsidR="00EF6BE5" w:rsidRDefault="00EF6BE5">
            <w:pPr>
              <w:pStyle w:val="ConsPlusNormal"/>
              <w:jc w:val="center"/>
            </w:pPr>
            <w:r>
              <w:t>6,6</w:t>
            </w:r>
          </w:p>
        </w:tc>
        <w:tc>
          <w:tcPr>
            <w:tcW w:w="1739" w:type="dxa"/>
            <w:vAlign w:val="center"/>
          </w:tcPr>
          <w:p w:rsidR="00EF6BE5" w:rsidRDefault="00EF6BE5">
            <w:pPr>
              <w:pStyle w:val="ConsPlusNormal"/>
              <w:jc w:val="center"/>
            </w:pPr>
            <w:r>
              <w:t>14,5</w:t>
            </w:r>
          </w:p>
        </w:tc>
      </w:tr>
      <w:tr w:rsidR="00EF6BE5">
        <w:tc>
          <w:tcPr>
            <w:tcW w:w="2098" w:type="dxa"/>
            <w:vAlign w:val="center"/>
          </w:tcPr>
          <w:p w:rsidR="00EF6BE5" w:rsidRDefault="00EF6BE5">
            <w:pPr>
              <w:pStyle w:val="ConsPlusNormal"/>
              <w:jc w:val="center"/>
            </w:pPr>
            <w:r>
              <w:t>Клен</w:t>
            </w:r>
          </w:p>
        </w:tc>
        <w:tc>
          <w:tcPr>
            <w:tcW w:w="1736" w:type="dxa"/>
            <w:vAlign w:val="center"/>
          </w:tcPr>
          <w:p w:rsidR="00EF6BE5" w:rsidRDefault="00EF6BE5">
            <w:pPr>
              <w:pStyle w:val="ConsPlusNormal"/>
              <w:jc w:val="center"/>
            </w:pPr>
            <w:r>
              <w:t>-</w:t>
            </w:r>
          </w:p>
        </w:tc>
        <w:tc>
          <w:tcPr>
            <w:tcW w:w="1736" w:type="dxa"/>
            <w:vAlign w:val="center"/>
          </w:tcPr>
          <w:p w:rsidR="00EF6BE5" w:rsidRDefault="00EF6BE5">
            <w:pPr>
              <w:pStyle w:val="ConsPlusNormal"/>
              <w:jc w:val="center"/>
            </w:pPr>
            <w:r>
              <w:t>1,6</w:t>
            </w:r>
          </w:p>
        </w:tc>
        <w:tc>
          <w:tcPr>
            <w:tcW w:w="1736" w:type="dxa"/>
            <w:vAlign w:val="center"/>
          </w:tcPr>
          <w:p w:rsidR="00EF6BE5" w:rsidRDefault="00EF6BE5">
            <w:pPr>
              <w:pStyle w:val="ConsPlusNormal"/>
              <w:jc w:val="center"/>
            </w:pPr>
            <w:r>
              <w:t>-</w:t>
            </w:r>
          </w:p>
        </w:tc>
        <w:tc>
          <w:tcPr>
            <w:tcW w:w="1739" w:type="dxa"/>
            <w:vAlign w:val="center"/>
          </w:tcPr>
          <w:p w:rsidR="00EF6BE5" w:rsidRDefault="00EF6BE5">
            <w:pPr>
              <w:pStyle w:val="ConsPlusNormal"/>
              <w:jc w:val="center"/>
            </w:pPr>
            <w:r>
              <w:t>1,6</w:t>
            </w:r>
          </w:p>
        </w:tc>
      </w:tr>
      <w:tr w:rsidR="00EF6BE5">
        <w:tc>
          <w:tcPr>
            <w:tcW w:w="2098" w:type="dxa"/>
            <w:vAlign w:val="center"/>
          </w:tcPr>
          <w:p w:rsidR="00EF6BE5" w:rsidRDefault="00EF6BE5">
            <w:pPr>
              <w:pStyle w:val="ConsPlusNormal"/>
              <w:jc w:val="center"/>
            </w:pPr>
            <w:r>
              <w:t>Липа</w:t>
            </w:r>
          </w:p>
        </w:tc>
        <w:tc>
          <w:tcPr>
            <w:tcW w:w="1736" w:type="dxa"/>
            <w:vAlign w:val="center"/>
          </w:tcPr>
          <w:p w:rsidR="00EF6BE5" w:rsidRDefault="00EF6BE5">
            <w:pPr>
              <w:pStyle w:val="ConsPlusNormal"/>
              <w:jc w:val="center"/>
            </w:pPr>
            <w:r>
              <w:t>81,3</w:t>
            </w:r>
          </w:p>
        </w:tc>
        <w:tc>
          <w:tcPr>
            <w:tcW w:w="1736" w:type="dxa"/>
            <w:vAlign w:val="center"/>
          </w:tcPr>
          <w:p w:rsidR="00EF6BE5" w:rsidRDefault="00EF6BE5">
            <w:pPr>
              <w:pStyle w:val="ConsPlusNormal"/>
              <w:jc w:val="center"/>
            </w:pPr>
            <w:r>
              <w:t>2095,1</w:t>
            </w:r>
          </w:p>
        </w:tc>
        <w:tc>
          <w:tcPr>
            <w:tcW w:w="1736" w:type="dxa"/>
            <w:vAlign w:val="center"/>
          </w:tcPr>
          <w:p w:rsidR="00EF6BE5" w:rsidRDefault="00EF6BE5">
            <w:pPr>
              <w:pStyle w:val="ConsPlusNormal"/>
              <w:jc w:val="center"/>
            </w:pPr>
            <w:r>
              <w:t>133,7</w:t>
            </w:r>
          </w:p>
        </w:tc>
        <w:tc>
          <w:tcPr>
            <w:tcW w:w="1739" w:type="dxa"/>
            <w:vAlign w:val="center"/>
          </w:tcPr>
          <w:p w:rsidR="00EF6BE5" w:rsidRDefault="00EF6BE5">
            <w:pPr>
              <w:pStyle w:val="ConsPlusNormal"/>
              <w:jc w:val="center"/>
            </w:pPr>
            <w:r>
              <w:t>2310,1</w:t>
            </w:r>
          </w:p>
        </w:tc>
      </w:tr>
      <w:tr w:rsidR="00EF6BE5">
        <w:tc>
          <w:tcPr>
            <w:tcW w:w="2098" w:type="dxa"/>
            <w:vAlign w:val="center"/>
          </w:tcPr>
          <w:p w:rsidR="00EF6BE5" w:rsidRDefault="00EF6BE5">
            <w:pPr>
              <w:pStyle w:val="ConsPlusNormal"/>
              <w:jc w:val="center"/>
            </w:pPr>
            <w:r>
              <w:t>Лиственница</w:t>
            </w:r>
          </w:p>
        </w:tc>
        <w:tc>
          <w:tcPr>
            <w:tcW w:w="1736" w:type="dxa"/>
            <w:vAlign w:val="center"/>
          </w:tcPr>
          <w:p w:rsidR="00EF6BE5" w:rsidRDefault="00EF6BE5">
            <w:pPr>
              <w:pStyle w:val="ConsPlusNormal"/>
              <w:jc w:val="center"/>
            </w:pPr>
            <w:r>
              <w:t>1,6</w:t>
            </w:r>
          </w:p>
        </w:tc>
        <w:tc>
          <w:tcPr>
            <w:tcW w:w="1736" w:type="dxa"/>
            <w:vAlign w:val="center"/>
          </w:tcPr>
          <w:p w:rsidR="00EF6BE5" w:rsidRDefault="00EF6BE5">
            <w:pPr>
              <w:pStyle w:val="ConsPlusNormal"/>
              <w:jc w:val="center"/>
            </w:pPr>
            <w:r>
              <w:t>9,5</w:t>
            </w:r>
          </w:p>
        </w:tc>
        <w:tc>
          <w:tcPr>
            <w:tcW w:w="1736" w:type="dxa"/>
            <w:vAlign w:val="center"/>
          </w:tcPr>
          <w:p w:rsidR="00EF6BE5" w:rsidRDefault="00EF6BE5">
            <w:pPr>
              <w:pStyle w:val="ConsPlusNormal"/>
              <w:jc w:val="center"/>
            </w:pPr>
            <w:r>
              <w:t>0,8</w:t>
            </w:r>
          </w:p>
        </w:tc>
        <w:tc>
          <w:tcPr>
            <w:tcW w:w="1739" w:type="dxa"/>
            <w:vAlign w:val="center"/>
          </w:tcPr>
          <w:p w:rsidR="00EF6BE5" w:rsidRDefault="00EF6BE5">
            <w:pPr>
              <w:pStyle w:val="ConsPlusNormal"/>
              <w:jc w:val="center"/>
            </w:pPr>
            <w:r>
              <w:t>11,9</w:t>
            </w:r>
          </w:p>
        </w:tc>
      </w:tr>
      <w:tr w:rsidR="00EF6BE5">
        <w:tc>
          <w:tcPr>
            <w:tcW w:w="2098" w:type="dxa"/>
            <w:vAlign w:val="center"/>
          </w:tcPr>
          <w:p w:rsidR="00EF6BE5" w:rsidRDefault="00EF6BE5">
            <w:pPr>
              <w:pStyle w:val="ConsPlusNormal"/>
              <w:jc w:val="center"/>
            </w:pPr>
            <w:r>
              <w:t>Ольха серая</w:t>
            </w:r>
          </w:p>
        </w:tc>
        <w:tc>
          <w:tcPr>
            <w:tcW w:w="1736" w:type="dxa"/>
            <w:vAlign w:val="center"/>
          </w:tcPr>
          <w:p w:rsidR="00EF6BE5" w:rsidRDefault="00EF6BE5">
            <w:pPr>
              <w:pStyle w:val="ConsPlusNormal"/>
              <w:jc w:val="center"/>
            </w:pPr>
            <w:r>
              <w:t>0,9</w:t>
            </w:r>
          </w:p>
        </w:tc>
        <w:tc>
          <w:tcPr>
            <w:tcW w:w="1736" w:type="dxa"/>
            <w:vAlign w:val="center"/>
          </w:tcPr>
          <w:p w:rsidR="00EF6BE5" w:rsidRDefault="00EF6BE5">
            <w:pPr>
              <w:pStyle w:val="ConsPlusNormal"/>
              <w:jc w:val="center"/>
            </w:pPr>
            <w:r>
              <w:t>37,2</w:t>
            </w:r>
          </w:p>
        </w:tc>
        <w:tc>
          <w:tcPr>
            <w:tcW w:w="1736" w:type="dxa"/>
            <w:vAlign w:val="center"/>
          </w:tcPr>
          <w:p w:rsidR="00EF6BE5" w:rsidRDefault="00EF6BE5">
            <w:pPr>
              <w:pStyle w:val="ConsPlusNormal"/>
              <w:jc w:val="center"/>
            </w:pPr>
            <w:r>
              <w:t>38,1</w:t>
            </w:r>
          </w:p>
        </w:tc>
        <w:tc>
          <w:tcPr>
            <w:tcW w:w="1739" w:type="dxa"/>
            <w:vAlign w:val="center"/>
          </w:tcPr>
          <w:p w:rsidR="00EF6BE5" w:rsidRDefault="00EF6BE5">
            <w:pPr>
              <w:pStyle w:val="ConsPlusNormal"/>
              <w:jc w:val="center"/>
            </w:pPr>
            <w:r>
              <w:t>76,2</w:t>
            </w:r>
          </w:p>
        </w:tc>
      </w:tr>
      <w:tr w:rsidR="00EF6BE5">
        <w:tc>
          <w:tcPr>
            <w:tcW w:w="2098" w:type="dxa"/>
            <w:vAlign w:val="center"/>
          </w:tcPr>
          <w:p w:rsidR="00EF6BE5" w:rsidRDefault="00EF6BE5">
            <w:pPr>
              <w:pStyle w:val="ConsPlusNormal"/>
              <w:jc w:val="center"/>
            </w:pPr>
            <w:r>
              <w:t>Осина</w:t>
            </w:r>
          </w:p>
        </w:tc>
        <w:tc>
          <w:tcPr>
            <w:tcW w:w="1736" w:type="dxa"/>
            <w:vAlign w:val="center"/>
          </w:tcPr>
          <w:p w:rsidR="00EF6BE5" w:rsidRDefault="00EF6BE5">
            <w:pPr>
              <w:pStyle w:val="ConsPlusNormal"/>
              <w:jc w:val="center"/>
            </w:pPr>
            <w:r>
              <w:t>3,9</w:t>
            </w:r>
          </w:p>
        </w:tc>
        <w:tc>
          <w:tcPr>
            <w:tcW w:w="1736" w:type="dxa"/>
            <w:vAlign w:val="center"/>
          </w:tcPr>
          <w:p w:rsidR="00EF6BE5" w:rsidRDefault="00EF6BE5">
            <w:pPr>
              <w:pStyle w:val="ConsPlusNormal"/>
              <w:jc w:val="center"/>
            </w:pPr>
            <w:r>
              <w:t>541,7</w:t>
            </w:r>
          </w:p>
        </w:tc>
        <w:tc>
          <w:tcPr>
            <w:tcW w:w="1736" w:type="dxa"/>
            <w:vAlign w:val="center"/>
          </w:tcPr>
          <w:p w:rsidR="00EF6BE5" w:rsidRDefault="00EF6BE5">
            <w:pPr>
              <w:pStyle w:val="ConsPlusNormal"/>
              <w:jc w:val="center"/>
            </w:pPr>
            <w:r>
              <w:t>86,2</w:t>
            </w:r>
          </w:p>
        </w:tc>
        <w:tc>
          <w:tcPr>
            <w:tcW w:w="1739" w:type="dxa"/>
            <w:vAlign w:val="center"/>
          </w:tcPr>
          <w:p w:rsidR="00EF6BE5" w:rsidRDefault="00EF6BE5">
            <w:pPr>
              <w:pStyle w:val="ConsPlusNormal"/>
              <w:jc w:val="center"/>
            </w:pPr>
            <w:r>
              <w:t>631,8</w:t>
            </w:r>
          </w:p>
        </w:tc>
      </w:tr>
      <w:tr w:rsidR="00EF6BE5">
        <w:tc>
          <w:tcPr>
            <w:tcW w:w="2098" w:type="dxa"/>
            <w:vAlign w:val="center"/>
          </w:tcPr>
          <w:p w:rsidR="00EF6BE5" w:rsidRDefault="00EF6BE5">
            <w:pPr>
              <w:pStyle w:val="ConsPlusNormal"/>
              <w:jc w:val="center"/>
            </w:pPr>
            <w:r>
              <w:t>Пихта</w:t>
            </w:r>
          </w:p>
        </w:tc>
        <w:tc>
          <w:tcPr>
            <w:tcW w:w="1736" w:type="dxa"/>
            <w:vAlign w:val="center"/>
          </w:tcPr>
          <w:p w:rsidR="00EF6BE5" w:rsidRDefault="00EF6BE5">
            <w:pPr>
              <w:pStyle w:val="ConsPlusNormal"/>
              <w:jc w:val="center"/>
            </w:pPr>
            <w:r>
              <w:t>-</w:t>
            </w:r>
          </w:p>
        </w:tc>
        <w:tc>
          <w:tcPr>
            <w:tcW w:w="1736" w:type="dxa"/>
            <w:vAlign w:val="center"/>
          </w:tcPr>
          <w:p w:rsidR="00EF6BE5" w:rsidRDefault="00EF6BE5">
            <w:pPr>
              <w:pStyle w:val="ConsPlusNormal"/>
              <w:jc w:val="center"/>
            </w:pPr>
            <w:r>
              <w:t>1,7</w:t>
            </w:r>
          </w:p>
        </w:tc>
        <w:tc>
          <w:tcPr>
            <w:tcW w:w="1736" w:type="dxa"/>
            <w:vAlign w:val="center"/>
          </w:tcPr>
          <w:p w:rsidR="00EF6BE5" w:rsidRDefault="00EF6BE5">
            <w:pPr>
              <w:pStyle w:val="ConsPlusNormal"/>
              <w:jc w:val="center"/>
            </w:pPr>
            <w:r>
              <w:t>-</w:t>
            </w:r>
          </w:p>
        </w:tc>
        <w:tc>
          <w:tcPr>
            <w:tcW w:w="1739" w:type="dxa"/>
            <w:vAlign w:val="center"/>
          </w:tcPr>
          <w:p w:rsidR="00EF6BE5" w:rsidRDefault="00EF6BE5">
            <w:pPr>
              <w:pStyle w:val="ConsPlusNormal"/>
              <w:jc w:val="center"/>
            </w:pPr>
            <w:r>
              <w:t>1,7</w:t>
            </w:r>
          </w:p>
        </w:tc>
      </w:tr>
      <w:tr w:rsidR="00EF6BE5">
        <w:tc>
          <w:tcPr>
            <w:tcW w:w="2098" w:type="dxa"/>
            <w:vAlign w:val="center"/>
          </w:tcPr>
          <w:p w:rsidR="00EF6BE5" w:rsidRDefault="00EF6BE5">
            <w:pPr>
              <w:pStyle w:val="ConsPlusNormal"/>
              <w:jc w:val="center"/>
            </w:pPr>
            <w:r>
              <w:t>1</w:t>
            </w:r>
          </w:p>
        </w:tc>
        <w:tc>
          <w:tcPr>
            <w:tcW w:w="1736" w:type="dxa"/>
            <w:vAlign w:val="center"/>
          </w:tcPr>
          <w:p w:rsidR="00EF6BE5" w:rsidRDefault="00EF6BE5">
            <w:pPr>
              <w:pStyle w:val="ConsPlusNormal"/>
              <w:jc w:val="center"/>
            </w:pPr>
            <w:r>
              <w:t>2</w:t>
            </w:r>
          </w:p>
        </w:tc>
        <w:tc>
          <w:tcPr>
            <w:tcW w:w="1736" w:type="dxa"/>
            <w:vAlign w:val="center"/>
          </w:tcPr>
          <w:p w:rsidR="00EF6BE5" w:rsidRDefault="00EF6BE5">
            <w:pPr>
              <w:pStyle w:val="ConsPlusNormal"/>
              <w:jc w:val="center"/>
            </w:pPr>
            <w:r>
              <w:t>3</w:t>
            </w:r>
          </w:p>
        </w:tc>
        <w:tc>
          <w:tcPr>
            <w:tcW w:w="1736" w:type="dxa"/>
            <w:vAlign w:val="center"/>
          </w:tcPr>
          <w:p w:rsidR="00EF6BE5" w:rsidRDefault="00EF6BE5">
            <w:pPr>
              <w:pStyle w:val="ConsPlusNormal"/>
              <w:jc w:val="center"/>
            </w:pPr>
            <w:r>
              <w:t>4</w:t>
            </w:r>
          </w:p>
        </w:tc>
        <w:tc>
          <w:tcPr>
            <w:tcW w:w="1739" w:type="dxa"/>
            <w:vAlign w:val="center"/>
          </w:tcPr>
          <w:p w:rsidR="00EF6BE5" w:rsidRDefault="00EF6BE5">
            <w:pPr>
              <w:pStyle w:val="ConsPlusNormal"/>
              <w:jc w:val="center"/>
            </w:pPr>
            <w:r>
              <w:t>5</w:t>
            </w:r>
          </w:p>
        </w:tc>
      </w:tr>
      <w:tr w:rsidR="00EF6BE5">
        <w:tc>
          <w:tcPr>
            <w:tcW w:w="2098" w:type="dxa"/>
            <w:vAlign w:val="center"/>
          </w:tcPr>
          <w:p w:rsidR="00EF6BE5" w:rsidRDefault="00EF6BE5">
            <w:pPr>
              <w:pStyle w:val="ConsPlusNormal"/>
              <w:jc w:val="center"/>
            </w:pPr>
            <w:r>
              <w:t>Сосна</w:t>
            </w:r>
          </w:p>
        </w:tc>
        <w:tc>
          <w:tcPr>
            <w:tcW w:w="1736" w:type="dxa"/>
            <w:vAlign w:val="center"/>
          </w:tcPr>
          <w:p w:rsidR="00EF6BE5" w:rsidRDefault="00EF6BE5">
            <w:pPr>
              <w:pStyle w:val="ConsPlusNormal"/>
              <w:jc w:val="center"/>
            </w:pPr>
            <w:r>
              <w:t>44,1</w:t>
            </w:r>
          </w:p>
        </w:tc>
        <w:tc>
          <w:tcPr>
            <w:tcW w:w="1736" w:type="dxa"/>
            <w:vAlign w:val="center"/>
          </w:tcPr>
          <w:p w:rsidR="00EF6BE5" w:rsidRDefault="00EF6BE5">
            <w:pPr>
              <w:pStyle w:val="ConsPlusNormal"/>
              <w:jc w:val="center"/>
            </w:pPr>
            <w:r>
              <w:t>140,5</w:t>
            </w:r>
          </w:p>
        </w:tc>
        <w:tc>
          <w:tcPr>
            <w:tcW w:w="1736" w:type="dxa"/>
            <w:vAlign w:val="center"/>
          </w:tcPr>
          <w:p w:rsidR="00EF6BE5" w:rsidRDefault="00EF6BE5">
            <w:pPr>
              <w:pStyle w:val="ConsPlusNormal"/>
              <w:jc w:val="center"/>
            </w:pPr>
            <w:r>
              <w:t>28,9</w:t>
            </w:r>
          </w:p>
        </w:tc>
        <w:tc>
          <w:tcPr>
            <w:tcW w:w="1739" w:type="dxa"/>
            <w:vAlign w:val="center"/>
          </w:tcPr>
          <w:p w:rsidR="00EF6BE5" w:rsidRDefault="00EF6BE5">
            <w:pPr>
              <w:pStyle w:val="ConsPlusNormal"/>
              <w:jc w:val="center"/>
            </w:pPr>
            <w:r>
              <w:t>213,5</w:t>
            </w:r>
          </w:p>
        </w:tc>
      </w:tr>
      <w:tr w:rsidR="00EF6BE5">
        <w:tc>
          <w:tcPr>
            <w:tcW w:w="2098" w:type="dxa"/>
            <w:vAlign w:val="center"/>
          </w:tcPr>
          <w:p w:rsidR="00EF6BE5" w:rsidRDefault="00EF6BE5">
            <w:pPr>
              <w:pStyle w:val="ConsPlusNormal"/>
              <w:jc w:val="center"/>
            </w:pPr>
            <w:r>
              <w:t>Тополь</w:t>
            </w:r>
          </w:p>
        </w:tc>
        <w:tc>
          <w:tcPr>
            <w:tcW w:w="1736" w:type="dxa"/>
            <w:vAlign w:val="center"/>
          </w:tcPr>
          <w:p w:rsidR="00EF6BE5" w:rsidRDefault="00EF6BE5">
            <w:pPr>
              <w:pStyle w:val="ConsPlusNormal"/>
              <w:jc w:val="center"/>
            </w:pPr>
            <w:r>
              <w:t>-</w:t>
            </w:r>
          </w:p>
        </w:tc>
        <w:tc>
          <w:tcPr>
            <w:tcW w:w="1736" w:type="dxa"/>
            <w:vAlign w:val="center"/>
          </w:tcPr>
          <w:p w:rsidR="00EF6BE5" w:rsidRDefault="00EF6BE5">
            <w:pPr>
              <w:pStyle w:val="ConsPlusNormal"/>
              <w:jc w:val="center"/>
            </w:pPr>
            <w:r>
              <w:t>0,9</w:t>
            </w:r>
          </w:p>
        </w:tc>
        <w:tc>
          <w:tcPr>
            <w:tcW w:w="1736" w:type="dxa"/>
            <w:vAlign w:val="center"/>
          </w:tcPr>
          <w:p w:rsidR="00EF6BE5" w:rsidRDefault="00EF6BE5">
            <w:pPr>
              <w:pStyle w:val="ConsPlusNormal"/>
              <w:jc w:val="center"/>
            </w:pPr>
            <w:r>
              <w:t>-</w:t>
            </w:r>
          </w:p>
        </w:tc>
        <w:tc>
          <w:tcPr>
            <w:tcW w:w="1739" w:type="dxa"/>
            <w:vAlign w:val="center"/>
          </w:tcPr>
          <w:p w:rsidR="00EF6BE5" w:rsidRDefault="00EF6BE5">
            <w:pPr>
              <w:pStyle w:val="ConsPlusNormal"/>
              <w:jc w:val="center"/>
            </w:pPr>
            <w:r>
              <w:t>0,9</w:t>
            </w:r>
          </w:p>
        </w:tc>
      </w:tr>
      <w:tr w:rsidR="00EF6BE5">
        <w:tc>
          <w:tcPr>
            <w:tcW w:w="2098" w:type="dxa"/>
            <w:vAlign w:val="center"/>
          </w:tcPr>
          <w:p w:rsidR="00EF6BE5" w:rsidRDefault="00EF6BE5">
            <w:pPr>
              <w:pStyle w:val="ConsPlusNormal"/>
              <w:jc w:val="center"/>
            </w:pPr>
            <w:r>
              <w:t>Итого</w:t>
            </w:r>
          </w:p>
        </w:tc>
        <w:tc>
          <w:tcPr>
            <w:tcW w:w="1736" w:type="dxa"/>
            <w:vAlign w:val="center"/>
          </w:tcPr>
          <w:p w:rsidR="00EF6BE5" w:rsidRDefault="00EF6BE5">
            <w:pPr>
              <w:pStyle w:val="ConsPlusNormal"/>
              <w:jc w:val="center"/>
            </w:pPr>
            <w:r>
              <w:t>200,7</w:t>
            </w:r>
          </w:p>
        </w:tc>
        <w:tc>
          <w:tcPr>
            <w:tcW w:w="1736" w:type="dxa"/>
            <w:vAlign w:val="center"/>
          </w:tcPr>
          <w:p w:rsidR="00EF6BE5" w:rsidRDefault="00EF6BE5">
            <w:pPr>
              <w:pStyle w:val="ConsPlusNormal"/>
              <w:jc w:val="center"/>
            </w:pPr>
            <w:r>
              <w:t>5695,3</w:t>
            </w:r>
          </w:p>
        </w:tc>
        <w:tc>
          <w:tcPr>
            <w:tcW w:w="1736" w:type="dxa"/>
            <w:vAlign w:val="center"/>
          </w:tcPr>
          <w:p w:rsidR="00EF6BE5" w:rsidRDefault="00EF6BE5">
            <w:pPr>
              <w:pStyle w:val="ConsPlusNormal"/>
              <w:jc w:val="center"/>
            </w:pPr>
            <w:r>
              <w:t>594,4</w:t>
            </w:r>
          </w:p>
        </w:tc>
        <w:tc>
          <w:tcPr>
            <w:tcW w:w="1739" w:type="dxa"/>
            <w:vAlign w:val="center"/>
          </w:tcPr>
          <w:p w:rsidR="00EF6BE5" w:rsidRDefault="00EF6BE5">
            <w:pPr>
              <w:pStyle w:val="ConsPlusNormal"/>
              <w:jc w:val="center"/>
            </w:pPr>
            <w:r>
              <w:t>6490,4</w:t>
            </w:r>
          </w:p>
        </w:tc>
      </w:tr>
      <w:tr w:rsidR="00EF6BE5">
        <w:tc>
          <w:tcPr>
            <w:tcW w:w="2098" w:type="dxa"/>
            <w:vAlign w:val="center"/>
          </w:tcPr>
          <w:p w:rsidR="00EF6BE5" w:rsidRDefault="00EF6BE5">
            <w:pPr>
              <w:pStyle w:val="ConsPlusNormal"/>
              <w:jc w:val="center"/>
            </w:pPr>
            <w:r>
              <w:t>%</w:t>
            </w:r>
          </w:p>
        </w:tc>
        <w:tc>
          <w:tcPr>
            <w:tcW w:w="1736" w:type="dxa"/>
            <w:vAlign w:val="center"/>
          </w:tcPr>
          <w:p w:rsidR="00EF6BE5" w:rsidRDefault="00EF6BE5">
            <w:pPr>
              <w:pStyle w:val="ConsPlusNormal"/>
              <w:jc w:val="center"/>
            </w:pPr>
            <w:r>
              <w:t>3</w:t>
            </w:r>
          </w:p>
        </w:tc>
        <w:tc>
          <w:tcPr>
            <w:tcW w:w="1736" w:type="dxa"/>
            <w:vAlign w:val="center"/>
          </w:tcPr>
          <w:p w:rsidR="00EF6BE5" w:rsidRDefault="00EF6BE5">
            <w:pPr>
              <w:pStyle w:val="ConsPlusNormal"/>
              <w:jc w:val="center"/>
            </w:pPr>
            <w:r>
              <w:t>87</w:t>
            </w:r>
          </w:p>
        </w:tc>
        <w:tc>
          <w:tcPr>
            <w:tcW w:w="1736" w:type="dxa"/>
            <w:vAlign w:val="center"/>
          </w:tcPr>
          <w:p w:rsidR="00EF6BE5" w:rsidRDefault="00EF6BE5">
            <w:pPr>
              <w:pStyle w:val="ConsPlusNormal"/>
              <w:jc w:val="center"/>
            </w:pPr>
            <w:r>
              <w:t>10</w:t>
            </w:r>
          </w:p>
        </w:tc>
        <w:tc>
          <w:tcPr>
            <w:tcW w:w="1739" w:type="dxa"/>
            <w:vAlign w:val="center"/>
          </w:tcPr>
          <w:p w:rsidR="00EF6BE5" w:rsidRDefault="00EF6BE5">
            <w:pPr>
              <w:pStyle w:val="ConsPlusNormal"/>
              <w:jc w:val="center"/>
            </w:pPr>
            <w:r>
              <w:t>100</w:t>
            </w:r>
          </w:p>
        </w:tc>
      </w:tr>
    </w:tbl>
    <w:p w:rsidR="00EF6BE5" w:rsidRDefault="00EF6BE5">
      <w:pPr>
        <w:pStyle w:val="ConsPlusNormal"/>
        <w:jc w:val="both"/>
      </w:pPr>
    </w:p>
    <w:p w:rsidR="00EF6BE5" w:rsidRDefault="00EF6BE5">
      <w:pPr>
        <w:pStyle w:val="ConsPlusNormal"/>
        <w:ind w:firstLine="540"/>
        <w:jc w:val="both"/>
      </w:pPr>
      <w:r>
        <w:t>Санитарно-гигиеническая оценка определяет степень пригодности лесных участков для отдыха. Основными придержками при установлении оценки являются объемы мероприятий, необходимых для приведения данного участка в состояние, отвечающее вышеуказанным целям.</w:t>
      </w:r>
    </w:p>
    <w:p w:rsidR="00EF6BE5" w:rsidRDefault="00EF6BE5">
      <w:pPr>
        <w:pStyle w:val="ConsPlusNormal"/>
        <w:spacing w:before="220"/>
        <w:ind w:firstLine="540"/>
        <w:jc w:val="both"/>
      </w:pPr>
      <w:r>
        <w:t>Высокая оценка дается участкам, которые могут быть использованы для организации мест отдыха без проведения дополнительных мероприятий, - 468,5 га - 6,3%.</w:t>
      </w:r>
    </w:p>
    <w:p w:rsidR="00EF6BE5" w:rsidRDefault="00EF6BE5">
      <w:pPr>
        <w:pStyle w:val="ConsPlusNormal"/>
        <w:spacing w:before="220"/>
        <w:ind w:firstLine="540"/>
        <w:jc w:val="both"/>
      </w:pPr>
      <w:r>
        <w:t>Средняя оценка дается участкам, требующим проведения несложных мероприятий по приведению территории в состояние, отвечающее требованиям к местам отдыха, - 6 207,3 га - 83,8%.</w:t>
      </w:r>
    </w:p>
    <w:p w:rsidR="00EF6BE5" w:rsidRDefault="00EF6BE5">
      <w:pPr>
        <w:pStyle w:val="ConsPlusNormal"/>
        <w:spacing w:before="220"/>
        <w:ind w:firstLine="540"/>
        <w:jc w:val="both"/>
      </w:pPr>
      <w:r>
        <w:t>Низкая оценка дается участкам, преобразование которых с целью использования их как мест отдыха требует больших затрат, - 713,64 га - 9,9%.</w:t>
      </w:r>
    </w:p>
    <w:p w:rsidR="00EF6BE5" w:rsidRDefault="00EF6BE5">
      <w:pPr>
        <w:pStyle w:val="ConsPlusNormal"/>
        <w:spacing w:before="220"/>
        <w:ind w:firstLine="540"/>
        <w:jc w:val="both"/>
      </w:pPr>
      <w:r>
        <w:t>Санитарно-гигиеническая оценка лесного участка - 7389,44 га - средняя.</w:t>
      </w:r>
    </w:p>
    <w:p w:rsidR="00EF6BE5" w:rsidRDefault="00EF6BE5">
      <w:pPr>
        <w:pStyle w:val="ConsPlusNormal"/>
        <w:spacing w:before="220"/>
        <w:ind w:firstLine="540"/>
        <w:jc w:val="both"/>
      </w:pPr>
      <w:r>
        <w:lastRenderedPageBreak/>
        <w:t>2.8.1.6. Ландшафтная характеристика по Нижне-Курьинскому участковому лесничеству.</w:t>
      </w:r>
    </w:p>
    <w:p w:rsidR="00EF6BE5" w:rsidRDefault="00EF6BE5">
      <w:pPr>
        <w:pStyle w:val="ConsPlusNormal"/>
        <w:jc w:val="both"/>
      </w:pPr>
    </w:p>
    <w:p w:rsidR="00EF6BE5" w:rsidRDefault="00EF6BE5">
      <w:pPr>
        <w:pStyle w:val="ConsPlusNormal"/>
        <w:jc w:val="right"/>
        <w:outlineLvl w:val="2"/>
      </w:pPr>
      <w:r>
        <w:t>Таблица 14.24</w:t>
      </w:r>
    </w:p>
    <w:p w:rsidR="00EF6BE5" w:rsidRDefault="00EF6BE5">
      <w:pPr>
        <w:pStyle w:val="ConsPlusNormal"/>
        <w:jc w:val="both"/>
      </w:pPr>
    </w:p>
    <w:p w:rsidR="00EF6BE5" w:rsidRDefault="00EF6BE5">
      <w:pPr>
        <w:pStyle w:val="ConsPlusTitle"/>
        <w:jc w:val="center"/>
      </w:pPr>
      <w:r>
        <w:t>Распределение площади Нижне-Курьинского участкового</w:t>
      </w:r>
    </w:p>
    <w:p w:rsidR="00EF6BE5" w:rsidRDefault="00EF6BE5">
      <w:pPr>
        <w:pStyle w:val="ConsPlusTitle"/>
        <w:jc w:val="center"/>
      </w:pPr>
      <w:r>
        <w:t>лесничества по типам существующих ландшафтов</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5159"/>
        <w:gridCol w:w="1020"/>
        <w:gridCol w:w="907"/>
      </w:tblGrid>
      <w:tr w:rsidR="00EF6BE5">
        <w:tc>
          <w:tcPr>
            <w:tcW w:w="1984" w:type="dxa"/>
            <w:vMerge w:val="restart"/>
            <w:vAlign w:val="center"/>
          </w:tcPr>
          <w:p w:rsidR="00EF6BE5" w:rsidRDefault="00EF6BE5">
            <w:pPr>
              <w:pStyle w:val="ConsPlusNormal"/>
              <w:jc w:val="center"/>
            </w:pPr>
            <w:r>
              <w:t>Группы ландшафтов</w:t>
            </w:r>
          </w:p>
        </w:tc>
        <w:tc>
          <w:tcPr>
            <w:tcW w:w="5159" w:type="dxa"/>
            <w:vMerge w:val="restart"/>
            <w:vAlign w:val="center"/>
          </w:tcPr>
          <w:p w:rsidR="00EF6BE5" w:rsidRDefault="00EF6BE5">
            <w:pPr>
              <w:pStyle w:val="ConsPlusNormal"/>
              <w:jc w:val="center"/>
            </w:pPr>
            <w:r>
              <w:t>Типы ландшафтов</w:t>
            </w:r>
          </w:p>
        </w:tc>
        <w:tc>
          <w:tcPr>
            <w:tcW w:w="1927" w:type="dxa"/>
            <w:gridSpan w:val="2"/>
            <w:vAlign w:val="center"/>
          </w:tcPr>
          <w:p w:rsidR="00EF6BE5" w:rsidRDefault="00EF6BE5">
            <w:pPr>
              <w:pStyle w:val="ConsPlusNormal"/>
              <w:jc w:val="center"/>
            </w:pPr>
            <w:r>
              <w:t>Площадь</w:t>
            </w:r>
          </w:p>
        </w:tc>
      </w:tr>
      <w:tr w:rsidR="00EF6BE5">
        <w:tc>
          <w:tcPr>
            <w:tcW w:w="1984" w:type="dxa"/>
            <w:vMerge/>
          </w:tcPr>
          <w:p w:rsidR="00EF6BE5" w:rsidRDefault="00EF6BE5">
            <w:pPr>
              <w:spacing w:after="1" w:line="0" w:lineRule="atLeast"/>
            </w:pPr>
          </w:p>
        </w:tc>
        <w:tc>
          <w:tcPr>
            <w:tcW w:w="5159" w:type="dxa"/>
            <w:vMerge/>
          </w:tcPr>
          <w:p w:rsidR="00EF6BE5" w:rsidRDefault="00EF6BE5">
            <w:pPr>
              <w:spacing w:after="1" w:line="0" w:lineRule="atLeast"/>
            </w:pPr>
          </w:p>
        </w:tc>
        <w:tc>
          <w:tcPr>
            <w:tcW w:w="1020" w:type="dxa"/>
            <w:vAlign w:val="center"/>
          </w:tcPr>
          <w:p w:rsidR="00EF6BE5" w:rsidRDefault="00EF6BE5">
            <w:pPr>
              <w:pStyle w:val="ConsPlusNormal"/>
              <w:jc w:val="center"/>
            </w:pPr>
            <w:r>
              <w:t>га</w:t>
            </w:r>
          </w:p>
        </w:tc>
        <w:tc>
          <w:tcPr>
            <w:tcW w:w="907" w:type="dxa"/>
            <w:vAlign w:val="center"/>
          </w:tcPr>
          <w:p w:rsidR="00EF6BE5" w:rsidRDefault="00EF6BE5">
            <w:pPr>
              <w:pStyle w:val="ConsPlusNormal"/>
              <w:jc w:val="center"/>
            </w:pPr>
            <w:r>
              <w:t>%</w:t>
            </w:r>
          </w:p>
        </w:tc>
      </w:tr>
      <w:tr w:rsidR="00EF6BE5">
        <w:tc>
          <w:tcPr>
            <w:tcW w:w="1984" w:type="dxa"/>
          </w:tcPr>
          <w:p w:rsidR="00EF6BE5" w:rsidRDefault="00EF6BE5">
            <w:pPr>
              <w:pStyle w:val="ConsPlusNormal"/>
              <w:jc w:val="center"/>
            </w:pPr>
            <w:r>
              <w:t>1</w:t>
            </w:r>
          </w:p>
        </w:tc>
        <w:tc>
          <w:tcPr>
            <w:tcW w:w="5159" w:type="dxa"/>
          </w:tcPr>
          <w:p w:rsidR="00EF6BE5" w:rsidRDefault="00EF6BE5">
            <w:pPr>
              <w:pStyle w:val="ConsPlusNormal"/>
              <w:jc w:val="center"/>
            </w:pPr>
            <w:r>
              <w:t>2</w:t>
            </w:r>
          </w:p>
        </w:tc>
        <w:tc>
          <w:tcPr>
            <w:tcW w:w="1020" w:type="dxa"/>
          </w:tcPr>
          <w:p w:rsidR="00EF6BE5" w:rsidRDefault="00EF6BE5">
            <w:pPr>
              <w:pStyle w:val="ConsPlusNormal"/>
              <w:jc w:val="center"/>
            </w:pPr>
            <w:r>
              <w:t>3</w:t>
            </w:r>
          </w:p>
        </w:tc>
        <w:tc>
          <w:tcPr>
            <w:tcW w:w="907" w:type="dxa"/>
          </w:tcPr>
          <w:p w:rsidR="00EF6BE5" w:rsidRDefault="00EF6BE5">
            <w:pPr>
              <w:pStyle w:val="ConsPlusNormal"/>
              <w:jc w:val="center"/>
            </w:pPr>
            <w:r>
              <w:t>4</w:t>
            </w:r>
          </w:p>
        </w:tc>
      </w:tr>
      <w:tr w:rsidR="00EF6BE5">
        <w:tc>
          <w:tcPr>
            <w:tcW w:w="1984" w:type="dxa"/>
            <w:vMerge w:val="restart"/>
          </w:tcPr>
          <w:p w:rsidR="00EF6BE5" w:rsidRDefault="00EF6BE5">
            <w:pPr>
              <w:pStyle w:val="ConsPlusNormal"/>
              <w:jc w:val="center"/>
            </w:pPr>
            <w:r>
              <w:t>1. Закрытые</w:t>
            </w:r>
          </w:p>
        </w:tc>
        <w:tc>
          <w:tcPr>
            <w:tcW w:w="5159" w:type="dxa"/>
          </w:tcPr>
          <w:p w:rsidR="00EF6BE5" w:rsidRDefault="00EF6BE5">
            <w:pPr>
              <w:pStyle w:val="ConsPlusNormal"/>
              <w:jc w:val="center"/>
            </w:pPr>
            <w:r>
              <w:t>1а - древостой горизонтальной сомкнутости 0,6-1,0</w:t>
            </w:r>
          </w:p>
        </w:tc>
        <w:tc>
          <w:tcPr>
            <w:tcW w:w="1020" w:type="dxa"/>
          </w:tcPr>
          <w:p w:rsidR="00EF6BE5" w:rsidRDefault="00EF6BE5">
            <w:pPr>
              <w:pStyle w:val="ConsPlusNormal"/>
              <w:jc w:val="center"/>
            </w:pPr>
            <w:r>
              <w:t>6430,2</w:t>
            </w:r>
          </w:p>
        </w:tc>
        <w:tc>
          <w:tcPr>
            <w:tcW w:w="907" w:type="dxa"/>
          </w:tcPr>
          <w:p w:rsidR="00EF6BE5" w:rsidRDefault="00EF6BE5">
            <w:pPr>
              <w:pStyle w:val="ConsPlusNormal"/>
              <w:jc w:val="center"/>
            </w:pPr>
            <w:r>
              <w:t>88</w:t>
            </w:r>
          </w:p>
        </w:tc>
      </w:tr>
      <w:tr w:rsidR="00EF6BE5">
        <w:tc>
          <w:tcPr>
            <w:tcW w:w="1984" w:type="dxa"/>
            <w:vMerge/>
          </w:tcPr>
          <w:p w:rsidR="00EF6BE5" w:rsidRDefault="00EF6BE5">
            <w:pPr>
              <w:spacing w:after="1" w:line="0" w:lineRule="atLeast"/>
            </w:pPr>
          </w:p>
        </w:tc>
        <w:tc>
          <w:tcPr>
            <w:tcW w:w="5159" w:type="dxa"/>
          </w:tcPr>
          <w:p w:rsidR="00EF6BE5" w:rsidRDefault="00EF6BE5">
            <w:pPr>
              <w:pStyle w:val="ConsPlusNormal"/>
              <w:jc w:val="center"/>
            </w:pPr>
            <w:r>
              <w:t>1б - древостой вертикальной сомкнутости 0,6-1,0</w:t>
            </w:r>
          </w:p>
        </w:tc>
        <w:tc>
          <w:tcPr>
            <w:tcW w:w="1020" w:type="dxa"/>
          </w:tcPr>
          <w:p w:rsidR="00EF6BE5" w:rsidRDefault="00EF6BE5">
            <w:pPr>
              <w:pStyle w:val="ConsPlusNormal"/>
              <w:jc w:val="center"/>
            </w:pPr>
            <w:r>
              <w:t>12,4</w:t>
            </w:r>
          </w:p>
        </w:tc>
        <w:tc>
          <w:tcPr>
            <w:tcW w:w="907" w:type="dxa"/>
          </w:tcPr>
          <w:p w:rsidR="00EF6BE5" w:rsidRDefault="00EF6BE5">
            <w:pPr>
              <w:pStyle w:val="ConsPlusNormal"/>
              <w:jc w:val="center"/>
            </w:pPr>
            <w:r>
              <w:t>1</w:t>
            </w:r>
          </w:p>
        </w:tc>
      </w:tr>
      <w:tr w:rsidR="00EF6BE5">
        <w:tc>
          <w:tcPr>
            <w:tcW w:w="7143" w:type="dxa"/>
            <w:gridSpan w:val="2"/>
          </w:tcPr>
          <w:p w:rsidR="00EF6BE5" w:rsidRDefault="00EF6BE5">
            <w:pPr>
              <w:pStyle w:val="ConsPlusNormal"/>
              <w:jc w:val="center"/>
            </w:pPr>
            <w:r>
              <w:t>Итого</w:t>
            </w:r>
          </w:p>
        </w:tc>
        <w:tc>
          <w:tcPr>
            <w:tcW w:w="1020" w:type="dxa"/>
          </w:tcPr>
          <w:p w:rsidR="00EF6BE5" w:rsidRDefault="00EF6BE5">
            <w:pPr>
              <w:pStyle w:val="ConsPlusNormal"/>
              <w:jc w:val="center"/>
            </w:pPr>
            <w:r>
              <w:t>6442,6</w:t>
            </w:r>
          </w:p>
        </w:tc>
        <w:tc>
          <w:tcPr>
            <w:tcW w:w="907" w:type="dxa"/>
          </w:tcPr>
          <w:p w:rsidR="00EF6BE5" w:rsidRDefault="00EF6BE5">
            <w:pPr>
              <w:pStyle w:val="ConsPlusNormal"/>
              <w:jc w:val="center"/>
            </w:pPr>
            <w:r>
              <w:t>89</w:t>
            </w:r>
          </w:p>
        </w:tc>
      </w:tr>
      <w:tr w:rsidR="00EF6BE5">
        <w:tc>
          <w:tcPr>
            <w:tcW w:w="1984" w:type="dxa"/>
            <w:vMerge w:val="restart"/>
          </w:tcPr>
          <w:p w:rsidR="00EF6BE5" w:rsidRDefault="00EF6BE5">
            <w:pPr>
              <w:pStyle w:val="ConsPlusNormal"/>
              <w:jc w:val="center"/>
            </w:pPr>
            <w:r>
              <w:t>2. Полуоткрытые</w:t>
            </w:r>
          </w:p>
        </w:tc>
        <w:tc>
          <w:tcPr>
            <w:tcW w:w="5159" w:type="dxa"/>
          </w:tcPr>
          <w:p w:rsidR="00EF6BE5" w:rsidRDefault="00EF6BE5">
            <w:pPr>
              <w:pStyle w:val="ConsPlusNormal"/>
              <w:jc w:val="center"/>
            </w:pPr>
            <w:r>
              <w:t>2а - изреженные древостои сомкнутостью 0,3-0,5 с равномерным размещением</w:t>
            </w:r>
          </w:p>
        </w:tc>
        <w:tc>
          <w:tcPr>
            <w:tcW w:w="1020" w:type="dxa"/>
          </w:tcPr>
          <w:p w:rsidR="00EF6BE5" w:rsidRDefault="00EF6BE5">
            <w:pPr>
              <w:pStyle w:val="ConsPlusNormal"/>
              <w:jc w:val="center"/>
            </w:pPr>
            <w:r>
              <w:t>205,9</w:t>
            </w:r>
          </w:p>
        </w:tc>
        <w:tc>
          <w:tcPr>
            <w:tcW w:w="907" w:type="dxa"/>
          </w:tcPr>
          <w:p w:rsidR="00EF6BE5" w:rsidRDefault="00EF6BE5">
            <w:pPr>
              <w:pStyle w:val="ConsPlusNormal"/>
              <w:jc w:val="center"/>
            </w:pPr>
            <w:r>
              <w:t>3</w:t>
            </w:r>
          </w:p>
        </w:tc>
      </w:tr>
      <w:tr w:rsidR="00EF6BE5">
        <w:tc>
          <w:tcPr>
            <w:tcW w:w="1984" w:type="dxa"/>
            <w:vMerge/>
          </w:tcPr>
          <w:p w:rsidR="00EF6BE5" w:rsidRDefault="00EF6BE5">
            <w:pPr>
              <w:spacing w:after="1" w:line="0" w:lineRule="atLeast"/>
            </w:pPr>
          </w:p>
        </w:tc>
        <w:tc>
          <w:tcPr>
            <w:tcW w:w="5159" w:type="dxa"/>
          </w:tcPr>
          <w:p w:rsidR="00EF6BE5" w:rsidRDefault="00EF6BE5">
            <w:pPr>
              <w:pStyle w:val="ConsPlusNormal"/>
              <w:jc w:val="center"/>
            </w:pPr>
            <w:r>
              <w:t>2б - изреженные древостои сомкнутостью 0,3-0,5 с групповым размещением</w:t>
            </w:r>
          </w:p>
        </w:tc>
        <w:tc>
          <w:tcPr>
            <w:tcW w:w="1020" w:type="dxa"/>
          </w:tcPr>
          <w:p w:rsidR="00EF6BE5" w:rsidRDefault="00EF6BE5">
            <w:pPr>
              <w:pStyle w:val="ConsPlusNormal"/>
              <w:jc w:val="center"/>
            </w:pPr>
            <w:r>
              <w:t>-</w:t>
            </w:r>
          </w:p>
        </w:tc>
        <w:tc>
          <w:tcPr>
            <w:tcW w:w="907" w:type="dxa"/>
          </w:tcPr>
          <w:p w:rsidR="00EF6BE5" w:rsidRDefault="00EF6BE5">
            <w:pPr>
              <w:pStyle w:val="ConsPlusNormal"/>
              <w:jc w:val="center"/>
            </w:pPr>
            <w:r>
              <w:t>-</w:t>
            </w:r>
          </w:p>
        </w:tc>
      </w:tr>
      <w:tr w:rsidR="00EF6BE5">
        <w:tc>
          <w:tcPr>
            <w:tcW w:w="7143" w:type="dxa"/>
            <w:gridSpan w:val="2"/>
          </w:tcPr>
          <w:p w:rsidR="00EF6BE5" w:rsidRDefault="00EF6BE5">
            <w:pPr>
              <w:pStyle w:val="ConsPlusNormal"/>
              <w:jc w:val="center"/>
            </w:pPr>
            <w:r>
              <w:t>Итого</w:t>
            </w:r>
          </w:p>
        </w:tc>
        <w:tc>
          <w:tcPr>
            <w:tcW w:w="1020" w:type="dxa"/>
          </w:tcPr>
          <w:p w:rsidR="00EF6BE5" w:rsidRDefault="00EF6BE5">
            <w:pPr>
              <w:pStyle w:val="ConsPlusNormal"/>
              <w:jc w:val="center"/>
            </w:pPr>
            <w:r>
              <w:t>205,9</w:t>
            </w:r>
          </w:p>
        </w:tc>
        <w:tc>
          <w:tcPr>
            <w:tcW w:w="907" w:type="dxa"/>
          </w:tcPr>
          <w:p w:rsidR="00EF6BE5" w:rsidRDefault="00EF6BE5">
            <w:pPr>
              <w:pStyle w:val="ConsPlusNormal"/>
              <w:jc w:val="center"/>
            </w:pPr>
            <w:r>
              <w:t>3</w:t>
            </w:r>
          </w:p>
        </w:tc>
      </w:tr>
      <w:tr w:rsidR="00EF6BE5">
        <w:tc>
          <w:tcPr>
            <w:tcW w:w="1984" w:type="dxa"/>
            <w:vMerge w:val="restart"/>
          </w:tcPr>
          <w:p w:rsidR="00EF6BE5" w:rsidRDefault="00EF6BE5">
            <w:pPr>
              <w:pStyle w:val="ConsPlusNormal"/>
              <w:jc w:val="center"/>
            </w:pPr>
            <w:r>
              <w:t>3. Открытые</w:t>
            </w:r>
          </w:p>
        </w:tc>
        <w:tc>
          <w:tcPr>
            <w:tcW w:w="5159" w:type="dxa"/>
          </w:tcPr>
          <w:p w:rsidR="00EF6BE5" w:rsidRDefault="00EF6BE5">
            <w:pPr>
              <w:pStyle w:val="ConsPlusNormal"/>
              <w:jc w:val="center"/>
            </w:pPr>
            <w:r>
              <w:t>3а - рединные древостои, древостои с единичными деревьями сомкнутостью 0,1-0,2</w:t>
            </w:r>
          </w:p>
        </w:tc>
        <w:tc>
          <w:tcPr>
            <w:tcW w:w="1020" w:type="dxa"/>
          </w:tcPr>
          <w:p w:rsidR="00EF6BE5" w:rsidRDefault="00EF6BE5">
            <w:pPr>
              <w:pStyle w:val="ConsPlusNormal"/>
              <w:jc w:val="center"/>
            </w:pPr>
            <w:r>
              <w:t>272,3</w:t>
            </w:r>
          </w:p>
        </w:tc>
        <w:tc>
          <w:tcPr>
            <w:tcW w:w="907" w:type="dxa"/>
          </w:tcPr>
          <w:p w:rsidR="00EF6BE5" w:rsidRDefault="00EF6BE5">
            <w:pPr>
              <w:pStyle w:val="ConsPlusNormal"/>
              <w:jc w:val="center"/>
            </w:pPr>
            <w:r>
              <w:t>4</w:t>
            </w:r>
          </w:p>
        </w:tc>
      </w:tr>
      <w:tr w:rsidR="00EF6BE5">
        <w:tc>
          <w:tcPr>
            <w:tcW w:w="1984" w:type="dxa"/>
            <w:vMerge/>
          </w:tcPr>
          <w:p w:rsidR="00EF6BE5" w:rsidRDefault="00EF6BE5">
            <w:pPr>
              <w:spacing w:after="1" w:line="0" w:lineRule="atLeast"/>
            </w:pPr>
          </w:p>
        </w:tc>
        <w:tc>
          <w:tcPr>
            <w:tcW w:w="5159" w:type="dxa"/>
          </w:tcPr>
          <w:p w:rsidR="00EF6BE5" w:rsidRDefault="00EF6BE5">
            <w:pPr>
              <w:pStyle w:val="ConsPlusNormal"/>
              <w:jc w:val="center"/>
            </w:pPr>
            <w:r>
              <w:t>3б - участки без древесной растительности</w:t>
            </w:r>
          </w:p>
        </w:tc>
        <w:tc>
          <w:tcPr>
            <w:tcW w:w="1020" w:type="dxa"/>
          </w:tcPr>
          <w:p w:rsidR="00EF6BE5" w:rsidRDefault="00EF6BE5">
            <w:pPr>
              <w:pStyle w:val="ConsPlusNormal"/>
              <w:jc w:val="center"/>
            </w:pPr>
            <w:r>
              <w:t>345,46</w:t>
            </w:r>
          </w:p>
        </w:tc>
        <w:tc>
          <w:tcPr>
            <w:tcW w:w="907" w:type="dxa"/>
          </w:tcPr>
          <w:p w:rsidR="00EF6BE5" w:rsidRDefault="00EF6BE5">
            <w:pPr>
              <w:pStyle w:val="ConsPlusNormal"/>
              <w:jc w:val="center"/>
            </w:pPr>
            <w:r>
              <w:t>4</w:t>
            </w:r>
          </w:p>
        </w:tc>
      </w:tr>
      <w:tr w:rsidR="00EF6BE5">
        <w:tc>
          <w:tcPr>
            <w:tcW w:w="7143" w:type="dxa"/>
            <w:gridSpan w:val="2"/>
          </w:tcPr>
          <w:p w:rsidR="00EF6BE5" w:rsidRDefault="00EF6BE5">
            <w:pPr>
              <w:pStyle w:val="ConsPlusNormal"/>
              <w:jc w:val="center"/>
            </w:pPr>
            <w:r>
              <w:t>Итого</w:t>
            </w:r>
          </w:p>
        </w:tc>
        <w:tc>
          <w:tcPr>
            <w:tcW w:w="1020" w:type="dxa"/>
          </w:tcPr>
          <w:p w:rsidR="00EF6BE5" w:rsidRDefault="00EF6BE5">
            <w:pPr>
              <w:pStyle w:val="ConsPlusNormal"/>
              <w:jc w:val="center"/>
            </w:pPr>
            <w:r>
              <w:t>617,76</w:t>
            </w:r>
          </w:p>
        </w:tc>
        <w:tc>
          <w:tcPr>
            <w:tcW w:w="907" w:type="dxa"/>
          </w:tcPr>
          <w:p w:rsidR="00EF6BE5" w:rsidRDefault="00EF6BE5">
            <w:pPr>
              <w:pStyle w:val="ConsPlusNormal"/>
              <w:jc w:val="center"/>
            </w:pPr>
            <w:r>
              <w:t>8</w:t>
            </w:r>
          </w:p>
        </w:tc>
      </w:tr>
      <w:tr w:rsidR="00EF6BE5">
        <w:tc>
          <w:tcPr>
            <w:tcW w:w="1984" w:type="dxa"/>
          </w:tcPr>
          <w:p w:rsidR="00EF6BE5" w:rsidRDefault="00EF6BE5">
            <w:pPr>
              <w:pStyle w:val="ConsPlusNormal"/>
              <w:jc w:val="center"/>
            </w:pPr>
            <w:r>
              <w:t>Всего</w:t>
            </w:r>
          </w:p>
        </w:tc>
        <w:tc>
          <w:tcPr>
            <w:tcW w:w="5159" w:type="dxa"/>
          </w:tcPr>
          <w:p w:rsidR="00EF6BE5" w:rsidRDefault="00EF6BE5">
            <w:pPr>
              <w:pStyle w:val="ConsPlusNormal"/>
            </w:pPr>
          </w:p>
        </w:tc>
        <w:tc>
          <w:tcPr>
            <w:tcW w:w="1020" w:type="dxa"/>
          </w:tcPr>
          <w:p w:rsidR="00EF6BE5" w:rsidRDefault="00EF6BE5">
            <w:pPr>
              <w:pStyle w:val="ConsPlusNormal"/>
              <w:jc w:val="center"/>
            </w:pPr>
            <w:r>
              <w:t>7266,26</w:t>
            </w:r>
          </w:p>
        </w:tc>
        <w:tc>
          <w:tcPr>
            <w:tcW w:w="907" w:type="dxa"/>
          </w:tcPr>
          <w:p w:rsidR="00EF6BE5" w:rsidRDefault="00EF6BE5">
            <w:pPr>
              <w:pStyle w:val="ConsPlusNormal"/>
              <w:jc w:val="center"/>
            </w:pPr>
            <w:r>
              <w:t>100</w:t>
            </w:r>
          </w:p>
        </w:tc>
      </w:tr>
    </w:tbl>
    <w:p w:rsidR="00EF6BE5" w:rsidRDefault="00EF6BE5">
      <w:pPr>
        <w:pStyle w:val="ConsPlusNormal"/>
        <w:jc w:val="both"/>
      </w:pPr>
    </w:p>
    <w:p w:rsidR="00EF6BE5" w:rsidRDefault="00EF6BE5">
      <w:pPr>
        <w:pStyle w:val="ConsPlusNormal"/>
        <w:jc w:val="right"/>
        <w:outlineLvl w:val="2"/>
      </w:pPr>
      <w:r>
        <w:t>Таблица 14.25</w:t>
      </w:r>
    </w:p>
    <w:p w:rsidR="00EF6BE5" w:rsidRDefault="00EF6BE5">
      <w:pPr>
        <w:pStyle w:val="ConsPlusNormal"/>
        <w:jc w:val="both"/>
      </w:pPr>
    </w:p>
    <w:p w:rsidR="00EF6BE5" w:rsidRDefault="00EF6BE5">
      <w:pPr>
        <w:pStyle w:val="ConsPlusTitle"/>
        <w:jc w:val="center"/>
      </w:pPr>
      <w:r>
        <w:t>Распределение площади Нижне-Курьинского участкового</w:t>
      </w:r>
    </w:p>
    <w:p w:rsidR="00EF6BE5" w:rsidRDefault="00EF6BE5">
      <w:pPr>
        <w:pStyle w:val="ConsPlusTitle"/>
        <w:jc w:val="center"/>
      </w:pPr>
      <w:r>
        <w:t>лесничества по классам эстетической оценки</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283"/>
        <w:gridCol w:w="1283"/>
        <w:gridCol w:w="1283"/>
        <w:gridCol w:w="1286"/>
        <w:gridCol w:w="1871"/>
      </w:tblGrid>
      <w:tr w:rsidR="00EF6BE5">
        <w:tc>
          <w:tcPr>
            <w:tcW w:w="2041" w:type="dxa"/>
            <w:vMerge w:val="restart"/>
            <w:vAlign w:val="center"/>
          </w:tcPr>
          <w:p w:rsidR="00EF6BE5" w:rsidRDefault="00EF6BE5">
            <w:pPr>
              <w:pStyle w:val="ConsPlusNormal"/>
              <w:jc w:val="center"/>
            </w:pPr>
            <w:r>
              <w:t>Состав земель</w:t>
            </w:r>
          </w:p>
        </w:tc>
        <w:tc>
          <w:tcPr>
            <w:tcW w:w="5135" w:type="dxa"/>
            <w:gridSpan w:val="4"/>
            <w:vAlign w:val="center"/>
          </w:tcPr>
          <w:p w:rsidR="00EF6BE5" w:rsidRDefault="00EF6BE5">
            <w:pPr>
              <w:pStyle w:val="ConsPlusNormal"/>
              <w:jc w:val="center"/>
            </w:pPr>
            <w:r>
              <w:t>Площадь по классам эстетической оценки</w:t>
            </w:r>
          </w:p>
        </w:tc>
        <w:tc>
          <w:tcPr>
            <w:tcW w:w="1871" w:type="dxa"/>
            <w:vMerge w:val="restart"/>
            <w:vAlign w:val="center"/>
          </w:tcPr>
          <w:p w:rsidR="00EF6BE5" w:rsidRDefault="00EF6BE5">
            <w:pPr>
              <w:pStyle w:val="ConsPlusNormal"/>
              <w:jc w:val="center"/>
            </w:pPr>
            <w:r>
              <w:t>Средний класс эстетической оценки</w:t>
            </w:r>
          </w:p>
        </w:tc>
      </w:tr>
      <w:tr w:rsidR="00EF6BE5">
        <w:tc>
          <w:tcPr>
            <w:tcW w:w="2041" w:type="dxa"/>
            <w:vMerge/>
          </w:tcPr>
          <w:p w:rsidR="00EF6BE5" w:rsidRDefault="00EF6BE5">
            <w:pPr>
              <w:spacing w:after="1" w:line="0" w:lineRule="atLeast"/>
            </w:pPr>
          </w:p>
        </w:tc>
        <w:tc>
          <w:tcPr>
            <w:tcW w:w="1283" w:type="dxa"/>
            <w:vAlign w:val="center"/>
          </w:tcPr>
          <w:p w:rsidR="00EF6BE5" w:rsidRDefault="00EF6BE5">
            <w:pPr>
              <w:pStyle w:val="ConsPlusNormal"/>
              <w:jc w:val="center"/>
            </w:pPr>
            <w:r>
              <w:t>1</w:t>
            </w:r>
          </w:p>
        </w:tc>
        <w:tc>
          <w:tcPr>
            <w:tcW w:w="1283" w:type="dxa"/>
            <w:vAlign w:val="center"/>
          </w:tcPr>
          <w:p w:rsidR="00EF6BE5" w:rsidRDefault="00EF6BE5">
            <w:pPr>
              <w:pStyle w:val="ConsPlusNormal"/>
              <w:jc w:val="center"/>
            </w:pPr>
            <w:r>
              <w:t>2</w:t>
            </w:r>
          </w:p>
        </w:tc>
        <w:tc>
          <w:tcPr>
            <w:tcW w:w="1283" w:type="dxa"/>
            <w:vAlign w:val="center"/>
          </w:tcPr>
          <w:p w:rsidR="00EF6BE5" w:rsidRDefault="00EF6BE5">
            <w:pPr>
              <w:pStyle w:val="ConsPlusNormal"/>
              <w:jc w:val="center"/>
            </w:pPr>
            <w:r>
              <w:t>3</w:t>
            </w:r>
          </w:p>
        </w:tc>
        <w:tc>
          <w:tcPr>
            <w:tcW w:w="1286" w:type="dxa"/>
            <w:vAlign w:val="center"/>
          </w:tcPr>
          <w:p w:rsidR="00EF6BE5" w:rsidRDefault="00EF6BE5">
            <w:pPr>
              <w:pStyle w:val="ConsPlusNormal"/>
              <w:jc w:val="center"/>
            </w:pPr>
            <w:r>
              <w:t>итого</w:t>
            </w:r>
          </w:p>
        </w:tc>
        <w:tc>
          <w:tcPr>
            <w:tcW w:w="1871" w:type="dxa"/>
            <w:vMerge/>
          </w:tcPr>
          <w:p w:rsidR="00EF6BE5" w:rsidRDefault="00EF6BE5">
            <w:pPr>
              <w:spacing w:after="1" w:line="0" w:lineRule="atLeast"/>
            </w:pPr>
          </w:p>
        </w:tc>
      </w:tr>
      <w:tr w:rsidR="00EF6BE5">
        <w:tc>
          <w:tcPr>
            <w:tcW w:w="2041" w:type="dxa"/>
            <w:vAlign w:val="center"/>
          </w:tcPr>
          <w:p w:rsidR="00EF6BE5" w:rsidRDefault="00EF6BE5">
            <w:pPr>
              <w:pStyle w:val="ConsPlusNormal"/>
              <w:jc w:val="center"/>
            </w:pPr>
            <w:r>
              <w:t>1</w:t>
            </w:r>
          </w:p>
        </w:tc>
        <w:tc>
          <w:tcPr>
            <w:tcW w:w="1283" w:type="dxa"/>
            <w:vAlign w:val="center"/>
          </w:tcPr>
          <w:p w:rsidR="00EF6BE5" w:rsidRDefault="00EF6BE5">
            <w:pPr>
              <w:pStyle w:val="ConsPlusNormal"/>
              <w:jc w:val="center"/>
            </w:pPr>
            <w:r>
              <w:t>2</w:t>
            </w:r>
          </w:p>
        </w:tc>
        <w:tc>
          <w:tcPr>
            <w:tcW w:w="1283" w:type="dxa"/>
            <w:vAlign w:val="center"/>
          </w:tcPr>
          <w:p w:rsidR="00EF6BE5" w:rsidRDefault="00EF6BE5">
            <w:pPr>
              <w:pStyle w:val="ConsPlusNormal"/>
              <w:jc w:val="center"/>
            </w:pPr>
            <w:r>
              <w:t>3</w:t>
            </w:r>
          </w:p>
        </w:tc>
        <w:tc>
          <w:tcPr>
            <w:tcW w:w="1283" w:type="dxa"/>
            <w:vAlign w:val="center"/>
          </w:tcPr>
          <w:p w:rsidR="00EF6BE5" w:rsidRDefault="00EF6BE5">
            <w:pPr>
              <w:pStyle w:val="ConsPlusNormal"/>
              <w:jc w:val="center"/>
            </w:pPr>
            <w:r>
              <w:t>4</w:t>
            </w:r>
          </w:p>
        </w:tc>
        <w:tc>
          <w:tcPr>
            <w:tcW w:w="1286" w:type="dxa"/>
            <w:vAlign w:val="center"/>
          </w:tcPr>
          <w:p w:rsidR="00EF6BE5" w:rsidRDefault="00EF6BE5">
            <w:pPr>
              <w:pStyle w:val="ConsPlusNormal"/>
              <w:jc w:val="center"/>
            </w:pPr>
            <w:r>
              <w:t>5</w:t>
            </w:r>
          </w:p>
        </w:tc>
        <w:tc>
          <w:tcPr>
            <w:tcW w:w="1871" w:type="dxa"/>
            <w:vAlign w:val="center"/>
          </w:tcPr>
          <w:p w:rsidR="00EF6BE5" w:rsidRDefault="00EF6BE5">
            <w:pPr>
              <w:pStyle w:val="ConsPlusNormal"/>
              <w:jc w:val="center"/>
            </w:pPr>
            <w:r>
              <w:t>6</w:t>
            </w:r>
          </w:p>
        </w:tc>
      </w:tr>
      <w:tr w:rsidR="00EF6BE5">
        <w:tc>
          <w:tcPr>
            <w:tcW w:w="2041" w:type="dxa"/>
            <w:vAlign w:val="center"/>
          </w:tcPr>
          <w:p w:rsidR="00EF6BE5" w:rsidRDefault="00EF6BE5">
            <w:pPr>
              <w:pStyle w:val="ConsPlusNormal"/>
              <w:jc w:val="center"/>
            </w:pPr>
            <w:r>
              <w:t>Лесные земли</w:t>
            </w:r>
          </w:p>
        </w:tc>
        <w:tc>
          <w:tcPr>
            <w:tcW w:w="1283" w:type="dxa"/>
            <w:vAlign w:val="center"/>
          </w:tcPr>
          <w:p w:rsidR="00EF6BE5" w:rsidRDefault="00EF6BE5">
            <w:pPr>
              <w:pStyle w:val="ConsPlusNormal"/>
              <w:jc w:val="center"/>
            </w:pPr>
            <w:r>
              <w:t>1008,3</w:t>
            </w:r>
          </w:p>
        </w:tc>
        <w:tc>
          <w:tcPr>
            <w:tcW w:w="1283" w:type="dxa"/>
            <w:vAlign w:val="center"/>
          </w:tcPr>
          <w:p w:rsidR="00EF6BE5" w:rsidRDefault="00EF6BE5">
            <w:pPr>
              <w:pStyle w:val="ConsPlusNormal"/>
              <w:jc w:val="center"/>
            </w:pPr>
            <w:r>
              <w:t>3894,6</w:t>
            </w:r>
          </w:p>
        </w:tc>
        <w:tc>
          <w:tcPr>
            <w:tcW w:w="1283" w:type="dxa"/>
            <w:vAlign w:val="center"/>
          </w:tcPr>
          <w:p w:rsidR="00EF6BE5" w:rsidRDefault="00EF6BE5">
            <w:pPr>
              <w:pStyle w:val="ConsPlusNormal"/>
              <w:jc w:val="center"/>
            </w:pPr>
            <w:r>
              <w:t>1745,6</w:t>
            </w:r>
          </w:p>
        </w:tc>
        <w:tc>
          <w:tcPr>
            <w:tcW w:w="1286" w:type="dxa"/>
            <w:vAlign w:val="center"/>
          </w:tcPr>
          <w:p w:rsidR="00EF6BE5" w:rsidRDefault="00EF6BE5">
            <w:pPr>
              <w:pStyle w:val="ConsPlusNormal"/>
              <w:jc w:val="center"/>
            </w:pPr>
            <w:r>
              <w:t>6648,5</w:t>
            </w:r>
          </w:p>
        </w:tc>
        <w:tc>
          <w:tcPr>
            <w:tcW w:w="1871" w:type="dxa"/>
            <w:vAlign w:val="center"/>
          </w:tcPr>
          <w:p w:rsidR="00EF6BE5" w:rsidRDefault="00EF6BE5">
            <w:pPr>
              <w:pStyle w:val="ConsPlusNormal"/>
              <w:jc w:val="center"/>
            </w:pPr>
            <w:r>
              <w:t>2,1</w:t>
            </w:r>
          </w:p>
        </w:tc>
      </w:tr>
      <w:tr w:rsidR="00EF6BE5">
        <w:tc>
          <w:tcPr>
            <w:tcW w:w="2041" w:type="dxa"/>
            <w:vAlign w:val="center"/>
          </w:tcPr>
          <w:p w:rsidR="00EF6BE5" w:rsidRDefault="00EF6BE5">
            <w:pPr>
              <w:pStyle w:val="ConsPlusNormal"/>
              <w:jc w:val="center"/>
            </w:pPr>
            <w:r>
              <w:t>Нелесные земли</w:t>
            </w:r>
          </w:p>
        </w:tc>
        <w:tc>
          <w:tcPr>
            <w:tcW w:w="1283" w:type="dxa"/>
            <w:vAlign w:val="center"/>
          </w:tcPr>
          <w:p w:rsidR="00EF6BE5" w:rsidRDefault="00EF6BE5">
            <w:pPr>
              <w:pStyle w:val="ConsPlusNormal"/>
              <w:jc w:val="center"/>
            </w:pPr>
            <w:r>
              <w:t>22,4</w:t>
            </w:r>
          </w:p>
        </w:tc>
        <w:tc>
          <w:tcPr>
            <w:tcW w:w="1283" w:type="dxa"/>
            <w:vAlign w:val="center"/>
          </w:tcPr>
          <w:p w:rsidR="00EF6BE5" w:rsidRDefault="00EF6BE5">
            <w:pPr>
              <w:pStyle w:val="ConsPlusNormal"/>
              <w:jc w:val="center"/>
            </w:pPr>
            <w:r>
              <w:t>407,6</w:t>
            </w:r>
          </w:p>
        </w:tc>
        <w:tc>
          <w:tcPr>
            <w:tcW w:w="1283" w:type="dxa"/>
            <w:vAlign w:val="center"/>
          </w:tcPr>
          <w:p w:rsidR="00EF6BE5" w:rsidRDefault="00EF6BE5">
            <w:pPr>
              <w:pStyle w:val="ConsPlusNormal"/>
              <w:jc w:val="center"/>
            </w:pPr>
            <w:r>
              <w:t>187,76</w:t>
            </w:r>
          </w:p>
        </w:tc>
        <w:tc>
          <w:tcPr>
            <w:tcW w:w="1286" w:type="dxa"/>
            <w:vAlign w:val="center"/>
          </w:tcPr>
          <w:p w:rsidR="00EF6BE5" w:rsidRDefault="00EF6BE5">
            <w:pPr>
              <w:pStyle w:val="ConsPlusNormal"/>
              <w:jc w:val="center"/>
            </w:pPr>
            <w:r>
              <w:t>617,76</w:t>
            </w:r>
          </w:p>
        </w:tc>
        <w:tc>
          <w:tcPr>
            <w:tcW w:w="1871" w:type="dxa"/>
            <w:vAlign w:val="center"/>
          </w:tcPr>
          <w:p w:rsidR="00EF6BE5" w:rsidRDefault="00EF6BE5">
            <w:pPr>
              <w:pStyle w:val="ConsPlusNormal"/>
              <w:jc w:val="center"/>
            </w:pPr>
            <w:r>
              <w:t>2,3</w:t>
            </w:r>
          </w:p>
        </w:tc>
      </w:tr>
      <w:tr w:rsidR="00EF6BE5">
        <w:tc>
          <w:tcPr>
            <w:tcW w:w="2041" w:type="dxa"/>
            <w:vAlign w:val="center"/>
          </w:tcPr>
          <w:p w:rsidR="00EF6BE5" w:rsidRDefault="00EF6BE5">
            <w:pPr>
              <w:pStyle w:val="ConsPlusNormal"/>
              <w:jc w:val="center"/>
            </w:pPr>
            <w:r>
              <w:t>Итого</w:t>
            </w:r>
          </w:p>
        </w:tc>
        <w:tc>
          <w:tcPr>
            <w:tcW w:w="1283" w:type="dxa"/>
            <w:vAlign w:val="center"/>
          </w:tcPr>
          <w:p w:rsidR="00EF6BE5" w:rsidRDefault="00EF6BE5">
            <w:pPr>
              <w:pStyle w:val="ConsPlusNormal"/>
              <w:jc w:val="center"/>
            </w:pPr>
            <w:r>
              <w:t>1030,7</w:t>
            </w:r>
          </w:p>
        </w:tc>
        <w:tc>
          <w:tcPr>
            <w:tcW w:w="1283" w:type="dxa"/>
            <w:vAlign w:val="center"/>
          </w:tcPr>
          <w:p w:rsidR="00EF6BE5" w:rsidRDefault="00EF6BE5">
            <w:pPr>
              <w:pStyle w:val="ConsPlusNormal"/>
              <w:jc w:val="center"/>
            </w:pPr>
            <w:r>
              <w:t>4302,2</w:t>
            </w:r>
          </w:p>
        </w:tc>
        <w:tc>
          <w:tcPr>
            <w:tcW w:w="1283" w:type="dxa"/>
            <w:vAlign w:val="center"/>
          </w:tcPr>
          <w:p w:rsidR="00EF6BE5" w:rsidRDefault="00EF6BE5">
            <w:pPr>
              <w:pStyle w:val="ConsPlusNormal"/>
              <w:jc w:val="center"/>
            </w:pPr>
            <w:r>
              <w:t>1933,36</w:t>
            </w:r>
          </w:p>
        </w:tc>
        <w:tc>
          <w:tcPr>
            <w:tcW w:w="1286" w:type="dxa"/>
            <w:vAlign w:val="center"/>
          </w:tcPr>
          <w:p w:rsidR="00EF6BE5" w:rsidRDefault="00EF6BE5">
            <w:pPr>
              <w:pStyle w:val="ConsPlusNormal"/>
              <w:jc w:val="center"/>
            </w:pPr>
            <w:r>
              <w:t>7266,26</w:t>
            </w:r>
          </w:p>
        </w:tc>
        <w:tc>
          <w:tcPr>
            <w:tcW w:w="1871" w:type="dxa"/>
            <w:vAlign w:val="center"/>
          </w:tcPr>
          <w:p w:rsidR="00EF6BE5" w:rsidRDefault="00EF6BE5">
            <w:pPr>
              <w:pStyle w:val="ConsPlusNormal"/>
              <w:jc w:val="center"/>
            </w:pPr>
            <w:r>
              <w:t>2,1</w:t>
            </w:r>
          </w:p>
        </w:tc>
      </w:tr>
    </w:tbl>
    <w:p w:rsidR="00EF6BE5" w:rsidRDefault="00EF6BE5">
      <w:pPr>
        <w:pStyle w:val="ConsPlusNormal"/>
        <w:jc w:val="both"/>
      </w:pPr>
    </w:p>
    <w:p w:rsidR="00EF6BE5" w:rsidRDefault="00EF6BE5">
      <w:pPr>
        <w:pStyle w:val="ConsPlusNormal"/>
        <w:jc w:val="right"/>
        <w:outlineLvl w:val="2"/>
      </w:pPr>
      <w:r>
        <w:t>Таблица 14.26</w:t>
      </w:r>
    </w:p>
    <w:p w:rsidR="00EF6BE5" w:rsidRDefault="00EF6BE5">
      <w:pPr>
        <w:pStyle w:val="ConsPlusNormal"/>
        <w:jc w:val="both"/>
      </w:pPr>
    </w:p>
    <w:p w:rsidR="00EF6BE5" w:rsidRDefault="00EF6BE5">
      <w:pPr>
        <w:pStyle w:val="ConsPlusTitle"/>
        <w:jc w:val="center"/>
      </w:pPr>
      <w:r>
        <w:lastRenderedPageBreak/>
        <w:t>Распределение покрытых лесной растительностью земель</w:t>
      </w:r>
    </w:p>
    <w:p w:rsidR="00EF6BE5" w:rsidRDefault="00EF6BE5">
      <w:pPr>
        <w:pStyle w:val="ConsPlusTitle"/>
        <w:jc w:val="center"/>
      </w:pPr>
      <w:r>
        <w:t>Нижне-Курьинского участкового лесничества по классам</w:t>
      </w:r>
    </w:p>
    <w:p w:rsidR="00EF6BE5" w:rsidRDefault="00EF6BE5">
      <w:pPr>
        <w:pStyle w:val="ConsPlusTitle"/>
        <w:jc w:val="center"/>
      </w:pPr>
      <w:r>
        <w:t>устойчивости</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016"/>
        <w:gridCol w:w="1016"/>
        <w:gridCol w:w="1016"/>
        <w:gridCol w:w="1016"/>
        <w:gridCol w:w="1017"/>
        <w:gridCol w:w="1814"/>
      </w:tblGrid>
      <w:tr w:rsidR="00EF6BE5">
        <w:tc>
          <w:tcPr>
            <w:tcW w:w="2154" w:type="dxa"/>
            <w:vMerge w:val="restart"/>
            <w:vAlign w:val="center"/>
          </w:tcPr>
          <w:p w:rsidR="00EF6BE5" w:rsidRDefault="00EF6BE5">
            <w:pPr>
              <w:pStyle w:val="ConsPlusNormal"/>
              <w:jc w:val="center"/>
            </w:pPr>
            <w:r>
              <w:t>Преобладающая порода</w:t>
            </w:r>
          </w:p>
        </w:tc>
        <w:tc>
          <w:tcPr>
            <w:tcW w:w="5081" w:type="dxa"/>
            <w:gridSpan w:val="5"/>
            <w:vAlign w:val="center"/>
          </w:tcPr>
          <w:p w:rsidR="00EF6BE5" w:rsidRDefault="00EF6BE5">
            <w:pPr>
              <w:pStyle w:val="ConsPlusNormal"/>
              <w:jc w:val="center"/>
            </w:pPr>
            <w:r>
              <w:t>Площадь по классам устойчивости (га)</w:t>
            </w:r>
          </w:p>
        </w:tc>
        <w:tc>
          <w:tcPr>
            <w:tcW w:w="1814" w:type="dxa"/>
            <w:vMerge w:val="restart"/>
            <w:vAlign w:val="center"/>
          </w:tcPr>
          <w:p w:rsidR="00EF6BE5" w:rsidRDefault="00EF6BE5">
            <w:pPr>
              <w:pStyle w:val="ConsPlusNormal"/>
              <w:jc w:val="center"/>
            </w:pPr>
            <w:r>
              <w:t>Средний класс устойчивости</w:t>
            </w:r>
          </w:p>
        </w:tc>
      </w:tr>
      <w:tr w:rsidR="00EF6BE5">
        <w:tc>
          <w:tcPr>
            <w:tcW w:w="2154" w:type="dxa"/>
            <w:vMerge/>
          </w:tcPr>
          <w:p w:rsidR="00EF6BE5" w:rsidRDefault="00EF6BE5">
            <w:pPr>
              <w:spacing w:after="1" w:line="0" w:lineRule="atLeast"/>
            </w:pPr>
          </w:p>
        </w:tc>
        <w:tc>
          <w:tcPr>
            <w:tcW w:w="1016" w:type="dxa"/>
            <w:vAlign w:val="center"/>
          </w:tcPr>
          <w:p w:rsidR="00EF6BE5" w:rsidRDefault="00EF6BE5">
            <w:pPr>
              <w:pStyle w:val="ConsPlusNormal"/>
              <w:jc w:val="center"/>
            </w:pPr>
            <w:r>
              <w:t>1</w:t>
            </w:r>
          </w:p>
        </w:tc>
        <w:tc>
          <w:tcPr>
            <w:tcW w:w="1016" w:type="dxa"/>
            <w:vAlign w:val="center"/>
          </w:tcPr>
          <w:p w:rsidR="00EF6BE5" w:rsidRDefault="00EF6BE5">
            <w:pPr>
              <w:pStyle w:val="ConsPlusNormal"/>
              <w:jc w:val="center"/>
            </w:pPr>
            <w:r>
              <w:t>2</w:t>
            </w:r>
          </w:p>
        </w:tc>
        <w:tc>
          <w:tcPr>
            <w:tcW w:w="1016" w:type="dxa"/>
            <w:vAlign w:val="center"/>
          </w:tcPr>
          <w:p w:rsidR="00EF6BE5" w:rsidRDefault="00EF6BE5">
            <w:pPr>
              <w:pStyle w:val="ConsPlusNormal"/>
              <w:jc w:val="center"/>
            </w:pPr>
            <w:r>
              <w:t>3</w:t>
            </w:r>
          </w:p>
        </w:tc>
        <w:tc>
          <w:tcPr>
            <w:tcW w:w="1016" w:type="dxa"/>
            <w:vAlign w:val="center"/>
          </w:tcPr>
          <w:p w:rsidR="00EF6BE5" w:rsidRDefault="00EF6BE5">
            <w:pPr>
              <w:pStyle w:val="ConsPlusNormal"/>
              <w:jc w:val="center"/>
            </w:pPr>
            <w:r>
              <w:t>4</w:t>
            </w:r>
          </w:p>
        </w:tc>
        <w:tc>
          <w:tcPr>
            <w:tcW w:w="1017" w:type="dxa"/>
            <w:vAlign w:val="center"/>
          </w:tcPr>
          <w:p w:rsidR="00EF6BE5" w:rsidRDefault="00EF6BE5">
            <w:pPr>
              <w:pStyle w:val="ConsPlusNormal"/>
              <w:jc w:val="center"/>
            </w:pPr>
            <w:r>
              <w:t>итого</w:t>
            </w:r>
          </w:p>
        </w:tc>
        <w:tc>
          <w:tcPr>
            <w:tcW w:w="1814" w:type="dxa"/>
            <w:vMerge/>
          </w:tcPr>
          <w:p w:rsidR="00EF6BE5" w:rsidRDefault="00EF6BE5">
            <w:pPr>
              <w:spacing w:after="1" w:line="0" w:lineRule="atLeast"/>
            </w:pPr>
          </w:p>
        </w:tc>
      </w:tr>
      <w:tr w:rsidR="00EF6BE5">
        <w:tc>
          <w:tcPr>
            <w:tcW w:w="2154" w:type="dxa"/>
            <w:vAlign w:val="center"/>
          </w:tcPr>
          <w:p w:rsidR="00EF6BE5" w:rsidRDefault="00EF6BE5">
            <w:pPr>
              <w:pStyle w:val="ConsPlusNormal"/>
              <w:jc w:val="center"/>
            </w:pPr>
            <w:r>
              <w:t>1</w:t>
            </w:r>
          </w:p>
        </w:tc>
        <w:tc>
          <w:tcPr>
            <w:tcW w:w="1016" w:type="dxa"/>
            <w:vAlign w:val="center"/>
          </w:tcPr>
          <w:p w:rsidR="00EF6BE5" w:rsidRDefault="00EF6BE5">
            <w:pPr>
              <w:pStyle w:val="ConsPlusNormal"/>
              <w:jc w:val="center"/>
            </w:pPr>
            <w:r>
              <w:t>2</w:t>
            </w:r>
          </w:p>
        </w:tc>
        <w:tc>
          <w:tcPr>
            <w:tcW w:w="1016" w:type="dxa"/>
            <w:vAlign w:val="center"/>
          </w:tcPr>
          <w:p w:rsidR="00EF6BE5" w:rsidRDefault="00EF6BE5">
            <w:pPr>
              <w:pStyle w:val="ConsPlusNormal"/>
              <w:jc w:val="center"/>
            </w:pPr>
            <w:r>
              <w:t>3</w:t>
            </w:r>
          </w:p>
        </w:tc>
        <w:tc>
          <w:tcPr>
            <w:tcW w:w="1016" w:type="dxa"/>
            <w:vAlign w:val="center"/>
          </w:tcPr>
          <w:p w:rsidR="00EF6BE5" w:rsidRDefault="00EF6BE5">
            <w:pPr>
              <w:pStyle w:val="ConsPlusNormal"/>
              <w:jc w:val="center"/>
            </w:pPr>
            <w:r>
              <w:t>4</w:t>
            </w:r>
          </w:p>
        </w:tc>
        <w:tc>
          <w:tcPr>
            <w:tcW w:w="1016" w:type="dxa"/>
            <w:vAlign w:val="center"/>
          </w:tcPr>
          <w:p w:rsidR="00EF6BE5" w:rsidRDefault="00EF6BE5">
            <w:pPr>
              <w:pStyle w:val="ConsPlusNormal"/>
              <w:jc w:val="center"/>
            </w:pPr>
            <w:r>
              <w:t>5</w:t>
            </w:r>
          </w:p>
        </w:tc>
        <w:tc>
          <w:tcPr>
            <w:tcW w:w="1017" w:type="dxa"/>
            <w:vAlign w:val="center"/>
          </w:tcPr>
          <w:p w:rsidR="00EF6BE5" w:rsidRDefault="00EF6BE5">
            <w:pPr>
              <w:pStyle w:val="ConsPlusNormal"/>
              <w:jc w:val="center"/>
            </w:pPr>
            <w:r>
              <w:t>6</w:t>
            </w:r>
          </w:p>
        </w:tc>
        <w:tc>
          <w:tcPr>
            <w:tcW w:w="1814" w:type="dxa"/>
            <w:vAlign w:val="center"/>
          </w:tcPr>
          <w:p w:rsidR="00EF6BE5" w:rsidRDefault="00EF6BE5">
            <w:pPr>
              <w:pStyle w:val="ConsPlusNormal"/>
              <w:jc w:val="center"/>
            </w:pPr>
            <w:r>
              <w:t>7</w:t>
            </w:r>
          </w:p>
        </w:tc>
      </w:tr>
      <w:tr w:rsidR="00EF6BE5">
        <w:tc>
          <w:tcPr>
            <w:tcW w:w="2154" w:type="dxa"/>
            <w:vAlign w:val="center"/>
          </w:tcPr>
          <w:p w:rsidR="00EF6BE5" w:rsidRDefault="00EF6BE5">
            <w:pPr>
              <w:pStyle w:val="ConsPlusNormal"/>
              <w:jc w:val="center"/>
            </w:pPr>
            <w:r>
              <w:t>Береза</w:t>
            </w:r>
          </w:p>
        </w:tc>
        <w:tc>
          <w:tcPr>
            <w:tcW w:w="1016" w:type="dxa"/>
            <w:vAlign w:val="center"/>
          </w:tcPr>
          <w:p w:rsidR="00EF6BE5" w:rsidRDefault="00EF6BE5">
            <w:pPr>
              <w:pStyle w:val="ConsPlusNormal"/>
              <w:jc w:val="center"/>
            </w:pPr>
            <w:r>
              <w:t>248,4</w:t>
            </w:r>
          </w:p>
        </w:tc>
        <w:tc>
          <w:tcPr>
            <w:tcW w:w="1016" w:type="dxa"/>
            <w:vAlign w:val="center"/>
          </w:tcPr>
          <w:p w:rsidR="00EF6BE5" w:rsidRDefault="00EF6BE5">
            <w:pPr>
              <w:pStyle w:val="ConsPlusNormal"/>
              <w:jc w:val="center"/>
            </w:pPr>
            <w:r>
              <w:t>1471,9</w:t>
            </w:r>
          </w:p>
        </w:tc>
        <w:tc>
          <w:tcPr>
            <w:tcW w:w="1016" w:type="dxa"/>
            <w:vAlign w:val="center"/>
          </w:tcPr>
          <w:p w:rsidR="00EF6BE5" w:rsidRDefault="00EF6BE5">
            <w:pPr>
              <w:pStyle w:val="ConsPlusNormal"/>
              <w:jc w:val="center"/>
            </w:pPr>
            <w:r>
              <w:t>615,6</w:t>
            </w:r>
          </w:p>
        </w:tc>
        <w:tc>
          <w:tcPr>
            <w:tcW w:w="1016" w:type="dxa"/>
            <w:vAlign w:val="center"/>
          </w:tcPr>
          <w:p w:rsidR="00EF6BE5" w:rsidRDefault="00EF6BE5">
            <w:pPr>
              <w:pStyle w:val="ConsPlusNormal"/>
              <w:jc w:val="center"/>
            </w:pPr>
            <w:r>
              <w:t>-</w:t>
            </w:r>
          </w:p>
        </w:tc>
        <w:tc>
          <w:tcPr>
            <w:tcW w:w="1017" w:type="dxa"/>
            <w:vAlign w:val="center"/>
          </w:tcPr>
          <w:p w:rsidR="00EF6BE5" w:rsidRDefault="00EF6BE5">
            <w:pPr>
              <w:pStyle w:val="ConsPlusNormal"/>
              <w:jc w:val="center"/>
            </w:pPr>
            <w:r>
              <w:t>2335,9</w:t>
            </w:r>
          </w:p>
        </w:tc>
        <w:tc>
          <w:tcPr>
            <w:tcW w:w="1814" w:type="dxa"/>
            <w:vAlign w:val="center"/>
          </w:tcPr>
          <w:p w:rsidR="00EF6BE5" w:rsidRDefault="00EF6BE5">
            <w:pPr>
              <w:pStyle w:val="ConsPlusNormal"/>
              <w:jc w:val="center"/>
            </w:pPr>
            <w:r>
              <w:t>2,2</w:t>
            </w:r>
          </w:p>
        </w:tc>
      </w:tr>
      <w:tr w:rsidR="00EF6BE5">
        <w:tc>
          <w:tcPr>
            <w:tcW w:w="2154" w:type="dxa"/>
            <w:vAlign w:val="center"/>
          </w:tcPr>
          <w:p w:rsidR="00EF6BE5" w:rsidRDefault="00EF6BE5">
            <w:pPr>
              <w:pStyle w:val="ConsPlusNormal"/>
              <w:jc w:val="center"/>
            </w:pPr>
            <w:r>
              <w:t>Ель</w:t>
            </w:r>
          </w:p>
        </w:tc>
        <w:tc>
          <w:tcPr>
            <w:tcW w:w="1016" w:type="dxa"/>
            <w:vAlign w:val="center"/>
          </w:tcPr>
          <w:p w:rsidR="00EF6BE5" w:rsidRDefault="00EF6BE5">
            <w:pPr>
              <w:pStyle w:val="ConsPlusNormal"/>
              <w:jc w:val="center"/>
            </w:pPr>
            <w:r>
              <w:t>223</w:t>
            </w:r>
          </w:p>
        </w:tc>
        <w:tc>
          <w:tcPr>
            <w:tcW w:w="1016" w:type="dxa"/>
            <w:vAlign w:val="center"/>
          </w:tcPr>
          <w:p w:rsidR="00EF6BE5" w:rsidRDefault="00EF6BE5">
            <w:pPr>
              <w:pStyle w:val="ConsPlusNormal"/>
              <w:jc w:val="center"/>
            </w:pPr>
            <w:r>
              <w:t>844,5</w:t>
            </w:r>
          </w:p>
        </w:tc>
        <w:tc>
          <w:tcPr>
            <w:tcW w:w="1016" w:type="dxa"/>
            <w:vAlign w:val="center"/>
          </w:tcPr>
          <w:p w:rsidR="00EF6BE5" w:rsidRDefault="00EF6BE5">
            <w:pPr>
              <w:pStyle w:val="ConsPlusNormal"/>
              <w:jc w:val="center"/>
            </w:pPr>
            <w:r>
              <w:t>218,2</w:t>
            </w:r>
          </w:p>
        </w:tc>
        <w:tc>
          <w:tcPr>
            <w:tcW w:w="1016" w:type="dxa"/>
            <w:vAlign w:val="center"/>
          </w:tcPr>
          <w:p w:rsidR="00EF6BE5" w:rsidRDefault="00EF6BE5">
            <w:pPr>
              <w:pStyle w:val="ConsPlusNormal"/>
              <w:jc w:val="center"/>
            </w:pPr>
            <w:r>
              <w:t>-</w:t>
            </w:r>
          </w:p>
        </w:tc>
        <w:tc>
          <w:tcPr>
            <w:tcW w:w="1017" w:type="dxa"/>
            <w:vAlign w:val="center"/>
          </w:tcPr>
          <w:p w:rsidR="00EF6BE5" w:rsidRDefault="00EF6BE5">
            <w:pPr>
              <w:pStyle w:val="ConsPlusNormal"/>
              <w:jc w:val="center"/>
            </w:pPr>
            <w:r>
              <w:t>1285,7</w:t>
            </w:r>
          </w:p>
        </w:tc>
        <w:tc>
          <w:tcPr>
            <w:tcW w:w="1814" w:type="dxa"/>
            <w:vAlign w:val="center"/>
          </w:tcPr>
          <w:p w:rsidR="00EF6BE5" w:rsidRDefault="00EF6BE5">
            <w:pPr>
              <w:pStyle w:val="ConsPlusNormal"/>
              <w:jc w:val="center"/>
            </w:pPr>
            <w:r>
              <w:t>2,0</w:t>
            </w:r>
          </w:p>
        </w:tc>
      </w:tr>
      <w:tr w:rsidR="00EF6BE5">
        <w:tc>
          <w:tcPr>
            <w:tcW w:w="2154" w:type="dxa"/>
            <w:vAlign w:val="center"/>
          </w:tcPr>
          <w:p w:rsidR="00EF6BE5" w:rsidRDefault="00EF6BE5">
            <w:pPr>
              <w:pStyle w:val="ConsPlusNormal"/>
              <w:jc w:val="center"/>
            </w:pPr>
            <w:r>
              <w:t>Ива древовидная</w:t>
            </w:r>
          </w:p>
        </w:tc>
        <w:tc>
          <w:tcPr>
            <w:tcW w:w="1016" w:type="dxa"/>
            <w:vAlign w:val="center"/>
          </w:tcPr>
          <w:p w:rsidR="00EF6BE5" w:rsidRDefault="00EF6BE5">
            <w:pPr>
              <w:pStyle w:val="ConsPlusNormal"/>
              <w:jc w:val="center"/>
            </w:pPr>
            <w:r>
              <w:t>1,1</w:t>
            </w:r>
          </w:p>
        </w:tc>
        <w:tc>
          <w:tcPr>
            <w:tcW w:w="1016" w:type="dxa"/>
            <w:vAlign w:val="center"/>
          </w:tcPr>
          <w:p w:rsidR="00EF6BE5" w:rsidRDefault="00EF6BE5">
            <w:pPr>
              <w:pStyle w:val="ConsPlusNormal"/>
              <w:jc w:val="center"/>
            </w:pPr>
            <w:r>
              <w:t>-</w:t>
            </w:r>
          </w:p>
        </w:tc>
        <w:tc>
          <w:tcPr>
            <w:tcW w:w="1016" w:type="dxa"/>
            <w:vAlign w:val="center"/>
          </w:tcPr>
          <w:p w:rsidR="00EF6BE5" w:rsidRDefault="00EF6BE5">
            <w:pPr>
              <w:pStyle w:val="ConsPlusNormal"/>
              <w:jc w:val="center"/>
            </w:pPr>
            <w:r>
              <w:t>-</w:t>
            </w:r>
          </w:p>
        </w:tc>
        <w:tc>
          <w:tcPr>
            <w:tcW w:w="1016" w:type="dxa"/>
            <w:vAlign w:val="center"/>
          </w:tcPr>
          <w:p w:rsidR="00EF6BE5" w:rsidRDefault="00EF6BE5">
            <w:pPr>
              <w:pStyle w:val="ConsPlusNormal"/>
              <w:jc w:val="center"/>
            </w:pPr>
            <w:r>
              <w:t>-</w:t>
            </w:r>
          </w:p>
        </w:tc>
        <w:tc>
          <w:tcPr>
            <w:tcW w:w="1017" w:type="dxa"/>
            <w:vAlign w:val="center"/>
          </w:tcPr>
          <w:p w:rsidR="00EF6BE5" w:rsidRDefault="00EF6BE5">
            <w:pPr>
              <w:pStyle w:val="ConsPlusNormal"/>
              <w:jc w:val="center"/>
            </w:pPr>
            <w:r>
              <w:t>1,1</w:t>
            </w:r>
          </w:p>
        </w:tc>
        <w:tc>
          <w:tcPr>
            <w:tcW w:w="1814" w:type="dxa"/>
            <w:vAlign w:val="center"/>
          </w:tcPr>
          <w:p w:rsidR="00EF6BE5" w:rsidRDefault="00EF6BE5">
            <w:pPr>
              <w:pStyle w:val="ConsPlusNormal"/>
              <w:jc w:val="center"/>
            </w:pPr>
            <w:r>
              <w:t>1,0</w:t>
            </w:r>
          </w:p>
        </w:tc>
      </w:tr>
      <w:tr w:rsidR="00EF6BE5">
        <w:tc>
          <w:tcPr>
            <w:tcW w:w="2154" w:type="dxa"/>
            <w:vAlign w:val="center"/>
          </w:tcPr>
          <w:p w:rsidR="00EF6BE5" w:rsidRDefault="00EF6BE5">
            <w:pPr>
              <w:pStyle w:val="ConsPlusNormal"/>
              <w:jc w:val="center"/>
            </w:pPr>
            <w:r>
              <w:t>Липа</w:t>
            </w:r>
          </w:p>
        </w:tc>
        <w:tc>
          <w:tcPr>
            <w:tcW w:w="1016" w:type="dxa"/>
            <w:vAlign w:val="center"/>
          </w:tcPr>
          <w:p w:rsidR="00EF6BE5" w:rsidRDefault="00EF6BE5">
            <w:pPr>
              <w:pStyle w:val="ConsPlusNormal"/>
              <w:jc w:val="center"/>
            </w:pPr>
            <w:r>
              <w:t>36,4</w:t>
            </w:r>
          </w:p>
        </w:tc>
        <w:tc>
          <w:tcPr>
            <w:tcW w:w="1016" w:type="dxa"/>
            <w:vAlign w:val="center"/>
          </w:tcPr>
          <w:p w:rsidR="00EF6BE5" w:rsidRDefault="00EF6BE5">
            <w:pPr>
              <w:pStyle w:val="ConsPlusNormal"/>
              <w:jc w:val="center"/>
            </w:pPr>
            <w:r>
              <w:t>674,8</w:t>
            </w:r>
          </w:p>
        </w:tc>
        <w:tc>
          <w:tcPr>
            <w:tcW w:w="1016" w:type="dxa"/>
            <w:vAlign w:val="center"/>
          </w:tcPr>
          <w:p w:rsidR="00EF6BE5" w:rsidRDefault="00EF6BE5">
            <w:pPr>
              <w:pStyle w:val="ConsPlusNormal"/>
              <w:jc w:val="center"/>
            </w:pPr>
            <w:r>
              <w:t>9,1</w:t>
            </w:r>
          </w:p>
        </w:tc>
        <w:tc>
          <w:tcPr>
            <w:tcW w:w="1016" w:type="dxa"/>
            <w:vAlign w:val="center"/>
          </w:tcPr>
          <w:p w:rsidR="00EF6BE5" w:rsidRDefault="00EF6BE5">
            <w:pPr>
              <w:pStyle w:val="ConsPlusNormal"/>
              <w:jc w:val="center"/>
            </w:pPr>
            <w:r>
              <w:t>-</w:t>
            </w:r>
          </w:p>
        </w:tc>
        <w:tc>
          <w:tcPr>
            <w:tcW w:w="1017" w:type="dxa"/>
            <w:vAlign w:val="center"/>
          </w:tcPr>
          <w:p w:rsidR="00EF6BE5" w:rsidRDefault="00EF6BE5">
            <w:pPr>
              <w:pStyle w:val="ConsPlusNormal"/>
              <w:jc w:val="center"/>
            </w:pPr>
            <w:r>
              <w:t>720,3</w:t>
            </w:r>
          </w:p>
        </w:tc>
        <w:tc>
          <w:tcPr>
            <w:tcW w:w="1814" w:type="dxa"/>
            <w:vAlign w:val="center"/>
          </w:tcPr>
          <w:p w:rsidR="00EF6BE5" w:rsidRDefault="00EF6BE5">
            <w:pPr>
              <w:pStyle w:val="ConsPlusNormal"/>
              <w:jc w:val="center"/>
            </w:pPr>
            <w:r>
              <w:t>2,0</w:t>
            </w:r>
          </w:p>
        </w:tc>
      </w:tr>
      <w:tr w:rsidR="00EF6BE5">
        <w:tc>
          <w:tcPr>
            <w:tcW w:w="2154" w:type="dxa"/>
            <w:vAlign w:val="center"/>
          </w:tcPr>
          <w:p w:rsidR="00EF6BE5" w:rsidRDefault="00EF6BE5">
            <w:pPr>
              <w:pStyle w:val="ConsPlusNormal"/>
              <w:jc w:val="center"/>
            </w:pPr>
            <w:r>
              <w:t>Ольха серая</w:t>
            </w:r>
          </w:p>
        </w:tc>
        <w:tc>
          <w:tcPr>
            <w:tcW w:w="1016" w:type="dxa"/>
            <w:vAlign w:val="center"/>
          </w:tcPr>
          <w:p w:rsidR="00EF6BE5" w:rsidRDefault="00EF6BE5">
            <w:pPr>
              <w:pStyle w:val="ConsPlusNormal"/>
              <w:jc w:val="center"/>
            </w:pPr>
            <w:r>
              <w:t>-</w:t>
            </w:r>
          </w:p>
        </w:tc>
        <w:tc>
          <w:tcPr>
            <w:tcW w:w="1016" w:type="dxa"/>
            <w:vAlign w:val="center"/>
          </w:tcPr>
          <w:p w:rsidR="00EF6BE5" w:rsidRDefault="00EF6BE5">
            <w:pPr>
              <w:pStyle w:val="ConsPlusNormal"/>
              <w:jc w:val="center"/>
            </w:pPr>
            <w:r>
              <w:t>-</w:t>
            </w:r>
          </w:p>
        </w:tc>
        <w:tc>
          <w:tcPr>
            <w:tcW w:w="1016" w:type="dxa"/>
            <w:vAlign w:val="center"/>
          </w:tcPr>
          <w:p w:rsidR="00EF6BE5" w:rsidRDefault="00EF6BE5">
            <w:pPr>
              <w:pStyle w:val="ConsPlusNormal"/>
              <w:jc w:val="center"/>
            </w:pPr>
            <w:r>
              <w:t>0,6</w:t>
            </w:r>
          </w:p>
        </w:tc>
        <w:tc>
          <w:tcPr>
            <w:tcW w:w="1016" w:type="dxa"/>
            <w:vAlign w:val="center"/>
          </w:tcPr>
          <w:p w:rsidR="00EF6BE5" w:rsidRDefault="00EF6BE5">
            <w:pPr>
              <w:pStyle w:val="ConsPlusNormal"/>
              <w:jc w:val="center"/>
            </w:pPr>
            <w:r>
              <w:t>-</w:t>
            </w:r>
          </w:p>
        </w:tc>
        <w:tc>
          <w:tcPr>
            <w:tcW w:w="1017" w:type="dxa"/>
            <w:vAlign w:val="center"/>
          </w:tcPr>
          <w:p w:rsidR="00EF6BE5" w:rsidRDefault="00EF6BE5">
            <w:pPr>
              <w:pStyle w:val="ConsPlusNormal"/>
              <w:jc w:val="center"/>
            </w:pPr>
            <w:r>
              <w:t>0,6</w:t>
            </w:r>
          </w:p>
        </w:tc>
        <w:tc>
          <w:tcPr>
            <w:tcW w:w="1814" w:type="dxa"/>
            <w:vAlign w:val="center"/>
          </w:tcPr>
          <w:p w:rsidR="00EF6BE5" w:rsidRDefault="00EF6BE5">
            <w:pPr>
              <w:pStyle w:val="ConsPlusNormal"/>
              <w:jc w:val="center"/>
            </w:pPr>
            <w:r>
              <w:t>3,0</w:t>
            </w:r>
          </w:p>
        </w:tc>
      </w:tr>
      <w:tr w:rsidR="00EF6BE5">
        <w:tc>
          <w:tcPr>
            <w:tcW w:w="2154" w:type="dxa"/>
            <w:vAlign w:val="center"/>
          </w:tcPr>
          <w:p w:rsidR="00EF6BE5" w:rsidRDefault="00EF6BE5">
            <w:pPr>
              <w:pStyle w:val="ConsPlusNormal"/>
              <w:jc w:val="center"/>
            </w:pPr>
            <w:r>
              <w:t>Ольха черная</w:t>
            </w:r>
          </w:p>
        </w:tc>
        <w:tc>
          <w:tcPr>
            <w:tcW w:w="1016" w:type="dxa"/>
            <w:vAlign w:val="center"/>
          </w:tcPr>
          <w:p w:rsidR="00EF6BE5" w:rsidRDefault="00EF6BE5">
            <w:pPr>
              <w:pStyle w:val="ConsPlusNormal"/>
              <w:jc w:val="center"/>
            </w:pPr>
            <w:r>
              <w:t>13,1</w:t>
            </w:r>
          </w:p>
        </w:tc>
        <w:tc>
          <w:tcPr>
            <w:tcW w:w="1016" w:type="dxa"/>
            <w:vAlign w:val="center"/>
          </w:tcPr>
          <w:p w:rsidR="00EF6BE5" w:rsidRDefault="00EF6BE5">
            <w:pPr>
              <w:pStyle w:val="ConsPlusNormal"/>
              <w:jc w:val="center"/>
            </w:pPr>
            <w:r>
              <w:t>45,3</w:t>
            </w:r>
          </w:p>
        </w:tc>
        <w:tc>
          <w:tcPr>
            <w:tcW w:w="1016" w:type="dxa"/>
            <w:vAlign w:val="center"/>
          </w:tcPr>
          <w:p w:rsidR="00EF6BE5" w:rsidRDefault="00EF6BE5">
            <w:pPr>
              <w:pStyle w:val="ConsPlusNormal"/>
              <w:jc w:val="center"/>
            </w:pPr>
            <w:r>
              <w:t>74,8</w:t>
            </w:r>
          </w:p>
        </w:tc>
        <w:tc>
          <w:tcPr>
            <w:tcW w:w="1016" w:type="dxa"/>
            <w:vAlign w:val="center"/>
          </w:tcPr>
          <w:p w:rsidR="00EF6BE5" w:rsidRDefault="00EF6BE5">
            <w:pPr>
              <w:pStyle w:val="ConsPlusNormal"/>
              <w:jc w:val="center"/>
            </w:pPr>
            <w:r>
              <w:t>-</w:t>
            </w:r>
          </w:p>
        </w:tc>
        <w:tc>
          <w:tcPr>
            <w:tcW w:w="1017" w:type="dxa"/>
            <w:vAlign w:val="center"/>
          </w:tcPr>
          <w:p w:rsidR="00EF6BE5" w:rsidRDefault="00EF6BE5">
            <w:pPr>
              <w:pStyle w:val="ConsPlusNormal"/>
              <w:jc w:val="center"/>
            </w:pPr>
            <w:r>
              <w:t>133,2</w:t>
            </w:r>
          </w:p>
        </w:tc>
        <w:tc>
          <w:tcPr>
            <w:tcW w:w="1814" w:type="dxa"/>
            <w:vAlign w:val="center"/>
          </w:tcPr>
          <w:p w:rsidR="00EF6BE5" w:rsidRDefault="00EF6BE5">
            <w:pPr>
              <w:pStyle w:val="ConsPlusNormal"/>
              <w:jc w:val="center"/>
            </w:pPr>
            <w:r>
              <w:t>2,5</w:t>
            </w:r>
          </w:p>
        </w:tc>
      </w:tr>
      <w:tr w:rsidR="00EF6BE5">
        <w:tc>
          <w:tcPr>
            <w:tcW w:w="2154" w:type="dxa"/>
            <w:vAlign w:val="center"/>
          </w:tcPr>
          <w:p w:rsidR="00EF6BE5" w:rsidRDefault="00EF6BE5">
            <w:pPr>
              <w:pStyle w:val="ConsPlusNormal"/>
              <w:jc w:val="center"/>
            </w:pPr>
            <w:r>
              <w:t>Осина</w:t>
            </w:r>
          </w:p>
        </w:tc>
        <w:tc>
          <w:tcPr>
            <w:tcW w:w="1016" w:type="dxa"/>
            <w:vAlign w:val="center"/>
          </w:tcPr>
          <w:p w:rsidR="00EF6BE5" w:rsidRDefault="00EF6BE5">
            <w:pPr>
              <w:pStyle w:val="ConsPlusNormal"/>
              <w:jc w:val="center"/>
            </w:pPr>
            <w:r>
              <w:t>12,1</w:t>
            </w:r>
          </w:p>
        </w:tc>
        <w:tc>
          <w:tcPr>
            <w:tcW w:w="1016" w:type="dxa"/>
            <w:vAlign w:val="center"/>
          </w:tcPr>
          <w:p w:rsidR="00EF6BE5" w:rsidRDefault="00EF6BE5">
            <w:pPr>
              <w:pStyle w:val="ConsPlusNormal"/>
              <w:jc w:val="center"/>
            </w:pPr>
            <w:r>
              <w:t>29,6</w:t>
            </w:r>
          </w:p>
        </w:tc>
        <w:tc>
          <w:tcPr>
            <w:tcW w:w="1016" w:type="dxa"/>
            <w:vAlign w:val="center"/>
          </w:tcPr>
          <w:p w:rsidR="00EF6BE5" w:rsidRDefault="00EF6BE5">
            <w:pPr>
              <w:pStyle w:val="ConsPlusNormal"/>
              <w:jc w:val="center"/>
            </w:pPr>
            <w:r>
              <w:t>-</w:t>
            </w:r>
          </w:p>
        </w:tc>
        <w:tc>
          <w:tcPr>
            <w:tcW w:w="1016" w:type="dxa"/>
            <w:vAlign w:val="center"/>
          </w:tcPr>
          <w:p w:rsidR="00EF6BE5" w:rsidRDefault="00EF6BE5">
            <w:pPr>
              <w:pStyle w:val="ConsPlusNormal"/>
              <w:jc w:val="center"/>
            </w:pPr>
            <w:r>
              <w:t>-</w:t>
            </w:r>
          </w:p>
        </w:tc>
        <w:tc>
          <w:tcPr>
            <w:tcW w:w="1017" w:type="dxa"/>
            <w:vAlign w:val="center"/>
          </w:tcPr>
          <w:p w:rsidR="00EF6BE5" w:rsidRDefault="00EF6BE5">
            <w:pPr>
              <w:pStyle w:val="ConsPlusNormal"/>
              <w:jc w:val="center"/>
            </w:pPr>
            <w:r>
              <w:t>41,7</w:t>
            </w:r>
          </w:p>
        </w:tc>
        <w:tc>
          <w:tcPr>
            <w:tcW w:w="1814" w:type="dxa"/>
            <w:vAlign w:val="center"/>
          </w:tcPr>
          <w:p w:rsidR="00EF6BE5" w:rsidRDefault="00EF6BE5">
            <w:pPr>
              <w:pStyle w:val="ConsPlusNormal"/>
              <w:jc w:val="center"/>
            </w:pPr>
            <w:r>
              <w:t>1,7</w:t>
            </w:r>
          </w:p>
        </w:tc>
      </w:tr>
      <w:tr w:rsidR="00EF6BE5">
        <w:tc>
          <w:tcPr>
            <w:tcW w:w="2154" w:type="dxa"/>
            <w:vAlign w:val="center"/>
          </w:tcPr>
          <w:p w:rsidR="00EF6BE5" w:rsidRDefault="00EF6BE5">
            <w:pPr>
              <w:pStyle w:val="ConsPlusNormal"/>
              <w:jc w:val="center"/>
            </w:pPr>
            <w:r>
              <w:t>Пихта</w:t>
            </w:r>
          </w:p>
        </w:tc>
        <w:tc>
          <w:tcPr>
            <w:tcW w:w="1016" w:type="dxa"/>
            <w:vAlign w:val="center"/>
          </w:tcPr>
          <w:p w:rsidR="00EF6BE5" w:rsidRDefault="00EF6BE5">
            <w:pPr>
              <w:pStyle w:val="ConsPlusNormal"/>
              <w:jc w:val="center"/>
            </w:pPr>
            <w:r>
              <w:t>-</w:t>
            </w:r>
          </w:p>
        </w:tc>
        <w:tc>
          <w:tcPr>
            <w:tcW w:w="1016" w:type="dxa"/>
            <w:vAlign w:val="center"/>
          </w:tcPr>
          <w:p w:rsidR="00EF6BE5" w:rsidRDefault="00EF6BE5">
            <w:pPr>
              <w:pStyle w:val="ConsPlusNormal"/>
              <w:jc w:val="center"/>
            </w:pPr>
            <w:r>
              <w:t>2,4</w:t>
            </w:r>
          </w:p>
        </w:tc>
        <w:tc>
          <w:tcPr>
            <w:tcW w:w="1016" w:type="dxa"/>
            <w:vAlign w:val="center"/>
          </w:tcPr>
          <w:p w:rsidR="00EF6BE5" w:rsidRDefault="00EF6BE5">
            <w:pPr>
              <w:pStyle w:val="ConsPlusNormal"/>
              <w:jc w:val="center"/>
            </w:pPr>
            <w:r>
              <w:t>-</w:t>
            </w:r>
          </w:p>
        </w:tc>
        <w:tc>
          <w:tcPr>
            <w:tcW w:w="1016" w:type="dxa"/>
            <w:vAlign w:val="center"/>
          </w:tcPr>
          <w:p w:rsidR="00EF6BE5" w:rsidRDefault="00EF6BE5">
            <w:pPr>
              <w:pStyle w:val="ConsPlusNormal"/>
              <w:jc w:val="center"/>
            </w:pPr>
            <w:r>
              <w:t>-</w:t>
            </w:r>
          </w:p>
        </w:tc>
        <w:tc>
          <w:tcPr>
            <w:tcW w:w="1017" w:type="dxa"/>
            <w:vAlign w:val="center"/>
          </w:tcPr>
          <w:p w:rsidR="00EF6BE5" w:rsidRDefault="00EF6BE5">
            <w:pPr>
              <w:pStyle w:val="ConsPlusNormal"/>
              <w:jc w:val="center"/>
            </w:pPr>
            <w:r>
              <w:t>2,4</w:t>
            </w:r>
          </w:p>
        </w:tc>
        <w:tc>
          <w:tcPr>
            <w:tcW w:w="1814" w:type="dxa"/>
            <w:vAlign w:val="center"/>
          </w:tcPr>
          <w:p w:rsidR="00EF6BE5" w:rsidRDefault="00EF6BE5">
            <w:pPr>
              <w:pStyle w:val="ConsPlusNormal"/>
              <w:jc w:val="center"/>
            </w:pPr>
            <w:r>
              <w:t>2,0</w:t>
            </w:r>
          </w:p>
        </w:tc>
      </w:tr>
      <w:tr w:rsidR="00EF6BE5">
        <w:tc>
          <w:tcPr>
            <w:tcW w:w="2154" w:type="dxa"/>
            <w:vAlign w:val="center"/>
          </w:tcPr>
          <w:p w:rsidR="00EF6BE5" w:rsidRDefault="00EF6BE5">
            <w:pPr>
              <w:pStyle w:val="ConsPlusNormal"/>
              <w:jc w:val="center"/>
            </w:pPr>
            <w:r>
              <w:t>Сосна</w:t>
            </w:r>
          </w:p>
        </w:tc>
        <w:tc>
          <w:tcPr>
            <w:tcW w:w="1016" w:type="dxa"/>
            <w:vAlign w:val="center"/>
          </w:tcPr>
          <w:p w:rsidR="00EF6BE5" w:rsidRDefault="00EF6BE5">
            <w:pPr>
              <w:pStyle w:val="ConsPlusNormal"/>
              <w:jc w:val="center"/>
            </w:pPr>
            <w:r>
              <w:t>632,6</w:t>
            </w:r>
          </w:p>
        </w:tc>
        <w:tc>
          <w:tcPr>
            <w:tcW w:w="1016" w:type="dxa"/>
            <w:vAlign w:val="center"/>
          </w:tcPr>
          <w:p w:rsidR="00EF6BE5" w:rsidRDefault="00EF6BE5">
            <w:pPr>
              <w:pStyle w:val="ConsPlusNormal"/>
              <w:jc w:val="center"/>
            </w:pPr>
            <w:r>
              <w:t>1259,4</w:t>
            </w:r>
          </w:p>
        </w:tc>
        <w:tc>
          <w:tcPr>
            <w:tcW w:w="1016" w:type="dxa"/>
            <w:vAlign w:val="center"/>
          </w:tcPr>
          <w:p w:rsidR="00EF6BE5" w:rsidRDefault="00EF6BE5">
            <w:pPr>
              <w:pStyle w:val="ConsPlusNormal"/>
              <w:jc w:val="center"/>
            </w:pPr>
            <w:r>
              <w:t>235,6</w:t>
            </w:r>
          </w:p>
        </w:tc>
        <w:tc>
          <w:tcPr>
            <w:tcW w:w="1016" w:type="dxa"/>
            <w:vAlign w:val="center"/>
          </w:tcPr>
          <w:p w:rsidR="00EF6BE5" w:rsidRDefault="00EF6BE5">
            <w:pPr>
              <w:pStyle w:val="ConsPlusNormal"/>
              <w:jc w:val="center"/>
            </w:pPr>
            <w:r>
              <w:t>-</w:t>
            </w:r>
          </w:p>
        </w:tc>
        <w:tc>
          <w:tcPr>
            <w:tcW w:w="1017" w:type="dxa"/>
            <w:vAlign w:val="center"/>
          </w:tcPr>
          <w:p w:rsidR="00EF6BE5" w:rsidRDefault="00EF6BE5">
            <w:pPr>
              <w:pStyle w:val="ConsPlusNormal"/>
              <w:jc w:val="center"/>
            </w:pPr>
            <w:r>
              <w:t>2127,6</w:t>
            </w:r>
          </w:p>
        </w:tc>
        <w:tc>
          <w:tcPr>
            <w:tcW w:w="1814" w:type="dxa"/>
            <w:vAlign w:val="center"/>
          </w:tcPr>
          <w:p w:rsidR="00EF6BE5" w:rsidRDefault="00EF6BE5">
            <w:pPr>
              <w:pStyle w:val="ConsPlusNormal"/>
              <w:jc w:val="center"/>
            </w:pPr>
            <w:r>
              <w:t>1,8</w:t>
            </w:r>
          </w:p>
        </w:tc>
      </w:tr>
      <w:tr w:rsidR="00EF6BE5">
        <w:tc>
          <w:tcPr>
            <w:tcW w:w="2154" w:type="dxa"/>
            <w:vAlign w:val="center"/>
          </w:tcPr>
          <w:p w:rsidR="00EF6BE5" w:rsidRDefault="00EF6BE5">
            <w:pPr>
              <w:pStyle w:val="ConsPlusNormal"/>
              <w:jc w:val="center"/>
            </w:pPr>
            <w:r>
              <w:t>Итого</w:t>
            </w:r>
          </w:p>
        </w:tc>
        <w:tc>
          <w:tcPr>
            <w:tcW w:w="1016" w:type="dxa"/>
            <w:vAlign w:val="center"/>
          </w:tcPr>
          <w:p w:rsidR="00EF6BE5" w:rsidRDefault="00EF6BE5">
            <w:pPr>
              <w:pStyle w:val="ConsPlusNormal"/>
              <w:jc w:val="center"/>
            </w:pPr>
            <w:r>
              <w:t>1166,7</w:t>
            </w:r>
          </w:p>
        </w:tc>
        <w:tc>
          <w:tcPr>
            <w:tcW w:w="1016" w:type="dxa"/>
            <w:vAlign w:val="center"/>
          </w:tcPr>
          <w:p w:rsidR="00EF6BE5" w:rsidRDefault="00EF6BE5">
            <w:pPr>
              <w:pStyle w:val="ConsPlusNormal"/>
              <w:jc w:val="center"/>
            </w:pPr>
            <w:r>
              <w:t>4327,9</w:t>
            </w:r>
          </w:p>
        </w:tc>
        <w:tc>
          <w:tcPr>
            <w:tcW w:w="1016" w:type="dxa"/>
            <w:vAlign w:val="center"/>
          </w:tcPr>
          <w:p w:rsidR="00EF6BE5" w:rsidRDefault="00EF6BE5">
            <w:pPr>
              <w:pStyle w:val="ConsPlusNormal"/>
              <w:jc w:val="center"/>
            </w:pPr>
            <w:r>
              <w:t>1153,9</w:t>
            </w:r>
          </w:p>
        </w:tc>
        <w:tc>
          <w:tcPr>
            <w:tcW w:w="1016" w:type="dxa"/>
            <w:vAlign w:val="center"/>
          </w:tcPr>
          <w:p w:rsidR="00EF6BE5" w:rsidRDefault="00EF6BE5">
            <w:pPr>
              <w:pStyle w:val="ConsPlusNormal"/>
              <w:jc w:val="center"/>
            </w:pPr>
            <w:r>
              <w:t>-</w:t>
            </w:r>
          </w:p>
        </w:tc>
        <w:tc>
          <w:tcPr>
            <w:tcW w:w="1017" w:type="dxa"/>
            <w:vAlign w:val="center"/>
          </w:tcPr>
          <w:p w:rsidR="00EF6BE5" w:rsidRDefault="00EF6BE5">
            <w:pPr>
              <w:pStyle w:val="ConsPlusNormal"/>
              <w:jc w:val="center"/>
            </w:pPr>
            <w:r>
              <w:t>6648,5</w:t>
            </w:r>
          </w:p>
        </w:tc>
        <w:tc>
          <w:tcPr>
            <w:tcW w:w="1814" w:type="dxa"/>
            <w:vAlign w:val="center"/>
          </w:tcPr>
          <w:p w:rsidR="00EF6BE5" w:rsidRDefault="00EF6BE5">
            <w:pPr>
              <w:pStyle w:val="ConsPlusNormal"/>
              <w:jc w:val="center"/>
            </w:pPr>
            <w:r>
              <w:t>2,0</w:t>
            </w:r>
          </w:p>
        </w:tc>
      </w:tr>
      <w:tr w:rsidR="00EF6BE5">
        <w:tc>
          <w:tcPr>
            <w:tcW w:w="2154" w:type="dxa"/>
            <w:vAlign w:val="center"/>
          </w:tcPr>
          <w:p w:rsidR="00EF6BE5" w:rsidRDefault="00EF6BE5">
            <w:pPr>
              <w:pStyle w:val="ConsPlusNormal"/>
              <w:jc w:val="center"/>
            </w:pPr>
            <w:r>
              <w:t>%</w:t>
            </w:r>
          </w:p>
        </w:tc>
        <w:tc>
          <w:tcPr>
            <w:tcW w:w="1016" w:type="dxa"/>
            <w:vAlign w:val="center"/>
          </w:tcPr>
          <w:p w:rsidR="00EF6BE5" w:rsidRDefault="00EF6BE5">
            <w:pPr>
              <w:pStyle w:val="ConsPlusNormal"/>
              <w:jc w:val="center"/>
            </w:pPr>
            <w:r>
              <w:t>18</w:t>
            </w:r>
          </w:p>
        </w:tc>
        <w:tc>
          <w:tcPr>
            <w:tcW w:w="1016" w:type="dxa"/>
            <w:vAlign w:val="center"/>
          </w:tcPr>
          <w:p w:rsidR="00EF6BE5" w:rsidRDefault="00EF6BE5">
            <w:pPr>
              <w:pStyle w:val="ConsPlusNormal"/>
              <w:jc w:val="center"/>
            </w:pPr>
            <w:r>
              <w:t>65</w:t>
            </w:r>
          </w:p>
        </w:tc>
        <w:tc>
          <w:tcPr>
            <w:tcW w:w="1016" w:type="dxa"/>
            <w:vAlign w:val="center"/>
          </w:tcPr>
          <w:p w:rsidR="00EF6BE5" w:rsidRDefault="00EF6BE5">
            <w:pPr>
              <w:pStyle w:val="ConsPlusNormal"/>
              <w:jc w:val="center"/>
            </w:pPr>
            <w:r>
              <w:t>17</w:t>
            </w:r>
          </w:p>
        </w:tc>
        <w:tc>
          <w:tcPr>
            <w:tcW w:w="1016" w:type="dxa"/>
            <w:vAlign w:val="center"/>
          </w:tcPr>
          <w:p w:rsidR="00EF6BE5" w:rsidRDefault="00EF6BE5">
            <w:pPr>
              <w:pStyle w:val="ConsPlusNormal"/>
              <w:jc w:val="center"/>
            </w:pPr>
            <w:r>
              <w:t>-</w:t>
            </w:r>
          </w:p>
        </w:tc>
        <w:tc>
          <w:tcPr>
            <w:tcW w:w="1017" w:type="dxa"/>
            <w:vAlign w:val="center"/>
          </w:tcPr>
          <w:p w:rsidR="00EF6BE5" w:rsidRDefault="00EF6BE5">
            <w:pPr>
              <w:pStyle w:val="ConsPlusNormal"/>
              <w:jc w:val="center"/>
            </w:pPr>
            <w:r>
              <w:t>100</w:t>
            </w:r>
          </w:p>
        </w:tc>
        <w:tc>
          <w:tcPr>
            <w:tcW w:w="1814" w:type="dxa"/>
            <w:vAlign w:val="center"/>
          </w:tcPr>
          <w:p w:rsidR="00EF6BE5" w:rsidRDefault="00EF6BE5">
            <w:pPr>
              <w:pStyle w:val="ConsPlusNormal"/>
            </w:pPr>
          </w:p>
        </w:tc>
      </w:tr>
    </w:tbl>
    <w:p w:rsidR="00EF6BE5" w:rsidRDefault="00EF6BE5">
      <w:pPr>
        <w:pStyle w:val="ConsPlusNormal"/>
        <w:jc w:val="both"/>
      </w:pPr>
    </w:p>
    <w:p w:rsidR="00EF6BE5" w:rsidRDefault="00EF6BE5">
      <w:pPr>
        <w:pStyle w:val="ConsPlusNormal"/>
        <w:jc w:val="right"/>
        <w:outlineLvl w:val="2"/>
      </w:pPr>
      <w:r>
        <w:t>Таблица 14.27</w:t>
      </w:r>
    </w:p>
    <w:p w:rsidR="00EF6BE5" w:rsidRDefault="00EF6BE5">
      <w:pPr>
        <w:pStyle w:val="ConsPlusNormal"/>
        <w:jc w:val="both"/>
      </w:pPr>
    </w:p>
    <w:p w:rsidR="00EF6BE5" w:rsidRDefault="00EF6BE5">
      <w:pPr>
        <w:pStyle w:val="ConsPlusTitle"/>
        <w:jc w:val="center"/>
      </w:pPr>
      <w:r>
        <w:t>Распределение покрытых лесной растительностью земель</w:t>
      </w:r>
    </w:p>
    <w:p w:rsidR="00EF6BE5" w:rsidRDefault="00EF6BE5">
      <w:pPr>
        <w:pStyle w:val="ConsPlusTitle"/>
        <w:jc w:val="center"/>
      </w:pPr>
      <w:r>
        <w:t>Нижне-Курьинского участкового лесничества по стадиям</w:t>
      </w:r>
    </w:p>
    <w:p w:rsidR="00EF6BE5" w:rsidRDefault="00EF6BE5">
      <w:pPr>
        <w:pStyle w:val="ConsPlusTitle"/>
        <w:jc w:val="center"/>
      </w:pPr>
      <w:r>
        <w:t>рекреационной дигрессии</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020"/>
        <w:gridCol w:w="1020"/>
        <w:gridCol w:w="1020"/>
        <w:gridCol w:w="1020"/>
        <w:gridCol w:w="1020"/>
        <w:gridCol w:w="1020"/>
        <w:gridCol w:w="1077"/>
      </w:tblGrid>
      <w:tr w:rsidR="00EF6BE5">
        <w:tc>
          <w:tcPr>
            <w:tcW w:w="1871" w:type="dxa"/>
            <w:vMerge w:val="restart"/>
            <w:vAlign w:val="center"/>
          </w:tcPr>
          <w:p w:rsidR="00EF6BE5" w:rsidRDefault="00EF6BE5">
            <w:pPr>
              <w:pStyle w:val="ConsPlusNormal"/>
              <w:jc w:val="center"/>
            </w:pPr>
            <w:r>
              <w:t>Преобладающая порода</w:t>
            </w:r>
          </w:p>
        </w:tc>
        <w:tc>
          <w:tcPr>
            <w:tcW w:w="5100" w:type="dxa"/>
            <w:gridSpan w:val="5"/>
            <w:vAlign w:val="center"/>
          </w:tcPr>
          <w:p w:rsidR="00EF6BE5" w:rsidRDefault="00EF6BE5">
            <w:pPr>
              <w:pStyle w:val="ConsPlusNormal"/>
              <w:jc w:val="center"/>
            </w:pPr>
            <w:r>
              <w:t>Площадь по стадии рекреационной дигрессии, га</w:t>
            </w:r>
          </w:p>
        </w:tc>
        <w:tc>
          <w:tcPr>
            <w:tcW w:w="1020" w:type="dxa"/>
            <w:vMerge w:val="restart"/>
            <w:vAlign w:val="center"/>
          </w:tcPr>
          <w:p w:rsidR="00EF6BE5" w:rsidRDefault="00EF6BE5">
            <w:pPr>
              <w:pStyle w:val="ConsPlusNormal"/>
              <w:jc w:val="center"/>
            </w:pPr>
            <w:r>
              <w:t>Итого, га</w:t>
            </w:r>
          </w:p>
        </w:tc>
        <w:tc>
          <w:tcPr>
            <w:tcW w:w="1077" w:type="dxa"/>
            <w:vMerge w:val="restart"/>
            <w:vAlign w:val="center"/>
          </w:tcPr>
          <w:p w:rsidR="00EF6BE5" w:rsidRDefault="00EF6BE5">
            <w:pPr>
              <w:pStyle w:val="ConsPlusNormal"/>
              <w:jc w:val="center"/>
            </w:pPr>
            <w:r>
              <w:t>Средняя оценка</w:t>
            </w:r>
          </w:p>
        </w:tc>
      </w:tr>
      <w:tr w:rsidR="00EF6BE5">
        <w:tc>
          <w:tcPr>
            <w:tcW w:w="1871" w:type="dxa"/>
            <w:vMerge/>
          </w:tcPr>
          <w:p w:rsidR="00EF6BE5" w:rsidRDefault="00EF6BE5">
            <w:pPr>
              <w:spacing w:after="1" w:line="0" w:lineRule="atLeast"/>
            </w:pPr>
          </w:p>
        </w:tc>
        <w:tc>
          <w:tcPr>
            <w:tcW w:w="1020" w:type="dxa"/>
            <w:vAlign w:val="center"/>
          </w:tcPr>
          <w:p w:rsidR="00EF6BE5" w:rsidRDefault="00EF6BE5">
            <w:pPr>
              <w:pStyle w:val="ConsPlusNormal"/>
              <w:jc w:val="center"/>
            </w:pPr>
            <w:r>
              <w:t>1</w:t>
            </w:r>
          </w:p>
        </w:tc>
        <w:tc>
          <w:tcPr>
            <w:tcW w:w="1020" w:type="dxa"/>
            <w:vAlign w:val="center"/>
          </w:tcPr>
          <w:p w:rsidR="00EF6BE5" w:rsidRDefault="00EF6BE5">
            <w:pPr>
              <w:pStyle w:val="ConsPlusNormal"/>
              <w:jc w:val="center"/>
            </w:pPr>
            <w:r>
              <w:t>2</w:t>
            </w:r>
          </w:p>
        </w:tc>
        <w:tc>
          <w:tcPr>
            <w:tcW w:w="1020" w:type="dxa"/>
            <w:vAlign w:val="center"/>
          </w:tcPr>
          <w:p w:rsidR="00EF6BE5" w:rsidRDefault="00EF6BE5">
            <w:pPr>
              <w:pStyle w:val="ConsPlusNormal"/>
              <w:jc w:val="center"/>
            </w:pPr>
            <w:r>
              <w:t>3</w:t>
            </w:r>
          </w:p>
        </w:tc>
        <w:tc>
          <w:tcPr>
            <w:tcW w:w="1020" w:type="dxa"/>
            <w:vAlign w:val="center"/>
          </w:tcPr>
          <w:p w:rsidR="00EF6BE5" w:rsidRDefault="00EF6BE5">
            <w:pPr>
              <w:pStyle w:val="ConsPlusNormal"/>
              <w:jc w:val="center"/>
            </w:pPr>
            <w:r>
              <w:t>4</w:t>
            </w:r>
          </w:p>
        </w:tc>
        <w:tc>
          <w:tcPr>
            <w:tcW w:w="1020" w:type="dxa"/>
            <w:vAlign w:val="center"/>
          </w:tcPr>
          <w:p w:rsidR="00EF6BE5" w:rsidRDefault="00EF6BE5">
            <w:pPr>
              <w:pStyle w:val="ConsPlusNormal"/>
              <w:jc w:val="center"/>
            </w:pPr>
            <w:r>
              <w:t>5</w:t>
            </w:r>
          </w:p>
        </w:tc>
        <w:tc>
          <w:tcPr>
            <w:tcW w:w="1020" w:type="dxa"/>
            <w:vMerge/>
          </w:tcPr>
          <w:p w:rsidR="00EF6BE5" w:rsidRDefault="00EF6BE5">
            <w:pPr>
              <w:spacing w:after="1" w:line="0" w:lineRule="atLeast"/>
            </w:pPr>
          </w:p>
        </w:tc>
        <w:tc>
          <w:tcPr>
            <w:tcW w:w="1077" w:type="dxa"/>
            <w:vMerge/>
          </w:tcPr>
          <w:p w:rsidR="00EF6BE5" w:rsidRDefault="00EF6BE5">
            <w:pPr>
              <w:spacing w:after="1" w:line="0" w:lineRule="atLeast"/>
            </w:pPr>
          </w:p>
        </w:tc>
      </w:tr>
      <w:tr w:rsidR="00EF6BE5">
        <w:tc>
          <w:tcPr>
            <w:tcW w:w="1871" w:type="dxa"/>
            <w:vAlign w:val="center"/>
          </w:tcPr>
          <w:p w:rsidR="00EF6BE5" w:rsidRDefault="00EF6BE5">
            <w:pPr>
              <w:pStyle w:val="ConsPlusNormal"/>
              <w:jc w:val="center"/>
            </w:pPr>
            <w:r>
              <w:t>1</w:t>
            </w:r>
          </w:p>
        </w:tc>
        <w:tc>
          <w:tcPr>
            <w:tcW w:w="1020" w:type="dxa"/>
            <w:vAlign w:val="center"/>
          </w:tcPr>
          <w:p w:rsidR="00EF6BE5" w:rsidRDefault="00EF6BE5">
            <w:pPr>
              <w:pStyle w:val="ConsPlusNormal"/>
              <w:jc w:val="center"/>
            </w:pPr>
            <w:r>
              <w:t>2</w:t>
            </w:r>
          </w:p>
        </w:tc>
        <w:tc>
          <w:tcPr>
            <w:tcW w:w="1020" w:type="dxa"/>
            <w:vAlign w:val="center"/>
          </w:tcPr>
          <w:p w:rsidR="00EF6BE5" w:rsidRDefault="00EF6BE5">
            <w:pPr>
              <w:pStyle w:val="ConsPlusNormal"/>
              <w:jc w:val="center"/>
            </w:pPr>
            <w:r>
              <w:t>3</w:t>
            </w:r>
          </w:p>
        </w:tc>
        <w:tc>
          <w:tcPr>
            <w:tcW w:w="1020" w:type="dxa"/>
            <w:vAlign w:val="center"/>
          </w:tcPr>
          <w:p w:rsidR="00EF6BE5" w:rsidRDefault="00EF6BE5">
            <w:pPr>
              <w:pStyle w:val="ConsPlusNormal"/>
              <w:jc w:val="center"/>
            </w:pPr>
            <w:r>
              <w:t>4</w:t>
            </w:r>
          </w:p>
        </w:tc>
        <w:tc>
          <w:tcPr>
            <w:tcW w:w="1020" w:type="dxa"/>
            <w:vAlign w:val="center"/>
          </w:tcPr>
          <w:p w:rsidR="00EF6BE5" w:rsidRDefault="00EF6BE5">
            <w:pPr>
              <w:pStyle w:val="ConsPlusNormal"/>
              <w:jc w:val="center"/>
            </w:pPr>
            <w:r>
              <w:t>5</w:t>
            </w:r>
          </w:p>
        </w:tc>
        <w:tc>
          <w:tcPr>
            <w:tcW w:w="1020" w:type="dxa"/>
            <w:vAlign w:val="center"/>
          </w:tcPr>
          <w:p w:rsidR="00EF6BE5" w:rsidRDefault="00EF6BE5">
            <w:pPr>
              <w:pStyle w:val="ConsPlusNormal"/>
              <w:jc w:val="center"/>
            </w:pPr>
            <w:r>
              <w:t>6</w:t>
            </w:r>
          </w:p>
        </w:tc>
        <w:tc>
          <w:tcPr>
            <w:tcW w:w="1020" w:type="dxa"/>
            <w:vAlign w:val="center"/>
          </w:tcPr>
          <w:p w:rsidR="00EF6BE5" w:rsidRDefault="00EF6BE5">
            <w:pPr>
              <w:pStyle w:val="ConsPlusNormal"/>
              <w:jc w:val="center"/>
            </w:pPr>
            <w:r>
              <w:t>7</w:t>
            </w:r>
          </w:p>
        </w:tc>
        <w:tc>
          <w:tcPr>
            <w:tcW w:w="1077" w:type="dxa"/>
            <w:vAlign w:val="center"/>
          </w:tcPr>
          <w:p w:rsidR="00EF6BE5" w:rsidRDefault="00EF6BE5">
            <w:pPr>
              <w:pStyle w:val="ConsPlusNormal"/>
              <w:jc w:val="center"/>
            </w:pPr>
            <w:r>
              <w:t>8</w:t>
            </w:r>
          </w:p>
        </w:tc>
      </w:tr>
      <w:tr w:rsidR="00EF6BE5">
        <w:tc>
          <w:tcPr>
            <w:tcW w:w="1871" w:type="dxa"/>
            <w:vAlign w:val="center"/>
          </w:tcPr>
          <w:p w:rsidR="00EF6BE5" w:rsidRDefault="00EF6BE5">
            <w:pPr>
              <w:pStyle w:val="ConsPlusNormal"/>
              <w:jc w:val="center"/>
            </w:pPr>
            <w:r>
              <w:t>Береза</w:t>
            </w:r>
          </w:p>
        </w:tc>
        <w:tc>
          <w:tcPr>
            <w:tcW w:w="1020" w:type="dxa"/>
            <w:vAlign w:val="center"/>
          </w:tcPr>
          <w:p w:rsidR="00EF6BE5" w:rsidRDefault="00EF6BE5">
            <w:pPr>
              <w:pStyle w:val="ConsPlusNormal"/>
              <w:jc w:val="center"/>
            </w:pPr>
            <w:r>
              <w:t>1690,9</w:t>
            </w:r>
          </w:p>
        </w:tc>
        <w:tc>
          <w:tcPr>
            <w:tcW w:w="1020" w:type="dxa"/>
            <w:vAlign w:val="center"/>
          </w:tcPr>
          <w:p w:rsidR="00EF6BE5" w:rsidRDefault="00EF6BE5">
            <w:pPr>
              <w:pStyle w:val="ConsPlusNormal"/>
              <w:jc w:val="center"/>
            </w:pPr>
            <w:r>
              <w:t>639,5</w:t>
            </w:r>
          </w:p>
        </w:tc>
        <w:tc>
          <w:tcPr>
            <w:tcW w:w="1020" w:type="dxa"/>
            <w:vAlign w:val="center"/>
          </w:tcPr>
          <w:p w:rsidR="00EF6BE5" w:rsidRDefault="00EF6BE5">
            <w:pPr>
              <w:pStyle w:val="ConsPlusNormal"/>
              <w:jc w:val="center"/>
            </w:pPr>
            <w:r>
              <w:t>5,5</w:t>
            </w:r>
          </w:p>
        </w:tc>
        <w:tc>
          <w:tcPr>
            <w:tcW w:w="1020" w:type="dxa"/>
            <w:vAlign w:val="center"/>
          </w:tcPr>
          <w:p w:rsidR="00EF6BE5" w:rsidRDefault="00EF6BE5">
            <w:pPr>
              <w:pStyle w:val="ConsPlusNormal"/>
              <w:jc w:val="center"/>
            </w:pPr>
            <w:r>
              <w:t>-</w:t>
            </w:r>
          </w:p>
        </w:tc>
        <w:tc>
          <w:tcPr>
            <w:tcW w:w="1020" w:type="dxa"/>
            <w:vAlign w:val="center"/>
          </w:tcPr>
          <w:p w:rsidR="00EF6BE5" w:rsidRDefault="00EF6BE5">
            <w:pPr>
              <w:pStyle w:val="ConsPlusNormal"/>
              <w:jc w:val="center"/>
            </w:pPr>
            <w:r>
              <w:t>-</w:t>
            </w:r>
          </w:p>
        </w:tc>
        <w:tc>
          <w:tcPr>
            <w:tcW w:w="1020" w:type="dxa"/>
            <w:vAlign w:val="center"/>
          </w:tcPr>
          <w:p w:rsidR="00EF6BE5" w:rsidRDefault="00EF6BE5">
            <w:pPr>
              <w:pStyle w:val="ConsPlusNormal"/>
              <w:jc w:val="center"/>
            </w:pPr>
            <w:r>
              <w:t>2335,9</w:t>
            </w:r>
          </w:p>
        </w:tc>
        <w:tc>
          <w:tcPr>
            <w:tcW w:w="1077" w:type="dxa"/>
            <w:vAlign w:val="center"/>
          </w:tcPr>
          <w:p w:rsidR="00EF6BE5" w:rsidRDefault="00EF6BE5">
            <w:pPr>
              <w:pStyle w:val="ConsPlusNormal"/>
              <w:jc w:val="center"/>
            </w:pPr>
            <w:r>
              <w:t>1,3</w:t>
            </w:r>
          </w:p>
        </w:tc>
      </w:tr>
      <w:tr w:rsidR="00EF6BE5">
        <w:tc>
          <w:tcPr>
            <w:tcW w:w="1871" w:type="dxa"/>
            <w:vAlign w:val="center"/>
          </w:tcPr>
          <w:p w:rsidR="00EF6BE5" w:rsidRDefault="00EF6BE5">
            <w:pPr>
              <w:pStyle w:val="ConsPlusNormal"/>
              <w:jc w:val="center"/>
            </w:pPr>
            <w:r>
              <w:t>Ель</w:t>
            </w:r>
          </w:p>
        </w:tc>
        <w:tc>
          <w:tcPr>
            <w:tcW w:w="1020" w:type="dxa"/>
            <w:vAlign w:val="center"/>
          </w:tcPr>
          <w:p w:rsidR="00EF6BE5" w:rsidRDefault="00EF6BE5">
            <w:pPr>
              <w:pStyle w:val="ConsPlusNormal"/>
              <w:jc w:val="center"/>
            </w:pPr>
            <w:r>
              <w:t>1073,8</w:t>
            </w:r>
          </w:p>
        </w:tc>
        <w:tc>
          <w:tcPr>
            <w:tcW w:w="1020" w:type="dxa"/>
            <w:vAlign w:val="center"/>
          </w:tcPr>
          <w:p w:rsidR="00EF6BE5" w:rsidRDefault="00EF6BE5">
            <w:pPr>
              <w:pStyle w:val="ConsPlusNormal"/>
              <w:jc w:val="center"/>
            </w:pPr>
            <w:r>
              <w:t>207,4</w:t>
            </w:r>
          </w:p>
        </w:tc>
        <w:tc>
          <w:tcPr>
            <w:tcW w:w="1020" w:type="dxa"/>
            <w:vAlign w:val="center"/>
          </w:tcPr>
          <w:p w:rsidR="00EF6BE5" w:rsidRDefault="00EF6BE5">
            <w:pPr>
              <w:pStyle w:val="ConsPlusNormal"/>
              <w:jc w:val="center"/>
            </w:pPr>
            <w:r>
              <w:t>4,5</w:t>
            </w:r>
          </w:p>
        </w:tc>
        <w:tc>
          <w:tcPr>
            <w:tcW w:w="1020" w:type="dxa"/>
            <w:vAlign w:val="center"/>
          </w:tcPr>
          <w:p w:rsidR="00EF6BE5" w:rsidRDefault="00EF6BE5">
            <w:pPr>
              <w:pStyle w:val="ConsPlusNormal"/>
              <w:jc w:val="center"/>
            </w:pPr>
            <w:r>
              <w:t>-</w:t>
            </w:r>
          </w:p>
        </w:tc>
        <w:tc>
          <w:tcPr>
            <w:tcW w:w="1020" w:type="dxa"/>
            <w:vAlign w:val="center"/>
          </w:tcPr>
          <w:p w:rsidR="00EF6BE5" w:rsidRDefault="00EF6BE5">
            <w:pPr>
              <w:pStyle w:val="ConsPlusNormal"/>
              <w:jc w:val="center"/>
            </w:pPr>
            <w:r>
              <w:t>-</w:t>
            </w:r>
          </w:p>
        </w:tc>
        <w:tc>
          <w:tcPr>
            <w:tcW w:w="1020" w:type="dxa"/>
            <w:vAlign w:val="center"/>
          </w:tcPr>
          <w:p w:rsidR="00EF6BE5" w:rsidRDefault="00EF6BE5">
            <w:pPr>
              <w:pStyle w:val="ConsPlusNormal"/>
              <w:jc w:val="center"/>
            </w:pPr>
            <w:r>
              <w:t>1285,7</w:t>
            </w:r>
          </w:p>
        </w:tc>
        <w:tc>
          <w:tcPr>
            <w:tcW w:w="1077" w:type="dxa"/>
            <w:vAlign w:val="center"/>
          </w:tcPr>
          <w:p w:rsidR="00EF6BE5" w:rsidRDefault="00EF6BE5">
            <w:pPr>
              <w:pStyle w:val="ConsPlusNormal"/>
              <w:jc w:val="center"/>
            </w:pPr>
            <w:r>
              <w:t>1,2</w:t>
            </w:r>
          </w:p>
        </w:tc>
      </w:tr>
      <w:tr w:rsidR="00EF6BE5">
        <w:tc>
          <w:tcPr>
            <w:tcW w:w="1871" w:type="dxa"/>
            <w:vAlign w:val="center"/>
          </w:tcPr>
          <w:p w:rsidR="00EF6BE5" w:rsidRDefault="00EF6BE5">
            <w:pPr>
              <w:pStyle w:val="ConsPlusNormal"/>
              <w:jc w:val="center"/>
            </w:pPr>
            <w:r>
              <w:t>Ива древовидная</w:t>
            </w:r>
          </w:p>
        </w:tc>
        <w:tc>
          <w:tcPr>
            <w:tcW w:w="1020" w:type="dxa"/>
            <w:vAlign w:val="center"/>
          </w:tcPr>
          <w:p w:rsidR="00EF6BE5" w:rsidRDefault="00EF6BE5">
            <w:pPr>
              <w:pStyle w:val="ConsPlusNormal"/>
              <w:jc w:val="center"/>
            </w:pPr>
            <w:r>
              <w:t>1,1</w:t>
            </w:r>
          </w:p>
        </w:tc>
        <w:tc>
          <w:tcPr>
            <w:tcW w:w="1020" w:type="dxa"/>
            <w:vAlign w:val="center"/>
          </w:tcPr>
          <w:p w:rsidR="00EF6BE5" w:rsidRDefault="00EF6BE5">
            <w:pPr>
              <w:pStyle w:val="ConsPlusNormal"/>
              <w:jc w:val="center"/>
            </w:pPr>
            <w:r>
              <w:t>-</w:t>
            </w:r>
          </w:p>
        </w:tc>
        <w:tc>
          <w:tcPr>
            <w:tcW w:w="1020" w:type="dxa"/>
            <w:vAlign w:val="center"/>
          </w:tcPr>
          <w:p w:rsidR="00EF6BE5" w:rsidRDefault="00EF6BE5">
            <w:pPr>
              <w:pStyle w:val="ConsPlusNormal"/>
              <w:jc w:val="center"/>
            </w:pPr>
            <w:r>
              <w:t>-</w:t>
            </w:r>
          </w:p>
        </w:tc>
        <w:tc>
          <w:tcPr>
            <w:tcW w:w="1020" w:type="dxa"/>
            <w:vAlign w:val="center"/>
          </w:tcPr>
          <w:p w:rsidR="00EF6BE5" w:rsidRDefault="00EF6BE5">
            <w:pPr>
              <w:pStyle w:val="ConsPlusNormal"/>
              <w:jc w:val="center"/>
            </w:pPr>
            <w:r>
              <w:t>-</w:t>
            </w:r>
          </w:p>
        </w:tc>
        <w:tc>
          <w:tcPr>
            <w:tcW w:w="1020" w:type="dxa"/>
            <w:vAlign w:val="center"/>
          </w:tcPr>
          <w:p w:rsidR="00EF6BE5" w:rsidRDefault="00EF6BE5">
            <w:pPr>
              <w:pStyle w:val="ConsPlusNormal"/>
              <w:jc w:val="center"/>
            </w:pPr>
            <w:r>
              <w:t>-</w:t>
            </w:r>
          </w:p>
        </w:tc>
        <w:tc>
          <w:tcPr>
            <w:tcW w:w="1020" w:type="dxa"/>
            <w:vAlign w:val="center"/>
          </w:tcPr>
          <w:p w:rsidR="00EF6BE5" w:rsidRDefault="00EF6BE5">
            <w:pPr>
              <w:pStyle w:val="ConsPlusNormal"/>
              <w:jc w:val="center"/>
            </w:pPr>
            <w:r>
              <w:t>1,1</w:t>
            </w:r>
          </w:p>
        </w:tc>
        <w:tc>
          <w:tcPr>
            <w:tcW w:w="1077" w:type="dxa"/>
            <w:vAlign w:val="center"/>
          </w:tcPr>
          <w:p w:rsidR="00EF6BE5" w:rsidRDefault="00EF6BE5">
            <w:pPr>
              <w:pStyle w:val="ConsPlusNormal"/>
              <w:jc w:val="center"/>
            </w:pPr>
            <w:r>
              <w:t>1,0</w:t>
            </w:r>
          </w:p>
        </w:tc>
      </w:tr>
      <w:tr w:rsidR="00EF6BE5">
        <w:tc>
          <w:tcPr>
            <w:tcW w:w="1871" w:type="dxa"/>
            <w:vAlign w:val="center"/>
          </w:tcPr>
          <w:p w:rsidR="00EF6BE5" w:rsidRDefault="00EF6BE5">
            <w:pPr>
              <w:pStyle w:val="ConsPlusNormal"/>
              <w:jc w:val="center"/>
            </w:pPr>
            <w:r>
              <w:t>Липа</w:t>
            </w:r>
          </w:p>
        </w:tc>
        <w:tc>
          <w:tcPr>
            <w:tcW w:w="1020" w:type="dxa"/>
            <w:vAlign w:val="center"/>
          </w:tcPr>
          <w:p w:rsidR="00EF6BE5" w:rsidRDefault="00EF6BE5">
            <w:pPr>
              <w:pStyle w:val="ConsPlusNormal"/>
              <w:jc w:val="center"/>
            </w:pPr>
            <w:r>
              <w:t>170,1</w:t>
            </w:r>
          </w:p>
        </w:tc>
        <w:tc>
          <w:tcPr>
            <w:tcW w:w="1020" w:type="dxa"/>
            <w:vAlign w:val="center"/>
          </w:tcPr>
          <w:p w:rsidR="00EF6BE5" w:rsidRDefault="00EF6BE5">
            <w:pPr>
              <w:pStyle w:val="ConsPlusNormal"/>
              <w:jc w:val="center"/>
            </w:pPr>
            <w:r>
              <w:t>535,4</w:t>
            </w:r>
          </w:p>
        </w:tc>
        <w:tc>
          <w:tcPr>
            <w:tcW w:w="1020" w:type="dxa"/>
            <w:vAlign w:val="center"/>
          </w:tcPr>
          <w:p w:rsidR="00EF6BE5" w:rsidRDefault="00EF6BE5">
            <w:pPr>
              <w:pStyle w:val="ConsPlusNormal"/>
              <w:jc w:val="center"/>
            </w:pPr>
            <w:r>
              <w:t>14,8</w:t>
            </w:r>
          </w:p>
        </w:tc>
        <w:tc>
          <w:tcPr>
            <w:tcW w:w="1020" w:type="dxa"/>
            <w:vAlign w:val="center"/>
          </w:tcPr>
          <w:p w:rsidR="00EF6BE5" w:rsidRDefault="00EF6BE5">
            <w:pPr>
              <w:pStyle w:val="ConsPlusNormal"/>
              <w:jc w:val="center"/>
            </w:pPr>
            <w:r>
              <w:t>-</w:t>
            </w:r>
          </w:p>
        </w:tc>
        <w:tc>
          <w:tcPr>
            <w:tcW w:w="1020" w:type="dxa"/>
            <w:vAlign w:val="center"/>
          </w:tcPr>
          <w:p w:rsidR="00EF6BE5" w:rsidRDefault="00EF6BE5">
            <w:pPr>
              <w:pStyle w:val="ConsPlusNormal"/>
              <w:jc w:val="center"/>
            </w:pPr>
            <w:r>
              <w:t>-</w:t>
            </w:r>
          </w:p>
        </w:tc>
        <w:tc>
          <w:tcPr>
            <w:tcW w:w="1020" w:type="dxa"/>
            <w:vAlign w:val="center"/>
          </w:tcPr>
          <w:p w:rsidR="00EF6BE5" w:rsidRDefault="00EF6BE5">
            <w:pPr>
              <w:pStyle w:val="ConsPlusNormal"/>
              <w:jc w:val="center"/>
            </w:pPr>
            <w:r>
              <w:t>720,3</w:t>
            </w:r>
          </w:p>
        </w:tc>
        <w:tc>
          <w:tcPr>
            <w:tcW w:w="1077" w:type="dxa"/>
            <w:vAlign w:val="center"/>
          </w:tcPr>
          <w:p w:rsidR="00EF6BE5" w:rsidRDefault="00EF6BE5">
            <w:pPr>
              <w:pStyle w:val="ConsPlusNormal"/>
              <w:jc w:val="center"/>
            </w:pPr>
            <w:r>
              <w:t>1,8</w:t>
            </w:r>
          </w:p>
        </w:tc>
      </w:tr>
      <w:tr w:rsidR="00EF6BE5">
        <w:tc>
          <w:tcPr>
            <w:tcW w:w="1871" w:type="dxa"/>
            <w:vAlign w:val="center"/>
          </w:tcPr>
          <w:p w:rsidR="00EF6BE5" w:rsidRDefault="00EF6BE5">
            <w:pPr>
              <w:pStyle w:val="ConsPlusNormal"/>
              <w:jc w:val="center"/>
            </w:pPr>
            <w:r>
              <w:t>Ольха серая</w:t>
            </w:r>
          </w:p>
        </w:tc>
        <w:tc>
          <w:tcPr>
            <w:tcW w:w="1020" w:type="dxa"/>
            <w:vAlign w:val="center"/>
          </w:tcPr>
          <w:p w:rsidR="00EF6BE5" w:rsidRDefault="00EF6BE5">
            <w:pPr>
              <w:pStyle w:val="ConsPlusNormal"/>
              <w:jc w:val="center"/>
            </w:pPr>
            <w:r>
              <w:t>0,6</w:t>
            </w:r>
          </w:p>
        </w:tc>
        <w:tc>
          <w:tcPr>
            <w:tcW w:w="1020" w:type="dxa"/>
            <w:vAlign w:val="center"/>
          </w:tcPr>
          <w:p w:rsidR="00EF6BE5" w:rsidRDefault="00EF6BE5">
            <w:pPr>
              <w:pStyle w:val="ConsPlusNormal"/>
              <w:jc w:val="center"/>
            </w:pPr>
            <w:r>
              <w:t>-</w:t>
            </w:r>
          </w:p>
        </w:tc>
        <w:tc>
          <w:tcPr>
            <w:tcW w:w="1020" w:type="dxa"/>
            <w:vAlign w:val="center"/>
          </w:tcPr>
          <w:p w:rsidR="00EF6BE5" w:rsidRDefault="00EF6BE5">
            <w:pPr>
              <w:pStyle w:val="ConsPlusNormal"/>
              <w:jc w:val="center"/>
            </w:pPr>
            <w:r>
              <w:t>-</w:t>
            </w:r>
          </w:p>
        </w:tc>
        <w:tc>
          <w:tcPr>
            <w:tcW w:w="1020" w:type="dxa"/>
            <w:vAlign w:val="center"/>
          </w:tcPr>
          <w:p w:rsidR="00EF6BE5" w:rsidRDefault="00EF6BE5">
            <w:pPr>
              <w:pStyle w:val="ConsPlusNormal"/>
              <w:jc w:val="center"/>
            </w:pPr>
            <w:r>
              <w:t>-</w:t>
            </w:r>
          </w:p>
        </w:tc>
        <w:tc>
          <w:tcPr>
            <w:tcW w:w="1020" w:type="dxa"/>
            <w:vAlign w:val="center"/>
          </w:tcPr>
          <w:p w:rsidR="00EF6BE5" w:rsidRDefault="00EF6BE5">
            <w:pPr>
              <w:pStyle w:val="ConsPlusNormal"/>
              <w:jc w:val="center"/>
            </w:pPr>
            <w:r>
              <w:t>-</w:t>
            </w:r>
          </w:p>
        </w:tc>
        <w:tc>
          <w:tcPr>
            <w:tcW w:w="1020" w:type="dxa"/>
            <w:vAlign w:val="center"/>
          </w:tcPr>
          <w:p w:rsidR="00EF6BE5" w:rsidRDefault="00EF6BE5">
            <w:pPr>
              <w:pStyle w:val="ConsPlusNormal"/>
              <w:jc w:val="center"/>
            </w:pPr>
            <w:r>
              <w:t>0,6</w:t>
            </w:r>
          </w:p>
        </w:tc>
        <w:tc>
          <w:tcPr>
            <w:tcW w:w="1077" w:type="dxa"/>
            <w:vAlign w:val="center"/>
          </w:tcPr>
          <w:p w:rsidR="00EF6BE5" w:rsidRDefault="00EF6BE5">
            <w:pPr>
              <w:pStyle w:val="ConsPlusNormal"/>
              <w:jc w:val="center"/>
            </w:pPr>
            <w:r>
              <w:t>1,0</w:t>
            </w:r>
          </w:p>
        </w:tc>
      </w:tr>
      <w:tr w:rsidR="00EF6BE5">
        <w:tc>
          <w:tcPr>
            <w:tcW w:w="1871" w:type="dxa"/>
            <w:vAlign w:val="center"/>
          </w:tcPr>
          <w:p w:rsidR="00EF6BE5" w:rsidRDefault="00EF6BE5">
            <w:pPr>
              <w:pStyle w:val="ConsPlusNormal"/>
              <w:jc w:val="center"/>
            </w:pPr>
            <w:r>
              <w:t>Ольха черная</w:t>
            </w:r>
          </w:p>
        </w:tc>
        <w:tc>
          <w:tcPr>
            <w:tcW w:w="1020" w:type="dxa"/>
            <w:vAlign w:val="center"/>
          </w:tcPr>
          <w:p w:rsidR="00EF6BE5" w:rsidRDefault="00EF6BE5">
            <w:pPr>
              <w:pStyle w:val="ConsPlusNormal"/>
              <w:jc w:val="center"/>
            </w:pPr>
            <w:r>
              <w:t>90,9</w:t>
            </w:r>
          </w:p>
        </w:tc>
        <w:tc>
          <w:tcPr>
            <w:tcW w:w="1020" w:type="dxa"/>
            <w:vAlign w:val="center"/>
          </w:tcPr>
          <w:p w:rsidR="00EF6BE5" w:rsidRDefault="00EF6BE5">
            <w:pPr>
              <w:pStyle w:val="ConsPlusNormal"/>
              <w:jc w:val="center"/>
            </w:pPr>
            <w:r>
              <w:t>42,3</w:t>
            </w:r>
          </w:p>
        </w:tc>
        <w:tc>
          <w:tcPr>
            <w:tcW w:w="1020" w:type="dxa"/>
            <w:vAlign w:val="center"/>
          </w:tcPr>
          <w:p w:rsidR="00EF6BE5" w:rsidRDefault="00EF6BE5">
            <w:pPr>
              <w:pStyle w:val="ConsPlusNormal"/>
              <w:jc w:val="center"/>
            </w:pPr>
            <w:r>
              <w:t>-</w:t>
            </w:r>
          </w:p>
        </w:tc>
        <w:tc>
          <w:tcPr>
            <w:tcW w:w="1020" w:type="dxa"/>
            <w:vAlign w:val="center"/>
          </w:tcPr>
          <w:p w:rsidR="00EF6BE5" w:rsidRDefault="00EF6BE5">
            <w:pPr>
              <w:pStyle w:val="ConsPlusNormal"/>
              <w:jc w:val="center"/>
            </w:pPr>
            <w:r>
              <w:t>-</w:t>
            </w:r>
          </w:p>
        </w:tc>
        <w:tc>
          <w:tcPr>
            <w:tcW w:w="1020" w:type="dxa"/>
            <w:vAlign w:val="center"/>
          </w:tcPr>
          <w:p w:rsidR="00EF6BE5" w:rsidRDefault="00EF6BE5">
            <w:pPr>
              <w:pStyle w:val="ConsPlusNormal"/>
              <w:jc w:val="center"/>
            </w:pPr>
            <w:r>
              <w:t>-</w:t>
            </w:r>
          </w:p>
        </w:tc>
        <w:tc>
          <w:tcPr>
            <w:tcW w:w="1020" w:type="dxa"/>
            <w:vAlign w:val="center"/>
          </w:tcPr>
          <w:p w:rsidR="00EF6BE5" w:rsidRDefault="00EF6BE5">
            <w:pPr>
              <w:pStyle w:val="ConsPlusNormal"/>
              <w:jc w:val="center"/>
            </w:pPr>
            <w:r>
              <w:t>133,2</w:t>
            </w:r>
          </w:p>
        </w:tc>
        <w:tc>
          <w:tcPr>
            <w:tcW w:w="1077" w:type="dxa"/>
            <w:vAlign w:val="center"/>
          </w:tcPr>
          <w:p w:rsidR="00EF6BE5" w:rsidRDefault="00EF6BE5">
            <w:pPr>
              <w:pStyle w:val="ConsPlusNormal"/>
              <w:jc w:val="center"/>
            </w:pPr>
            <w:r>
              <w:t>1,3</w:t>
            </w:r>
          </w:p>
        </w:tc>
      </w:tr>
      <w:tr w:rsidR="00EF6BE5">
        <w:tc>
          <w:tcPr>
            <w:tcW w:w="1871" w:type="dxa"/>
            <w:vAlign w:val="center"/>
          </w:tcPr>
          <w:p w:rsidR="00EF6BE5" w:rsidRDefault="00EF6BE5">
            <w:pPr>
              <w:pStyle w:val="ConsPlusNormal"/>
              <w:jc w:val="center"/>
            </w:pPr>
            <w:r>
              <w:t>Осина</w:t>
            </w:r>
          </w:p>
        </w:tc>
        <w:tc>
          <w:tcPr>
            <w:tcW w:w="1020" w:type="dxa"/>
            <w:vAlign w:val="center"/>
          </w:tcPr>
          <w:p w:rsidR="00EF6BE5" w:rsidRDefault="00EF6BE5">
            <w:pPr>
              <w:pStyle w:val="ConsPlusNormal"/>
              <w:jc w:val="center"/>
            </w:pPr>
            <w:r>
              <w:t>40,8</w:t>
            </w:r>
          </w:p>
        </w:tc>
        <w:tc>
          <w:tcPr>
            <w:tcW w:w="1020" w:type="dxa"/>
            <w:vAlign w:val="center"/>
          </w:tcPr>
          <w:p w:rsidR="00EF6BE5" w:rsidRDefault="00EF6BE5">
            <w:pPr>
              <w:pStyle w:val="ConsPlusNormal"/>
              <w:jc w:val="center"/>
            </w:pPr>
            <w:r>
              <w:t>0,9</w:t>
            </w:r>
          </w:p>
        </w:tc>
        <w:tc>
          <w:tcPr>
            <w:tcW w:w="1020" w:type="dxa"/>
            <w:vAlign w:val="center"/>
          </w:tcPr>
          <w:p w:rsidR="00EF6BE5" w:rsidRDefault="00EF6BE5">
            <w:pPr>
              <w:pStyle w:val="ConsPlusNormal"/>
              <w:jc w:val="center"/>
            </w:pPr>
            <w:r>
              <w:t>-</w:t>
            </w:r>
          </w:p>
        </w:tc>
        <w:tc>
          <w:tcPr>
            <w:tcW w:w="1020" w:type="dxa"/>
            <w:vAlign w:val="center"/>
          </w:tcPr>
          <w:p w:rsidR="00EF6BE5" w:rsidRDefault="00EF6BE5">
            <w:pPr>
              <w:pStyle w:val="ConsPlusNormal"/>
              <w:jc w:val="center"/>
            </w:pPr>
            <w:r>
              <w:t>-</w:t>
            </w:r>
          </w:p>
        </w:tc>
        <w:tc>
          <w:tcPr>
            <w:tcW w:w="1020" w:type="dxa"/>
            <w:vAlign w:val="center"/>
          </w:tcPr>
          <w:p w:rsidR="00EF6BE5" w:rsidRDefault="00EF6BE5">
            <w:pPr>
              <w:pStyle w:val="ConsPlusNormal"/>
              <w:jc w:val="center"/>
            </w:pPr>
            <w:r>
              <w:t>-</w:t>
            </w:r>
          </w:p>
        </w:tc>
        <w:tc>
          <w:tcPr>
            <w:tcW w:w="1020" w:type="dxa"/>
            <w:vAlign w:val="center"/>
          </w:tcPr>
          <w:p w:rsidR="00EF6BE5" w:rsidRDefault="00EF6BE5">
            <w:pPr>
              <w:pStyle w:val="ConsPlusNormal"/>
              <w:jc w:val="center"/>
            </w:pPr>
            <w:r>
              <w:t>41,7</w:t>
            </w:r>
          </w:p>
        </w:tc>
        <w:tc>
          <w:tcPr>
            <w:tcW w:w="1077" w:type="dxa"/>
            <w:vAlign w:val="center"/>
          </w:tcPr>
          <w:p w:rsidR="00EF6BE5" w:rsidRDefault="00EF6BE5">
            <w:pPr>
              <w:pStyle w:val="ConsPlusNormal"/>
              <w:jc w:val="center"/>
            </w:pPr>
            <w:r>
              <w:t>1,0</w:t>
            </w:r>
          </w:p>
        </w:tc>
      </w:tr>
      <w:tr w:rsidR="00EF6BE5">
        <w:tc>
          <w:tcPr>
            <w:tcW w:w="1871" w:type="dxa"/>
            <w:vAlign w:val="center"/>
          </w:tcPr>
          <w:p w:rsidR="00EF6BE5" w:rsidRDefault="00EF6BE5">
            <w:pPr>
              <w:pStyle w:val="ConsPlusNormal"/>
              <w:jc w:val="center"/>
            </w:pPr>
            <w:r>
              <w:lastRenderedPageBreak/>
              <w:t>Пихта</w:t>
            </w:r>
          </w:p>
        </w:tc>
        <w:tc>
          <w:tcPr>
            <w:tcW w:w="1020" w:type="dxa"/>
            <w:vAlign w:val="center"/>
          </w:tcPr>
          <w:p w:rsidR="00EF6BE5" w:rsidRDefault="00EF6BE5">
            <w:pPr>
              <w:pStyle w:val="ConsPlusNormal"/>
              <w:jc w:val="center"/>
            </w:pPr>
            <w:r>
              <w:t>2,4</w:t>
            </w:r>
          </w:p>
        </w:tc>
        <w:tc>
          <w:tcPr>
            <w:tcW w:w="1020" w:type="dxa"/>
            <w:vAlign w:val="center"/>
          </w:tcPr>
          <w:p w:rsidR="00EF6BE5" w:rsidRDefault="00EF6BE5">
            <w:pPr>
              <w:pStyle w:val="ConsPlusNormal"/>
              <w:jc w:val="center"/>
            </w:pPr>
            <w:r>
              <w:t>-</w:t>
            </w:r>
          </w:p>
        </w:tc>
        <w:tc>
          <w:tcPr>
            <w:tcW w:w="1020" w:type="dxa"/>
            <w:vAlign w:val="center"/>
          </w:tcPr>
          <w:p w:rsidR="00EF6BE5" w:rsidRDefault="00EF6BE5">
            <w:pPr>
              <w:pStyle w:val="ConsPlusNormal"/>
              <w:jc w:val="center"/>
            </w:pPr>
            <w:r>
              <w:t>-</w:t>
            </w:r>
          </w:p>
        </w:tc>
        <w:tc>
          <w:tcPr>
            <w:tcW w:w="1020" w:type="dxa"/>
            <w:vAlign w:val="center"/>
          </w:tcPr>
          <w:p w:rsidR="00EF6BE5" w:rsidRDefault="00EF6BE5">
            <w:pPr>
              <w:pStyle w:val="ConsPlusNormal"/>
              <w:jc w:val="center"/>
            </w:pPr>
            <w:r>
              <w:t>-</w:t>
            </w:r>
          </w:p>
        </w:tc>
        <w:tc>
          <w:tcPr>
            <w:tcW w:w="1020" w:type="dxa"/>
            <w:vAlign w:val="center"/>
          </w:tcPr>
          <w:p w:rsidR="00EF6BE5" w:rsidRDefault="00EF6BE5">
            <w:pPr>
              <w:pStyle w:val="ConsPlusNormal"/>
              <w:jc w:val="center"/>
            </w:pPr>
            <w:r>
              <w:t>-</w:t>
            </w:r>
          </w:p>
        </w:tc>
        <w:tc>
          <w:tcPr>
            <w:tcW w:w="1020" w:type="dxa"/>
            <w:vAlign w:val="center"/>
          </w:tcPr>
          <w:p w:rsidR="00EF6BE5" w:rsidRDefault="00EF6BE5">
            <w:pPr>
              <w:pStyle w:val="ConsPlusNormal"/>
              <w:jc w:val="center"/>
            </w:pPr>
            <w:r>
              <w:t>2,4</w:t>
            </w:r>
          </w:p>
        </w:tc>
        <w:tc>
          <w:tcPr>
            <w:tcW w:w="1077" w:type="dxa"/>
            <w:vAlign w:val="center"/>
          </w:tcPr>
          <w:p w:rsidR="00EF6BE5" w:rsidRDefault="00EF6BE5">
            <w:pPr>
              <w:pStyle w:val="ConsPlusNormal"/>
              <w:jc w:val="center"/>
            </w:pPr>
            <w:r>
              <w:t>1,0</w:t>
            </w:r>
          </w:p>
        </w:tc>
      </w:tr>
      <w:tr w:rsidR="00EF6BE5">
        <w:tc>
          <w:tcPr>
            <w:tcW w:w="1871" w:type="dxa"/>
            <w:vAlign w:val="center"/>
          </w:tcPr>
          <w:p w:rsidR="00EF6BE5" w:rsidRDefault="00EF6BE5">
            <w:pPr>
              <w:pStyle w:val="ConsPlusNormal"/>
              <w:jc w:val="center"/>
            </w:pPr>
            <w:r>
              <w:t>Сосна</w:t>
            </w:r>
          </w:p>
        </w:tc>
        <w:tc>
          <w:tcPr>
            <w:tcW w:w="1020" w:type="dxa"/>
            <w:vAlign w:val="center"/>
          </w:tcPr>
          <w:p w:rsidR="00EF6BE5" w:rsidRDefault="00EF6BE5">
            <w:pPr>
              <w:pStyle w:val="ConsPlusNormal"/>
              <w:jc w:val="center"/>
            </w:pPr>
            <w:r>
              <w:t>1412,7</w:t>
            </w:r>
          </w:p>
        </w:tc>
        <w:tc>
          <w:tcPr>
            <w:tcW w:w="1020" w:type="dxa"/>
            <w:vAlign w:val="center"/>
          </w:tcPr>
          <w:p w:rsidR="00EF6BE5" w:rsidRDefault="00EF6BE5">
            <w:pPr>
              <w:pStyle w:val="ConsPlusNormal"/>
              <w:jc w:val="center"/>
            </w:pPr>
            <w:r>
              <w:t>687,3</w:t>
            </w:r>
          </w:p>
        </w:tc>
        <w:tc>
          <w:tcPr>
            <w:tcW w:w="1020" w:type="dxa"/>
            <w:vAlign w:val="center"/>
          </w:tcPr>
          <w:p w:rsidR="00EF6BE5" w:rsidRDefault="00EF6BE5">
            <w:pPr>
              <w:pStyle w:val="ConsPlusNormal"/>
              <w:jc w:val="center"/>
            </w:pPr>
            <w:r>
              <w:t>27,6</w:t>
            </w:r>
          </w:p>
        </w:tc>
        <w:tc>
          <w:tcPr>
            <w:tcW w:w="1020" w:type="dxa"/>
            <w:vAlign w:val="center"/>
          </w:tcPr>
          <w:p w:rsidR="00EF6BE5" w:rsidRDefault="00EF6BE5">
            <w:pPr>
              <w:pStyle w:val="ConsPlusNormal"/>
              <w:jc w:val="center"/>
            </w:pPr>
            <w:r>
              <w:t>-</w:t>
            </w:r>
          </w:p>
        </w:tc>
        <w:tc>
          <w:tcPr>
            <w:tcW w:w="1020" w:type="dxa"/>
            <w:vAlign w:val="center"/>
          </w:tcPr>
          <w:p w:rsidR="00EF6BE5" w:rsidRDefault="00EF6BE5">
            <w:pPr>
              <w:pStyle w:val="ConsPlusNormal"/>
              <w:jc w:val="center"/>
            </w:pPr>
            <w:r>
              <w:t>-</w:t>
            </w:r>
          </w:p>
        </w:tc>
        <w:tc>
          <w:tcPr>
            <w:tcW w:w="1020" w:type="dxa"/>
            <w:vAlign w:val="center"/>
          </w:tcPr>
          <w:p w:rsidR="00EF6BE5" w:rsidRDefault="00EF6BE5">
            <w:pPr>
              <w:pStyle w:val="ConsPlusNormal"/>
              <w:jc w:val="center"/>
            </w:pPr>
            <w:r>
              <w:t>2127,6</w:t>
            </w:r>
          </w:p>
        </w:tc>
        <w:tc>
          <w:tcPr>
            <w:tcW w:w="1077" w:type="dxa"/>
            <w:vAlign w:val="center"/>
          </w:tcPr>
          <w:p w:rsidR="00EF6BE5" w:rsidRDefault="00EF6BE5">
            <w:pPr>
              <w:pStyle w:val="ConsPlusNormal"/>
              <w:jc w:val="center"/>
            </w:pPr>
            <w:r>
              <w:t>1,3</w:t>
            </w:r>
          </w:p>
        </w:tc>
      </w:tr>
      <w:tr w:rsidR="00EF6BE5">
        <w:tc>
          <w:tcPr>
            <w:tcW w:w="1871" w:type="dxa"/>
            <w:vAlign w:val="center"/>
          </w:tcPr>
          <w:p w:rsidR="00EF6BE5" w:rsidRDefault="00EF6BE5">
            <w:pPr>
              <w:pStyle w:val="ConsPlusNormal"/>
              <w:jc w:val="center"/>
            </w:pPr>
            <w:r>
              <w:t>Итого</w:t>
            </w:r>
          </w:p>
        </w:tc>
        <w:tc>
          <w:tcPr>
            <w:tcW w:w="1020" w:type="dxa"/>
            <w:vAlign w:val="center"/>
          </w:tcPr>
          <w:p w:rsidR="00EF6BE5" w:rsidRDefault="00EF6BE5">
            <w:pPr>
              <w:pStyle w:val="ConsPlusNormal"/>
              <w:jc w:val="center"/>
            </w:pPr>
            <w:r>
              <w:t>4483,3</w:t>
            </w:r>
          </w:p>
        </w:tc>
        <w:tc>
          <w:tcPr>
            <w:tcW w:w="1020" w:type="dxa"/>
            <w:vAlign w:val="center"/>
          </w:tcPr>
          <w:p w:rsidR="00EF6BE5" w:rsidRDefault="00EF6BE5">
            <w:pPr>
              <w:pStyle w:val="ConsPlusNormal"/>
              <w:jc w:val="center"/>
            </w:pPr>
            <w:r>
              <w:t>2112,8</w:t>
            </w:r>
          </w:p>
        </w:tc>
        <w:tc>
          <w:tcPr>
            <w:tcW w:w="1020" w:type="dxa"/>
            <w:vAlign w:val="center"/>
          </w:tcPr>
          <w:p w:rsidR="00EF6BE5" w:rsidRDefault="00EF6BE5">
            <w:pPr>
              <w:pStyle w:val="ConsPlusNormal"/>
              <w:jc w:val="center"/>
            </w:pPr>
            <w:r>
              <w:t>52,4</w:t>
            </w:r>
          </w:p>
        </w:tc>
        <w:tc>
          <w:tcPr>
            <w:tcW w:w="1020" w:type="dxa"/>
            <w:vAlign w:val="center"/>
          </w:tcPr>
          <w:p w:rsidR="00EF6BE5" w:rsidRDefault="00EF6BE5">
            <w:pPr>
              <w:pStyle w:val="ConsPlusNormal"/>
              <w:jc w:val="center"/>
            </w:pPr>
            <w:r>
              <w:t>-</w:t>
            </w:r>
          </w:p>
        </w:tc>
        <w:tc>
          <w:tcPr>
            <w:tcW w:w="1020" w:type="dxa"/>
            <w:vAlign w:val="center"/>
          </w:tcPr>
          <w:p w:rsidR="00EF6BE5" w:rsidRDefault="00EF6BE5">
            <w:pPr>
              <w:pStyle w:val="ConsPlusNormal"/>
              <w:jc w:val="center"/>
            </w:pPr>
            <w:r>
              <w:t>-</w:t>
            </w:r>
          </w:p>
        </w:tc>
        <w:tc>
          <w:tcPr>
            <w:tcW w:w="1020" w:type="dxa"/>
            <w:vAlign w:val="center"/>
          </w:tcPr>
          <w:p w:rsidR="00EF6BE5" w:rsidRDefault="00EF6BE5">
            <w:pPr>
              <w:pStyle w:val="ConsPlusNormal"/>
              <w:jc w:val="center"/>
            </w:pPr>
            <w:r>
              <w:t>6648,5</w:t>
            </w:r>
          </w:p>
        </w:tc>
        <w:tc>
          <w:tcPr>
            <w:tcW w:w="1077" w:type="dxa"/>
            <w:vAlign w:val="center"/>
          </w:tcPr>
          <w:p w:rsidR="00EF6BE5" w:rsidRDefault="00EF6BE5">
            <w:pPr>
              <w:pStyle w:val="ConsPlusNormal"/>
              <w:jc w:val="center"/>
            </w:pPr>
            <w:r>
              <w:t>1,3</w:t>
            </w:r>
          </w:p>
        </w:tc>
      </w:tr>
      <w:tr w:rsidR="00EF6BE5">
        <w:tc>
          <w:tcPr>
            <w:tcW w:w="1871" w:type="dxa"/>
            <w:vAlign w:val="center"/>
          </w:tcPr>
          <w:p w:rsidR="00EF6BE5" w:rsidRDefault="00EF6BE5">
            <w:pPr>
              <w:pStyle w:val="ConsPlusNormal"/>
              <w:jc w:val="center"/>
            </w:pPr>
            <w:r>
              <w:t>%</w:t>
            </w:r>
          </w:p>
        </w:tc>
        <w:tc>
          <w:tcPr>
            <w:tcW w:w="1020" w:type="dxa"/>
            <w:vAlign w:val="center"/>
          </w:tcPr>
          <w:p w:rsidR="00EF6BE5" w:rsidRDefault="00EF6BE5">
            <w:pPr>
              <w:pStyle w:val="ConsPlusNormal"/>
              <w:jc w:val="center"/>
            </w:pPr>
            <w:r>
              <w:t>67</w:t>
            </w:r>
          </w:p>
        </w:tc>
        <w:tc>
          <w:tcPr>
            <w:tcW w:w="1020" w:type="dxa"/>
            <w:vAlign w:val="center"/>
          </w:tcPr>
          <w:p w:rsidR="00EF6BE5" w:rsidRDefault="00EF6BE5">
            <w:pPr>
              <w:pStyle w:val="ConsPlusNormal"/>
              <w:jc w:val="center"/>
            </w:pPr>
            <w:r>
              <w:t>32</w:t>
            </w:r>
          </w:p>
        </w:tc>
        <w:tc>
          <w:tcPr>
            <w:tcW w:w="1020" w:type="dxa"/>
            <w:vAlign w:val="center"/>
          </w:tcPr>
          <w:p w:rsidR="00EF6BE5" w:rsidRDefault="00EF6BE5">
            <w:pPr>
              <w:pStyle w:val="ConsPlusNormal"/>
              <w:jc w:val="center"/>
            </w:pPr>
            <w:r>
              <w:t>1</w:t>
            </w:r>
          </w:p>
        </w:tc>
        <w:tc>
          <w:tcPr>
            <w:tcW w:w="1020" w:type="dxa"/>
            <w:vAlign w:val="center"/>
          </w:tcPr>
          <w:p w:rsidR="00EF6BE5" w:rsidRDefault="00EF6BE5">
            <w:pPr>
              <w:pStyle w:val="ConsPlusNormal"/>
              <w:jc w:val="center"/>
            </w:pPr>
            <w:r>
              <w:t>-</w:t>
            </w:r>
          </w:p>
        </w:tc>
        <w:tc>
          <w:tcPr>
            <w:tcW w:w="1020" w:type="dxa"/>
            <w:vAlign w:val="center"/>
          </w:tcPr>
          <w:p w:rsidR="00EF6BE5" w:rsidRDefault="00EF6BE5">
            <w:pPr>
              <w:pStyle w:val="ConsPlusNormal"/>
              <w:jc w:val="center"/>
            </w:pPr>
            <w:r>
              <w:t>-</w:t>
            </w:r>
          </w:p>
        </w:tc>
        <w:tc>
          <w:tcPr>
            <w:tcW w:w="1020" w:type="dxa"/>
            <w:vAlign w:val="center"/>
          </w:tcPr>
          <w:p w:rsidR="00EF6BE5" w:rsidRDefault="00EF6BE5">
            <w:pPr>
              <w:pStyle w:val="ConsPlusNormal"/>
              <w:jc w:val="center"/>
            </w:pPr>
            <w:r>
              <w:t>100</w:t>
            </w:r>
          </w:p>
        </w:tc>
        <w:tc>
          <w:tcPr>
            <w:tcW w:w="1077" w:type="dxa"/>
            <w:vAlign w:val="center"/>
          </w:tcPr>
          <w:p w:rsidR="00EF6BE5" w:rsidRDefault="00EF6BE5">
            <w:pPr>
              <w:pStyle w:val="ConsPlusNormal"/>
            </w:pPr>
          </w:p>
        </w:tc>
      </w:tr>
    </w:tbl>
    <w:p w:rsidR="00EF6BE5" w:rsidRDefault="00EF6BE5">
      <w:pPr>
        <w:pStyle w:val="ConsPlusNormal"/>
        <w:jc w:val="both"/>
      </w:pPr>
    </w:p>
    <w:p w:rsidR="00EF6BE5" w:rsidRDefault="00EF6BE5">
      <w:pPr>
        <w:pStyle w:val="ConsPlusNormal"/>
        <w:jc w:val="right"/>
        <w:outlineLvl w:val="2"/>
      </w:pPr>
      <w:r>
        <w:t>Таблица 14.28</w:t>
      </w:r>
    </w:p>
    <w:p w:rsidR="00EF6BE5" w:rsidRDefault="00EF6BE5">
      <w:pPr>
        <w:pStyle w:val="ConsPlusNormal"/>
        <w:jc w:val="both"/>
      </w:pPr>
    </w:p>
    <w:p w:rsidR="00EF6BE5" w:rsidRDefault="00EF6BE5">
      <w:pPr>
        <w:pStyle w:val="ConsPlusTitle"/>
        <w:jc w:val="center"/>
      </w:pPr>
      <w:r>
        <w:t>Распределение покрытых лесной растительностью земель</w:t>
      </w:r>
    </w:p>
    <w:p w:rsidR="00EF6BE5" w:rsidRDefault="00EF6BE5">
      <w:pPr>
        <w:pStyle w:val="ConsPlusTitle"/>
        <w:jc w:val="center"/>
      </w:pPr>
      <w:r>
        <w:t>Нижне-Курьинского участкового лесничества по степени</w:t>
      </w:r>
    </w:p>
    <w:p w:rsidR="00EF6BE5" w:rsidRDefault="00EF6BE5">
      <w:pPr>
        <w:pStyle w:val="ConsPlusTitle"/>
        <w:jc w:val="center"/>
      </w:pPr>
      <w:r>
        <w:t>проходимости</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8"/>
        <w:gridCol w:w="1708"/>
        <w:gridCol w:w="1708"/>
        <w:gridCol w:w="1710"/>
      </w:tblGrid>
      <w:tr w:rsidR="00EF6BE5">
        <w:tc>
          <w:tcPr>
            <w:tcW w:w="2211" w:type="dxa"/>
            <w:vMerge w:val="restart"/>
            <w:vAlign w:val="center"/>
          </w:tcPr>
          <w:p w:rsidR="00EF6BE5" w:rsidRDefault="00EF6BE5">
            <w:pPr>
              <w:pStyle w:val="ConsPlusNormal"/>
              <w:jc w:val="center"/>
            </w:pPr>
            <w:r>
              <w:t>Преобладающая порода</w:t>
            </w:r>
          </w:p>
        </w:tc>
        <w:tc>
          <w:tcPr>
            <w:tcW w:w="5124" w:type="dxa"/>
            <w:gridSpan w:val="3"/>
            <w:vAlign w:val="center"/>
          </w:tcPr>
          <w:p w:rsidR="00EF6BE5" w:rsidRDefault="00EF6BE5">
            <w:pPr>
              <w:pStyle w:val="ConsPlusNormal"/>
              <w:jc w:val="center"/>
            </w:pPr>
            <w:r>
              <w:t>Площадь по степени проходимости, га</w:t>
            </w:r>
          </w:p>
        </w:tc>
        <w:tc>
          <w:tcPr>
            <w:tcW w:w="1710" w:type="dxa"/>
            <w:vMerge w:val="restart"/>
            <w:vAlign w:val="center"/>
          </w:tcPr>
          <w:p w:rsidR="00EF6BE5" w:rsidRDefault="00EF6BE5">
            <w:pPr>
              <w:pStyle w:val="ConsPlusNormal"/>
              <w:jc w:val="center"/>
            </w:pPr>
            <w:r>
              <w:t>Итого</w:t>
            </w:r>
          </w:p>
        </w:tc>
      </w:tr>
      <w:tr w:rsidR="00EF6BE5">
        <w:tc>
          <w:tcPr>
            <w:tcW w:w="2211" w:type="dxa"/>
            <w:vMerge/>
          </w:tcPr>
          <w:p w:rsidR="00EF6BE5" w:rsidRDefault="00EF6BE5">
            <w:pPr>
              <w:spacing w:after="1" w:line="0" w:lineRule="atLeast"/>
            </w:pPr>
          </w:p>
        </w:tc>
        <w:tc>
          <w:tcPr>
            <w:tcW w:w="1708" w:type="dxa"/>
            <w:vAlign w:val="center"/>
          </w:tcPr>
          <w:p w:rsidR="00EF6BE5" w:rsidRDefault="00EF6BE5">
            <w:pPr>
              <w:pStyle w:val="ConsPlusNormal"/>
              <w:jc w:val="center"/>
            </w:pPr>
            <w:r>
              <w:t>хорошая</w:t>
            </w:r>
          </w:p>
        </w:tc>
        <w:tc>
          <w:tcPr>
            <w:tcW w:w="1708" w:type="dxa"/>
            <w:vAlign w:val="center"/>
          </w:tcPr>
          <w:p w:rsidR="00EF6BE5" w:rsidRDefault="00EF6BE5">
            <w:pPr>
              <w:pStyle w:val="ConsPlusNormal"/>
              <w:jc w:val="center"/>
            </w:pPr>
            <w:r>
              <w:t>средняя</w:t>
            </w:r>
          </w:p>
        </w:tc>
        <w:tc>
          <w:tcPr>
            <w:tcW w:w="1708" w:type="dxa"/>
            <w:vAlign w:val="center"/>
          </w:tcPr>
          <w:p w:rsidR="00EF6BE5" w:rsidRDefault="00EF6BE5">
            <w:pPr>
              <w:pStyle w:val="ConsPlusNormal"/>
              <w:jc w:val="center"/>
            </w:pPr>
            <w:r>
              <w:t>плохая</w:t>
            </w:r>
          </w:p>
        </w:tc>
        <w:tc>
          <w:tcPr>
            <w:tcW w:w="1710" w:type="dxa"/>
            <w:vMerge/>
          </w:tcPr>
          <w:p w:rsidR="00EF6BE5" w:rsidRDefault="00EF6BE5">
            <w:pPr>
              <w:spacing w:after="1" w:line="0" w:lineRule="atLeast"/>
            </w:pPr>
          </w:p>
        </w:tc>
      </w:tr>
      <w:tr w:rsidR="00EF6BE5">
        <w:tc>
          <w:tcPr>
            <w:tcW w:w="2211" w:type="dxa"/>
            <w:vAlign w:val="center"/>
          </w:tcPr>
          <w:p w:rsidR="00EF6BE5" w:rsidRDefault="00EF6BE5">
            <w:pPr>
              <w:pStyle w:val="ConsPlusNormal"/>
              <w:jc w:val="center"/>
            </w:pPr>
            <w:r>
              <w:t>1</w:t>
            </w:r>
          </w:p>
        </w:tc>
        <w:tc>
          <w:tcPr>
            <w:tcW w:w="1708" w:type="dxa"/>
            <w:vAlign w:val="center"/>
          </w:tcPr>
          <w:p w:rsidR="00EF6BE5" w:rsidRDefault="00EF6BE5">
            <w:pPr>
              <w:pStyle w:val="ConsPlusNormal"/>
              <w:jc w:val="center"/>
            </w:pPr>
            <w:r>
              <w:t>2</w:t>
            </w:r>
          </w:p>
        </w:tc>
        <w:tc>
          <w:tcPr>
            <w:tcW w:w="1708" w:type="dxa"/>
            <w:vAlign w:val="center"/>
          </w:tcPr>
          <w:p w:rsidR="00EF6BE5" w:rsidRDefault="00EF6BE5">
            <w:pPr>
              <w:pStyle w:val="ConsPlusNormal"/>
              <w:jc w:val="center"/>
            </w:pPr>
            <w:r>
              <w:t>3</w:t>
            </w:r>
          </w:p>
        </w:tc>
        <w:tc>
          <w:tcPr>
            <w:tcW w:w="1708" w:type="dxa"/>
            <w:vAlign w:val="center"/>
          </w:tcPr>
          <w:p w:rsidR="00EF6BE5" w:rsidRDefault="00EF6BE5">
            <w:pPr>
              <w:pStyle w:val="ConsPlusNormal"/>
              <w:jc w:val="center"/>
            </w:pPr>
            <w:r>
              <w:t>4</w:t>
            </w:r>
          </w:p>
        </w:tc>
        <w:tc>
          <w:tcPr>
            <w:tcW w:w="1710" w:type="dxa"/>
            <w:vAlign w:val="center"/>
          </w:tcPr>
          <w:p w:rsidR="00EF6BE5" w:rsidRDefault="00EF6BE5">
            <w:pPr>
              <w:pStyle w:val="ConsPlusNormal"/>
              <w:jc w:val="center"/>
            </w:pPr>
            <w:r>
              <w:t>5</w:t>
            </w:r>
          </w:p>
        </w:tc>
      </w:tr>
      <w:tr w:rsidR="00EF6BE5">
        <w:tc>
          <w:tcPr>
            <w:tcW w:w="2211" w:type="dxa"/>
            <w:vAlign w:val="center"/>
          </w:tcPr>
          <w:p w:rsidR="00EF6BE5" w:rsidRDefault="00EF6BE5">
            <w:pPr>
              <w:pStyle w:val="ConsPlusNormal"/>
              <w:jc w:val="center"/>
            </w:pPr>
            <w:r>
              <w:t>Береза</w:t>
            </w:r>
          </w:p>
        </w:tc>
        <w:tc>
          <w:tcPr>
            <w:tcW w:w="1708" w:type="dxa"/>
            <w:vAlign w:val="center"/>
          </w:tcPr>
          <w:p w:rsidR="00EF6BE5" w:rsidRDefault="00EF6BE5">
            <w:pPr>
              <w:pStyle w:val="ConsPlusNormal"/>
              <w:jc w:val="center"/>
            </w:pPr>
            <w:r>
              <w:t>99,6</w:t>
            </w:r>
          </w:p>
        </w:tc>
        <w:tc>
          <w:tcPr>
            <w:tcW w:w="1708" w:type="dxa"/>
            <w:vAlign w:val="center"/>
          </w:tcPr>
          <w:p w:rsidR="00EF6BE5" w:rsidRDefault="00EF6BE5">
            <w:pPr>
              <w:pStyle w:val="ConsPlusNormal"/>
              <w:jc w:val="center"/>
            </w:pPr>
            <w:r>
              <w:t>1463,5</w:t>
            </w:r>
          </w:p>
        </w:tc>
        <w:tc>
          <w:tcPr>
            <w:tcW w:w="1708" w:type="dxa"/>
            <w:vAlign w:val="center"/>
          </w:tcPr>
          <w:p w:rsidR="00EF6BE5" w:rsidRDefault="00EF6BE5">
            <w:pPr>
              <w:pStyle w:val="ConsPlusNormal"/>
              <w:jc w:val="center"/>
            </w:pPr>
            <w:r>
              <w:t>772,8</w:t>
            </w:r>
          </w:p>
        </w:tc>
        <w:tc>
          <w:tcPr>
            <w:tcW w:w="1710" w:type="dxa"/>
            <w:vAlign w:val="center"/>
          </w:tcPr>
          <w:p w:rsidR="00EF6BE5" w:rsidRDefault="00EF6BE5">
            <w:pPr>
              <w:pStyle w:val="ConsPlusNormal"/>
              <w:jc w:val="center"/>
            </w:pPr>
            <w:r>
              <w:t>2335,9</w:t>
            </w:r>
          </w:p>
        </w:tc>
      </w:tr>
      <w:tr w:rsidR="00EF6BE5">
        <w:tc>
          <w:tcPr>
            <w:tcW w:w="2211" w:type="dxa"/>
            <w:vAlign w:val="center"/>
          </w:tcPr>
          <w:p w:rsidR="00EF6BE5" w:rsidRDefault="00EF6BE5">
            <w:pPr>
              <w:pStyle w:val="ConsPlusNormal"/>
              <w:jc w:val="center"/>
            </w:pPr>
            <w:r>
              <w:t>Ель</w:t>
            </w:r>
          </w:p>
        </w:tc>
        <w:tc>
          <w:tcPr>
            <w:tcW w:w="1708" w:type="dxa"/>
            <w:vAlign w:val="center"/>
          </w:tcPr>
          <w:p w:rsidR="00EF6BE5" w:rsidRDefault="00EF6BE5">
            <w:pPr>
              <w:pStyle w:val="ConsPlusNormal"/>
              <w:jc w:val="center"/>
            </w:pPr>
            <w:r>
              <w:t>53,1</w:t>
            </w:r>
          </w:p>
        </w:tc>
        <w:tc>
          <w:tcPr>
            <w:tcW w:w="1708" w:type="dxa"/>
            <w:vAlign w:val="center"/>
          </w:tcPr>
          <w:p w:rsidR="00EF6BE5" w:rsidRDefault="00EF6BE5">
            <w:pPr>
              <w:pStyle w:val="ConsPlusNormal"/>
              <w:jc w:val="center"/>
            </w:pPr>
            <w:r>
              <w:t>976,9</w:t>
            </w:r>
          </w:p>
        </w:tc>
        <w:tc>
          <w:tcPr>
            <w:tcW w:w="1708" w:type="dxa"/>
            <w:vAlign w:val="center"/>
          </w:tcPr>
          <w:p w:rsidR="00EF6BE5" w:rsidRDefault="00EF6BE5">
            <w:pPr>
              <w:pStyle w:val="ConsPlusNormal"/>
              <w:jc w:val="center"/>
            </w:pPr>
            <w:r>
              <w:t>255,7</w:t>
            </w:r>
          </w:p>
        </w:tc>
        <w:tc>
          <w:tcPr>
            <w:tcW w:w="1710" w:type="dxa"/>
            <w:vAlign w:val="center"/>
          </w:tcPr>
          <w:p w:rsidR="00EF6BE5" w:rsidRDefault="00EF6BE5">
            <w:pPr>
              <w:pStyle w:val="ConsPlusNormal"/>
              <w:jc w:val="center"/>
            </w:pPr>
            <w:r>
              <w:t>1285,7</w:t>
            </w:r>
          </w:p>
        </w:tc>
      </w:tr>
      <w:tr w:rsidR="00EF6BE5">
        <w:tc>
          <w:tcPr>
            <w:tcW w:w="2211" w:type="dxa"/>
            <w:vAlign w:val="center"/>
          </w:tcPr>
          <w:p w:rsidR="00EF6BE5" w:rsidRDefault="00EF6BE5">
            <w:pPr>
              <w:pStyle w:val="ConsPlusNormal"/>
              <w:jc w:val="center"/>
            </w:pPr>
            <w:r>
              <w:t>Ива древовидная</w:t>
            </w:r>
          </w:p>
        </w:tc>
        <w:tc>
          <w:tcPr>
            <w:tcW w:w="1708" w:type="dxa"/>
            <w:vAlign w:val="center"/>
          </w:tcPr>
          <w:p w:rsidR="00EF6BE5" w:rsidRDefault="00EF6BE5">
            <w:pPr>
              <w:pStyle w:val="ConsPlusNormal"/>
              <w:jc w:val="center"/>
            </w:pPr>
            <w:r>
              <w:t>-</w:t>
            </w:r>
          </w:p>
        </w:tc>
        <w:tc>
          <w:tcPr>
            <w:tcW w:w="1708" w:type="dxa"/>
            <w:vAlign w:val="center"/>
          </w:tcPr>
          <w:p w:rsidR="00EF6BE5" w:rsidRDefault="00EF6BE5">
            <w:pPr>
              <w:pStyle w:val="ConsPlusNormal"/>
              <w:jc w:val="center"/>
            </w:pPr>
            <w:r>
              <w:t>0,9</w:t>
            </w:r>
          </w:p>
        </w:tc>
        <w:tc>
          <w:tcPr>
            <w:tcW w:w="1708" w:type="dxa"/>
            <w:vAlign w:val="center"/>
          </w:tcPr>
          <w:p w:rsidR="00EF6BE5" w:rsidRDefault="00EF6BE5">
            <w:pPr>
              <w:pStyle w:val="ConsPlusNormal"/>
              <w:jc w:val="center"/>
            </w:pPr>
            <w:r>
              <w:t>0,2</w:t>
            </w:r>
          </w:p>
        </w:tc>
        <w:tc>
          <w:tcPr>
            <w:tcW w:w="1710" w:type="dxa"/>
            <w:vAlign w:val="center"/>
          </w:tcPr>
          <w:p w:rsidR="00EF6BE5" w:rsidRDefault="00EF6BE5">
            <w:pPr>
              <w:pStyle w:val="ConsPlusNormal"/>
              <w:jc w:val="center"/>
            </w:pPr>
            <w:r>
              <w:t>1,1</w:t>
            </w:r>
          </w:p>
        </w:tc>
      </w:tr>
      <w:tr w:rsidR="00EF6BE5">
        <w:tc>
          <w:tcPr>
            <w:tcW w:w="2211" w:type="dxa"/>
            <w:vAlign w:val="center"/>
          </w:tcPr>
          <w:p w:rsidR="00EF6BE5" w:rsidRDefault="00EF6BE5">
            <w:pPr>
              <w:pStyle w:val="ConsPlusNormal"/>
              <w:jc w:val="center"/>
            </w:pPr>
            <w:r>
              <w:t>Липа</w:t>
            </w:r>
          </w:p>
        </w:tc>
        <w:tc>
          <w:tcPr>
            <w:tcW w:w="1708" w:type="dxa"/>
            <w:vAlign w:val="center"/>
          </w:tcPr>
          <w:p w:rsidR="00EF6BE5" w:rsidRDefault="00EF6BE5">
            <w:pPr>
              <w:pStyle w:val="ConsPlusNormal"/>
              <w:jc w:val="center"/>
            </w:pPr>
            <w:r>
              <w:t>150,1</w:t>
            </w:r>
          </w:p>
        </w:tc>
        <w:tc>
          <w:tcPr>
            <w:tcW w:w="1708" w:type="dxa"/>
            <w:vAlign w:val="center"/>
          </w:tcPr>
          <w:p w:rsidR="00EF6BE5" w:rsidRDefault="00EF6BE5">
            <w:pPr>
              <w:pStyle w:val="ConsPlusNormal"/>
              <w:jc w:val="center"/>
            </w:pPr>
            <w:r>
              <w:t>570,2</w:t>
            </w:r>
          </w:p>
        </w:tc>
        <w:tc>
          <w:tcPr>
            <w:tcW w:w="1708" w:type="dxa"/>
            <w:vAlign w:val="center"/>
          </w:tcPr>
          <w:p w:rsidR="00EF6BE5" w:rsidRDefault="00EF6BE5">
            <w:pPr>
              <w:pStyle w:val="ConsPlusNormal"/>
              <w:jc w:val="center"/>
            </w:pPr>
            <w:r>
              <w:t>-</w:t>
            </w:r>
          </w:p>
        </w:tc>
        <w:tc>
          <w:tcPr>
            <w:tcW w:w="1710" w:type="dxa"/>
            <w:vAlign w:val="center"/>
          </w:tcPr>
          <w:p w:rsidR="00EF6BE5" w:rsidRDefault="00EF6BE5">
            <w:pPr>
              <w:pStyle w:val="ConsPlusNormal"/>
              <w:jc w:val="center"/>
            </w:pPr>
            <w:r>
              <w:t>720,3</w:t>
            </w:r>
          </w:p>
        </w:tc>
      </w:tr>
      <w:tr w:rsidR="00EF6BE5">
        <w:tc>
          <w:tcPr>
            <w:tcW w:w="2211" w:type="dxa"/>
            <w:vAlign w:val="center"/>
          </w:tcPr>
          <w:p w:rsidR="00EF6BE5" w:rsidRDefault="00EF6BE5">
            <w:pPr>
              <w:pStyle w:val="ConsPlusNormal"/>
              <w:jc w:val="center"/>
            </w:pPr>
            <w:r>
              <w:t>Ольха серая</w:t>
            </w:r>
          </w:p>
        </w:tc>
        <w:tc>
          <w:tcPr>
            <w:tcW w:w="1708" w:type="dxa"/>
            <w:vAlign w:val="center"/>
          </w:tcPr>
          <w:p w:rsidR="00EF6BE5" w:rsidRDefault="00EF6BE5">
            <w:pPr>
              <w:pStyle w:val="ConsPlusNormal"/>
              <w:jc w:val="center"/>
            </w:pPr>
            <w:r>
              <w:t>-</w:t>
            </w:r>
          </w:p>
        </w:tc>
        <w:tc>
          <w:tcPr>
            <w:tcW w:w="1708" w:type="dxa"/>
            <w:vAlign w:val="center"/>
          </w:tcPr>
          <w:p w:rsidR="00EF6BE5" w:rsidRDefault="00EF6BE5">
            <w:pPr>
              <w:pStyle w:val="ConsPlusNormal"/>
              <w:jc w:val="center"/>
            </w:pPr>
            <w:r>
              <w:t>-</w:t>
            </w:r>
          </w:p>
        </w:tc>
        <w:tc>
          <w:tcPr>
            <w:tcW w:w="1708" w:type="dxa"/>
            <w:vAlign w:val="center"/>
          </w:tcPr>
          <w:p w:rsidR="00EF6BE5" w:rsidRDefault="00EF6BE5">
            <w:pPr>
              <w:pStyle w:val="ConsPlusNormal"/>
              <w:jc w:val="center"/>
            </w:pPr>
            <w:r>
              <w:t>0,6</w:t>
            </w:r>
          </w:p>
        </w:tc>
        <w:tc>
          <w:tcPr>
            <w:tcW w:w="1710" w:type="dxa"/>
            <w:vAlign w:val="center"/>
          </w:tcPr>
          <w:p w:rsidR="00EF6BE5" w:rsidRDefault="00EF6BE5">
            <w:pPr>
              <w:pStyle w:val="ConsPlusNormal"/>
              <w:jc w:val="center"/>
            </w:pPr>
            <w:r>
              <w:t>0,6</w:t>
            </w:r>
          </w:p>
        </w:tc>
      </w:tr>
      <w:tr w:rsidR="00EF6BE5">
        <w:tc>
          <w:tcPr>
            <w:tcW w:w="2211" w:type="dxa"/>
            <w:vAlign w:val="center"/>
          </w:tcPr>
          <w:p w:rsidR="00EF6BE5" w:rsidRDefault="00EF6BE5">
            <w:pPr>
              <w:pStyle w:val="ConsPlusNormal"/>
              <w:jc w:val="center"/>
            </w:pPr>
            <w:r>
              <w:t>Ольха черная</w:t>
            </w:r>
          </w:p>
        </w:tc>
        <w:tc>
          <w:tcPr>
            <w:tcW w:w="1708" w:type="dxa"/>
            <w:vAlign w:val="center"/>
          </w:tcPr>
          <w:p w:rsidR="00EF6BE5" w:rsidRDefault="00EF6BE5">
            <w:pPr>
              <w:pStyle w:val="ConsPlusNormal"/>
              <w:jc w:val="center"/>
            </w:pPr>
            <w:r>
              <w:t>-</w:t>
            </w:r>
          </w:p>
        </w:tc>
        <w:tc>
          <w:tcPr>
            <w:tcW w:w="1708" w:type="dxa"/>
            <w:vAlign w:val="center"/>
          </w:tcPr>
          <w:p w:rsidR="00EF6BE5" w:rsidRDefault="00EF6BE5">
            <w:pPr>
              <w:pStyle w:val="ConsPlusNormal"/>
              <w:jc w:val="center"/>
            </w:pPr>
            <w:r>
              <w:t>17,0</w:t>
            </w:r>
          </w:p>
        </w:tc>
        <w:tc>
          <w:tcPr>
            <w:tcW w:w="1708" w:type="dxa"/>
            <w:vAlign w:val="center"/>
          </w:tcPr>
          <w:p w:rsidR="00EF6BE5" w:rsidRDefault="00EF6BE5">
            <w:pPr>
              <w:pStyle w:val="ConsPlusNormal"/>
              <w:jc w:val="center"/>
            </w:pPr>
            <w:r>
              <w:t>116,2</w:t>
            </w:r>
          </w:p>
        </w:tc>
        <w:tc>
          <w:tcPr>
            <w:tcW w:w="1710" w:type="dxa"/>
            <w:vAlign w:val="center"/>
          </w:tcPr>
          <w:p w:rsidR="00EF6BE5" w:rsidRDefault="00EF6BE5">
            <w:pPr>
              <w:pStyle w:val="ConsPlusNormal"/>
              <w:jc w:val="center"/>
            </w:pPr>
            <w:r>
              <w:t>133,2</w:t>
            </w:r>
          </w:p>
        </w:tc>
      </w:tr>
      <w:tr w:rsidR="00EF6BE5">
        <w:tc>
          <w:tcPr>
            <w:tcW w:w="2211" w:type="dxa"/>
            <w:vAlign w:val="center"/>
          </w:tcPr>
          <w:p w:rsidR="00EF6BE5" w:rsidRDefault="00EF6BE5">
            <w:pPr>
              <w:pStyle w:val="ConsPlusNormal"/>
              <w:jc w:val="center"/>
            </w:pPr>
            <w:r>
              <w:t>Осина</w:t>
            </w:r>
          </w:p>
        </w:tc>
        <w:tc>
          <w:tcPr>
            <w:tcW w:w="1708" w:type="dxa"/>
            <w:vAlign w:val="center"/>
          </w:tcPr>
          <w:p w:rsidR="00EF6BE5" w:rsidRDefault="00EF6BE5">
            <w:pPr>
              <w:pStyle w:val="ConsPlusNormal"/>
              <w:jc w:val="center"/>
            </w:pPr>
            <w:r>
              <w:t>4,2</w:t>
            </w:r>
          </w:p>
        </w:tc>
        <w:tc>
          <w:tcPr>
            <w:tcW w:w="1708" w:type="dxa"/>
            <w:vAlign w:val="center"/>
          </w:tcPr>
          <w:p w:rsidR="00EF6BE5" w:rsidRDefault="00EF6BE5">
            <w:pPr>
              <w:pStyle w:val="ConsPlusNormal"/>
              <w:jc w:val="center"/>
            </w:pPr>
            <w:r>
              <w:t>37,5</w:t>
            </w:r>
          </w:p>
        </w:tc>
        <w:tc>
          <w:tcPr>
            <w:tcW w:w="1708" w:type="dxa"/>
            <w:vAlign w:val="center"/>
          </w:tcPr>
          <w:p w:rsidR="00EF6BE5" w:rsidRDefault="00EF6BE5">
            <w:pPr>
              <w:pStyle w:val="ConsPlusNormal"/>
              <w:jc w:val="center"/>
            </w:pPr>
            <w:r>
              <w:t>-</w:t>
            </w:r>
          </w:p>
        </w:tc>
        <w:tc>
          <w:tcPr>
            <w:tcW w:w="1710" w:type="dxa"/>
            <w:vAlign w:val="center"/>
          </w:tcPr>
          <w:p w:rsidR="00EF6BE5" w:rsidRDefault="00EF6BE5">
            <w:pPr>
              <w:pStyle w:val="ConsPlusNormal"/>
              <w:jc w:val="center"/>
            </w:pPr>
            <w:r>
              <w:t>41,7</w:t>
            </w:r>
          </w:p>
        </w:tc>
      </w:tr>
      <w:tr w:rsidR="00EF6BE5">
        <w:tc>
          <w:tcPr>
            <w:tcW w:w="2211" w:type="dxa"/>
            <w:vAlign w:val="center"/>
          </w:tcPr>
          <w:p w:rsidR="00EF6BE5" w:rsidRDefault="00EF6BE5">
            <w:pPr>
              <w:pStyle w:val="ConsPlusNormal"/>
              <w:jc w:val="center"/>
            </w:pPr>
            <w:r>
              <w:t>Пихта</w:t>
            </w:r>
          </w:p>
        </w:tc>
        <w:tc>
          <w:tcPr>
            <w:tcW w:w="1708" w:type="dxa"/>
            <w:vAlign w:val="center"/>
          </w:tcPr>
          <w:p w:rsidR="00EF6BE5" w:rsidRDefault="00EF6BE5">
            <w:pPr>
              <w:pStyle w:val="ConsPlusNormal"/>
              <w:jc w:val="center"/>
            </w:pPr>
            <w:r>
              <w:t>-</w:t>
            </w:r>
          </w:p>
        </w:tc>
        <w:tc>
          <w:tcPr>
            <w:tcW w:w="1708" w:type="dxa"/>
            <w:vAlign w:val="center"/>
          </w:tcPr>
          <w:p w:rsidR="00EF6BE5" w:rsidRDefault="00EF6BE5">
            <w:pPr>
              <w:pStyle w:val="ConsPlusNormal"/>
              <w:jc w:val="center"/>
            </w:pPr>
            <w:r>
              <w:t>2,4</w:t>
            </w:r>
          </w:p>
        </w:tc>
        <w:tc>
          <w:tcPr>
            <w:tcW w:w="1708" w:type="dxa"/>
            <w:vAlign w:val="center"/>
          </w:tcPr>
          <w:p w:rsidR="00EF6BE5" w:rsidRDefault="00EF6BE5">
            <w:pPr>
              <w:pStyle w:val="ConsPlusNormal"/>
              <w:jc w:val="center"/>
            </w:pPr>
            <w:r>
              <w:t>-</w:t>
            </w:r>
          </w:p>
        </w:tc>
        <w:tc>
          <w:tcPr>
            <w:tcW w:w="1710" w:type="dxa"/>
            <w:vAlign w:val="center"/>
          </w:tcPr>
          <w:p w:rsidR="00EF6BE5" w:rsidRDefault="00EF6BE5">
            <w:pPr>
              <w:pStyle w:val="ConsPlusNormal"/>
              <w:jc w:val="center"/>
            </w:pPr>
            <w:r>
              <w:t>2,4</w:t>
            </w:r>
          </w:p>
        </w:tc>
      </w:tr>
      <w:tr w:rsidR="00EF6BE5">
        <w:tc>
          <w:tcPr>
            <w:tcW w:w="2211" w:type="dxa"/>
            <w:vAlign w:val="center"/>
          </w:tcPr>
          <w:p w:rsidR="00EF6BE5" w:rsidRDefault="00EF6BE5">
            <w:pPr>
              <w:pStyle w:val="ConsPlusNormal"/>
              <w:jc w:val="center"/>
            </w:pPr>
            <w:r>
              <w:t>Сосна</w:t>
            </w:r>
          </w:p>
        </w:tc>
        <w:tc>
          <w:tcPr>
            <w:tcW w:w="1708" w:type="dxa"/>
            <w:vAlign w:val="center"/>
          </w:tcPr>
          <w:p w:rsidR="00EF6BE5" w:rsidRDefault="00EF6BE5">
            <w:pPr>
              <w:pStyle w:val="ConsPlusNormal"/>
              <w:jc w:val="center"/>
            </w:pPr>
            <w:r>
              <w:t>798,5</w:t>
            </w:r>
          </w:p>
        </w:tc>
        <w:tc>
          <w:tcPr>
            <w:tcW w:w="1708" w:type="dxa"/>
            <w:vAlign w:val="center"/>
          </w:tcPr>
          <w:p w:rsidR="00EF6BE5" w:rsidRDefault="00EF6BE5">
            <w:pPr>
              <w:pStyle w:val="ConsPlusNormal"/>
              <w:jc w:val="center"/>
            </w:pPr>
            <w:r>
              <w:t>1002,5</w:t>
            </w:r>
          </w:p>
        </w:tc>
        <w:tc>
          <w:tcPr>
            <w:tcW w:w="1708" w:type="dxa"/>
            <w:vAlign w:val="center"/>
          </w:tcPr>
          <w:p w:rsidR="00EF6BE5" w:rsidRDefault="00EF6BE5">
            <w:pPr>
              <w:pStyle w:val="ConsPlusNormal"/>
              <w:jc w:val="center"/>
            </w:pPr>
            <w:r>
              <w:t>326,6</w:t>
            </w:r>
          </w:p>
        </w:tc>
        <w:tc>
          <w:tcPr>
            <w:tcW w:w="1710" w:type="dxa"/>
            <w:vAlign w:val="center"/>
          </w:tcPr>
          <w:p w:rsidR="00EF6BE5" w:rsidRDefault="00EF6BE5">
            <w:pPr>
              <w:pStyle w:val="ConsPlusNormal"/>
              <w:jc w:val="center"/>
            </w:pPr>
            <w:r>
              <w:t>2127,6</w:t>
            </w:r>
          </w:p>
        </w:tc>
      </w:tr>
      <w:tr w:rsidR="00EF6BE5">
        <w:tc>
          <w:tcPr>
            <w:tcW w:w="2211" w:type="dxa"/>
            <w:vAlign w:val="center"/>
          </w:tcPr>
          <w:p w:rsidR="00EF6BE5" w:rsidRDefault="00EF6BE5">
            <w:pPr>
              <w:pStyle w:val="ConsPlusNormal"/>
              <w:jc w:val="center"/>
            </w:pPr>
            <w:r>
              <w:t>Итого</w:t>
            </w:r>
          </w:p>
        </w:tc>
        <w:tc>
          <w:tcPr>
            <w:tcW w:w="1708" w:type="dxa"/>
            <w:vAlign w:val="center"/>
          </w:tcPr>
          <w:p w:rsidR="00EF6BE5" w:rsidRDefault="00EF6BE5">
            <w:pPr>
              <w:pStyle w:val="ConsPlusNormal"/>
              <w:jc w:val="center"/>
            </w:pPr>
            <w:r>
              <w:t>1105,5</w:t>
            </w:r>
          </w:p>
        </w:tc>
        <w:tc>
          <w:tcPr>
            <w:tcW w:w="1708" w:type="dxa"/>
            <w:vAlign w:val="center"/>
          </w:tcPr>
          <w:p w:rsidR="00EF6BE5" w:rsidRDefault="00EF6BE5">
            <w:pPr>
              <w:pStyle w:val="ConsPlusNormal"/>
              <w:jc w:val="center"/>
            </w:pPr>
            <w:r>
              <w:t>4070,9</w:t>
            </w:r>
          </w:p>
        </w:tc>
        <w:tc>
          <w:tcPr>
            <w:tcW w:w="1708" w:type="dxa"/>
            <w:vAlign w:val="center"/>
          </w:tcPr>
          <w:p w:rsidR="00EF6BE5" w:rsidRDefault="00EF6BE5">
            <w:pPr>
              <w:pStyle w:val="ConsPlusNormal"/>
              <w:jc w:val="center"/>
            </w:pPr>
            <w:r>
              <w:t>1472,1</w:t>
            </w:r>
          </w:p>
        </w:tc>
        <w:tc>
          <w:tcPr>
            <w:tcW w:w="1710" w:type="dxa"/>
            <w:vAlign w:val="center"/>
          </w:tcPr>
          <w:p w:rsidR="00EF6BE5" w:rsidRDefault="00EF6BE5">
            <w:pPr>
              <w:pStyle w:val="ConsPlusNormal"/>
              <w:jc w:val="center"/>
            </w:pPr>
            <w:r>
              <w:t>6648,5</w:t>
            </w:r>
          </w:p>
        </w:tc>
      </w:tr>
      <w:tr w:rsidR="00EF6BE5">
        <w:tc>
          <w:tcPr>
            <w:tcW w:w="2211" w:type="dxa"/>
            <w:vAlign w:val="center"/>
          </w:tcPr>
          <w:p w:rsidR="00EF6BE5" w:rsidRDefault="00EF6BE5">
            <w:pPr>
              <w:pStyle w:val="ConsPlusNormal"/>
              <w:jc w:val="center"/>
            </w:pPr>
            <w:r>
              <w:t>%</w:t>
            </w:r>
          </w:p>
        </w:tc>
        <w:tc>
          <w:tcPr>
            <w:tcW w:w="1708" w:type="dxa"/>
            <w:vAlign w:val="center"/>
          </w:tcPr>
          <w:p w:rsidR="00EF6BE5" w:rsidRDefault="00EF6BE5">
            <w:pPr>
              <w:pStyle w:val="ConsPlusNormal"/>
              <w:jc w:val="center"/>
            </w:pPr>
            <w:r>
              <w:t>17</w:t>
            </w:r>
          </w:p>
        </w:tc>
        <w:tc>
          <w:tcPr>
            <w:tcW w:w="1708" w:type="dxa"/>
            <w:vAlign w:val="center"/>
          </w:tcPr>
          <w:p w:rsidR="00EF6BE5" w:rsidRDefault="00EF6BE5">
            <w:pPr>
              <w:pStyle w:val="ConsPlusNormal"/>
              <w:jc w:val="center"/>
            </w:pPr>
            <w:r>
              <w:t>61</w:t>
            </w:r>
          </w:p>
        </w:tc>
        <w:tc>
          <w:tcPr>
            <w:tcW w:w="1708" w:type="dxa"/>
            <w:vAlign w:val="center"/>
          </w:tcPr>
          <w:p w:rsidR="00EF6BE5" w:rsidRDefault="00EF6BE5">
            <w:pPr>
              <w:pStyle w:val="ConsPlusNormal"/>
              <w:jc w:val="center"/>
            </w:pPr>
            <w:r>
              <w:t>22</w:t>
            </w:r>
          </w:p>
        </w:tc>
        <w:tc>
          <w:tcPr>
            <w:tcW w:w="1710" w:type="dxa"/>
            <w:vAlign w:val="center"/>
          </w:tcPr>
          <w:p w:rsidR="00EF6BE5" w:rsidRDefault="00EF6BE5">
            <w:pPr>
              <w:pStyle w:val="ConsPlusNormal"/>
              <w:jc w:val="center"/>
            </w:pPr>
            <w:r>
              <w:t>100</w:t>
            </w:r>
          </w:p>
        </w:tc>
      </w:tr>
    </w:tbl>
    <w:p w:rsidR="00EF6BE5" w:rsidRDefault="00EF6BE5">
      <w:pPr>
        <w:pStyle w:val="ConsPlusNormal"/>
        <w:jc w:val="both"/>
      </w:pPr>
    </w:p>
    <w:p w:rsidR="00EF6BE5" w:rsidRDefault="00EF6BE5">
      <w:pPr>
        <w:pStyle w:val="ConsPlusNormal"/>
        <w:jc w:val="right"/>
        <w:outlineLvl w:val="2"/>
      </w:pPr>
      <w:r>
        <w:t>Таблица 14.29</w:t>
      </w:r>
    </w:p>
    <w:p w:rsidR="00EF6BE5" w:rsidRDefault="00EF6BE5">
      <w:pPr>
        <w:pStyle w:val="ConsPlusNormal"/>
        <w:jc w:val="both"/>
      </w:pPr>
    </w:p>
    <w:p w:rsidR="00EF6BE5" w:rsidRDefault="00EF6BE5">
      <w:pPr>
        <w:pStyle w:val="ConsPlusTitle"/>
        <w:jc w:val="center"/>
      </w:pPr>
      <w:r>
        <w:t>Распределение покрытых лесной растительностью земель</w:t>
      </w:r>
    </w:p>
    <w:p w:rsidR="00EF6BE5" w:rsidRDefault="00EF6BE5">
      <w:pPr>
        <w:pStyle w:val="ConsPlusTitle"/>
        <w:jc w:val="center"/>
      </w:pPr>
      <w:r>
        <w:t>Нижне-Курьинского участкового лесничества по степени</w:t>
      </w:r>
    </w:p>
    <w:p w:rsidR="00EF6BE5" w:rsidRDefault="00EF6BE5">
      <w:pPr>
        <w:pStyle w:val="ConsPlusTitle"/>
        <w:jc w:val="center"/>
      </w:pPr>
      <w:r>
        <w:t>просматриваемости</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8"/>
        <w:gridCol w:w="1708"/>
        <w:gridCol w:w="1708"/>
        <w:gridCol w:w="1710"/>
      </w:tblGrid>
      <w:tr w:rsidR="00EF6BE5">
        <w:tc>
          <w:tcPr>
            <w:tcW w:w="2211" w:type="dxa"/>
            <w:vMerge w:val="restart"/>
            <w:vAlign w:val="center"/>
          </w:tcPr>
          <w:p w:rsidR="00EF6BE5" w:rsidRDefault="00EF6BE5">
            <w:pPr>
              <w:pStyle w:val="ConsPlusNormal"/>
              <w:jc w:val="center"/>
            </w:pPr>
            <w:r>
              <w:t>Преобладающая порода</w:t>
            </w:r>
          </w:p>
        </w:tc>
        <w:tc>
          <w:tcPr>
            <w:tcW w:w="5124" w:type="dxa"/>
            <w:gridSpan w:val="3"/>
            <w:vAlign w:val="center"/>
          </w:tcPr>
          <w:p w:rsidR="00EF6BE5" w:rsidRDefault="00EF6BE5">
            <w:pPr>
              <w:pStyle w:val="ConsPlusNormal"/>
              <w:jc w:val="center"/>
            </w:pPr>
            <w:r>
              <w:t>Площадь по степени просматриваемости, га</w:t>
            </w:r>
          </w:p>
        </w:tc>
        <w:tc>
          <w:tcPr>
            <w:tcW w:w="1710" w:type="dxa"/>
            <w:vMerge w:val="restart"/>
            <w:vAlign w:val="center"/>
          </w:tcPr>
          <w:p w:rsidR="00EF6BE5" w:rsidRDefault="00EF6BE5">
            <w:pPr>
              <w:pStyle w:val="ConsPlusNormal"/>
              <w:jc w:val="center"/>
            </w:pPr>
            <w:r>
              <w:t>Итого</w:t>
            </w:r>
          </w:p>
        </w:tc>
      </w:tr>
      <w:tr w:rsidR="00EF6BE5">
        <w:tc>
          <w:tcPr>
            <w:tcW w:w="2211" w:type="dxa"/>
            <w:vMerge/>
          </w:tcPr>
          <w:p w:rsidR="00EF6BE5" w:rsidRDefault="00EF6BE5">
            <w:pPr>
              <w:spacing w:after="1" w:line="0" w:lineRule="atLeast"/>
            </w:pPr>
          </w:p>
        </w:tc>
        <w:tc>
          <w:tcPr>
            <w:tcW w:w="1708" w:type="dxa"/>
            <w:vAlign w:val="center"/>
          </w:tcPr>
          <w:p w:rsidR="00EF6BE5" w:rsidRDefault="00EF6BE5">
            <w:pPr>
              <w:pStyle w:val="ConsPlusNormal"/>
              <w:jc w:val="center"/>
            </w:pPr>
            <w:r>
              <w:t>хорошая</w:t>
            </w:r>
          </w:p>
        </w:tc>
        <w:tc>
          <w:tcPr>
            <w:tcW w:w="1708" w:type="dxa"/>
            <w:vAlign w:val="center"/>
          </w:tcPr>
          <w:p w:rsidR="00EF6BE5" w:rsidRDefault="00EF6BE5">
            <w:pPr>
              <w:pStyle w:val="ConsPlusNormal"/>
              <w:jc w:val="center"/>
            </w:pPr>
            <w:r>
              <w:t>средняя</w:t>
            </w:r>
          </w:p>
        </w:tc>
        <w:tc>
          <w:tcPr>
            <w:tcW w:w="1708" w:type="dxa"/>
            <w:vAlign w:val="center"/>
          </w:tcPr>
          <w:p w:rsidR="00EF6BE5" w:rsidRDefault="00EF6BE5">
            <w:pPr>
              <w:pStyle w:val="ConsPlusNormal"/>
              <w:jc w:val="center"/>
            </w:pPr>
            <w:r>
              <w:t>плохая</w:t>
            </w:r>
          </w:p>
        </w:tc>
        <w:tc>
          <w:tcPr>
            <w:tcW w:w="1710" w:type="dxa"/>
            <w:vMerge/>
          </w:tcPr>
          <w:p w:rsidR="00EF6BE5" w:rsidRDefault="00EF6BE5">
            <w:pPr>
              <w:spacing w:after="1" w:line="0" w:lineRule="atLeast"/>
            </w:pPr>
          </w:p>
        </w:tc>
      </w:tr>
      <w:tr w:rsidR="00EF6BE5">
        <w:tc>
          <w:tcPr>
            <w:tcW w:w="2211" w:type="dxa"/>
            <w:vAlign w:val="center"/>
          </w:tcPr>
          <w:p w:rsidR="00EF6BE5" w:rsidRDefault="00EF6BE5">
            <w:pPr>
              <w:pStyle w:val="ConsPlusNormal"/>
              <w:jc w:val="center"/>
            </w:pPr>
            <w:r>
              <w:t>1</w:t>
            </w:r>
          </w:p>
        </w:tc>
        <w:tc>
          <w:tcPr>
            <w:tcW w:w="1708" w:type="dxa"/>
            <w:vAlign w:val="center"/>
          </w:tcPr>
          <w:p w:rsidR="00EF6BE5" w:rsidRDefault="00EF6BE5">
            <w:pPr>
              <w:pStyle w:val="ConsPlusNormal"/>
              <w:jc w:val="center"/>
            </w:pPr>
            <w:r>
              <w:t>2</w:t>
            </w:r>
          </w:p>
        </w:tc>
        <w:tc>
          <w:tcPr>
            <w:tcW w:w="1708" w:type="dxa"/>
            <w:vAlign w:val="center"/>
          </w:tcPr>
          <w:p w:rsidR="00EF6BE5" w:rsidRDefault="00EF6BE5">
            <w:pPr>
              <w:pStyle w:val="ConsPlusNormal"/>
              <w:jc w:val="center"/>
            </w:pPr>
            <w:r>
              <w:t>3</w:t>
            </w:r>
          </w:p>
        </w:tc>
        <w:tc>
          <w:tcPr>
            <w:tcW w:w="1708" w:type="dxa"/>
            <w:vAlign w:val="center"/>
          </w:tcPr>
          <w:p w:rsidR="00EF6BE5" w:rsidRDefault="00EF6BE5">
            <w:pPr>
              <w:pStyle w:val="ConsPlusNormal"/>
              <w:jc w:val="center"/>
            </w:pPr>
            <w:r>
              <w:t>4</w:t>
            </w:r>
          </w:p>
        </w:tc>
        <w:tc>
          <w:tcPr>
            <w:tcW w:w="1710" w:type="dxa"/>
            <w:vAlign w:val="center"/>
          </w:tcPr>
          <w:p w:rsidR="00EF6BE5" w:rsidRDefault="00EF6BE5">
            <w:pPr>
              <w:pStyle w:val="ConsPlusNormal"/>
              <w:jc w:val="center"/>
            </w:pPr>
            <w:r>
              <w:t>5</w:t>
            </w:r>
          </w:p>
        </w:tc>
      </w:tr>
      <w:tr w:rsidR="00EF6BE5">
        <w:tc>
          <w:tcPr>
            <w:tcW w:w="2211" w:type="dxa"/>
            <w:vAlign w:val="center"/>
          </w:tcPr>
          <w:p w:rsidR="00EF6BE5" w:rsidRDefault="00EF6BE5">
            <w:pPr>
              <w:pStyle w:val="ConsPlusNormal"/>
              <w:jc w:val="center"/>
            </w:pPr>
            <w:r>
              <w:t>Береза</w:t>
            </w:r>
          </w:p>
        </w:tc>
        <w:tc>
          <w:tcPr>
            <w:tcW w:w="1708" w:type="dxa"/>
            <w:vAlign w:val="center"/>
          </w:tcPr>
          <w:p w:rsidR="00EF6BE5" w:rsidRDefault="00EF6BE5">
            <w:pPr>
              <w:pStyle w:val="ConsPlusNormal"/>
              <w:jc w:val="center"/>
            </w:pPr>
            <w:r>
              <w:t>187,5</w:t>
            </w:r>
          </w:p>
        </w:tc>
        <w:tc>
          <w:tcPr>
            <w:tcW w:w="1708" w:type="dxa"/>
            <w:vAlign w:val="center"/>
          </w:tcPr>
          <w:p w:rsidR="00EF6BE5" w:rsidRDefault="00EF6BE5">
            <w:pPr>
              <w:pStyle w:val="ConsPlusNormal"/>
              <w:jc w:val="center"/>
            </w:pPr>
            <w:r>
              <w:t>1639,6</w:t>
            </w:r>
          </w:p>
        </w:tc>
        <w:tc>
          <w:tcPr>
            <w:tcW w:w="1708" w:type="dxa"/>
            <w:vAlign w:val="center"/>
          </w:tcPr>
          <w:p w:rsidR="00EF6BE5" w:rsidRDefault="00EF6BE5">
            <w:pPr>
              <w:pStyle w:val="ConsPlusNormal"/>
              <w:jc w:val="center"/>
            </w:pPr>
            <w:r>
              <w:t>508,8</w:t>
            </w:r>
          </w:p>
        </w:tc>
        <w:tc>
          <w:tcPr>
            <w:tcW w:w="1710" w:type="dxa"/>
            <w:vAlign w:val="center"/>
          </w:tcPr>
          <w:p w:rsidR="00EF6BE5" w:rsidRDefault="00EF6BE5">
            <w:pPr>
              <w:pStyle w:val="ConsPlusNormal"/>
              <w:jc w:val="center"/>
            </w:pPr>
            <w:r>
              <w:t>2335,9</w:t>
            </w:r>
          </w:p>
        </w:tc>
      </w:tr>
      <w:tr w:rsidR="00EF6BE5">
        <w:tc>
          <w:tcPr>
            <w:tcW w:w="2211" w:type="dxa"/>
            <w:vAlign w:val="center"/>
          </w:tcPr>
          <w:p w:rsidR="00EF6BE5" w:rsidRDefault="00EF6BE5">
            <w:pPr>
              <w:pStyle w:val="ConsPlusNormal"/>
              <w:jc w:val="center"/>
            </w:pPr>
            <w:r>
              <w:lastRenderedPageBreak/>
              <w:t>Ель</w:t>
            </w:r>
          </w:p>
        </w:tc>
        <w:tc>
          <w:tcPr>
            <w:tcW w:w="1708" w:type="dxa"/>
            <w:vAlign w:val="center"/>
          </w:tcPr>
          <w:p w:rsidR="00EF6BE5" w:rsidRDefault="00EF6BE5">
            <w:pPr>
              <w:pStyle w:val="ConsPlusNormal"/>
              <w:jc w:val="center"/>
            </w:pPr>
            <w:r>
              <w:t>64,2</w:t>
            </w:r>
          </w:p>
        </w:tc>
        <w:tc>
          <w:tcPr>
            <w:tcW w:w="1708" w:type="dxa"/>
            <w:vAlign w:val="center"/>
          </w:tcPr>
          <w:p w:rsidR="00EF6BE5" w:rsidRDefault="00EF6BE5">
            <w:pPr>
              <w:pStyle w:val="ConsPlusNormal"/>
              <w:jc w:val="center"/>
            </w:pPr>
            <w:r>
              <w:t>1018,4</w:t>
            </w:r>
          </w:p>
        </w:tc>
        <w:tc>
          <w:tcPr>
            <w:tcW w:w="1708" w:type="dxa"/>
            <w:vAlign w:val="center"/>
          </w:tcPr>
          <w:p w:rsidR="00EF6BE5" w:rsidRDefault="00EF6BE5">
            <w:pPr>
              <w:pStyle w:val="ConsPlusNormal"/>
              <w:jc w:val="center"/>
            </w:pPr>
            <w:r>
              <w:t>203,1</w:t>
            </w:r>
          </w:p>
        </w:tc>
        <w:tc>
          <w:tcPr>
            <w:tcW w:w="1710" w:type="dxa"/>
            <w:vAlign w:val="center"/>
          </w:tcPr>
          <w:p w:rsidR="00EF6BE5" w:rsidRDefault="00EF6BE5">
            <w:pPr>
              <w:pStyle w:val="ConsPlusNormal"/>
              <w:jc w:val="center"/>
            </w:pPr>
            <w:r>
              <w:t>1285,7</w:t>
            </w:r>
          </w:p>
        </w:tc>
      </w:tr>
      <w:tr w:rsidR="00EF6BE5">
        <w:tc>
          <w:tcPr>
            <w:tcW w:w="2211" w:type="dxa"/>
            <w:vAlign w:val="center"/>
          </w:tcPr>
          <w:p w:rsidR="00EF6BE5" w:rsidRDefault="00EF6BE5">
            <w:pPr>
              <w:pStyle w:val="ConsPlusNormal"/>
              <w:jc w:val="center"/>
            </w:pPr>
            <w:r>
              <w:t>Ива древовидная</w:t>
            </w:r>
          </w:p>
        </w:tc>
        <w:tc>
          <w:tcPr>
            <w:tcW w:w="1708" w:type="dxa"/>
            <w:vAlign w:val="center"/>
          </w:tcPr>
          <w:p w:rsidR="00EF6BE5" w:rsidRDefault="00EF6BE5">
            <w:pPr>
              <w:pStyle w:val="ConsPlusNormal"/>
              <w:jc w:val="center"/>
            </w:pPr>
            <w:r>
              <w:t>0,1</w:t>
            </w:r>
          </w:p>
        </w:tc>
        <w:tc>
          <w:tcPr>
            <w:tcW w:w="1708" w:type="dxa"/>
            <w:vAlign w:val="center"/>
          </w:tcPr>
          <w:p w:rsidR="00EF6BE5" w:rsidRDefault="00EF6BE5">
            <w:pPr>
              <w:pStyle w:val="ConsPlusNormal"/>
              <w:jc w:val="center"/>
            </w:pPr>
            <w:r>
              <w:t>1,0</w:t>
            </w:r>
          </w:p>
        </w:tc>
        <w:tc>
          <w:tcPr>
            <w:tcW w:w="1708" w:type="dxa"/>
            <w:vAlign w:val="center"/>
          </w:tcPr>
          <w:p w:rsidR="00EF6BE5" w:rsidRDefault="00EF6BE5">
            <w:pPr>
              <w:pStyle w:val="ConsPlusNormal"/>
              <w:jc w:val="center"/>
            </w:pPr>
            <w:r>
              <w:t>-</w:t>
            </w:r>
          </w:p>
        </w:tc>
        <w:tc>
          <w:tcPr>
            <w:tcW w:w="1710" w:type="dxa"/>
            <w:vAlign w:val="center"/>
          </w:tcPr>
          <w:p w:rsidR="00EF6BE5" w:rsidRDefault="00EF6BE5">
            <w:pPr>
              <w:pStyle w:val="ConsPlusNormal"/>
              <w:jc w:val="center"/>
            </w:pPr>
            <w:r>
              <w:t>1,1</w:t>
            </w:r>
          </w:p>
        </w:tc>
      </w:tr>
      <w:tr w:rsidR="00EF6BE5">
        <w:tc>
          <w:tcPr>
            <w:tcW w:w="2211" w:type="dxa"/>
            <w:vAlign w:val="center"/>
          </w:tcPr>
          <w:p w:rsidR="00EF6BE5" w:rsidRDefault="00EF6BE5">
            <w:pPr>
              <w:pStyle w:val="ConsPlusNormal"/>
              <w:jc w:val="center"/>
            </w:pPr>
            <w:r>
              <w:t>Липа</w:t>
            </w:r>
          </w:p>
        </w:tc>
        <w:tc>
          <w:tcPr>
            <w:tcW w:w="1708" w:type="dxa"/>
            <w:vAlign w:val="center"/>
          </w:tcPr>
          <w:p w:rsidR="00EF6BE5" w:rsidRDefault="00EF6BE5">
            <w:pPr>
              <w:pStyle w:val="ConsPlusNormal"/>
              <w:jc w:val="center"/>
            </w:pPr>
            <w:r>
              <w:t>162,9</w:t>
            </w:r>
          </w:p>
        </w:tc>
        <w:tc>
          <w:tcPr>
            <w:tcW w:w="1708" w:type="dxa"/>
            <w:vAlign w:val="center"/>
          </w:tcPr>
          <w:p w:rsidR="00EF6BE5" w:rsidRDefault="00EF6BE5">
            <w:pPr>
              <w:pStyle w:val="ConsPlusNormal"/>
              <w:jc w:val="center"/>
            </w:pPr>
            <w:r>
              <w:t>557,4</w:t>
            </w:r>
          </w:p>
        </w:tc>
        <w:tc>
          <w:tcPr>
            <w:tcW w:w="1708" w:type="dxa"/>
            <w:vAlign w:val="center"/>
          </w:tcPr>
          <w:p w:rsidR="00EF6BE5" w:rsidRDefault="00EF6BE5">
            <w:pPr>
              <w:pStyle w:val="ConsPlusNormal"/>
              <w:jc w:val="center"/>
            </w:pPr>
            <w:r>
              <w:t>-</w:t>
            </w:r>
          </w:p>
        </w:tc>
        <w:tc>
          <w:tcPr>
            <w:tcW w:w="1710" w:type="dxa"/>
            <w:vAlign w:val="center"/>
          </w:tcPr>
          <w:p w:rsidR="00EF6BE5" w:rsidRDefault="00EF6BE5">
            <w:pPr>
              <w:pStyle w:val="ConsPlusNormal"/>
              <w:jc w:val="center"/>
            </w:pPr>
            <w:r>
              <w:t>720,3</w:t>
            </w:r>
          </w:p>
        </w:tc>
      </w:tr>
      <w:tr w:rsidR="00EF6BE5">
        <w:tc>
          <w:tcPr>
            <w:tcW w:w="2211" w:type="dxa"/>
            <w:vAlign w:val="center"/>
          </w:tcPr>
          <w:p w:rsidR="00EF6BE5" w:rsidRDefault="00EF6BE5">
            <w:pPr>
              <w:pStyle w:val="ConsPlusNormal"/>
              <w:jc w:val="center"/>
            </w:pPr>
            <w:r>
              <w:t>Ольха серая</w:t>
            </w:r>
          </w:p>
        </w:tc>
        <w:tc>
          <w:tcPr>
            <w:tcW w:w="1708" w:type="dxa"/>
            <w:vAlign w:val="center"/>
          </w:tcPr>
          <w:p w:rsidR="00EF6BE5" w:rsidRDefault="00EF6BE5">
            <w:pPr>
              <w:pStyle w:val="ConsPlusNormal"/>
              <w:jc w:val="center"/>
            </w:pPr>
            <w:r>
              <w:t>-</w:t>
            </w:r>
          </w:p>
        </w:tc>
        <w:tc>
          <w:tcPr>
            <w:tcW w:w="1708" w:type="dxa"/>
            <w:vAlign w:val="center"/>
          </w:tcPr>
          <w:p w:rsidR="00EF6BE5" w:rsidRDefault="00EF6BE5">
            <w:pPr>
              <w:pStyle w:val="ConsPlusNormal"/>
              <w:jc w:val="center"/>
            </w:pPr>
            <w:r>
              <w:t>-</w:t>
            </w:r>
          </w:p>
        </w:tc>
        <w:tc>
          <w:tcPr>
            <w:tcW w:w="1708" w:type="dxa"/>
            <w:vAlign w:val="center"/>
          </w:tcPr>
          <w:p w:rsidR="00EF6BE5" w:rsidRDefault="00EF6BE5">
            <w:pPr>
              <w:pStyle w:val="ConsPlusNormal"/>
              <w:jc w:val="center"/>
            </w:pPr>
            <w:r>
              <w:t>0,6</w:t>
            </w:r>
          </w:p>
        </w:tc>
        <w:tc>
          <w:tcPr>
            <w:tcW w:w="1710" w:type="dxa"/>
            <w:vAlign w:val="center"/>
          </w:tcPr>
          <w:p w:rsidR="00EF6BE5" w:rsidRDefault="00EF6BE5">
            <w:pPr>
              <w:pStyle w:val="ConsPlusNormal"/>
              <w:jc w:val="center"/>
            </w:pPr>
            <w:r>
              <w:t>0,6</w:t>
            </w:r>
          </w:p>
        </w:tc>
      </w:tr>
      <w:tr w:rsidR="00EF6BE5">
        <w:tc>
          <w:tcPr>
            <w:tcW w:w="2211" w:type="dxa"/>
            <w:vAlign w:val="center"/>
          </w:tcPr>
          <w:p w:rsidR="00EF6BE5" w:rsidRDefault="00EF6BE5">
            <w:pPr>
              <w:pStyle w:val="ConsPlusNormal"/>
              <w:jc w:val="center"/>
            </w:pPr>
            <w:r>
              <w:t>Ольха черная</w:t>
            </w:r>
          </w:p>
        </w:tc>
        <w:tc>
          <w:tcPr>
            <w:tcW w:w="1708" w:type="dxa"/>
            <w:vAlign w:val="center"/>
          </w:tcPr>
          <w:p w:rsidR="00EF6BE5" w:rsidRDefault="00EF6BE5">
            <w:pPr>
              <w:pStyle w:val="ConsPlusNormal"/>
              <w:jc w:val="center"/>
            </w:pPr>
            <w:r>
              <w:t>1,8</w:t>
            </w:r>
          </w:p>
        </w:tc>
        <w:tc>
          <w:tcPr>
            <w:tcW w:w="1708" w:type="dxa"/>
            <w:vAlign w:val="center"/>
          </w:tcPr>
          <w:p w:rsidR="00EF6BE5" w:rsidRDefault="00EF6BE5">
            <w:pPr>
              <w:pStyle w:val="ConsPlusNormal"/>
              <w:jc w:val="center"/>
            </w:pPr>
            <w:r>
              <w:t>71,5</w:t>
            </w:r>
          </w:p>
        </w:tc>
        <w:tc>
          <w:tcPr>
            <w:tcW w:w="1708" w:type="dxa"/>
            <w:vAlign w:val="center"/>
          </w:tcPr>
          <w:p w:rsidR="00EF6BE5" w:rsidRDefault="00EF6BE5">
            <w:pPr>
              <w:pStyle w:val="ConsPlusNormal"/>
              <w:jc w:val="center"/>
            </w:pPr>
            <w:r>
              <w:t>59,9</w:t>
            </w:r>
          </w:p>
        </w:tc>
        <w:tc>
          <w:tcPr>
            <w:tcW w:w="1710" w:type="dxa"/>
            <w:vAlign w:val="center"/>
          </w:tcPr>
          <w:p w:rsidR="00EF6BE5" w:rsidRDefault="00EF6BE5">
            <w:pPr>
              <w:pStyle w:val="ConsPlusNormal"/>
              <w:jc w:val="center"/>
            </w:pPr>
            <w:r>
              <w:t>133,2</w:t>
            </w:r>
          </w:p>
        </w:tc>
      </w:tr>
      <w:tr w:rsidR="00EF6BE5">
        <w:tc>
          <w:tcPr>
            <w:tcW w:w="2211" w:type="dxa"/>
            <w:vAlign w:val="center"/>
          </w:tcPr>
          <w:p w:rsidR="00EF6BE5" w:rsidRDefault="00EF6BE5">
            <w:pPr>
              <w:pStyle w:val="ConsPlusNormal"/>
              <w:jc w:val="center"/>
            </w:pPr>
            <w:r>
              <w:t>Осина</w:t>
            </w:r>
          </w:p>
        </w:tc>
        <w:tc>
          <w:tcPr>
            <w:tcW w:w="1708" w:type="dxa"/>
            <w:vAlign w:val="center"/>
          </w:tcPr>
          <w:p w:rsidR="00EF6BE5" w:rsidRDefault="00EF6BE5">
            <w:pPr>
              <w:pStyle w:val="ConsPlusNormal"/>
              <w:jc w:val="center"/>
            </w:pPr>
            <w:r>
              <w:t>2,8</w:t>
            </w:r>
          </w:p>
        </w:tc>
        <w:tc>
          <w:tcPr>
            <w:tcW w:w="1708" w:type="dxa"/>
            <w:vAlign w:val="center"/>
          </w:tcPr>
          <w:p w:rsidR="00EF6BE5" w:rsidRDefault="00EF6BE5">
            <w:pPr>
              <w:pStyle w:val="ConsPlusNormal"/>
              <w:jc w:val="center"/>
            </w:pPr>
            <w:r>
              <w:t>38,9</w:t>
            </w:r>
          </w:p>
        </w:tc>
        <w:tc>
          <w:tcPr>
            <w:tcW w:w="1708" w:type="dxa"/>
            <w:vAlign w:val="center"/>
          </w:tcPr>
          <w:p w:rsidR="00EF6BE5" w:rsidRDefault="00EF6BE5">
            <w:pPr>
              <w:pStyle w:val="ConsPlusNormal"/>
              <w:jc w:val="center"/>
            </w:pPr>
            <w:r>
              <w:t>-</w:t>
            </w:r>
          </w:p>
        </w:tc>
        <w:tc>
          <w:tcPr>
            <w:tcW w:w="1710" w:type="dxa"/>
            <w:vAlign w:val="center"/>
          </w:tcPr>
          <w:p w:rsidR="00EF6BE5" w:rsidRDefault="00EF6BE5">
            <w:pPr>
              <w:pStyle w:val="ConsPlusNormal"/>
              <w:jc w:val="center"/>
            </w:pPr>
            <w:r>
              <w:t>41,7</w:t>
            </w:r>
          </w:p>
        </w:tc>
      </w:tr>
      <w:tr w:rsidR="00EF6BE5">
        <w:tc>
          <w:tcPr>
            <w:tcW w:w="2211" w:type="dxa"/>
            <w:vAlign w:val="center"/>
          </w:tcPr>
          <w:p w:rsidR="00EF6BE5" w:rsidRDefault="00EF6BE5">
            <w:pPr>
              <w:pStyle w:val="ConsPlusNormal"/>
              <w:jc w:val="center"/>
            </w:pPr>
            <w:r>
              <w:t>Пихта</w:t>
            </w:r>
          </w:p>
        </w:tc>
        <w:tc>
          <w:tcPr>
            <w:tcW w:w="1708" w:type="dxa"/>
            <w:vAlign w:val="center"/>
          </w:tcPr>
          <w:p w:rsidR="00EF6BE5" w:rsidRDefault="00EF6BE5">
            <w:pPr>
              <w:pStyle w:val="ConsPlusNormal"/>
              <w:jc w:val="center"/>
            </w:pPr>
            <w:r>
              <w:t>-</w:t>
            </w:r>
          </w:p>
        </w:tc>
        <w:tc>
          <w:tcPr>
            <w:tcW w:w="1708" w:type="dxa"/>
            <w:vAlign w:val="center"/>
          </w:tcPr>
          <w:p w:rsidR="00EF6BE5" w:rsidRDefault="00EF6BE5">
            <w:pPr>
              <w:pStyle w:val="ConsPlusNormal"/>
              <w:jc w:val="center"/>
            </w:pPr>
            <w:r>
              <w:t>2,4</w:t>
            </w:r>
          </w:p>
        </w:tc>
        <w:tc>
          <w:tcPr>
            <w:tcW w:w="1708" w:type="dxa"/>
            <w:vAlign w:val="center"/>
          </w:tcPr>
          <w:p w:rsidR="00EF6BE5" w:rsidRDefault="00EF6BE5">
            <w:pPr>
              <w:pStyle w:val="ConsPlusNormal"/>
              <w:jc w:val="center"/>
            </w:pPr>
            <w:r>
              <w:t>-</w:t>
            </w:r>
          </w:p>
        </w:tc>
        <w:tc>
          <w:tcPr>
            <w:tcW w:w="1710" w:type="dxa"/>
            <w:vAlign w:val="center"/>
          </w:tcPr>
          <w:p w:rsidR="00EF6BE5" w:rsidRDefault="00EF6BE5">
            <w:pPr>
              <w:pStyle w:val="ConsPlusNormal"/>
              <w:jc w:val="center"/>
            </w:pPr>
            <w:r>
              <w:t>2,4</w:t>
            </w:r>
          </w:p>
        </w:tc>
      </w:tr>
      <w:tr w:rsidR="00EF6BE5">
        <w:tc>
          <w:tcPr>
            <w:tcW w:w="2211" w:type="dxa"/>
            <w:vAlign w:val="center"/>
          </w:tcPr>
          <w:p w:rsidR="00EF6BE5" w:rsidRDefault="00EF6BE5">
            <w:pPr>
              <w:pStyle w:val="ConsPlusNormal"/>
              <w:jc w:val="center"/>
            </w:pPr>
            <w:r>
              <w:t>Сосна</w:t>
            </w:r>
          </w:p>
        </w:tc>
        <w:tc>
          <w:tcPr>
            <w:tcW w:w="1708" w:type="dxa"/>
            <w:vAlign w:val="center"/>
          </w:tcPr>
          <w:p w:rsidR="00EF6BE5" w:rsidRDefault="00EF6BE5">
            <w:pPr>
              <w:pStyle w:val="ConsPlusNormal"/>
              <w:jc w:val="center"/>
            </w:pPr>
            <w:r>
              <w:t>707,0</w:t>
            </w:r>
          </w:p>
        </w:tc>
        <w:tc>
          <w:tcPr>
            <w:tcW w:w="1708" w:type="dxa"/>
            <w:vAlign w:val="center"/>
          </w:tcPr>
          <w:p w:rsidR="00EF6BE5" w:rsidRDefault="00EF6BE5">
            <w:pPr>
              <w:pStyle w:val="ConsPlusNormal"/>
              <w:jc w:val="center"/>
            </w:pPr>
            <w:r>
              <w:t>1245,9</w:t>
            </w:r>
          </w:p>
        </w:tc>
        <w:tc>
          <w:tcPr>
            <w:tcW w:w="1708" w:type="dxa"/>
            <w:vAlign w:val="center"/>
          </w:tcPr>
          <w:p w:rsidR="00EF6BE5" w:rsidRDefault="00EF6BE5">
            <w:pPr>
              <w:pStyle w:val="ConsPlusNormal"/>
              <w:jc w:val="center"/>
            </w:pPr>
            <w:r>
              <w:t>174,7</w:t>
            </w:r>
          </w:p>
        </w:tc>
        <w:tc>
          <w:tcPr>
            <w:tcW w:w="1710" w:type="dxa"/>
            <w:vAlign w:val="center"/>
          </w:tcPr>
          <w:p w:rsidR="00EF6BE5" w:rsidRDefault="00EF6BE5">
            <w:pPr>
              <w:pStyle w:val="ConsPlusNormal"/>
              <w:jc w:val="center"/>
            </w:pPr>
            <w:r>
              <w:t>2127,6</w:t>
            </w:r>
          </w:p>
        </w:tc>
      </w:tr>
      <w:tr w:rsidR="00EF6BE5">
        <w:tc>
          <w:tcPr>
            <w:tcW w:w="2211" w:type="dxa"/>
            <w:vAlign w:val="center"/>
          </w:tcPr>
          <w:p w:rsidR="00EF6BE5" w:rsidRDefault="00EF6BE5">
            <w:pPr>
              <w:pStyle w:val="ConsPlusNormal"/>
              <w:jc w:val="center"/>
            </w:pPr>
            <w:r>
              <w:t>Итого</w:t>
            </w:r>
          </w:p>
        </w:tc>
        <w:tc>
          <w:tcPr>
            <w:tcW w:w="1708" w:type="dxa"/>
            <w:vAlign w:val="center"/>
          </w:tcPr>
          <w:p w:rsidR="00EF6BE5" w:rsidRDefault="00EF6BE5">
            <w:pPr>
              <w:pStyle w:val="ConsPlusNormal"/>
              <w:jc w:val="center"/>
            </w:pPr>
            <w:r>
              <w:t>1126,3</w:t>
            </w:r>
          </w:p>
        </w:tc>
        <w:tc>
          <w:tcPr>
            <w:tcW w:w="1708" w:type="dxa"/>
            <w:vAlign w:val="center"/>
          </w:tcPr>
          <w:p w:rsidR="00EF6BE5" w:rsidRDefault="00EF6BE5">
            <w:pPr>
              <w:pStyle w:val="ConsPlusNormal"/>
              <w:jc w:val="center"/>
            </w:pPr>
            <w:r>
              <w:t>4575,1</w:t>
            </w:r>
          </w:p>
        </w:tc>
        <w:tc>
          <w:tcPr>
            <w:tcW w:w="1708" w:type="dxa"/>
            <w:vAlign w:val="center"/>
          </w:tcPr>
          <w:p w:rsidR="00EF6BE5" w:rsidRDefault="00EF6BE5">
            <w:pPr>
              <w:pStyle w:val="ConsPlusNormal"/>
              <w:jc w:val="center"/>
            </w:pPr>
            <w:r>
              <w:t>947,1</w:t>
            </w:r>
          </w:p>
        </w:tc>
        <w:tc>
          <w:tcPr>
            <w:tcW w:w="1710" w:type="dxa"/>
            <w:vAlign w:val="center"/>
          </w:tcPr>
          <w:p w:rsidR="00EF6BE5" w:rsidRDefault="00EF6BE5">
            <w:pPr>
              <w:pStyle w:val="ConsPlusNormal"/>
              <w:jc w:val="center"/>
            </w:pPr>
            <w:r>
              <w:t>6648,5</w:t>
            </w:r>
          </w:p>
        </w:tc>
      </w:tr>
      <w:tr w:rsidR="00EF6BE5">
        <w:tc>
          <w:tcPr>
            <w:tcW w:w="2211" w:type="dxa"/>
            <w:vAlign w:val="center"/>
          </w:tcPr>
          <w:p w:rsidR="00EF6BE5" w:rsidRDefault="00EF6BE5">
            <w:pPr>
              <w:pStyle w:val="ConsPlusNormal"/>
              <w:jc w:val="center"/>
            </w:pPr>
            <w:r>
              <w:t>%</w:t>
            </w:r>
          </w:p>
        </w:tc>
        <w:tc>
          <w:tcPr>
            <w:tcW w:w="1708" w:type="dxa"/>
            <w:vAlign w:val="center"/>
          </w:tcPr>
          <w:p w:rsidR="00EF6BE5" w:rsidRDefault="00EF6BE5">
            <w:pPr>
              <w:pStyle w:val="ConsPlusNormal"/>
              <w:jc w:val="center"/>
            </w:pPr>
            <w:r>
              <w:t>17</w:t>
            </w:r>
          </w:p>
        </w:tc>
        <w:tc>
          <w:tcPr>
            <w:tcW w:w="1708" w:type="dxa"/>
            <w:vAlign w:val="center"/>
          </w:tcPr>
          <w:p w:rsidR="00EF6BE5" w:rsidRDefault="00EF6BE5">
            <w:pPr>
              <w:pStyle w:val="ConsPlusNormal"/>
              <w:jc w:val="center"/>
            </w:pPr>
            <w:r>
              <w:t>69</w:t>
            </w:r>
          </w:p>
        </w:tc>
        <w:tc>
          <w:tcPr>
            <w:tcW w:w="1708" w:type="dxa"/>
            <w:vAlign w:val="center"/>
          </w:tcPr>
          <w:p w:rsidR="00EF6BE5" w:rsidRDefault="00EF6BE5">
            <w:pPr>
              <w:pStyle w:val="ConsPlusNormal"/>
              <w:jc w:val="center"/>
            </w:pPr>
            <w:r>
              <w:t>14</w:t>
            </w:r>
          </w:p>
        </w:tc>
        <w:tc>
          <w:tcPr>
            <w:tcW w:w="1710" w:type="dxa"/>
            <w:vAlign w:val="center"/>
          </w:tcPr>
          <w:p w:rsidR="00EF6BE5" w:rsidRDefault="00EF6BE5">
            <w:pPr>
              <w:pStyle w:val="ConsPlusNormal"/>
              <w:jc w:val="center"/>
            </w:pPr>
            <w:r>
              <w:t>100</w:t>
            </w:r>
          </w:p>
        </w:tc>
      </w:tr>
    </w:tbl>
    <w:p w:rsidR="00EF6BE5" w:rsidRDefault="00EF6BE5">
      <w:pPr>
        <w:pStyle w:val="ConsPlusNormal"/>
        <w:jc w:val="both"/>
      </w:pPr>
    </w:p>
    <w:p w:rsidR="00EF6BE5" w:rsidRDefault="00EF6BE5">
      <w:pPr>
        <w:pStyle w:val="ConsPlusNormal"/>
        <w:ind w:firstLine="540"/>
        <w:jc w:val="both"/>
      </w:pPr>
      <w:r>
        <w:t>Санитарно-гигиеническая оценка определяет степень пригодности лесных участков для отдыха. Основными придержками при установлении оценки являются объемы мероприятий, необходимых для приведения данного участка в состояние, отвечающее вышеуказанным целям.</w:t>
      </w:r>
    </w:p>
    <w:p w:rsidR="00EF6BE5" w:rsidRDefault="00EF6BE5">
      <w:pPr>
        <w:pStyle w:val="ConsPlusNormal"/>
        <w:spacing w:before="220"/>
        <w:ind w:firstLine="540"/>
        <w:jc w:val="both"/>
      </w:pPr>
      <w:r>
        <w:t>Высокая оценка дается участкам, которые могут быть использованы для организации мест отдыха без проведения дополнительных мероприятий, - 594,3 га - 8,2%.</w:t>
      </w:r>
    </w:p>
    <w:p w:rsidR="00EF6BE5" w:rsidRDefault="00EF6BE5">
      <w:pPr>
        <w:pStyle w:val="ConsPlusNormal"/>
        <w:spacing w:before="220"/>
        <w:ind w:firstLine="540"/>
        <w:jc w:val="both"/>
      </w:pPr>
      <w:r>
        <w:t>Средняя оценка дается участкам, требующим проведения несложных мероприятий по приведению территории в состояние, отвечающее требованиям к местам отдыха, - 4 677,5 га - 64,3%.</w:t>
      </w:r>
    </w:p>
    <w:p w:rsidR="00EF6BE5" w:rsidRDefault="00EF6BE5">
      <w:pPr>
        <w:pStyle w:val="ConsPlusNormal"/>
        <w:spacing w:before="220"/>
        <w:ind w:firstLine="540"/>
        <w:jc w:val="both"/>
      </w:pPr>
      <w:r>
        <w:t>Низкая оценка дается участкам, преобразование которых с целью использования их как мест отдыха требует больших затрат, - 1994,46 га - 27,5%.</w:t>
      </w:r>
    </w:p>
    <w:p w:rsidR="00EF6BE5" w:rsidRDefault="00EF6BE5">
      <w:pPr>
        <w:pStyle w:val="ConsPlusNormal"/>
        <w:spacing w:before="220"/>
        <w:ind w:firstLine="540"/>
        <w:jc w:val="both"/>
      </w:pPr>
      <w:r>
        <w:t>Санитарно-гигиеническая оценка лесного участка - средняя.</w:t>
      </w:r>
    </w:p>
    <w:p w:rsidR="00EF6BE5" w:rsidRDefault="00EF6BE5">
      <w:pPr>
        <w:pStyle w:val="ConsPlusNormal"/>
        <w:spacing w:before="220"/>
        <w:ind w:firstLine="540"/>
        <w:jc w:val="both"/>
      </w:pPr>
      <w:r>
        <w:t>2.8.1.7. Ландшафтная характеристика по Черняевскому участковому лесничеству.</w:t>
      </w:r>
    </w:p>
    <w:p w:rsidR="00EF6BE5" w:rsidRDefault="00EF6BE5">
      <w:pPr>
        <w:pStyle w:val="ConsPlusNormal"/>
        <w:jc w:val="both"/>
      </w:pPr>
    </w:p>
    <w:p w:rsidR="00EF6BE5" w:rsidRDefault="00EF6BE5">
      <w:pPr>
        <w:pStyle w:val="ConsPlusNormal"/>
        <w:jc w:val="right"/>
        <w:outlineLvl w:val="2"/>
      </w:pPr>
      <w:r>
        <w:t>Таблица 14.30</w:t>
      </w:r>
    </w:p>
    <w:p w:rsidR="00EF6BE5" w:rsidRDefault="00EF6BE5">
      <w:pPr>
        <w:pStyle w:val="ConsPlusNormal"/>
        <w:jc w:val="both"/>
      </w:pPr>
    </w:p>
    <w:p w:rsidR="00EF6BE5" w:rsidRDefault="00EF6BE5">
      <w:pPr>
        <w:pStyle w:val="ConsPlusTitle"/>
        <w:jc w:val="center"/>
      </w:pPr>
      <w:r>
        <w:t>Распределение площади Черняевского участкового лесничества</w:t>
      </w:r>
    </w:p>
    <w:p w:rsidR="00EF6BE5" w:rsidRDefault="00EF6BE5">
      <w:pPr>
        <w:pStyle w:val="ConsPlusTitle"/>
        <w:jc w:val="center"/>
      </w:pPr>
      <w:r>
        <w:t>по типам существующих ландшафтов</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5159"/>
        <w:gridCol w:w="1020"/>
        <w:gridCol w:w="907"/>
      </w:tblGrid>
      <w:tr w:rsidR="00EF6BE5">
        <w:tc>
          <w:tcPr>
            <w:tcW w:w="1984" w:type="dxa"/>
            <w:vMerge w:val="restart"/>
          </w:tcPr>
          <w:p w:rsidR="00EF6BE5" w:rsidRDefault="00EF6BE5">
            <w:pPr>
              <w:pStyle w:val="ConsPlusNormal"/>
              <w:jc w:val="center"/>
            </w:pPr>
            <w:r>
              <w:t>Группы ландшафтов</w:t>
            </w:r>
          </w:p>
        </w:tc>
        <w:tc>
          <w:tcPr>
            <w:tcW w:w="5159" w:type="dxa"/>
            <w:vMerge w:val="restart"/>
          </w:tcPr>
          <w:p w:rsidR="00EF6BE5" w:rsidRDefault="00EF6BE5">
            <w:pPr>
              <w:pStyle w:val="ConsPlusNormal"/>
              <w:jc w:val="center"/>
            </w:pPr>
            <w:r>
              <w:t>Типы ландшафтов</w:t>
            </w:r>
          </w:p>
        </w:tc>
        <w:tc>
          <w:tcPr>
            <w:tcW w:w="1927" w:type="dxa"/>
            <w:gridSpan w:val="2"/>
          </w:tcPr>
          <w:p w:rsidR="00EF6BE5" w:rsidRDefault="00EF6BE5">
            <w:pPr>
              <w:pStyle w:val="ConsPlusNormal"/>
              <w:jc w:val="center"/>
            </w:pPr>
            <w:r>
              <w:t>Площадь</w:t>
            </w:r>
          </w:p>
        </w:tc>
      </w:tr>
      <w:tr w:rsidR="00EF6BE5">
        <w:tc>
          <w:tcPr>
            <w:tcW w:w="1984" w:type="dxa"/>
            <w:vMerge/>
          </w:tcPr>
          <w:p w:rsidR="00EF6BE5" w:rsidRDefault="00EF6BE5">
            <w:pPr>
              <w:spacing w:after="1" w:line="0" w:lineRule="atLeast"/>
            </w:pPr>
          </w:p>
        </w:tc>
        <w:tc>
          <w:tcPr>
            <w:tcW w:w="5159" w:type="dxa"/>
            <w:vMerge/>
          </w:tcPr>
          <w:p w:rsidR="00EF6BE5" w:rsidRDefault="00EF6BE5">
            <w:pPr>
              <w:spacing w:after="1" w:line="0" w:lineRule="atLeast"/>
            </w:pPr>
          </w:p>
        </w:tc>
        <w:tc>
          <w:tcPr>
            <w:tcW w:w="1020" w:type="dxa"/>
          </w:tcPr>
          <w:p w:rsidR="00EF6BE5" w:rsidRDefault="00EF6BE5">
            <w:pPr>
              <w:pStyle w:val="ConsPlusNormal"/>
              <w:jc w:val="center"/>
            </w:pPr>
            <w:r>
              <w:t>га</w:t>
            </w:r>
          </w:p>
        </w:tc>
        <w:tc>
          <w:tcPr>
            <w:tcW w:w="907" w:type="dxa"/>
          </w:tcPr>
          <w:p w:rsidR="00EF6BE5" w:rsidRDefault="00EF6BE5">
            <w:pPr>
              <w:pStyle w:val="ConsPlusNormal"/>
              <w:jc w:val="center"/>
            </w:pPr>
            <w:r>
              <w:t>%</w:t>
            </w:r>
          </w:p>
        </w:tc>
      </w:tr>
      <w:tr w:rsidR="00EF6BE5">
        <w:tc>
          <w:tcPr>
            <w:tcW w:w="1984" w:type="dxa"/>
          </w:tcPr>
          <w:p w:rsidR="00EF6BE5" w:rsidRDefault="00EF6BE5">
            <w:pPr>
              <w:pStyle w:val="ConsPlusNormal"/>
              <w:jc w:val="center"/>
            </w:pPr>
            <w:r>
              <w:t>1</w:t>
            </w:r>
          </w:p>
        </w:tc>
        <w:tc>
          <w:tcPr>
            <w:tcW w:w="5159" w:type="dxa"/>
          </w:tcPr>
          <w:p w:rsidR="00EF6BE5" w:rsidRDefault="00EF6BE5">
            <w:pPr>
              <w:pStyle w:val="ConsPlusNormal"/>
              <w:jc w:val="center"/>
            </w:pPr>
            <w:r>
              <w:t>2</w:t>
            </w:r>
          </w:p>
        </w:tc>
        <w:tc>
          <w:tcPr>
            <w:tcW w:w="1020" w:type="dxa"/>
          </w:tcPr>
          <w:p w:rsidR="00EF6BE5" w:rsidRDefault="00EF6BE5">
            <w:pPr>
              <w:pStyle w:val="ConsPlusNormal"/>
              <w:jc w:val="center"/>
            </w:pPr>
            <w:r>
              <w:t>3</w:t>
            </w:r>
          </w:p>
        </w:tc>
        <w:tc>
          <w:tcPr>
            <w:tcW w:w="907" w:type="dxa"/>
          </w:tcPr>
          <w:p w:rsidR="00EF6BE5" w:rsidRDefault="00EF6BE5">
            <w:pPr>
              <w:pStyle w:val="ConsPlusNormal"/>
              <w:jc w:val="center"/>
            </w:pPr>
            <w:r>
              <w:t>4</w:t>
            </w:r>
          </w:p>
        </w:tc>
      </w:tr>
      <w:tr w:rsidR="00EF6BE5">
        <w:tc>
          <w:tcPr>
            <w:tcW w:w="1984" w:type="dxa"/>
            <w:vMerge w:val="restart"/>
          </w:tcPr>
          <w:p w:rsidR="00EF6BE5" w:rsidRDefault="00EF6BE5">
            <w:pPr>
              <w:pStyle w:val="ConsPlusNormal"/>
              <w:jc w:val="center"/>
            </w:pPr>
            <w:r>
              <w:t>1. Закрытые</w:t>
            </w:r>
          </w:p>
        </w:tc>
        <w:tc>
          <w:tcPr>
            <w:tcW w:w="5159" w:type="dxa"/>
          </w:tcPr>
          <w:p w:rsidR="00EF6BE5" w:rsidRDefault="00EF6BE5">
            <w:pPr>
              <w:pStyle w:val="ConsPlusNormal"/>
              <w:jc w:val="center"/>
            </w:pPr>
            <w:r>
              <w:t>1а - древостой горизонтальной сомкнутости 0,6-1,0</w:t>
            </w:r>
          </w:p>
        </w:tc>
        <w:tc>
          <w:tcPr>
            <w:tcW w:w="1020" w:type="dxa"/>
          </w:tcPr>
          <w:p w:rsidR="00EF6BE5" w:rsidRDefault="00EF6BE5">
            <w:pPr>
              <w:pStyle w:val="ConsPlusNormal"/>
              <w:jc w:val="center"/>
            </w:pPr>
            <w:r>
              <w:t>503,1</w:t>
            </w:r>
          </w:p>
        </w:tc>
        <w:tc>
          <w:tcPr>
            <w:tcW w:w="907" w:type="dxa"/>
          </w:tcPr>
          <w:p w:rsidR="00EF6BE5" w:rsidRDefault="00EF6BE5">
            <w:pPr>
              <w:pStyle w:val="ConsPlusNormal"/>
              <w:jc w:val="center"/>
            </w:pPr>
            <w:r>
              <w:t>66</w:t>
            </w:r>
          </w:p>
        </w:tc>
      </w:tr>
      <w:tr w:rsidR="00EF6BE5">
        <w:tc>
          <w:tcPr>
            <w:tcW w:w="1984" w:type="dxa"/>
            <w:vMerge/>
          </w:tcPr>
          <w:p w:rsidR="00EF6BE5" w:rsidRDefault="00EF6BE5">
            <w:pPr>
              <w:spacing w:after="1" w:line="0" w:lineRule="atLeast"/>
            </w:pPr>
          </w:p>
        </w:tc>
        <w:tc>
          <w:tcPr>
            <w:tcW w:w="5159" w:type="dxa"/>
          </w:tcPr>
          <w:p w:rsidR="00EF6BE5" w:rsidRDefault="00EF6BE5">
            <w:pPr>
              <w:pStyle w:val="ConsPlusNormal"/>
              <w:jc w:val="center"/>
            </w:pPr>
            <w:r>
              <w:t>1б - древостой вертикальной сомкнутости 0,6-1,0</w:t>
            </w:r>
          </w:p>
        </w:tc>
        <w:tc>
          <w:tcPr>
            <w:tcW w:w="1020" w:type="dxa"/>
          </w:tcPr>
          <w:p w:rsidR="00EF6BE5" w:rsidRDefault="00EF6BE5">
            <w:pPr>
              <w:pStyle w:val="ConsPlusNormal"/>
              <w:jc w:val="center"/>
            </w:pPr>
            <w:r>
              <w:t>93,4</w:t>
            </w:r>
          </w:p>
        </w:tc>
        <w:tc>
          <w:tcPr>
            <w:tcW w:w="907" w:type="dxa"/>
          </w:tcPr>
          <w:p w:rsidR="00EF6BE5" w:rsidRDefault="00EF6BE5">
            <w:pPr>
              <w:pStyle w:val="ConsPlusNormal"/>
              <w:jc w:val="center"/>
            </w:pPr>
            <w:r>
              <w:t>12</w:t>
            </w:r>
          </w:p>
        </w:tc>
      </w:tr>
      <w:tr w:rsidR="00EF6BE5">
        <w:tc>
          <w:tcPr>
            <w:tcW w:w="7143" w:type="dxa"/>
            <w:gridSpan w:val="2"/>
          </w:tcPr>
          <w:p w:rsidR="00EF6BE5" w:rsidRDefault="00EF6BE5">
            <w:pPr>
              <w:pStyle w:val="ConsPlusNormal"/>
              <w:jc w:val="center"/>
            </w:pPr>
            <w:r>
              <w:t>Итого</w:t>
            </w:r>
          </w:p>
        </w:tc>
        <w:tc>
          <w:tcPr>
            <w:tcW w:w="1020" w:type="dxa"/>
          </w:tcPr>
          <w:p w:rsidR="00EF6BE5" w:rsidRDefault="00EF6BE5">
            <w:pPr>
              <w:pStyle w:val="ConsPlusNormal"/>
              <w:jc w:val="center"/>
            </w:pPr>
            <w:r>
              <w:t>596,5</w:t>
            </w:r>
          </w:p>
        </w:tc>
        <w:tc>
          <w:tcPr>
            <w:tcW w:w="907" w:type="dxa"/>
          </w:tcPr>
          <w:p w:rsidR="00EF6BE5" w:rsidRDefault="00EF6BE5">
            <w:pPr>
              <w:pStyle w:val="ConsPlusNormal"/>
              <w:jc w:val="center"/>
            </w:pPr>
            <w:r>
              <w:t>78</w:t>
            </w:r>
          </w:p>
        </w:tc>
      </w:tr>
      <w:tr w:rsidR="00EF6BE5">
        <w:tc>
          <w:tcPr>
            <w:tcW w:w="1984" w:type="dxa"/>
            <w:vMerge w:val="restart"/>
          </w:tcPr>
          <w:p w:rsidR="00EF6BE5" w:rsidRDefault="00EF6BE5">
            <w:pPr>
              <w:pStyle w:val="ConsPlusNormal"/>
              <w:jc w:val="center"/>
            </w:pPr>
            <w:r>
              <w:t>2. Полуоткрытые</w:t>
            </w:r>
          </w:p>
        </w:tc>
        <w:tc>
          <w:tcPr>
            <w:tcW w:w="5159" w:type="dxa"/>
          </w:tcPr>
          <w:p w:rsidR="00EF6BE5" w:rsidRDefault="00EF6BE5">
            <w:pPr>
              <w:pStyle w:val="ConsPlusNormal"/>
              <w:jc w:val="center"/>
            </w:pPr>
            <w:r>
              <w:t xml:space="preserve">2а - изреженные древостои сомкнутостью 0,3-0,5 с </w:t>
            </w:r>
            <w:r>
              <w:lastRenderedPageBreak/>
              <w:t>равномерным размещением</w:t>
            </w:r>
          </w:p>
        </w:tc>
        <w:tc>
          <w:tcPr>
            <w:tcW w:w="1020" w:type="dxa"/>
          </w:tcPr>
          <w:p w:rsidR="00EF6BE5" w:rsidRDefault="00EF6BE5">
            <w:pPr>
              <w:pStyle w:val="ConsPlusNormal"/>
              <w:jc w:val="center"/>
            </w:pPr>
            <w:r>
              <w:lastRenderedPageBreak/>
              <w:t>73,4</w:t>
            </w:r>
          </w:p>
        </w:tc>
        <w:tc>
          <w:tcPr>
            <w:tcW w:w="907" w:type="dxa"/>
          </w:tcPr>
          <w:p w:rsidR="00EF6BE5" w:rsidRDefault="00EF6BE5">
            <w:pPr>
              <w:pStyle w:val="ConsPlusNormal"/>
              <w:jc w:val="center"/>
            </w:pPr>
            <w:r>
              <w:t>9</w:t>
            </w:r>
          </w:p>
        </w:tc>
      </w:tr>
      <w:tr w:rsidR="00EF6BE5">
        <w:tc>
          <w:tcPr>
            <w:tcW w:w="1984" w:type="dxa"/>
            <w:vMerge/>
          </w:tcPr>
          <w:p w:rsidR="00EF6BE5" w:rsidRDefault="00EF6BE5">
            <w:pPr>
              <w:spacing w:after="1" w:line="0" w:lineRule="atLeast"/>
            </w:pPr>
          </w:p>
        </w:tc>
        <w:tc>
          <w:tcPr>
            <w:tcW w:w="5159" w:type="dxa"/>
          </w:tcPr>
          <w:p w:rsidR="00EF6BE5" w:rsidRDefault="00EF6BE5">
            <w:pPr>
              <w:pStyle w:val="ConsPlusNormal"/>
              <w:jc w:val="center"/>
            </w:pPr>
            <w:r>
              <w:t>2б - изреженные древостои сомкнутостью 0,3-0,5 с групповым размещением</w:t>
            </w:r>
          </w:p>
        </w:tc>
        <w:tc>
          <w:tcPr>
            <w:tcW w:w="1020" w:type="dxa"/>
          </w:tcPr>
          <w:p w:rsidR="00EF6BE5" w:rsidRDefault="00EF6BE5">
            <w:pPr>
              <w:pStyle w:val="ConsPlusNormal"/>
              <w:jc w:val="center"/>
            </w:pPr>
            <w:r>
              <w:t>4,8</w:t>
            </w:r>
          </w:p>
        </w:tc>
        <w:tc>
          <w:tcPr>
            <w:tcW w:w="907" w:type="dxa"/>
          </w:tcPr>
          <w:p w:rsidR="00EF6BE5" w:rsidRDefault="00EF6BE5">
            <w:pPr>
              <w:pStyle w:val="ConsPlusNormal"/>
              <w:jc w:val="center"/>
            </w:pPr>
            <w:r>
              <w:t>1</w:t>
            </w:r>
          </w:p>
        </w:tc>
      </w:tr>
      <w:tr w:rsidR="00EF6BE5">
        <w:tc>
          <w:tcPr>
            <w:tcW w:w="7143" w:type="dxa"/>
            <w:gridSpan w:val="2"/>
          </w:tcPr>
          <w:p w:rsidR="00EF6BE5" w:rsidRDefault="00EF6BE5">
            <w:pPr>
              <w:pStyle w:val="ConsPlusNormal"/>
              <w:jc w:val="center"/>
            </w:pPr>
            <w:r>
              <w:t>Итого</w:t>
            </w:r>
          </w:p>
        </w:tc>
        <w:tc>
          <w:tcPr>
            <w:tcW w:w="1020" w:type="dxa"/>
          </w:tcPr>
          <w:p w:rsidR="00EF6BE5" w:rsidRDefault="00EF6BE5">
            <w:pPr>
              <w:pStyle w:val="ConsPlusNormal"/>
              <w:jc w:val="center"/>
            </w:pPr>
            <w:r>
              <w:t>78,2</w:t>
            </w:r>
          </w:p>
        </w:tc>
        <w:tc>
          <w:tcPr>
            <w:tcW w:w="907" w:type="dxa"/>
          </w:tcPr>
          <w:p w:rsidR="00EF6BE5" w:rsidRDefault="00EF6BE5">
            <w:pPr>
              <w:pStyle w:val="ConsPlusNormal"/>
              <w:jc w:val="center"/>
            </w:pPr>
            <w:r>
              <w:t>10</w:t>
            </w:r>
          </w:p>
        </w:tc>
      </w:tr>
      <w:tr w:rsidR="00EF6BE5">
        <w:tc>
          <w:tcPr>
            <w:tcW w:w="1984" w:type="dxa"/>
            <w:vMerge w:val="restart"/>
          </w:tcPr>
          <w:p w:rsidR="00EF6BE5" w:rsidRDefault="00EF6BE5">
            <w:pPr>
              <w:pStyle w:val="ConsPlusNormal"/>
              <w:jc w:val="center"/>
            </w:pPr>
            <w:r>
              <w:t>3. Открытые</w:t>
            </w:r>
          </w:p>
        </w:tc>
        <w:tc>
          <w:tcPr>
            <w:tcW w:w="5159" w:type="dxa"/>
          </w:tcPr>
          <w:p w:rsidR="00EF6BE5" w:rsidRDefault="00EF6BE5">
            <w:pPr>
              <w:pStyle w:val="ConsPlusNormal"/>
              <w:jc w:val="center"/>
            </w:pPr>
            <w:r>
              <w:t>3а - рединные древостои, древостои с единичными деревьями сомкнутостью 0,1-0,2</w:t>
            </w:r>
          </w:p>
        </w:tc>
        <w:tc>
          <w:tcPr>
            <w:tcW w:w="1020" w:type="dxa"/>
          </w:tcPr>
          <w:p w:rsidR="00EF6BE5" w:rsidRDefault="00EF6BE5">
            <w:pPr>
              <w:pStyle w:val="ConsPlusNormal"/>
              <w:jc w:val="center"/>
            </w:pPr>
            <w:r>
              <w:t>6,9</w:t>
            </w:r>
          </w:p>
        </w:tc>
        <w:tc>
          <w:tcPr>
            <w:tcW w:w="907" w:type="dxa"/>
          </w:tcPr>
          <w:p w:rsidR="00EF6BE5" w:rsidRDefault="00EF6BE5">
            <w:pPr>
              <w:pStyle w:val="ConsPlusNormal"/>
              <w:jc w:val="center"/>
            </w:pPr>
            <w:r>
              <w:t>1</w:t>
            </w:r>
          </w:p>
        </w:tc>
      </w:tr>
      <w:tr w:rsidR="00EF6BE5">
        <w:tc>
          <w:tcPr>
            <w:tcW w:w="1984" w:type="dxa"/>
            <w:vMerge/>
          </w:tcPr>
          <w:p w:rsidR="00EF6BE5" w:rsidRDefault="00EF6BE5">
            <w:pPr>
              <w:spacing w:after="1" w:line="0" w:lineRule="atLeast"/>
            </w:pPr>
          </w:p>
        </w:tc>
        <w:tc>
          <w:tcPr>
            <w:tcW w:w="5159" w:type="dxa"/>
          </w:tcPr>
          <w:p w:rsidR="00EF6BE5" w:rsidRDefault="00EF6BE5">
            <w:pPr>
              <w:pStyle w:val="ConsPlusNormal"/>
              <w:jc w:val="center"/>
            </w:pPr>
            <w:r>
              <w:t>3б - участки без древесной растительности</w:t>
            </w:r>
          </w:p>
        </w:tc>
        <w:tc>
          <w:tcPr>
            <w:tcW w:w="1020" w:type="dxa"/>
          </w:tcPr>
          <w:p w:rsidR="00EF6BE5" w:rsidRDefault="00EF6BE5">
            <w:pPr>
              <w:pStyle w:val="ConsPlusNormal"/>
              <w:jc w:val="center"/>
            </w:pPr>
            <w:r>
              <w:t>109,84</w:t>
            </w:r>
          </w:p>
        </w:tc>
        <w:tc>
          <w:tcPr>
            <w:tcW w:w="907" w:type="dxa"/>
          </w:tcPr>
          <w:p w:rsidR="00EF6BE5" w:rsidRDefault="00EF6BE5">
            <w:pPr>
              <w:pStyle w:val="ConsPlusNormal"/>
              <w:jc w:val="center"/>
            </w:pPr>
            <w:r>
              <w:t>14</w:t>
            </w:r>
          </w:p>
        </w:tc>
      </w:tr>
      <w:tr w:rsidR="00EF6BE5">
        <w:tc>
          <w:tcPr>
            <w:tcW w:w="7143" w:type="dxa"/>
            <w:gridSpan w:val="2"/>
          </w:tcPr>
          <w:p w:rsidR="00EF6BE5" w:rsidRDefault="00EF6BE5">
            <w:pPr>
              <w:pStyle w:val="ConsPlusNormal"/>
              <w:jc w:val="center"/>
            </w:pPr>
            <w:r>
              <w:t>Итого</w:t>
            </w:r>
          </w:p>
        </w:tc>
        <w:tc>
          <w:tcPr>
            <w:tcW w:w="1020" w:type="dxa"/>
          </w:tcPr>
          <w:p w:rsidR="00EF6BE5" w:rsidRDefault="00EF6BE5">
            <w:pPr>
              <w:pStyle w:val="ConsPlusNormal"/>
              <w:jc w:val="center"/>
            </w:pPr>
            <w:r>
              <w:t>116,74</w:t>
            </w:r>
          </w:p>
        </w:tc>
        <w:tc>
          <w:tcPr>
            <w:tcW w:w="907" w:type="dxa"/>
          </w:tcPr>
          <w:p w:rsidR="00EF6BE5" w:rsidRDefault="00EF6BE5">
            <w:pPr>
              <w:pStyle w:val="ConsPlusNormal"/>
              <w:jc w:val="center"/>
            </w:pPr>
            <w:r>
              <w:t>15</w:t>
            </w:r>
          </w:p>
        </w:tc>
      </w:tr>
      <w:tr w:rsidR="00EF6BE5">
        <w:tc>
          <w:tcPr>
            <w:tcW w:w="1984" w:type="dxa"/>
          </w:tcPr>
          <w:p w:rsidR="00EF6BE5" w:rsidRDefault="00EF6BE5">
            <w:pPr>
              <w:pStyle w:val="ConsPlusNormal"/>
              <w:jc w:val="center"/>
            </w:pPr>
            <w:r>
              <w:t>Всего</w:t>
            </w:r>
          </w:p>
        </w:tc>
        <w:tc>
          <w:tcPr>
            <w:tcW w:w="5159" w:type="dxa"/>
          </w:tcPr>
          <w:p w:rsidR="00EF6BE5" w:rsidRDefault="00EF6BE5">
            <w:pPr>
              <w:pStyle w:val="ConsPlusNormal"/>
            </w:pPr>
          </w:p>
        </w:tc>
        <w:tc>
          <w:tcPr>
            <w:tcW w:w="1020" w:type="dxa"/>
          </w:tcPr>
          <w:p w:rsidR="00EF6BE5" w:rsidRDefault="00EF6BE5">
            <w:pPr>
              <w:pStyle w:val="ConsPlusNormal"/>
              <w:jc w:val="center"/>
            </w:pPr>
            <w:r>
              <w:t>791,44</w:t>
            </w:r>
          </w:p>
        </w:tc>
        <w:tc>
          <w:tcPr>
            <w:tcW w:w="907" w:type="dxa"/>
          </w:tcPr>
          <w:p w:rsidR="00EF6BE5" w:rsidRDefault="00EF6BE5">
            <w:pPr>
              <w:pStyle w:val="ConsPlusNormal"/>
              <w:jc w:val="center"/>
            </w:pPr>
            <w:r>
              <w:t>100</w:t>
            </w:r>
          </w:p>
        </w:tc>
      </w:tr>
    </w:tbl>
    <w:p w:rsidR="00EF6BE5" w:rsidRDefault="00EF6BE5">
      <w:pPr>
        <w:pStyle w:val="ConsPlusNormal"/>
        <w:jc w:val="both"/>
      </w:pPr>
    </w:p>
    <w:p w:rsidR="00EF6BE5" w:rsidRDefault="00EF6BE5">
      <w:pPr>
        <w:pStyle w:val="ConsPlusNormal"/>
        <w:jc w:val="right"/>
        <w:outlineLvl w:val="2"/>
      </w:pPr>
      <w:r>
        <w:t>Таблица 14.31</w:t>
      </w:r>
    </w:p>
    <w:p w:rsidR="00EF6BE5" w:rsidRDefault="00EF6BE5">
      <w:pPr>
        <w:pStyle w:val="ConsPlusNormal"/>
        <w:jc w:val="both"/>
      </w:pPr>
    </w:p>
    <w:p w:rsidR="00EF6BE5" w:rsidRDefault="00EF6BE5">
      <w:pPr>
        <w:pStyle w:val="ConsPlusTitle"/>
        <w:jc w:val="center"/>
      </w:pPr>
      <w:r>
        <w:t>Распределение площади Черняевского участкового лесничества</w:t>
      </w:r>
    </w:p>
    <w:p w:rsidR="00EF6BE5" w:rsidRDefault="00EF6BE5">
      <w:pPr>
        <w:pStyle w:val="ConsPlusTitle"/>
        <w:jc w:val="center"/>
      </w:pPr>
      <w:r>
        <w:t>по классам эстетической оценки</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220"/>
        <w:gridCol w:w="1220"/>
        <w:gridCol w:w="1220"/>
        <w:gridCol w:w="1221"/>
        <w:gridCol w:w="2041"/>
      </w:tblGrid>
      <w:tr w:rsidR="00EF6BE5">
        <w:tc>
          <w:tcPr>
            <w:tcW w:w="2154" w:type="dxa"/>
            <w:vMerge w:val="restart"/>
          </w:tcPr>
          <w:p w:rsidR="00EF6BE5" w:rsidRDefault="00EF6BE5">
            <w:pPr>
              <w:pStyle w:val="ConsPlusNormal"/>
              <w:jc w:val="center"/>
            </w:pPr>
            <w:r>
              <w:t>Состав земель</w:t>
            </w:r>
          </w:p>
        </w:tc>
        <w:tc>
          <w:tcPr>
            <w:tcW w:w="4881" w:type="dxa"/>
            <w:gridSpan w:val="4"/>
          </w:tcPr>
          <w:p w:rsidR="00EF6BE5" w:rsidRDefault="00EF6BE5">
            <w:pPr>
              <w:pStyle w:val="ConsPlusNormal"/>
              <w:jc w:val="center"/>
            </w:pPr>
            <w:r>
              <w:t>Площадь по классам эстетической оценки</w:t>
            </w:r>
          </w:p>
        </w:tc>
        <w:tc>
          <w:tcPr>
            <w:tcW w:w="2041" w:type="dxa"/>
            <w:vMerge w:val="restart"/>
          </w:tcPr>
          <w:p w:rsidR="00EF6BE5" w:rsidRDefault="00EF6BE5">
            <w:pPr>
              <w:pStyle w:val="ConsPlusNormal"/>
              <w:jc w:val="center"/>
            </w:pPr>
            <w:r>
              <w:t>Средний класс эстетической оценки</w:t>
            </w:r>
          </w:p>
        </w:tc>
      </w:tr>
      <w:tr w:rsidR="00EF6BE5">
        <w:tc>
          <w:tcPr>
            <w:tcW w:w="2154" w:type="dxa"/>
            <w:vMerge/>
          </w:tcPr>
          <w:p w:rsidR="00EF6BE5" w:rsidRDefault="00EF6BE5">
            <w:pPr>
              <w:spacing w:after="1" w:line="0" w:lineRule="atLeast"/>
            </w:pPr>
          </w:p>
        </w:tc>
        <w:tc>
          <w:tcPr>
            <w:tcW w:w="1220" w:type="dxa"/>
          </w:tcPr>
          <w:p w:rsidR="00EF6BE5" w:rsidRDefault="00EF6BE5">
            <w:pPr>
              <w:pStyle w:val="ConsPlusNormal"/>
              <w:jc w:val="center"/>
            </w:pPr>
            <w:r>
              <w:t>1</w:t>
            </w:r>
          </w:p>
        </w:tc>
        <w:tc>
          <w:tcPr>
            <w:tcW w:w="1220" w:type="dxa"/>
          </w:tcPr>
          <w:p w:rsidR="00EF6BE5" w:rsidRDefault="00EF6BE5">
            <w:pPr>
              <w:pStyle w:val="ConsPlusNormal"/>
              <w:jc w:val="center"/>
            </w:pPr>
            <w:r>
              <w:t>2</w:t>
            </w:r>
          </w:p>
        </w:tc>
        <w:tc>
          <w:tcPr>
            <w:tcW w:w="1220" w:type="dxa"/>
          </w:tcPr>
          <w:p w:rsidR="00EF6BE5" w:rsidRDefault="00EF6BE5">
            <w:pPr>
              <w:pStyle w:val="ConsPlusNormal"/>
              <w:jc w:val="center"/>
            </w:pPr>
            <w:r>
              <w:t>3</w:t>
            </w:r>
          </w:p>
        </w:tc>
        <w:tc>
          <w:tcPr>
            <w:tcW w:w="1221" w:type="dxa"/>
          </w:tcPr>
          <w:p w:rsidR="00EF6BE5" w:rsidRDefault="00EF6BE5">
            <w:pPr>
              <w:pStyle w:val="ConsPlusNormal"/>
              <w:jc w:val="center"/>
            </w:pPr>
            <w:r>
              <w:t>итого</w:t>
            </w:r>
          </w:p>
        </w:tc>
        <w:tc>
          <w:tcPr>
            <w:tcW w:w="2041" w:type="dxa"/>
            <w:vMerge/>
          </w:tcPr>
          <w:p w:rsidR="00EF6BE5" w:rsidRDefault="00EF6BE5">
            <w:pPr>
              <w:spacing w:after="1" w:line="0" w:lineRule="atLeast"/>
            </w:pPr>
          </w:p>
        </w:tc>
      </w:tr>
      <w:tr w:rsidR="00EF6BE5">
        <w:tc>
          <w:tcPr>
            <w:tcW w:w="2154" w:type="dxa"/>
          </w:tcPr>
          <w:p w:rsidR="00EF6BE5" w:rsidRDefault="00EF6BE5">
            <w:pPr>
              <w:pStyle w:val="ConsPlusNormal"/>
              <w:jc w:val="center"/>
            </w:pPr>
            <w:r>
              <w:t>1</w:t>
            </w:r>
          </w:p>
        </w:tc>
        <w:tc>
          <w:tcPr>
            <w:tcW w:w="1220" w:type="dxa"/>
          </w:tcPr>
          <w:p w:rsidR="00EF6BE5" w:rsidRDefault="00EF6BE5">
            <w:pPr>
              <w:pStyle w:val="ConsPlusNormal"/>
              <w:jc w:val="center"/>
            </w:pPr>
            <w:r>
              <w:t>2</w:t>
            </w:r>
          </w:p>
        </w:tc>
        <w:tc>
          <w:tcPr>
            <w:tcW w:w="1220" w:type="dxa"/>
          </w:tcPr>
          <w:p w:rsidR="00EF6BE5" w:rsidRDefault="00EF6BE5">
            <w:pPr>
              <w:pStyle w:val="ConsPlusNormal"/>
              <w:jc w:val="center"/>
            </w:pPr>
            <w:r>
              <w:t>3</w:t>
            </w:r>
          </w:p>
        </w:tc>
        <w:tc>
          <w:tcPr>
            <w:tcW w:w="1220" w:type="dxa"/>
          </w:tcPr>
          <w:p w:rsidR="00EF6BE5" w:rsidRDefault="00EF6BE5">
            <w:pPr>
              <w:pStyle w:val="ConsPlusNormal"/>
              <w:jc w:val="center"/>
            </w:pPr>
            <w:r>
              <w:t>4</w:t>
            </w:r>
          </w:p>
        </w:tc>
        <w:tc>
          <w:tcPr>
            <w:tcW w:w="1221" w:type="dxa"/>
          </w:tcPr>
          <w:p w:rsidR="00EF6BE5" w:rsidRDefault="00EF6BE5">
            <w:pPr>
              <w:pStyle w:val="ConsPlusNormal"/>
              <w:jc w:val="center"/>
            </w:pPr>
            <w:r>
              <w:t>5</w:t>
            </w:r>
          </w:p>
        </w:tc>
        <w:tc>
          <w:tcPr>
            <w:tcW w:w="2041" w:type="dxa"/>
          </w:tcPr>
          <w:p w:rsidR="00EF6BE5" w:rsidRDefault="00EF6BE5">
            <w:pPr>
              <w:pStyle w:val="ConsPlusNormal"/>
              <w:jc w:val="center"/>
            </w:pPr>
            <w:r>
              <w:t>6</w:t>
            </w:r>
          </w:p>
        </w:tc>
      </w:tr>
      <w:tr w:rsidR="00EF6BE5">
        <w:tc>
          <w:tcPr>
            <w:tcW w:w="2154" w:type="dxa"/>
          </w:tcPr>
          <w:p w:rsidR="00EF6BE5" w:rsidRDefault="00EF6BE5">
            <w:pPr>
              <w:pStyle w:val="ConsPlusNormal"/>
              <w:jc w:val="center"/>
            </w:pPr>
            <w:r>
              <w:t>Лесные земли</w:t>
            </w:r>
          </w:p>
        </w:tc>
        <w:tc>
          <w:tcPr>
            <w:tcW w:w="1220" w:type="dxa"/>
          </w:tcPr>
          <w:p w:rsidR="00EF6BE5" w:rsidRDefault="00EF6BE5">
            <w:pPr>
              <w:pStyle w:val="ConsPlusNormal"/>
              <w:jc w:val="center"/>
            </w:pPr>
            <w:r>
              <w:t>238,4</w:t>
            </w:r>
          </w:p>
        </w:tc>
        <w:tc>
          <w:tcPr>
            <w:tcW w:w="1220" w:type="dxa"/>
          </w:tcPr>
          <w:p w:rsidR="00EF6BE5" w:rsidRDefault="00EF6BE5">
            <w:pPr>
              <w:pStyle w:val="ConsPlusNormal"/>
              <w:jc w:val="center"/>
            </w:pPr>
            <w:r>
              <w:t>390,6</w:t>
            </w:r>
          </w:p>
        </w:tc>
        <w:tc>
          <w:tcPr>
            <w:tcW w:w="1220" w:type="dxa"/>
          </w:tcPr>
          <w:p w:rsidR="00EF6BE5" w:rsidRDefault="00EF6BE5">
            <w:pPr>
              <w:pStyle w:val="ConsPlusNormal"/>
              <w:jc w:val="center"/>
            </w:pPr>
            <w:r>
              <w:t>46,5</w:t>
            </w:r>
          </w:p>
        </w:tc>
        <w:tc>
          <w:tcPr>
            <w:tcW w:w="1221" w:type="dxa"/>
          </w:tcPr>
          <w:p w:rsidR="00EF6BE5" w:rsidRDefault="00EF6BE5">
            <w:pPr>
              <w:pStyle w:val="ConsPlusNormal"/>
              <w:jc w:val="center"/>
            </w:pPr>
            <w:r>
              <w:t>675,5</w:t>
            </w:r>
          </w:p>
        </w:tc>
        <w:tc>
          <w:tcPr>
            <w:tcW w:w="2041" w:type="dxa"/>
          </w:tcPr>
          <w:p w:rsidR="00EF6BE5" w:rsidRDefault="00EF6BE5">
            <w:pPr>
              <w:pStyle w:val="ConsPlusNormal"/>
              <w:jc w:val="center"/>
            </w:pPr>
            <w:r>
              <w:t>1,7</w:t>
            </w:r>
          </w:p>
        </w:tc>
      </w:tr>
      <w:tr w:rsidR="00EF6BE5">
        <w:tc>
          <w:tcPr>
            <w:tcW w:w="2154" w:type="dxa"/>
          </w:tcPr>
          <w:p w:rsidR="00EF6BE5" w:rsidRDefault="00EF6BE5">
            <w:pPr>
              <w:pStyle w:val="ConsPlusNormal"/>
              <w:jc w:val="center"/>
            </w:pPr>
            <w:r>
              <w:t>Нелесные земли</w:t>
            </w:r>
          </w:p>
        </w:tc>
        <w:tc>
          <w:tcPr>
            <w:tcW w:w="1220" w:type="dxa"/>
          </w:tcPr>
          <w:p w:rsidR="00EF6BE5" w:rsidRDefault="00EF6BE5">
            <w:pPr>
              <w:pStyle w:val="ConsPlusNormal"/>
              <w:jc w:val="center"/>
            </w:pPr>
            <w:r>
              <w:t>52,3</w:t>
            </w:r>
          </w:p>
        </w:tc>
        <w:tc>
          <w:tcPr>
            <w:tcW w:w="1220" w:type="dxa"/>
          </w:tcPr>
          <w:p w:rsidR="00EF6BE5" w:rsidRDefault="00EF6BE5">
            <w:pPr>
              <w:pStyle w:val="ConsPlusNormal"/>
              <w:jc w:val="center"/>
            </w:pPr>
            <w:r>
              <w:t>21,1</w:t>
            </w:r>
          </w:p>
        </w:tc>
        <w:tc>
          <w:tcPr>
            <w:tcW w:w="1220" w:type="dxa"/>
          </w:tcPr>
          <w:p w:rsidR="00EF6BE5" w:rsidRDefault="00EF6BE5">
            <w:pPr>
              <w:pStyle w:val="ConsPlusNormal"/>
              <w:jc w:val="center"/>
            </w:pPr>
            <w:r>
              <w:t>42,54</w:t>
            </w:r>
          </w:p>
        </w:tc>
        <w:tc>
          <w:tcPr>
            <w:tcW w:w="1221" w:type="dxa"/>
          </w:tcPr>
          <w:p w:rsidR="00EF6BE5" w:rsidRDefault="00EF6BE5">
            <w:pPr>
              <w:pStyle w:val="ConsPlusNormal"/>
              <w:jc w:val="center"/>
            </w:pPr>
            <w:r>
              <w:t>115,94</w:t>
            </w:r>
          </w:p>
        </w:tc>
        <w:tc>
          <w:tcPr>
            <w:tcW w:w="2041" w:type="dxa"/>
          </w:tcPr>
          <w:p w:rsidR="00EF6BE5" w:rsidRDefault="00EF6BE5">
            <w:pPr>
              <w:pStyle w:val="ConsPlusNormal"/>
              <w:jc w:val="center"/>
            </w:pPr>
            <w:r>
              <w:t>1,6</w:t>
            </w:r>
          </w:p>
        </w:tc>
      </w:tr>
      <w:tr w:rsidR="00EF6BE5">
        <w:tc>
          <w:tcPr>
            <w:tcW w:w="2154" w:type="dxa"/>
          </w:tcPr>
          <w:p w:rsidR="00EF6BE5" w:rsidRDefault="00EF6BE5">
            <w:pPr>
              <w:pStyle w:val="ConsPlusNormal"/>
              <w:jc w:val="center"/>
            </w:pPr>
            <w:r>
              <w:t>Итого</w:t>
            </w:r>
          </w:p>
        </w:tc>
        <w:tc>
          <w:tcPr>
            <w:tcW w:w="1220" w:type="dxa"/>
          </w:tcPr>
          <w:p w:rsidR="00EF6BE5" w:rsidRDefault="00EF6BE5">
            <w:pPr>
              <w:pStyle w:val="ConsPlusNormal"/>
              <w:jc w:val="center"/>
            </w:pPr>
            <w:r>
              <w:t>290,7</w:t>
            </w:r>
          </w:p>
        </w:tc>
        <w:tc>
          <w:tcPr>
            <w:tcW w:w="1220" w:type="dxa"/>
          </w:tcPr>
          <w:p w:rsidR="00EF6BE5" w:rsidRDefault="00EF6BE5">
            <w:pPr>
              <w:pStyle w:val="ConsPlusNormal"/>
              <w:jc w:val="center"/>
            </w:pPr>
            <w:r>
              <w:t>411,7</w:t>
            </w:r>
          </w:p>
        </w:tc>
        <w:tc>
          <w:tcPr>
            <w:tcW w:w="1220" w:type="dxa"/>
          </w:tcPr>
          <w:p w:rsidR="00EF6BE5" w:rsidRDefault="00EF6BE5">
            <w:pPr>
              <w:pStyle w:val="ConsPlusNormal"/>
              <w:jc w:val="center"/>
            </w:pPr>
            <w:r>
              <w:t>89,04</w:t>
            </w:r>
          </w:p>
        </w:tc>
        <w:tc>
          <w:tcPr>
            <w:tcW w:w="1221" w:type="dxa"/>
          </w:tcPr>
          <w:p w:rsidR="00EF6BE5" w:rsidRDefault="00EF6BE5">
            <w:pPr>
              <w:pStyle w:val="ConsPlusNormal"/>
              <w:jc w:val="center"/>
            </w:pPr>
            <w:r>
              <w:t>791,44</w:t>
            </w:r>
          </w:p>
        </w:tc>
        <w:tc>
          <w:tcPr>
            <w:tcW w:w="2041" w:type="dxa"/>
          </w:tcPr>
          <w:p w:rsidR="00EF6BE5" w:rsidRDefault="00EF6BE5">
            <w:pPr>
              <w:pStyle w:val="ConsPlusNormal"/>
              <w:jc w:val="center"/>
            </w:pPr>
            <w:r>
              <w:t>1,7</w:t>
            </w:r>
          </w:p>
        </w:tc>
      </w:tr>
    </w:tbl>
    <w:p w:rsidR="00EF6BE5" w:rsidRDefault="00EF6BE5">
      <w:pPr>
        <w:pStyle w:val="ConsPlusNormal"/>
        <w:jc w:val="both"/>
      </w:pPr>
    </w:p>
    <w:p w:rsidR="00EF6BE5" w:rsidRDefault="00EF6BE5">
      <w:pPr>
        <w:pStyle w:val="ConsPlusNormal"/>
        <w:jc w:val="right"/>
        <w:outlineLvl w:val="2"/>
      </w:pPr>
      <w:r>
        <w:t>Таблица 14.32</w:t>
      </w:r>
    </w:p>
    <w:p w:rsidR="00EF6BE5" w:rsidRDefault="00EF6BE5">
      <w:pPr>
        <w:pStyle w:val="ConsPlusNormal"/>
        <w:jc w:val="both"/>
      </w:pPr>
    </w:p>
    <w:p w:rsidR="00EF6BE5" w:rsidRDefault="00EF6BE5">
      <w:pPr>
        <w:pStyle w:val="ConsPlusTitle"/>
        <w:jc w:val="center"/>
      </w:pPr>
      <w:r>
        <w:t>Распределение покрытых лесной растительностью земель</w:t>
      </w:r>
    </w:p>
    <w:p w:rsidR="00EF6BE5" w:rsidRDefault="00EF6BE5">
      <w:pPr>
        <w:pStyle w:val="ConsPlusTitle"/>
        <w:jc w:val="center"/>
      </w:pPr>
      <w:r>
        <w:t>Черняевского участкового лесничества по классам устойчивости</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985"/>
        <w:gridCol w:w="985"/>
        <w:gridCol w:w="985"/>
        <w:gridCol w:w="985"/>
        <w:gridCol w:w="985"/>
        <w:gridCol w:w="1984"/>
      </w:tblGrid>
      <w:tr w:rsidR="00EF6BE5">
        <w:tc>
          <w:tcPr>
            <w:tcW w:w="2154" w:type="dxa"/>
            <w:vMerge w:val="restart"/>
            <w:vAlign w:val="center"/>
          </w:tcPr>
          <w:p w:rsidR="00EF6BE5" w:rsidRDefault="00EF6BE5">
            <w:pPr>
              <w:pStyle w:val="ConsPlusNormal"/>
              <w:jc w:val="center"/>
            </w:pPr>
            <w:r>
              <w:t>Преобладающая порода</w:t>
            </w:r>
          </w:p>
        </w:tc>
        <w:tc>
          <w:tcPr>
            <w:tcW w:w="4925" w:type="dxa"/>
            <w:gridSpan w:val="5"/>
            <w:vAlign w:val="center"/>
          </w:tcPr>
          <w:p w:rsidR="00EF6BE5" w:rsidRDefault="00EF6BE5">
            <w:pPr>
              <w:pStyle w:val="ConsPlusNormal"/>
              <w:jc w:val="center"/>
            </w:pPr>
            <w:r>
              <w:t>Площадь по классам устойчивости (га)</w:t>
            </w:r>
          </w:p>
        </w:tc>
        <w:tc>
          <w:tcPr>
            <w:tcW w:w="1984" w:type="dxa"/>
            <w:vMerge w:val="restart"/>
            <w:vAlign w:val="center"/>
          </w:tcPr>
          <w:p w:rsidR="00EF6BE5" w:rsidRDefault="00EF6BE5">
            <w:pPr>
              <w:pStyle w:val="ConsPlusNormal"/>
              <w:jc w:val="center"/>
            </w:pPr>
            <w:r>
              <w:t>Средний класс устойчивости</w:t>
            </w:r>
          </w:p>
        </w:tc>
      </w:tr>
      <w:tr w:rsidR="00EF6BE5">
        <w:tc>
          <w:tcPr>
            <w:tcW w:w="2154" w:type="dxa"/>
            <w:vMerge/>
          </w:tcPr>
          <w:p w:rsidR="00EF6BE5" w:rsidRDefault="00EF6BE5">
            <w:pPr>
              <w:spacing w:after="1" w:line="0" w:lineRule="atLeast"/>
            </w:pPr>
          </w:p>
        </w:tc>
        <w:tc>
          <w:tcPr>
            <w:tcW w:w="985" w:type="dxa"/>
            <w:vAlign w:val="center"/>
          </w:tcPr>
          <w:p w:rsidR="00EF6BE5" w:rsidRDefault="00EF6BE5">
            <w:pPr>
              <w:pStyle w:val="ConsPlusNormal"/>
              <w:jc w:val="center"/>
            </w:pPr>
            <w:r>
              <w:t>1</w:t>
            </w:r>
          </w:p>
        </w:tc>
        <w:tc>
          <w:tcPr>
            <w:tcW w:w="985" w:type="dxa"/>
            <w:vAlign w:val="center"/>
          </w:tcPr>
          <w:p w:rsidR="00EF6BE5" w:rsidRDefault="00EF6BE5">
            <w:pPr>
              <w:pStyle w:val="ConsPlusNormal"/>
              <w:jc w:val="center"/>
            </w:pPr>
            <w:r>
              <w:t>2</w:t>
            </w:r>
          </w:p>
        </w:tc>
        <w:tc>
          <w:tcPr>
            <w:tcW w:w="985" w:type="dxa"/>
            <w:vAlign w:val="center"/>
          </w:tcPr>
          <w:p w:rsidR="00EF6BE5" w:rsidRDefault="00EF6BE5">
            <w:pPr>
              <w:pStyle w:val="ConsPlusNormal"/>
              <w:jc w:val="center"/>
            </w:pPr>
            <w:r>
              <w:t>3</w:t>
            </w:r>
          </w:p>
        </w:tc>
        <w:tc>
          <w:tcPr>
            <w:tcW w:w="985" w:type="dxa"/>
            <w:vAlign w:val="center"/>
          </w:tcPr>
          <w:p w:rsidR="00EF6BE5" w:rsidRDefault="00EF6BE5">
            <w:pPr>
              <w:pStyle w:val="ConsPlusNormal"/>
              <w:jc w:val="center"/>
            </w:pPr>
            <w:r>
              <w:t>4</w:t>
            </w:r>
          </w:p>
        </w:tc>
        <w:tc>
          <w:tcPr>
            <w:tcW w:w="985" w:type="dxa"/>
            <w:vAlign w:val="center"/>
          </w:tcPr>
          <w:p w:rsidR="00EF6BE5" w:rsidRDefault="00EF6BE5">
            <w:pPr>
              <w:pStyle w:val="ConsPlusNormal"/>
              <w:jc w:val="center"/>
            </w:pPr>
            <w:r>
              <w:t>итого</w:t>
            </w:r>
          </w:p>
        </w:tc>
        <w:tc>
          <w:tcPr>
            <w:tcW w:w="1984" w:type="dxa"/>
            <w:vMerge/>
          </w:tcPr>
          <w:p w:rsidR="00EF6BE5" w:rsidRDefault="00EF6BE5">
            <w:pPr>
              <w:spacing w:after="1" w:line="0" w:lineRule="atLeast"/>
            </w:pPr>
          </w:p>
        </w:tc>
      </w:tr>
      <w:tr w:rsidR="00EF6BE5">
        <w:tc>
          <w:tcPr>
            <w:tcW w:w="2154" w:type="dxa"/>
            <w:vAlign w:val="center"/>
          </w:tcPr>
          <w:p w:rsidR="00EF6BE5" w:rsidRDefault="00EF6BE5">
            <w:pPr>
              <w:pStyle w:val="ConsPlusNormal"/>
              <w:jc w:val="center"/>
            </w:pPr>
            <w:r>
              <w:t>1</w:t>
            </w:r>
          </w:p>
        </w:tc>
        <w:tc>
          <w:tcPr>
            <w:tcW w:w="985" w:type="dxa"/>
            <w:vAlign w:val="center"/>
          </w:tcPr>
          <w:p w:rsidR="00EF6BE5" w:rsidRDefault="00EF6BE5">
            <w:pPr>
              <w:pStyle w:val="ConsPlusNormal"/>
              <w:jc w:val="center"/>
            </w:pPr>
            <w:r>
              <w:t>2</w:t>
            </w:r>
          </w:p>
        </w:tc>
        <w:tc>
          <w:tcPr>
            <w:tcW w:w="985" w:type="dxa"/>
            <w:vAlign w:val="center"/>
          </w:tcPr>
          <w:p w:rsidR="00EF6BE5" w:rsidRDefault="00EF6BE5">
            <w:pPr>
              <w:pStyle w:val="ConsPlusNormal"/>
              <w:jc w:val="center"/>
            </w:pPr>
            <w:r>
              <w:t>3</w:t>
            </w:r>
          </w:p>
        </w:tc>
        <w:tc>
          <w:tcPr>
            <w:tcW w:w="985" w:type="dxa"/>
            <w:vAlign w:val="center"/>
          </w:tcPr>
          <w:p w:rsidR="00EF6BE5" w:rsidRDefault="00EF6BE5">
            <w:pPr>
              <w:pStyle w:val="ConsPlusNormal"/>
              <w:jc w:val="center"/>
            </w:pPr>
            <w:r>
              <w:t>4</w:t>
            </w:r>
          </w:p>
        </w:tc>
        <w:tc>
          <w:tcPr>
            <w:tcW w:w="985" w:type="dxa"/>
            <w:vAlign w:val="center"/>
          </w:tcPr>
          <w:p w:rsidR="00EF6BE5" w:rsidRDefault="00EF6BE5">
            <w:pPr>
              <w:pStyle w:val="ConsPlusNormal"/>
              <w:jc w:val="center"/>
            </w:pPr>
            <w:r>
              <w:t>5</w:t>
            </w:r>
          </w:p>
        </w:tc>
        <w:tc>
          <w:tcPr>
            <w:tcW w:w="985" w:type="dxa"/>
            <w:vAlign w:val="center"/>
          </w:tcPr>
          <w:p w:rsidR="00EF6BE5" w:rsidRDefault="00EF6BE5">
            <w:pPr>
              <w:pStyle w:val="ConsPlusNormal"/>
              <w:jc w:val="center"/>
            </w:pPr>
            <w:r>
              <w:t>6</w:t>
            </w:r>
          </w:p>
        </w:tc>
        <w:tc>
          <w:tcPr>
            <w:tcW w:w="1984" w:type="dxa"/>
            <w:vAlign w:val="center"/>
          </w:tcPr>
          <w:p w:rsidR="00EF6BE5" w:rsidRDefault="00EF6BE5">
            <w:pPr>
              <w:pStyle w:val="ConsPlusNormal"/>
              <w:jc w:val="center"/>
            </w:pPr>
            <w:r>
              <w:t>7</w:t>
            </w:r>
          </w:p>
        </w:tc>
      </w:tr>
      <w:tr w:rsidR="00EF6BE5">
        <w:tc>
          <w:tcPr>
            <w:tcW w:w="2154" w:type="dxa"/>
            <w:vAlign w:val="center"/>
          </w:tcPr>
          <w:p w:rsidR="00EF6BE5" w:rsidRDefault="00EF6BE5">
            <w:pPr>
              <w:pStyle w:val="ConsPlusNormal"/>
              <w:jc w:val="center"/>
            </w:pPr>
            <w:r>
              <w:t>Береза</w:t>
            </w:r>
          </w:p>
        </w:tc>
        <w:tc>
          <w:tcPr>
            <w:tcW w:w="985" w:type="dxa"/>
            <w:vAlign w:val="center"/>
          </w:tcPr>
          <w:p w:rsidR="00EF6BE5" w:rsidRDefault="00EF6BE5">
            <w:pPr>
              <w:pStyle w:val="ConsPlusNormal"/>
              <w:jc w:val="center"/>
            </w:pPr>
            <w:r>
              <w:t>100,6</w:t>
            </w:r>
          </w:p>
        </w:tc>
        <w:tc>
          <w:tcPr>
            <w:tcW w:w="985" w:type="dxa"/>
            <w:vAlign w:val="center"/>
          </w:tcPr>
          <w:p w:rsidR="00EF6BE5" w:rsidRDefault="00EF6BE5">
            <w:pPr>
              <w:pStyle w:val="ConsPlusNormal"/>
              <w:jc w:val="center"/>
            </w:pPr>
            <w:r>
              <w:t>8,2</w:t>
            </w:r>
          </w:p>
        </w:tc>
        <w:tc>
          <w:tcPr>
            <w:tcW w:w="985" w:type="dxa"/>
            <w:vAlign w:val="center"/>
          </w:tcPr>
          <w:p w:rsidR="00EF6BE5" w:rsidRDefault="00EF6BE5">
            <w:pPr>
              <w:pStyle w:val="ConsPlusNormal"/>
              <w:jc w:val="center"/>
            </w:pPr>
            <w:r>
              <w:t>-</w:t>
            </w:r>
          </w:p>
        </w:tc>
        <w:tc>
          <w:tcPr>
            <w:tcW w:w="985" w:type="dxa"/>
            <w:vAlign w:val="center"/>
          </w:tcPr>
          <w:p w:rsidR="00EF6BE5" w:rsidRDefault="00EF6BE5">
            <w:pPr>
              <w:pStyle w:val="ConsPlusNormal"/>
              <w:jc w:val="center"/>
            </w:pPr>
            <w:r>
              <w:t>-</w:t>
            </w:r>
          </w:p>
        </w:tc>
        <w:tc>
          <w:tcPr>
            <w:tcW w:w="985" w:type="dxa"/>
            <w:vAlign w:val="center"/>
          </w:tcPr>
          <w:p w:rsidR="00EF6BE5" w:rsidRDefault="00EF6BE5">
            <w:pPr>
              <w:pStyle w:val="ConsPlusNormal"/>
              <w:jc w:val="center"/>
            </w:pPr>
            <w:r>
              <w:t>108,8</w:t>
            </w:r>
          </w:p>
        </w:tc>
        <w:tc>
          <w:tcPr>
            <w:tcW w:w="1984" w:type="dxa"/>
            <w:vAlign w:val="center"/>
          </w:tcPr>
          <w:p w:rsidR="00EF6BE5" w:rsidRDefault="00EF6BE5">
            <w:pPr>
              <w:pStyle w:val="ConsPlusNormal"/>
              <w:jc w:val="center"/>
            </w:pPr>
            <w:r>
              <w:t>1,1</w:t>
            </w:r>
          </w:p>
        </w:tc>
      </w:tr>
      <w:tr w:rsidR="00EF6BE5">
        <w:tc>
          <w:tcPr>
            <w:tcW w:w="2154" w:type="dxa"/>
            <w:vAlign w:val="center"/>
          </w:tcPr>
          <w:p w:rsidR="00EF6BE5" w:rsidRDefault="00EF6BE5">
            <w:pPr>
              <w:pStyle w:val="ConsPlusNormal"/>
              <w:jc w:val="center"/>
            </w:pPr>
            <w:r>
              <w:t>Вяз</w:t>
            </w:r>
          </w:p>
        </w:tc>
        <w:tc>
          <w:tcPr>
            <w:tcW w:w="985" w:type="dxa"/>
            <w:vAlign w:val="center"/>
          </w:tcPr>
          <w:p w:rsidR="00EF6BE5" w:rsidRDefault="00EF6BE5">
            <w:pPr>
              <w:pStyle w:val="ConsPlusNormal"/>
              <w:jc w:val="center"/>
            </w:pPr>
            <w:r>
              <w:t>0,4</w:t>
            </w:r>
          </w:p>
        </w:tc>
        <w:tc>
          <w:tcPr>
            <w:tcW w:w="985" w:type="dxa"/>
            <w:vAlign w:val="center"/>
          </w:tcPr>
          <w:p w:rsidR="00EF6BE5" w:rsidRDefault="00EF6BE5">
            <w:pPr>
              <w:pStyle w:val="ConsPlusNormal"/>
              <w:jc w:val="center"/>
            </w:pPr>
            <w:r>
              <w:t>-</w:t>
            </w:r>
          </w:p>
        </w:tc>
        <w:tc>
          <w:tcPr>
            <w:tcW w:w="985" w:type="dxa"/>
            <w:vAlign w:val="center"/>
          </w:tcPr>
          <w:p w:rsidR="00EF6BE5" w:rsidRDefault="00EF6BE5">
            <w:pPr>
              <w:pStyle w:val="ConsPlusNormal"/>
              <w:jc w:val="center"/>
            </w:pPr>
            <w:r>
              <w:t>-</w:t>
            </w:r>
          </w:p>
        </w:tc>
        <w:tc>
          <w:tcPr>
            <w:tcW w:w="985" w:type="dxa"/>
            <w:vAlign w:val="center"/>
          </w:tcPr>
          <w:p w:rsidR="00EF6BE5" w:rsidRDefault="00EF6BE5">
            <w:pPr>
              <w:pStyle w:val="ConsPlusNormal"/>
              <w:jc w:val="center"/>
            </w:pPr>
            <w:r>
              <w:t>-</w:t>
            </w:r>
          </w:p>
        </w:tc>
        <w:tc>
          <w:tcPr>
            <w:tcW w:w="985" w:type="dxa"/>
            <w:vAlign w:val="center"/>
          </w:tcPr>
          <w:p w:rsidR="00EF6BE5" w:rsidRDefault="00EF6BE5">
            <w:pPr>
              <w:pStyle w:val="ConsPlusNormal"/>
              <w:jc w:val="center"/>
            </w:pPr>
            <w:r>
              <w:t>0,4</w:t>
            </w:r>
          </w:p>
        </w:tc>
        <w:tc>
          <w:tcPr>
            <w:tcW w:w="1984" w:type="dxa"/>
            <w:vAlign w:val="center"/>
          </w:tcPr>
          <w:p w:rsidR="00EF6BE5" w:rsidRDefault="00EF6BE5">
            <w:pPr>
              <w:pStyle w:val="ConsPlusNormal"/>
              <w:jc w:val="center"/>
            </w:pPr>
            <w:r>
              <w:t>1,0</w:t>
            </w:r>
          </w:p>
        </w:tc>
      </w:tr>
      <w:tr w:rsidR="00EF6BE5">
        <w:tc>
          <w:tcPr>
            <w:tcW w:w="2154" w:type="dxa"/>
            <w:vAlign w:val="center"/>
          </w:tcPr>
          <w:p w:rsidR="00EF6BE5" w:rsidRDefault="00EF6BE5">
            <w:pPr>
              <w:pStyle w:val="ConsPlusNormal"/>
              <w:jc w:val="center"/>
            </w:pPr>
            <w:r>
              <w:t>Ель</w:t>
            </w:r>
          </w:p>
        </w:tc>
        <w:tc>
          <w:tcPr>
            <w:tcW w:w="985" w:type="dxa"/>
            <w:vAlign w:val="center"/>
          </w:tcPr>
          <w:p w:rsidR="00EF6BE5" w:rsidRDefault="00EF6BE5">
            <w:pPr>
              <w:pStyle w:val="ConsPlusNormal"/>
              <w:jc w:val="center"/>
            </w:pPr>
            <w:r>
              <w:t>167</w:t>
            </w:r>
          </w:p>
        </w:tc>
        <w:tc>
          <w:tcPr>
            <w:tcW w:w="985" w:type="dxa"/>
            <w:vAlign w:val="center"/>
          </w:tcPr>
          <w:p w:rsidR="00EF6BE5" w:rsidRDefault="00EF6BE5">
            <w:pPr>
              <w:pStyle w:val="ConsPlusNormal"/>
              <w:jc w:val="center"/>
            </w:pPr>
            <w:r>
              <w:t>13,1</w:t>
            </w:r>
          </w:p>
        </w:tc>
        <w:tc>
          <w:tcPr>
            <w:tcW w:w="985" w:type="dxa"/>
            <w:vAlign w:val="center"/>
          </w:tcPr>
          <w:p w:rsidR="00EF6BE5" w:rsidRDefault="00EF6BE5">
            <w:pPr>
              <w:pStyle w:val="ConsPlusNormal"/>
              <w:jc w:val="center"/>
            </w:pPr>
            <w:r>
              <w:t>-</w:t>
            </w:r>
          </w:p>
        </w:tc>
        <w:tc>
          <w:tcPr>
            <w:tcW w:w="985" w:type="dxa"/>
            <w:vAlign w:val="center"/>
          </w:tcPr>
          <w:p w:rsidR="00EF6BE5" w:rsidRDefault="00EF6BE5">
            <w:pPr>
              <w:pStyle w:val="ConsPlusNormal"/>
              <w:jc w:val="center"/>
            </w:pPr>
            <w:r>
              <w:t>-</w:t>
            </w:r>
          </w:p>
        </w:tc>
        <w:tc>
          <w:tcPr>
            <w:tcW w:w="985" w:type="dxa"/>
            <w:vAlign w:val="center"/>
          </w:tcPr>
          <w:p w:rsidR="00EF6BE5" w:rsidRDefault="00EF6BE5">
            <w:pPr>
              <w:pStyle w:val="ConsPlusNormal"/>
              <w:jc w:val="center"/>
            </w:pPr>
            <w:r>
              <w:t>180,1</w:t>
            </w:r>
          </w:p>
        </w:tc>
        <w:tc>
          <w:tcPr>
            <w:tcW w:w="1984" w:type="dxa"/>
            <w:vAlign w:val="center"/>
          </w:tcPr>
          <w:p w:rsidR="00EF6BE5" w:rsidRDefault="00EF6BE5">
            <w:pPr>
              <w:pStyle w:val="ConsPlusNormal"/>
              <w:jc w:val="center"/>
            </w:pPr>
            <w:r>
              <w:t>1,1</w:t>
            </w:r>
          </w:p>
        </w:tc>
      </w:tr>
      <w:tr w:rsidR="00EF6BE5">
        <w:tc>
          <w:tcPr>
            <w:tcW w:w="2154" w:type="dxa"/>
            <w:vAlign w:val="center"/>
          </w:tcPr>
          <w:p w:rsidR="00EF6BE5" w:rsidRDefault="00EF6BE5">
            <w:pPr>
              <w:pStyle w:val="ConsPlusNormal"/>
              <w:jc w:val="center"/>
            </w:pPr>
            <w:r>
              <w:t>Ива древовидная</w:t>
            </w:r>
          </w:p>
        </w:tc>
        <w:tc>
          <w:tcPr>
            <w:tcW w:w="985" w:type="dxa"/>
            <w:vAlign w:val="center"/>
          </w:tcPr>
          <w:p w:rsidR="00EF6BE5" w:rsidRDefault="00EF6BE5">
            <w:pPr>
              <w:pStyle w:val="ConsPlusNormal"/>
              <w:jc w:val="center"/>
            </w:pPr>
            <w:r>
              <w:t>2,4</w:t>
            </w:r>
          </w:p>
        </w:tc>
        <w:tc>
          <w:tcPr>
            <w:tcW w:w="985" w:type="dxa"/>
            <w:vAlign w:val="center"/>
          </w:tcPr>
          <w:p w:rsidR="00EF6BE5" w:rsidRDefault="00EF6BE5">
            <w:pPr>
              <w:pStyle w:val="ConsPlusNormal"/>
              <w:jc w:val="center"/>
            </w:pPr>
            <w:r>
              <w:t>4,4</w:t>
            </w:r>
          </w:p>
        </w:tc>
        <w:tc>
          <w:tcPr>
            <w:tcW w:w="985" w:type="dxa"/>
            <w:vAlign w:val="center"/>
          </w:tcPr>
          <w:p w:rsidR="00EF6BE5" w:rsidRDefault="00EF6BE5">
            <w:pPr>
              <w:pStyle w:val="ConsPlusNormal"/>
              <w:jc w:val="center"/>
            </w:pPr>
            <w:r>
              <w:t>-</w:t>
            </w:r>
          </w:p>
        </w:tc>
        <w:tc>
          <w:tcPr>
            <w:tcW w:w="985" w:type="dxa"/>
            <w:vAlign w:val="center"/>
          </w:tcPr>
          <w:p w:rsidR="00EF6BE5" w:rsidRDefault="00EF6BE5">
            <w:pPr>
              <w:pStyle w:val="ConsPlusNormal"/>
              <w:jc w:val="center"/>
            </w:pPr>
            <w:r>
              <w:t>-</w:t>
            </w:r>
          </w:p>
        </w:tc>
        <w:tc>
          <w:tcPr>
            <w:tcW w:w="985" w:type="dxa"/>
            <w:vAlign w:val="center"/>
          </w:tcPr>
          <w:p w:rsidR="00EF6BE5" w:rsidRDefault="00EF6BE5">
            <w:pPr>
              <w:pStyle w:val="ConsPlusNormal"/>
              <w:jc w:val="center"/>
            </w:pPr>
            <w:r>
              <w:t>6,8</w:t>
            </w:r>
          </w:p>
        </w:tc>
        <w:tc>
          <w:tcPr>
            <w:tcW w:w="1984" w:type="dxa"/>
            <w:vAlign w:val="center"/>
          </w:tcPr>
          <w:p w:rsidR="00EF6BE5" w:rsidRDefault="00EF6BE5">
            <w:pPr>
              <w:pStyle w:val="ConsPlusNormal"/>
              <w:jc w:val="center"/>
            </w:pPr>
            <w:r>
              <w:t>1,6</w:t>
            </w:r>
          </w:p>
        </w:tc>
      </w:tr>
      <w:tr w:rsidR="00EF6BE5">
        <w:tc>
          <w:tcPr>
            <w:tcW w:w="2154" w:type="dxa"/>
            <w:vAlign w:val="center"/>
          </w:tcPr>
          <w:p w:rsidR="00EF6BE5" w:rsidRDefault="00EF6BE5">
            <w:pPr>
              <w:pStyle w:val="ConsPlusNormal"/>
              <w:jc w:val="center"/>
            </w:pPr>
            <w:r>
              <w:t>Кедр</w:t>
            </w:r>
          </w:p>
        </w:tc>
        <w:tc>
          <w:tcPr>
            <w:tcW w:w="985" w:type="dxa"/>
            <w:vAlign w:val="center"/>
          </w:tcPr>
          <w:p w:rsidR="00EF6BE5" w:rsidRDefault="00EF6BE5">
            <w:pPr>
              <w:pStyle w:val="ConsPlusNormal"/>
              <w:jc w:val="center"/>
            </w:pPr>
            <w:r>
              <w:t>1,0</w:t>
            </w:r>
          </w:p>
        </w:tc>
        <w:tc>
          <w:tcPr>
            <w:tcW w:w="985" w:type="dxa"/>
            <w:vAlign w:val="center"/>
          </w:tcPr>
          <w:p w:rsidR="00EF6BE5" w:rsidRDefault="00EF6BE5">
            <w:pPr>
              <w:pStyle w:val="ConsPlusNormal"/>
              <w:jc w:val="center"/>
            </w:pPr>
            <w:r>
              <w:t>-</w:t>
            </w:r>
          </w:p>
        </w:tc>
        <w:tc>
          <w:tcPr>
            <w:tcW w:w="985" w:type="dxa"/>
            <w:vAlign w:val="center"/>
          </w:tcPr>
          <w:p w:rsidR="00EF6BE5" w:rsidRDefault="00EF6BE5">
            <w:pPr>
              <w:pStyle w:val="ConsPlusNormal"/>
              <w:jc w:val="center"/>
            </w:pPr>
            <w:r>
              <w:t>-</w:t>
            </w:r>
          </w:p>
        </w:tc>
        <w:tc>
          <w:tcPr>
            <w:tcW w:w="985" w:type="dxa"/>
            <w:vAlign w:val="center"/>
          </w:tcPr>
          <w:p w:rsidR="00EF6BE5" w:rsidRDefault="00EF6BE5">
            <w:pPr>
              <w:pStyle w:val="ConsPlusNormal"/>
              <w:jc w:val="center"/>
            </w:pPr>
            <w:r>
              <w:t>-</w:t>
            </w:r>
          </w:p>
        </w:tc>
        <w:tc>
          <w:tcPr>
            <w:tcW w:w="985" w:type="dxa"/>
            <w:vAlign w:val="center"/>
          </w:tcPr>
          <w:p w:rsidR="00EF6BE5" w:rsidRDefault="00EF6BE5">
            <w:pPr>
              <w:pStyle w:val="ConsPlusNormal"/>
              <w:jc w:val="center"/>
            </w:pPr>
            <w:r>
              <w:t>1,0</w:t>
            </w:r>
          </w:p>
        </w:tc>
        <w:tc>
          <w:tcPr>
            <w:tcW w:w="1984" w:type="dxa"/>
            <w:vAlign w:val="center"/>
          </w:tcPr>
          <w:p w:rsidR="00EF6BE5" w:rsidRDefault="00EF6BE5">
            <w:pPr>
              <w:pStyle w:val="ConsPlusNormal"/>
              <w:jc w:val="center"/>
            </w:pPr>
            <w:r>
              <w:t>1,0</w:t>
            </w:r>
          </w:p>
        </w:tc>
      </w:tr>
      <w:tr w:rsidR="00EF6BE5">
        <w:tc>
          <w:tcPr>
            <w:tcW w:w="2154" w:type="dxa"/>
            <w:vAlign w:val="center"/>
          </w:tcPr>
          <w:p w:rsidR="00EF6BE5" w:rsidRDefault="00EF6BE5">
            <w:pPr>
              <w:pStyle w:val="ConsPlusNormal"/>
              <w:jc w:val="center"/>
            </w:pPr>
            <w:r>
              <w:t>Клен</w:t>
            </w:r>
          </w:p>
        </w:tc>
        <w:tc>
          <w:tcPr>
            <w:tcW w:w="985" w:type="dxa"/>
            <w:vAlign w:val="center"/>
          </w:tcPr>
          <w:p w:rsidR="00EF6BE5" w:rsidRDefault="00EF6BE5">
            <w:pPr>
              <w:pStyle w:val="ConsPlusNormal"/>
              <w:jc w:val="center"/>
            </w:pPr>
            <w:r>
              <w:t>0,7</w:t>
            </w:r>
          </w:p>
        </w:tc>
        <w:tc>
          <w:tcPr>
            <w:tcW w:w="985" w:type="dxa"/>
            <w:vAlign w:val="center"/>
          </w:tcPr>
          <w:p w:rsidR="00EF6BE5" w:rsidRDefault="00EF6BE5">
            <w:pPr>
              <w:pStyle w:val="ConsPlusNormal"/>
              <w:jc w:val="center"/>
            </w:pPr>
            <w:r>
              <w:t>-</w:t>
            </w:r>
          </w:p>
        </w:tc>
        <w:tc>
          <w:tcPr>
            <w:tcW w:w="985" w:type="dxa"/>
            <w:vAlign w:val="center"/>
          </w:tcPr>
          <w:p w:rsidR="00EF6BE5" w:rsidRDefault="00EF6BE5">
            <w:pPr>
              <w:pStyle w:val="ConsPlusNormal"/>
              <w:jc w:val="center"/>
            </w:pPr>
            <w:r>
              <w:t>-</w:t>
            </w:r>
          </w:p>
        </w:tc>
        <w:tc>
          <w:tcPr>
            <w:tcW w:w="985" w:type="dxa"/>
            <w:vAlign w:val="center"/>
          </w:tcPr>
          <w:p w:rsidR="00EF6BE5" w:rsidRDefault="00EF6BE5">
            <w:pPr>
              <w:pStyle w:val="ConsPlusNormal"/>
              <w:jc w:val="center"/>
            </w:pPr>
            <w:r>
              <w:t>-</w:t>
            </w:r>
          </w:p>
        </w:tc>
        <w:tc>
          <w:tcPr>
            <w:tcW w:w="985" w:type="dxa"/>
            <w:vAlign w:val="center"/>
          </w:tcPr>
          <w:p w:rsidR="00EF6BE5" w:rsidRDefault="00EF6BE5">
            <w:pPr>
              <w:pStyle w:val="ConsPlusNormal"/>
              <w:jc w:val="center"/>
            </w:pPr>
            <w:r>
              <w:t>0,7</w:t>
            </w:r>
          </w:p>
        </w:tc>
        <w:tc>
          <w:tcPr>
            <w:tcW w:w="1984" w:type="dxa"/>
            <w:vAlign w:val="center"/>
          </w:tcPr>
          <w:p w:rsidR="00EF6BE5" w:rsidRDefault="00EF6BE5">
            <w:pPr>
              <w:pStyle w:val="ConsPlusNormal"/>
              <w:jc w:val="center"/>
            </w:pPr>
            <w:r>
              <w:t>1,0</w:t>
            </w:r>
          </w:p>
        </w:tc>
      </w:tr>
      <w:tr w:rsidR="00EF6BE5">
        <w:tc>
          <w:tcPr>
            <w:tcW w:w="2154" w:type="dxa"/>
            <w:vAlign w:val="center"/>
          </w:tcPr>
          <w:p w:rsidR="00EF6BE5" w:rsidRDefault="00EF6BE5">
            <w:pPr>
              <w:pStyle w:val="ConsPlusNormal"/>
              <w:jc w:val="center"/>
            </w:pPr>
            <w:r>
              <w:lastRenderedPageBreak/>
              <w:t>Липа</w:t>
            </w:r>
          </w:p>
        </w:tc>
        <w:tc>
          <w:tcPr>
            <w:tcW w:w="985" w:type="dxa"/>
            <w:vAlign w:val="center"/>
          </w:tcPr>
          <w:p w:rsidR="00EF6BE5" w:rsidRDefault="00EF6BE5">
            <w:pPr>
              <w:pStyle w:val="ConsPlusNormal"/>
              <w:jc w:val="center"/>
            </w:pPr>
            <w:r>
              <w:t>-</w:t>
            </w:r>
          </w:p>
        </w:tc>
        <w:tc>
          <w:tcPr>
            <w:tcW w:w="985" w:type="dxa"/>
            <w:vAlign w:val="center"/>
          </w:tcPr>
          <w:p w:rsidR="00EF6BE5" w:rsidRDefault="00EF6BE5">
            <w:pPr>
              <w:pStyle w:val="ConsPlusNormal"/>
              <w:jc w:val="center"/>
            </w:pPr>
            <w:r>
              <w:t>1,4</w:t>
            </w:r>
          </w:p>
        </w:tc>
        <w:tc>
          <w:tcPr>
            <w:tcW w:w="985" w:type="dxa"/>
            <w:vAlign w:val="center"/>
          </w:tcPr>
          <w:p w:rsidR="00EF6BE5" w:rsidRDefault="00EF6BE5">
            <w:pPr>
              <w:pStyle w:val="ConsPlusNormal"/>
              <w:jc w:val="center"/>
            </w:pPr>
            <w:r>
              <w:t>-</w:t>
            </w:r>
          </w:p>
        </w:tc>
        <w:tc>
          <w:tcPr>
            <w:tcW w:w="985" w:type="dxa"/>
            <w:vAlign w:val="center"/>
          </w:tcPr>
          <w:p w:rsidR="00EF6BE5" w:rsidRDefault="00EF6BE5">
            <w:pPr>
              <w:pStyle w:val="ConsPlusNormal"/>
              <w:jc w:val="center"/>
            </w:pPr>
            <w:r>
              <w:t>-</w:t>
            </w:r>
          </w:p>
        </w:tc>
        <w:tc>
          <w:tcPr>
            <w:tcW w:w="985" w:type="dxa"/>
            <w:vAlign w:val="center"/>
          </w:tcPr>
          <w:p w:rsidR="00EF6BE5" w:rsidRDefault="00EF6BE5">
            <w:pPr>
              <w:pStyle w:val="ConsPlusNormal"/>
              <w:jc w:val="center"/>
            </w:pPr>
            <w:r>
              <w:t>1,4</w:t>
            </w:r>
          </w:p>
        </w:tc>
        <w:tc>
          <w:tcPr>
            <w:tcW w:w="1984" w:type="dxa"/>
            <w:vAlign w:val="center"/>
          </w:tcPr>
          <w:p w:rsidR="00EF6BE5" w:rsidRDefault="00EF6BE5">
            <w:pPr>
              <w:pStyle w:val="ConsPlusNormal"/>
              <w:jc w:val="center"/>
            </w:pPr>
            <w:r>
              <w:t>2,0</w:t>
            </w:r>
          </w:p>
        </w:tc>
      </w:tr>
      <w:tr w:rsidR="00EF6BE5">
        <w:tc>
          <w:tcPr>
            <w:tcW w:w="2154" w:type="dxa"/>
            <w:vAlign w:val="center"/>
          </w:tcPr>
          <w:p w:rsidR="00EF6BE5" w:rsidRDefault="00EF6BE5">
            <w:pPr>
              <w:pStyle w:val="ConsPlusNormal"/>
              <w:jc w:val="center"/>
            </w:pPr>
            <w:r>
              <w:t>Лиственница</w:t>
            </w:r>
          </w:p>
        </w:tc>
        <w:tc>
          <w:tcPr>
            <w:tcW w:w="985" w:type="dxa"/>
            <w:vAlign w:val="center"/>
          </w:tcPr>
          <w:p w:rsidR="00EF6BE5" w:rsidRDefault="00EF6BE5">
            <w:pPr>
              <w:pStyle w:val="ConsPlusNormal"/>
              <w:jc w:val="center"/>
            </w:pPr>
            <w:r>
              <w:t>1,5</w:t>
            </w:r>
          </w:p>
        </w:tc>
        <w:tc>
          <w:tcPr>
            <w:tcW w:w="985" w:type="dxa"/>
            <w:vAlign w:val="center"/>
          </w:tcPr>
          <w:p w:rsidR="00EF6BE5" w:rsidRDefault="00EF6BE5">
            <w:pPr>
              <w:pStyle w:val="ConsPlusNormal"/>
              <w:jc w:val="center"/>
            </w:pPr>
            <w:r>
              <w:t>-</w:t>
            </w:r>
          </w:p>
        </w:tc>
        <w:tc>
          <w:tcPr>
            <w:tcW w:w="985" w:type="dxa"/>
            <w:vAlign w:val="center"/>
          </w:tcPr>
          <w:p w:rsidR="00EF6BE5" w:rsidRDefault="00EF6BE5">
            <w:pPr>
              <w:pStyle w:val="ConsPlusNormal"/>
              <w:jc w:val="center"/>
            </w:pPr>
            <w:r>
              <w:t>-</w:t>
            </w:r>
          </w:p>
        </w:tc>
        <w:tc>
          <w:tcPr>
            <w:tcW w:w="985" w:type="dxa"/>
            <w:vAlign w:val="center"/>
          </w:tcPr>
          <w:p w:rsidR="00EF6BE5" w:rsidRDefault="00EF6BE5">
            <w:pPr>
              <w:pStyle w:val="ConsPlusNormal"/>
              <w:jc w:val="center"/>
            </w:pPr>
            <w:r>
              <w:t>-</w:t>
            </w:r>
          </w:p>
        </w:tc>
        <w:tc>
          <w:tcPr>
            <w:tcW w:w="985" w:type="dxa"/>
            <w:vAlign w:val="center"/>
          </w:tcPr>
          <w:p w:rsidR="00EF6BE5" w:rsidRDefault="00EF6BE5">
            <w:pPr>
              <w:pStyle w:val="ConsPlusNormal"/>
              <w:jc w:val="center"/>
            </w:pPr>
            <w:r>
              <w:t>1,5</w:t>
            </w:r>
          </w:p>
        </w:tc>
        <w:tc>
          <w:tcPr>
            <w:tcW w:w="1984" w:type="dxa"/>
            <w:vAlign w:val="center"/>
          </w:tcPr>
          <w:p w:rsidR="00EF6BE5" w:rsidRDefault="00EF6BE5">
            <w:pPr>
              <w:pStyle w:val="ConsPlusNormal"/>
              <w:jc w:val="center"/>
            </w:pPr>
            <w:r>
              <w:t>1,0</w:t>
            </w:r>
          </w:p>
        </w:tc>
      </w:tr>
      <w:tr w:rsidR="00EF6BE5">
        <w:tc>
          <w:tcPr>
            <w:tcW w:w="2154" w:type="dxa"/>
            <w:vAlign w:val="center"/>
          </w:tcPr>
          <w:p w:rsidR="00EF6BE5" w:rsidRDefault="00EF6BE5">
            <w:pPr>
              <w:pStyle w:val="ConsPlusNormal"/>
              <w:jc w:val="center"/>
            </w:pPr>
            <w:r>
              <w:t>Ольха серая</w:t>
            </w:r>
          </w:p>
        </w:tc>
        <w:tc>
          <w:tcPr>
            <w:tcW w:w="985" w:type="dxa"/>
            <w:vAlign w:val="center"/>
          </w:tcPr>
          <w:p w:rsidR="00EF6BE5" w:rsidRDefault="00EF6BE5">
            <w:pPr>
              <w:pStyle w:val="ConsPlusNormal"/>
              <w:jc w:val="center"/>
            </w:pPr>
            <w:r>
              <w:t>10,4</w:t>
            </w:r>
          </w:p>
        </w:tc>
        <w:tc>
          <w:tcPr>
            <w:tcW w:w="985" w:type="dxa"/>
            <w:vAlign w:val="center"/>
          </w:tcPr>
          <w:p w:rsidR="00EF6BE5" w:rsidRDefault="00EF6BE5">
            <w:pPr>
              <w:pStyle w:val="ConsPlusNormal"/>
              <w:jc w:val="center"/>
            </w:pPr>
            <w:r>
              <w:t>2,5</w:t>
            </w:r>
          </w:p>
        </w:tc>
        <w:tc>
          <w:tcPr>
            <w:tcW w:w="985" w:type="dxa"/>
            <w:vAlign w:val="center"/>
          </w:tcPr>
          <w:p w:rsidR="00EF6BE5" w:rsidRDefault="00EF6BE5">
            <w:pPr>
              <w:pStyle w:val="ConsPlusNormal"/>
              <w:jc w:val="center"/>
            </w:pPr>
            <w:r>
              <w:t>-</w:t>
            </w:r>
          </w:p>
        </w:tc>
        <w:tc>
          <w:tcPr>
            <w:tcW w:w="985" w:type="dxa"/>
            <w:vAlign w:val="center"/>
          </w:tcPr>
          <w:p w:rsidR="00EF6BE5" w:rsidRDefault="00EF6BE5">
            <w:pPr>
              <w:pStyle w:val="ConsPlusNormal"/>
              <w:jc w:val="center"/>
            </w:pPr>
            <w:r>
              <w:t>-</w:t>
            </w:r>
          </w:p>
        </w:tc>
        <w:tc>
          <w:tcPr>
            <w:tcW w:w="985" w:type="dxa"/>
            <w:vAlign w:val="center"/>
          </w:tcPr>
          <w:p w:rsidR="00EF6BE5" w:rsidRDefault="00EF6BE5">
            <w:pPr>
              <w:pStyle w:val="ConsPlusNormal"/>
              <w:jc w:val="center"/>
            </w:pPr>
            <w:r>
              <w:t>12,9</w:t>
            </w:r>
          </w:p>
        </w:tc>
        <w:tc>
          <w:tcPr>
            <w:tcW w:w="1984" w:type="dxa"/>
            <w:vAlign w:val="center"/>
          </w:tcPr>
          <w:p w:rsidR="00EF6BE5" w:rsidRDefault="00EF6BE5">
            <w:pPr>
              <w:pStyle w:val="ConsPlusNormal"/>
              <w:jc w:val="center"/>
            </w:pPr>
            <w:r>
              <w:t>1,2</w:t>
            </w:r>
          </w:p>
        </w:tc>
      </w:tr>
      <w:tr w:rsidR="00EF6BE5">
        <w:tc>
          <w:tcPr>
            <w:tcW w:w="2154" w:type="dxa"/>
            <w:vAlign w:val="center"/>
          </w:tcPr>
          <w:p w:rsidR="00EF6BE5" w:rsidRDefault="00EF6BE5">
            <w:pPr>
              <w:pStyle w:val="ConsPlusNormal"/>
              <w:jc w:val="center"/>
            </w:pPr>
            <w:r>
              <w:t>Ольха черная</w:t>
            </w:r>
          </w:p>
        </w:tc>
        <w:tc>
          <w:tcPr>
            <w:tcW w:w="985" w:type="dxa"/>
            <w:vAlign w:val="center"/>
          </w:tcPr>
          <w:p w:rsidR="00EF6BE5" w:rsidRDefault="00EF6BE5">
            <w:pPr>
              <w:pStyle w:val="ConsPlusNormal"/>
              <w:jc w:val="center"/>
            </w:pPr>
            <w:r>
              <w:t>0,1</w:t>
            </w:r>
          </w:p>
        </w:tc>
        <w:tc>
          <w:tcPr>
            <w:tcW w:w="985" w:type="dxa"/>
            <w:vAlign w:val="center"/>
          </w:tcPr>
          <w:p w:rsidR="00EF6BE5" w:rsidRDefault="00EF6BE5">
            <w:pPr>
              <w:pStyle w:val="ConsPlusNormal"/>
              <w:jc w:val="center"/>
            </w:pPr>
            <w:r>
              <w:t>-</w:t>
            </w:r>
          </w:p>
        </w:tc>
        <w:tc>
          <w:tcPr>
            <w:tcW w:w="985" w:type="dxa"/>
            <w:vAlign w:val="center"/>
          </w:tcPr>
          <w:p w:rsidR="00EF6BE5" w:rsidRDefault="00EF6BE5">
            <w:pPr>
              <w:pStyle w:val="ConsPlusNormal"/>
              <w:jc w:val="center"/>
            </w:pPr>
            <w:r>
              <w:t>-</w:t>
            </w:r>
          </w:p>
        </w:tc>
        <w:tc>
          <w:tcPr>
            <w:tcW w:w="985" w:type="dxa"/>
            <w:vAlign w:val="center"/>
          </w:tcPr>
          <w:p w:rsidR="00EF6BE5" w:rsidRDefault="00EF6BE5">
            <w:pPr>
              <w:pStyle w:val="ConsPlusNormal"/>
              <w:jc w:val="center"/>
            </w:pPr>
            <w:r>
              <w:t>-</w:t>
            </w:r>
          </w:p>
        </w:tc>
        <w:tc>
          <w:tcPr>
            <w:tcW w:w="985" w:type="dxa"/>
            <w:vAlign w:val="center"/>
          </w:tcPr>
          <w:p w:rsidR="00EF6BE5" w:rsidRDefault="00EF6BE5">
            <w:pPr>
              <w:pStyle w:val="ConsPlusNormal"/>
              <w:jc w:val="center"/>
            </w:pPr>
            <w:r>
              <w:t>0,1</w:t>
            </w:r>
          </w:p>
        </w:tc>
        <w:tc>
          <w:tcPr>
            <w:tcW w:w="1984" w:type="dxa"/>
            <w:vAlign w:val="center"/>
          </w:tcPr>
          <w:p w:rsidR="00EF6BE5" w:rsidRDefault="00EF6BE5">
            <w:pPr>
              <w:pStyle w:val="ConsPlusNormal"/>
              <w:jc w:val="center"/>
            </w:pPr>
            <w:r>
              <w:t>1,0</w:t>
            </w:r>
          </w:p>
        </w:tc>
      </w:tr>
      <w:tr w:rsidR="00EF6BE5">
        <w:tc>
          <w:tcPr>
            <w:tcW w:w="2154" w:type="dxa"/>
            <w:vAlign w:val="center"/>
          </w:tcPr>
          <w:p w:rsidR="00EF6BE5" w:rsidRDefault="00EF6BE5">
            <w:pPr>
              <w:pStyle w:val="ConsPlusNormal"/>
              <w:jc w:val="center"/>
            </w:pPr>
            <w:r>
              <w:t>Осина</w:t>
            </w:r>
          </w:p>
        </w:tc>
        <w:tc>
          <w:tcPr>
            <w:tcW w:w="985" w:type="dxa"/>
            <w:vAlign w:val="center"/>
          </w:tcPr>
          <w:p w:rsidR="00EF6BE5" w:rsidRDefault="00EF6BE5">
            <w:pPr>
              <w:pStyle w:val="ConsPlusNormal"/>
              <w:jc w:val="center"/>
            </w:pPr>
            <w:r>
              <w:t>28,0</w:t>
            </w:r>
          </w:p>
        </w:tc>
        <w:tc>
          <w:tcPr>
            <w:tcW w:w="985" w:type="dxa"/>
            <w:vAlign w:val="center"/>
          </w:tcPr>
          <w:p w:rsidR="00EF6BE5" w:rsidRDefault="00EF6BE5">
            <w:pPr>
              <w:pStyle w:val="ConsPlusNormal"/>
              <w:jc w:val="center"/>
            </w:pPr>
            <w:r>
              <w:t>5,6</w:t>
            </w:r>
          </w:p>
        </w:tc>
        <w:tc>
          <w:tcPr>
            <w:tcW w:w="985" w:type="dxa"/>
            <w:vAlign w:val="center"/>
          </w:tcPr>
          <w:p w:rsidR="00EF6BE5" w:rsidRDefault="00EF6BE5">
            <w:pPr>
              <w:pStyle w:val="ConsPlusNormal"/>
              <w:jc w:val="center"/>
            </w:pPr>
            <w:r>
              <w:t>0,5</w:t>
            </w:r>
          </w:p>
        </w:tc>
        <w:tc>
          <w:tcPr>
            <w:tcW w:w="985" w:type="dxa"/>
            <w:vAlign w:val="center"/>
          </w:tcPr>
          <w:p w:rsidR="00EF6BE5" w:rsidRDefault="00EF6BE5">
            <w:pPr>
              <w:pStyle w:val="ConsPlusNormal"/>
              <w:jc w:val="center"/>
            </w:pPr>
            <w:r>
              <w:t>-</w:t>
            </w:r>
          </w:p>
        </w:tc>
        <w:tc>
          <w:tcPr>
            <w:tcW w:w="985" w:type="dxa"/>
            <w:vAlign w:val="center"/>
          </w:tcPr>
          <w:p w:rsidR="00EF6BE5" w:rsidRDefault="00EF6BE5">
            <w:pPr>
              <w:pStyle w:val="ConsPlusNormal"/>
              <w:jc w:val="center"/>
            </w:pPr>
            <w:r>
              <w:t>34,1</w:t>
            </w:r>
          </w:p>
        </w:tc>
        <w:tc>
          <w:tcPr>
            <w:tcW w:w="1984" w:type="dxa"/>
            <w:vAlign w:val="center"/>
          </w:tcPr>
          <w:p w:rsidR="00EF6BE5" w:rsidRDefault="00EF6BE5">
            <w:pPr>
              <w:pStyle w:val="ConsPlusNormal"/>
              <w:jc w:val="center"/>
            </w:pPr>
            <w:r>
              <w:t>1,2</w:t>
            </w:r>
          </w:p>
        </w:tc>
      </w:tr>
      <w:tr w:rsidR="00EF6BE5">
        <w:tc>
          <w:tcPr>
            <w:tcW w:w="2154" w:type="dxa"/>
            <w:vAlign w:val="center"/>
          </w:tcPr>
          <w:p w:rsidR="00EF6BE5" w:rsidRDefault="00EF6BE5">
            <w:pPr>
              <w:pStyle w:val="ConsPlusNormal"/>
              <w:jc w:val="center"/>
            </w:pPr>
            <w:r>
              <w:t>Пихта</w:t>
            </w:r>
          </w:p>
        </w:tc>
        <w:tc>
          <w:tcPr>
            <w:tcW w:w="985" w:type="dxa"/>
            <w:vAlign w:val="center"/>
          </w:tcPr>
          <w:p w:rsidR="00EF6BE5" w:rsidRDefault="00EF6BE5">
            <w:pPr>
              <w:pStyle w:val="ConsPlusNormal"/>
              <w:jc w:val="center"/>
            </w:pPr>
            <w:r>
              <w:t>10,5</w:t>
            </w:r>
          </w:p>
        </w:tc>
        <w:tc>
          <w:tcPr>
            <w:tcW w:w="985" w:type="dxa"/>
            <w:vAlign w:val="center"/>
          </w:tcPr>
          <w:p w:rsidR="00EF6BE5" w:rsidRDefault="00EF6BE5">
            <w:pPr>
              <w:pStyle w:val="ConsPlusNormal"/>
              <w:jc w:val="center"/>
            </w:pPr>
            <w:r>
              <w:t>-</w:t>
            </w:r>
          </w:p>
        </w:tc>
        <w:tc>
          <w:tcPr>
            <w:tcW w:w="985" w:type="dxa"/>
            <w:vAlign w:val="center"/>
          </w:tcPr>
          <w:p w:rsidR="00EF6BE5" w:rsidRDefault="00EF6BE5">
            <w:pPr>
              <w:pStyle w:val="ConsPlusNormal"/>
              <w:jc w:val="center"/>
            </w:pPr>
            <w:r>
              <w:t>-</w:t>
            </w:r>
          </w:p>
        </w:tc>
        <w:tc>
          <w:tcPr>
            <w:tcW w:w="985" w:type="dxa"/>
            <w:vAlign w:val="center"/>
          </w:tcPr>
          <w:p w:rsidR="00EF6BE5" w:rsidRDefault="00EF6BE5">
            <w:pPr>
              <w:pStyle w:val="ConsPlusNormal"/>
              <w:jc w:val="center"/>
            </w:pPr>
            <w:r>
              <w:t>-</w:t>
            </w:r>
          </w:p>
        </w:tc>
        <w:tc>
          <w:tcPr>
            <w:tcW w:w="985" w:type="dxa"/>
            <w:vAlign w:val="center"/>
          </w:tcPr>
          <w:p w:rsidR="00EF6BE5" w:rsidRDefault="00EF6BE5">
            <w:pPr>
              <w:pStyle w:val="ConsPlusNormal"/>
              <w:jc w:val="center"/>
            </w:pPr>
            <w:r>
              <w:t>10,5</w:t>
            </w:r>
          </w:p>
        </w:tc>
        <w:tc>
          <w:tcPr>
            <w:tcW w:w="1984" w:type="dxa"/>
            <w:vAlign w:val="center"/>
          </w:tcPr>
          <w:p w:rsidR="00EF6BE5" w:rsidRDefault="00EF6BE5">
            <w:pPr>
              <w:pStyle w:val="ConsPlusNormal"/>
              <w:jc w:val="center"/>
            </w:pPr>
            <w:r>
              <w:t>1,0</w:t>
            </w:r>
          </w:p>
        </w:tc>
      </w:tr>
      <w:tr w:rsidR="00EF6BE5">
        <w:tc>
          <w:tcPr>
            <w:tcW w:w="2154" w:type="dxa"/>
            <w:vAlign w:val="center"/>
          </w:tcPr>
          <w:p w:rsidR="00EF6BE5" w:rsidRDefault="00EF6BE5">
            <w:pPr>
              <w:pStyle w:val="ConsPlusNormal"/>
              <w:jc w:val="center"/>
            </w:pPr>
            <w:r>
              <w:t>Сосна</w:t>
            </w:r>
          </w:p>
        </w:tc>
        <w:tc>
          <w:tcPr>
            <w:tcW w:w="985" w:type="dxa"/>
            <w:vAlign w:val="center"/>
          </w:tcPr>
          <w:p w:rsidR="00EF6BE5" w:rsidRDefault="00EF6BE5">
            <w:pPr>
              <w:pStyle w:val="ConsPlusNormal"/>
              <w:jc w:val="center"/>
            </w:pPr>
            <w:r>
              <w:t>222,4</w:t>
            </w:r>
          </w:p>
        </w:tc>
        <w:tc>
          <w:tcPr>
            <w:tcW w:w="985" w:type="dxa"/>
            <w:vAlign w:val="center"/>
          </w:tcPr>
          <w:p w:rsidR="00EF6BE5" w:rsidRDefault="00EF6BE5">
            <w:pPr>
              <w:pStyle w:val="ConsPlusNormal"/>
              <w:jc w:val="center"/>
            </w:pPr>
            <w:r>
              <w:t>74,5</w:t>
            </w:r>
          </w:p>
        </w:tc>
        <w:tc>
          <w:tcPr>
            <w:tcW w:w="985" w:type="dxa"/>
            <w:vAlign w:val="center"/>
          </w:tcPr>
          <w:p w:rsidR="00EF6BE5" w:rsidRDefault="00EF6BE5">
            <w:pPr>
              <w:pStyle w:val="ConsPlusNormal"/>
              <w:jc w:val="center"/>
            </w:pPr>
            <w:r>
              <w:t>-</w:t>
            </w:r>
          </w:p>
        </w:tc>
        <w:tc>
          <w:tcPr>
            <w:tcW w:w="985" w:type="dxa"/>
            <w:vAlign w:val="center"/>
          </w:tcPr>
          <w:p w:rsidR="00EF6BE5" w:rsidRDefault="00EF6BE5">
            <w:pPr>
              <w:pStyle w:val="ConsPlusNormal"/>
              <w:jc w:val="center"/>
            </w:pPr>
            <w:r>
              <w:t>-</w:t>
            </w:r>
          </w:p>
        </w:tc>
        <w:tc>
          <w:tcPr>
            <w:tcW w:w="985" w:type="dxa"/>
            <w:vAlign w:val="center"/>
          </w:tcPr>
          <w:p w:rsidR="00EF6BE5" w:rsidRDefault="00EF6BE5">
            <w:pPr>
              <w:pStyle w:val="ConsPlusNormal"/>
              <w:jc w:val="center"/>
            </w:pPr>
            <w:r>
              <w:t>296,9</w:t>
            </w:r>
          </w:p>
        </w:tc>
        <w:tc>
          <w:tcPr>
            <w:tcW w:w="1984" w:type="dxa"/>
            <w:vAlign w:val="center"/>
          </w:tcPr>
          <w:p w:rsidR="00EF6BE5" w:rsidRDefault="00EF6BE5">
            <w:pPr>
              <w:pStyle w:val="ConsPlusNormal"/>
              <w:jc w:val="center"/>
            </w:pPr>
            <w:r>
              <w:t>1,3</w:t>
            </w:r>
          </w:p>
        </w:tc>
      </w:tr>
      <w:tr w:rsidR="00EF6BE5">
        <w:tc>
          <w:tcPr>
            <w:tcW w:w="2154" w:type="dxa"/>
            <w:vAlign w:val="center"/>
          </w:tcPr>
          <w:p w:rsidR="00EF6BE5" w:rsidRDefault="00EF6BE5">
            <w:pPr>
              <w:pStyle w:val="ConsPlusNormal"/>
              <w:jc w:val="center"/>
            </w:pPr>
            <w:r>
              <w:t>Тополь</w:t>
            </w:r>
          </w:p>
        </w:tc>
        <w:tc>
          <w:tcPr>
            <w:tcW w:w="985" w:type="dxa"/>
            <w:vAlign w:val="center"/>
          </w:tcPr>
          <w:p w:rsidR="00EF6BE5" w:rsidRDefault="00EF6BE5">
            <w:pPr>
              <w:pStyle w:val="ConsPlusNormal"/>
              <w:jc w:val="center"/>
            </w:pPr>
            <w:r>
              <w:t>7,2</w:t>
            </w:r>
          </w:p>
        </w:tc>
        <w:tc>
          <w:tcPr>
            <w:tcW w:w="985" w:type="dxa"/>
            <w:vAlign w:val="center"/>
          </w:tcPr>
          <w:p w:rsidR="00EF6BE5" w:rsidRDefault="00EF6BE5">
            <w:pPr>
              <w:pStyle w:val="ConsPlusNormal"/>
              <w:jc w:val="center"/>
            </w:pPr>
            <w:r>
              <w:t>12,9</w:t>
            </w:r>
          </w:p>
        </w:tc>
        <w:tc>
          <w:tcPr>
            <w:tcW w:w="985" w:type="dxa"/>
            <w:vAlign w:val="center"/>
          </w:tcPr>
          <w:p w:rsidR="00EF6BE5" w:rsidRDefault="00EF6BE5">
            <w:pPr>
              <w:pStyle w:val="ConsPlusNormal"/>
              <w:jc w:val="center"/>
            </w:pPr>
            <w:r>
              <w:t>-</w:t>
            </w:r>
          </w:p>
        </w:tc>
        <w:tc>
          <w:tcPr>
            <w:tcW w:w="985" w:type="dxa"/>
            <w:vAlign w:val="center"/>
          </w:tcPr>
          <w:p w:rsidR="00EF6BE5" w:rsidRDefault="00EF6BE5">
            <w:pPr>
              <w:pStyle w:val="ConsPlusNormal"/>
              <w:jc w:val="center"/>
            </w:pPr>
            <w:r>
              <w:t>-</w:t>
            </w:r>
          </w:p>
        </w:tc>
        <w:tc>
          <w:tcPr>
            <w:tcW w:w="985" w:type="dxa"/>
            <w:vAlign w:val="center"/>
          </w:tcPr>
          <w:p w:rsidR="00EF6BE5" w:rsidRDefault="00EF6BE5">
            <w:pPr>
              <w:pStyle w:val="ConsPlusNormal"/>
              <w:jc w:val="center"/>
            </w:pPr>
            <w:r>
              <w:t>20,1</w:t>
            </w:r>
          </w:p>
        </w:tc>
        <w:tc>
          <w:tcPr>
            <w:tcW w:w="1984" w:type="dxa"/>
            <w:vAlign w:val="center"/>
          </w:tcPr>
          <w:p w:rsidR="00EF6BE5" w:rsidRDefault="00EF6BE5">
            <w:pPr>
              <w:pStyle w:val="ConsPlusNormal"/>
              <w:jc w:val="center"/>
            </w:pPr>
            <w:r>
              <w:t>1,6</w:t>
            </w:r>
          </w:p>
        </w:tc>
      </w:tr>
      <w:tr w:rsidR="00EF6BE5">
        <w:tc>
          <w:tcPr>
            <w:tcW w:w="2154" w:type="dxa"/>
            <w:vAlign w:val="center"/>
          </w:tcPr>
          <w:p w:rsidR="00EF6BE5" w:rsidRDefault="00EF6BE5">
            <w:pPr>
              <w:pStyle w:val="ConsPlusNormal"/>
              <w:jc w:val="center"/>
            </w:pPr>
            <w:r>
              <w:t>Яблоня</w:t>
            </w:r>
          </w:p>
        </w:tc>
        <w:tc>
          <w:tcPr>
            <w:tcW w:w="985" w:type="dxa"/>
            <w:vAlign w:val="center"/>
          </w:tcPr>
          <w:p w:rsidR="00EF6BE5" w:rsidRDefault="00EF6BE5">
            <w:pPr>
              <w:pStyle w:val="ConsPlusNormal"/>
              <w:jc w:val="center"/>
            </w:pPr>
            <w:r>
              <w:t>0,2</w:t>
            </w:r>
          </w:p>
        </w:tc>
        <w:tc>
          <w:tcPr>
            <w:tcW w:w="985" w:type="dxa"/>
            <w:vAlign w:val="center"/>
          </w:tcPr>
          <w:p w:rsidR="00EF6BE5" w:rsidRDefault="00EF6BE5">
            <w:pPr>
              <w:pStyle w:val="ConsPlusNormal"/>
              <w:jc w:val="center"/>
            </w:pPr>
            <w:r>
              <w:t>-</w:t>
            </w:r>
          </w:p>
        </w:tc>
        <w:tc>
          <w:tcPr>
            <w:tcW w:w="985" w:type="dxa"/>
            <w:vAlign w:val="center"/>
          </w:tcPr>
          <w:p w:rsidR="00EF6BE5" w:rsidRDefault="00EF6BE5">
            <w:pPr>
              <w:pStyle w:val="ConsPlusNormal"/>
              <w:jc w:val="center"/>
            </w:pPr>
            <w:r>
              <w:t>-</w:t>
            </w:r>
          </w:p>
        </w:tc>
        <w:tc>
          <w:tcPr>
            <w:tcW w:w="985" w:type="dxa"/>
            <w:vAlign w:val="center"/>
          </w:tcPr>
          <w:p w:rsidR="00EF6BE5" w:rsidRDefault="00EF6BE5">
            <w:pPr>
              <w:pStyle w:val="ConsPlusNormal"/>
              <w:jc w:val="center"/>
            </w:pPr>
            <w:r>
              <w:t>-</w:t>
            </w:r>
          </w:p>
        </w:tc>
        <w:tc>
          <w:tcPr>
            <w:tcW w:w="985" w:type="dxa"/>
            <w:vAlign w:val="center"/>
          </w:tcPr>
          <w:p w:rsidR="00EF6BE5" w:rsidRDefault="00EF6BE5">
            <w:pPr>
              <w:pStyle w:val="ConsPlusNormal"/>
              <w:jc w:val="center"/>
            </w:pPr>
            <w:r>
              <w:t>0,2</w:t>
            </w:r>
          </w:p>
        </w:tc>
        <w:tc>
          <w:tcPr>
            <w:tcW w:w="1984" w:type="dxa"/>
            <w:vAlign w:val="center"/>
          </w:tcPr>
          <w:p w:rsidR="00EF6BE5" w:rsidRDefault="00EF6BE5">
            <w:pPr>
              <w:pStyle w:val="ConsPlusNormal"/>
              <w:jc w:val="center"/>
            </w:pPr>
            <w:r>
              <w:t>1,0</w:t>
            </w:r>
          </w:p>
        </w:tc>
      </w:tr>
      <w:tr w:rsidR="00EF6BE5">
        <w:tc>
          <w:tcPr>
            <w:tcW w:w="2154" w:type="dxa"/>
            <w:vAlign w:val="center"/>
          </w:tcPr>
          <w:p w:rsidR="00EF6BE5" w:rsidRDefault="00EF6BE5">
            <w:pPr>
              <w:pStyle w:val="ConsPlusNormal"/>
              <w:jc w:val="center"/>
            </w:pPr>
            <w:r>
              <w:t>Итого</w:t>
            </w:r>
          </w:p>
        </w:tc>
        <w:tc>
          <w:tcPr>
            <w:tcW w:w="985" w:type="dxa"/>
            <w:vAlign w:val="center"/>
          </w:tcPr>
          <w:p w:rsidR="00EF6BE5" w:rsidRDefault="00EF6BE5">
            <w:pPr>
              <w:pStyle w:val="ConsPlusNormal"/>
              <w:jc w:val="center"/>
            </w:pPr>
            <w:r>
              <w:t>552,4</w:t>
            </w:r>
          </w:p>
        </w:tc>
        <w:tc>
          <w:tcPr>
            <w:tcW w:w="985" w:type="dxa"/>
            <w:vAlign w:val="center"/>
          </w:tcPr>
          <w:p w:rsidR="00EF6BE5" w:rsidRDefault="00EF6BE5">
            <w:pPr>
              <w:pStyle w:val="ConsPlusNormal"/>
              <w:jc w:val="center"/>
            </w:pPr>
            <w:r>
              <w:t>122,6</w:t>
            </w:r>
          </w:p>
        </w:tc>
        <w:tc>
          <w:tcPr>
            <w:tcW w:w="985" w:type="dxa"/>
            <w:vAlign w:val="center"/>
          </w:tcPr>
          <w:p w:rsidR="00EF6BE5" w:rsidRDefault="00EF6BE5">
            <w:pPr>
              <w:pStyle w:val="ConsPlusNormal"/>
              <w:jc w:val="center"/>
            </w:pPr>
            <w:r>
              <w:t>0,5</w:t>
            </w:r>
          </w:p>
        </w:tc>
        <w:tc>
          <w:tcPr>
            <w:tcW w:w="985" w:type="dxa"/>
            <w:vAlign w:val="center"/>
          </w:tcPr>
          <w:p w:rsidR="00EF6BE5" w:rsidRDefault="00EF6BE5">
            <w:pPr>
              <w:pStyle w:val="ConsPlusNormal"/>
              <w:jc w:val="center"/>
            </w:pPr>
            <w:r>
              <w:t>-</w:t>
            </w:r>
          </w:p>
        </w:tc>
        <w:tc>
          <w:tcPr>
            <w:tcW w:w="985" w:type="dxa"/>
            <w:vAlign w:val="center"/>
          </w:tcPr>
          <w:p w:rsidR="00EF6BE5" w:rsidRDefault="00EF6BE5">
            <w:pPr>
              <w:pStyle w:val="ConsPlusNormal"/>
              <w:jc w:val="center"/>
            </w:pPr>
            <w:r>
              <w:t>675,5</w:t>
            </w:r>
          </w:p>
        </w:tc>
        <w:tc>
          <w:tcPr>
            <w:tcW w:w="1984" w:type="dxa"/>
            <w:vAlign w:val="center"/>
          </w:tcPr>
          <w:p w:rsidR="00EF6BE5" w:rsidRDefault="00EF6BE5">
            <w:pPr>
              <w:pStyle w:val="ConsPlusNormal"/>
              <w:jc w:val="center"/>
            </w:pPr>
            <w:r>
              <w:t>1,2</w:t>
            </w:r>
          </w:p>
        </w:tc>
      </w:tr>
      <w:tr w:rsidR="00EF6BE5">
        <w:tc>
          <w:tcPr>
            <w:tcW w:w="2154" w:type="dxa"/>
            <w:vAlign w:val="center"/>
          </w:tcPr>
          <w:p w:rsidR="00EF6BE5" w:rsidRDefault="00EF6BE5">
            <w:pPr>
              <w:pStyle w:val="ConsPlusNormal"/>
              <w:jc w:val="center"/>
            </w:pPr>
            <w:r>
              <w:t>%</w:t>
            </w:r>
          </w:p>
        </w:tc>
        <w:tc>
          <w:tcPr>
            <w:tcW w:w="985" w:type="dxa"/>
            <w:vAlign w:val="center"/>
          </w:tcPr>
          <w:p w:rsidR="00EF6BE5" w:rsidRDefault="00EF6BE5">
            <w:pPr>
              <w:pStyle w:val="ConsPlusNormal"/>
              <w:jc w:val="center"/>
            </w:pPr>
            <w:r>
              <w:t>82</w:t>
            </w:r>
          </w:p>
        </w:tc>
        <w:tc>
          <w:tcPr>
            <w:tcW w:w="985" w:type="dxa"/>
            <w:vAlign w:val="center"/>
          </w:tcPr>
          <w:p w:rsidR="00EF6BE5" w:rsidRDefault="00EF6BE5">
            <w:pPr>
              <w:pStyle w:val="ConsPlusNormal"/>
              <w:jc w:val="center"/>
            </w:pPr>
            <w:r>
              <w:t>18</w:t>
            </w:r>
          </w:p>
        </w:tc>
        <w:tc>
          <w:tcPr>
            <w:tcW w:w="985" w:type="dxa"/>
            <w:vAlign w:val="center"/>
          </w:tcPr>
          <w:p w:rsidR="00EF6BE5" w:rsidRDefault="00EF6BE5">
            <w:pPr>
              <w:pStyle w:val="ConsPlusNormal"/>
              <w:jc w:val="center"/>
            </w:pPr>
            <w:r>
              <w:t>-</w:t>
            </w:r>
          </w:p>
        </w:tc>
        <w:tc>
          <w:tcPr>
            <w:tcW w:w="985" w:type="dxa"/>
            <w:vAlign w:val="center"/>
          </w:tcPr>
          <w:p w:rsidR="00EF6BE5" w:rsidRDefault="00EF6BE5">
            <w:pPr>
              <w:pStyle w:val="ConsPlusNormal"/>
              <w:jc w:val="center"/>
            </w:pPr>
            <w:r>
              <w:t>-</w:t>
            </w:r>
          </w:p>
        </w:tc>
        <w:tc>
          <w:tcPr>
            <w:tcW w:w="985" w:type="dxa"/>
            <w:vAlign w:val="center"/>
          </w:tcPr>
          <w:p w:rsidR="00EF6BE5" w:rsidRDefault="00EF6BE5">
            <w:pPr>
              <w:pStyle w:val="ConsPlusNormal"/>
              <w:jc w:val="center"/>
            </w:pPr>
            <w:r>
              <w:t>100</w:t>
            </w:r>
          </w:p>
        </w:tc>
        <w:tc>
          <w:tcPr>
            <w:tcW w:w="1984" w:type="dxa"/>
            <w:vAlign w:val="center"/>
          </w:tcPr>
          <w:p w:rsidR="00EF6BE5" w:rsidRDefault="00EF6BE5">
            <w:pPr>
              <w:pStyle w:val="ConsPlusNormal"/>
            </w:pPr>
          </w:p>
        </w:tc>
      </w:tr>
    </w:tbl>
    <w:p w:rsidR="00EF6BE5" w:rsidRDefault="00EF6BE5">
      <w:pPr>
        <w:pStyle w:val="ConsPlusNormal"/>
        <w:jc w:val="both"/>
      </w:pPr>
    </w:p>
    <w:p w:rsidR="00EF6BE5" w:rsidRDefault="00EF6BE5">
      <w:pPr>
        <w:pStyle w:val="ConsPlusNormal"/>
        <w:jc w:val="right"/>
        <w:outlineLvl w:val="2"/>
      </w:pPr>
      <w:r>
        <w:t>Таблица 14.33</w:t>
      </w:r>
    </w:p>
    <w:p w:rsidR="00EF6BE5" w:rsidRDefault="00EF6BE5">
      <w:pPr>
        <w:pStyle w:val="ConsPlusNormal"/>
        <w:jc w:val="both"/>
      </w:pPr>
    </w:p>
    <w:p w:rsidR="00EF6BE5" w:rsidRDefault="00EF6BE5">
      <w:pPr>
        <w:pStyle w:val="ConsPlusTitle"/>
        <w:jc w:val="center"/>
      </w:pPr>
      <w:r>
        <w:t>Распределение покрытых лесной растительностью земель</w:t>
      </w:r>
    </w:p>
    <w:p w:rsidR="00EF6BE5" w:rsidRDefault="00EF6BE5">
      <w:pPr>
        <w:pStyle w:val="ConsPlusTitle"/>
        <w:jc w:val="center"/>
      </w:pPr>
      <w:r>
        <w:t>Черняевского участкового лесничества по стадиям</w:t>
      </w:r>
    </w:p>
    <w:p w:rsidR="00EF6BE5" w:rsidRDefault="00EF6BE5">
      <w:pPr>
        <w:pStyle w:val="ConsPlusTitle"/>
        <w:jc w:val="center"/>
      </w:pPr>
      <w:r>
        <w:t>рекреационной дигрессии</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993"/>
        <w:gridCol w:w="993"/>
        <w:gridCol w:w="993"/>
        <w:gridCol w:w="993"/>
        <w:gridCol w:w="993"/>
        <w:gridCol w:w="993"/>
        <w:gridCol w:w="998"/>
      </w:tblGrid>
      <w:tr w:rsidR="00EF6BE5">
        <w:tc>
          <w:tcPr>
            <w:tcW w:w="2098" w:type="dxa"/>
            <w:vMerge w:val="restart"/>
            <w:vAlign w:val="center"/>
          </w:tcPr>
          <w:p w:rsidR="00EF6BE5" w:rsidRDefault="00EF6BE5">
            <w:pPr>
              <w:pStyle w:val="ConsPlusNormal"/>
              <w:jc w:val="center"/>
            </w:pPr>
            <w:r>
              <w:t>Преобладающая порода</w:t>
            </w:r>
          </w:p>
        </w:tc>
        <w:tc>
          <w:tcPr>
            <w:tcW w:w="4965" w:type="dxa"/>
            <w:gridSpan w:val="5"/>
            <w:vAlign w:val="center"/>
          </w:tcPr>
          <w:p w:rsidR="00EF6BE5" w:rsidRDefault="00EF6BE5">
            <w:pPr>
              <w:pStyle w:val="ConsPlusNormal"/>
              <w:jc w:val="center"/>
            </w:pPr>
            <w:r>
              <w:t>Площадь по стадии рекреационной дигрессии, га</w:t>
            </w:r>
          </w:p>
        </w:tc>
        <w:tc>
          <w:tcPr>
            <w:tcW w:w="993" w:type="dxa"/>
            <w:vMerge w:val="restart"/>
            <w:vAlign w:val="center"/>
          </w:tcPr>
          <w:p w:rsidR="00EF6BE5" w:rsidRDefault="00EF6BE5">
            <w:pPr>
              <w:pStyle w:val="ConsPlusNormal"/>
              <w:jc w:val="center"/>
            </w:pPr>
            <w:r>
              <w:t>Итого, га</w:t>
            </w:r>
          </w:p>
        </w:tc>
        <w:tc>
          <w:tcPr>
            <w:tcW w:w="998" w:type="dxa"/>
            <w:vMerge w:val="restart"/>
            <w:vAlign w:val="center"/>
          </w:tcPr>
          <w:p w:rsidR="00EF6BE5" w:rsidRDefault="00EF6BE5">
            <w:pPr>
              <w:pStyle w:val="ConsPlusNormal"/>
              <w:jc w:val="center"/>
            </w:pPr>
            <w:r>
              <w:t>Средняя оценка</w:t>
            </w:r>
          </w:p>
        </w:tc>
      </w:tr>
      <w:tr w:rsidR="00EF6BE5">
        <w:tc>
          <w:tcPr>
            <w:tcW w:w="2098" w:type="dxa"/>
            <w:vMerge/>
          </w:tcPr>
          <w:p w:rsidR="00EF6BE5" w:rsidRDefault="00EF6BE5">
            <w:pPr>
              <w:spacing w:after="1" w:line="0" w:lineRule="atLeast"/>
            </w:pPr>
          </w:p>
        </w:tc>
        <w:tc>
          <w:tcPr>
            <w:tcW w:w="993" w:type="dxa"/>
            <w:vAlign w:val="center"/>
          </w:tcPr>
          <w:p w:rsidR="00EF6BE5" w:rsidRDefault="00EF6BE5">
            <w:pPr>
              <w:pStyle w:val="ConsPlusNormal"/>
              <w:jc w:val="center"/>
            </w:pPr>
            <w:r>
              <w:t>1</w:t>
            </w:r>
          </w:p>
        </w:tc>
        <w:tc>
          <w:tcPr>
            <w:tcW w:w="993" w:type="dxa"/>
            <w:vAlign w:val="center"/>
          </w:tcPr>
          <w:p w:rsidR="00EF6BE5" w:rsidRDefault="00EF6BE5">
            <w:pPr>
              <w:pStyle w:val="ConsPlusNormal"/>
              <w:jc w:val="center"/>
            </w:pPr>
            <w:r>
              <w:t>2</w:t>
            </w:r>
          </w:p>
        </w:tc>
        <w:tc>
          <w:tcPr>
            <w:tcW w:w="993" w:type="dxa"/>
            <w:vAlign w:val="center"/>
          </w:tcPr>
          <w:p w:rsidR="00EF6BE5" w:rsidRDefault="00EF6BE5">
            <w:pPr>
              <w:pStyle w:val="ConsPlusNormal"/>
              <w:jc w:val="center"/>
            </w:pPr>
            <w:r>
              <w:t>3</w:t>
            </w:r>
          </w:p>
        </w:tc>
        <w:tc>
          <w:tcPr>
            <w:tcW w:w="993" w:type="dxa"/>
            <w:vAlign w:val="center"/>
          </w:tcPr>
          <w:p w:rsidR="00EF6BE5" w:rsidRDefault="00EF6BE5">
            <w:pPr>
              <w:pStyle w:val="ConsPlusNormal"/>
              <w:jc w:val="center"/>
            </w:pPr>
            <w:r>
              <w:t>4</w:t>
            </w:r>
          </w:p>
        </w:tc>
        <w:tc>
          <w:tcPr>
            <w:tcW w:w="993" w:type="dxa"/>
            <w:vAlign w:val="center"/>
          </w:tcPr>
          <w:p w:rsidR="00EF6BE5" w:rsidRDefault="00EF6BE5">
            <w:pPr>
              <w:pStyle w:val="ConsPlusNormal"/>
              <w:jc w:val="center"/>
            </w:pPr>
            <w:r>
              <w:t>5</w:t>
            </w:r>
          </w:p>
        </w:tc>
        <w:tc>
          <w:tcPr>
            <w:tcW w:w="993" w:type="dxa"/>
            <w:vMerge/>
          </w:tcPr>
          <w:p w:rsidR="00EF6BE5" w:rsidRDefault="00EF6BE5">
            <w:pPr>
              <w:spacing w:after="1" w:line="0" w:lineRule="atLeast"/>
            </w:pPr>
          </w:p>
        </w:tc>
        <w:tc>
          <w:tcPr>
            <w:tcW w:w="998" w:type="dxa"/>
            <w:vMerge/>
          </w:tcPr>
          <w:p w:rsidR="00EF6BE5" w:rsidRDefault="00EF6BE5">
            <w:pPr>
              <w:spacing w:after="1" w:line="0" w:lineRule="atLeast"/>
            </w:pPr>
          </w:p>
        </w:tc>
      </w:tr>
      <w:tr w:rsidR="00EF6BE5">
        <w:tc>
          <w:tcPr>
            <w:tcW w:w="2098" w:type="dxa"/>
            <w:vAlign w:val="center"/>
          </w:tcPr>
          <w:p w:rsidR="00EF6BE5" w:rsidRDefault="00EF6BE5">
            <w:pPr>
              <w:pStyle w:val="ConsPlusNormal"/>
              <w:jc w:val="center"/>
            </w:pPr>
            <w:r>
              <w:t>1</w:t>
            </w:r>
          </w:p>
        </w:tc>
        <w:tc>
          <w:tcPr>
            <w:tcW w:w="993" w:type="dxa"/>
            <w:vAlign w:val="center"/>
          </w:tcPr>
          <w:p w:rsidR="00EF6BE5" w:rsidRDefault="00EF6BE5">
            <w:pPr>
              <w:pStyle w:val="ConsPlusNormal"/>
              <w:jc w:val="center"/>
            </w:pPr>
            <w:r>
              <w:t>2</w:t>
            </w:r>
          </w:p>
        </w:tc>
        <w:tc>
          <w:tcPr>
            <w:tcW w:w="993" w:type="dxa"/>
            <w:vAlign w:val="center"/>
          </w:tcPr>
          <w:p w:rsidR="00EF6BE5" w:rsidRDefault="00EF6BE5">
            <w:pPr>
              <w:pStyle w:val="ConsPlusNormal"/>
              <w:jc w:val="center"/>
            </w:pPr>
            <w:r>
              <w:t>3</w:t>
            </w:r>
          </w:p>
        </w:tc>
        <w:tc>
          <w:tcPr>
            <w:tcW w:w="993" w:type="dxa"/>
            <w:vAlign w:val="center"/>
          </w:tcPr>
          <w:p w:rsidR="00EF6BE5" w:rsidRDefault="00EF6BE5">
            <w:pPr>
              <w:pStyle w:val="ConsPlusNormal"/>
              <w:jc w:val="center"/>
            </w:pPr>
            <w:r>
              <w:t>4</w:t>
            </w:r>
          </w:p>
        </w:tc>
        <w:tc>
          <w:tcPr>
            <w:tcW w:w="993" w:type="dxa"/>
            <w:vAlign w:val="center"/>
          </w:tcPr>
          <w:p w:rsidR="00EF6BE5" w:rsidRDefault="00EF6BE5">
            <w:pPr>
              <w:pStyle w:val="ConsPlusNormal"/>
              <w:jc w:val="center"/>
            </w:pPr>
            <w:r>
              <w:t>5</w:t>
            </w:r>
          </w:p>
        </w:tc>
        <w:tc>
          <w:tcPr>
            <w:tcW w:w="993" w:type="dxa"/>
            <w:vAlign w:val="center"/>
          </w:tcPr>
          <w:p w:rsidR="00EF6BE5" w:rsidRDefault="00EF6BE5">
            <w:pPr>
              <w:pStyle w:val="ConsPlusNormal"/>
              <w:jc w:val="center"/>
            </w:pPr>
            <w:r>
              <w:t>6</w:t>
            </w:r>
          </w:p>
        </w:tc>
        <w:tc>
          <w:tcPr>
            <w:tcW w:w="993" w:type="dxa"/>
            <w:vAlign w:val="center"/>
          </w:tcPr>
          <w:p w:rsidR="00EF6BE5" w:rsidRDefault="00EF6BE5">
            <w:pPr>
              <w:pStyle w:val="ConsPlusNormal"/>
              <w:jc w:val="center"/>
            </w:pPr>
            <w:r>
              <w:t>7</w:t>
            </w:r>
          </w:p>
        </w:tc>
        <w:tc>
          <w:tcPr>
            <w:tcW w:w="998" w:type="dxa"/>
            <w:vAlign w:val="center"/>
          </w:tcPr>
          <w:p w:rsidR="00EF6BE5" w:rsidRDefault="00EF6BE5">
            <w:pPr>
              <w:pStyle w:val="ConsPlusNormal"/>
              <w:jc w:val="center"/>
            </w:pPr>
            <w:r>
              <w:t>8</w:t>
            </w:r>
          </w:p>
        </w:tc>
      </w:tr>
      <w:tr w:rsidR="00EF6BE5">
        <w:tc>
          <w:tcPr>
            <w:tcW w:w="2098" w:type="dxa"/>
            <w:vAlign w:val="center"/>
          </w:tcPr>
          <w:p w:rsidR="00EF6BE5" w:rsidRDefault="00EF6BE5">
            <w:pPr>
              <w:pStyle w:val="ConsPlusNormal"/>
              <w:jc w:val="center"/>
            </w:pPr>
            <w:r>
              <w:t>Береза</w:t>
            </w:r>
          </w:p>
        </w:tc>
        <w:tc>
          <w:tcPr>
            <w:tcW w:w="993" w:type="dxa"/>
            <w:vAlign w:val="center"/>
          </w:tcPr>
          <w:p w:rsidR="00EF6BE5" w:rsidRDefault="00EF6BE5">
            <w:pPr>
              <w:pStyle w:val="ConsPlusNormal"/>
              <w:jc w:val="center"/>
            </w:pPr>
            <w:r>
              <w:t>96,5</w:t>
            </w:r>
          </w:p>
        </w:tc>
        <w:tc>
          <w:tcPr>
            <w:tcW w:w="993" w:type="dxa"/>
            <w:vAlign w:val="center"/>
          </w:tcPr>
          <w:p w:rsidR="00EF6BE5" w:rsidRDefault="00EF6BE5">
            <w:pPr>
              <w:pStyle w:val="ConsPlusNormal"/>
              <w:jc w:val="center"/>
            </w:pPr>
            <w:r>
              <w:t>10,2</w:t>
            </w:r>
          </w:p>
        </w:tc>
        <w:tc>
          <w:tcPr>
            <w:tcW w:w="993" w:type="dxa"/>
            <w:vAlign w:val="center"/>
          </w:tcPr>
          <w:p w:rsidR="00EF6BE5" w:rsidRDefault="00EF6BE5">
            <w:pPr>
              <w:pStyle w:val="ConsPlusNormal"/>
              <w:jc w:val="center"/>
            </w:pPr>
            <w:r>
              <w:t>2,1</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108,8</w:t>
            </w:r>
          </w:p>
        </w:tc>
        <w:tc>
          <w:tcPr>
            <w:tcW w:w="998" w:type="dxa"/>
            <w:vAlign w:val="center"/>
          </w:tcPr>
          <w:p w:rsidR="00EF6BE5" w:rsidRDefault="00EF6BE5">
            <w:pPr>
              <w:pStyle w:val="ConsPlusNormal"/>
              <w:jc w:val="center"/>
            </w:pPr>
            <w:r>
              <w:t>1,1</w:t>
            </w:r>
          </w:p>
        </w:tc>
      </w:tr>
      <w:tr w:rsidR="00EF6BE5">
        <w:tc>
          <w:tcPr>
            <w:tcW w:w="2098" w:type="dxa"/>
            <w:vAlign w:val="center"/>
          </w:tcPr>
          <w:p w:rsidR="00EF6BE5" w:rsidRDefault="00EF6BE5">
            <w:pPr>
              <w:pStyle w:val="ConsPlusNormal"/>
              <w:jc w:val="center"/>
            </w:pPr>
            <w:r>
              <w:t>Вяз</w:t>
            </w:r>
          </w:p>
        </w:tc>
        <w:tc>
          <w:tcPr>
            <w:tcW w:w="993" w:type="dxa"/>
            <w:vAlign w:val="center"/>
          </w:tcPr>
          <w:p w:rsidR="00EF6BE5" w:rsidRDefault="00EF6BE5">
            <w:pPr>
              <w:pStyle w:val="ConsPlusNormal"/>
              <w:jc w:val="center"/>
            </w:pPr>
            <w:r>
              <w:t>0,4</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0,4</w:t>
            </w:r>
          </w:p>
        </w:tc>
        <w:tc>
          <w:tcPr>
            <w:tcW w:w="998" w:type="dxa"/>
            <w:vAlign w:val="center"/>
          </w:tcPr>
          <w:p w:rsidR="00EF6BE5" w:rsidRDefault="00EF6BE5">
            <w:pPr>
              <w:pStyle w:val="ConsPlusNormal"/>
              <w:jc w:val="center"/>
            </w:pPr>
            <w:r>
              <w:t>1,0</w:t>
            </w:r>
          </w:p>
        </w:tc>
      </w:tr>
      <w:tr w:rsidR="00EF6BE5">
        <w:tc>
          <w:tcPr>
            <w:tcW w:w="2098" w:type="dxa"/>
            <w:vAlign w:val="center"/>
          </w:tcPr>
          <w:p w:rsidR="00EF6BE5" w:rsidRDefault="00EF6BE5">
            <w:pPr>
              <w:pStyle w:val="ConsPlusNormal"/>
              <w:jc w:val="center"/>
            </w:pPr>
            <w:r>
              <w:t>Ель</w:t>
            </w:r>
          </w:p>
        </w:tc>
        <w:tc>
          <w:tcPr>
            <w:tcW w:w="993" w:type="dxa"/>
            <w:vAlign w:val="center"/>
          </w:tcPr>
          <w:p w:rsidR="00EF6BE5" w:rsidRDefault="00EF6BE5">
            <w:pPr>
              <w:pStyle w:val="ConsPlusNormal"/>
              <w:jc w:val="center"/>
            </w:pPr>
            <w:r>
              <w:t>160,0</w:t>
            </w:r>
          </w:p>
        </w:tc>
        <w:tc>
          <w:tcPr>
            <w:tcW w:w="993" w:type="dxa"/>
            <w:vAlign w:val="center"/>
          </w:tcPr>
          <w:p w:rsidR="00EF6BE5" w:rsidRDefault="00EF6BE5">
            <w:pPr>
              <w:pStyle w:val="ConsPlusNormal"/>
              <w:jc w:val="center"/>
            </w:pPr>
            <w:r>
              <w:t>3,1</w:t>
            </w:r>
          </w:p>
        </w:tc>
        <w:tc>
          <w:tcPr>
            <w:tcW w:w="993" w:type="dxa"/>
            <w:vAlign w:val="center"/>
          </w:tcPr>
          <w:p w:rsidR="00EF6BE5" w:rsidRDefault="00EF6BE5">
            <w:pPr>
              <w:pStyle w:val="ConsPlusNormal"/>
              <w:jc w:val="center"/>
            </w:pPr>
            <w:r>
              <w:t>17,0</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180,1</w:t>
            </w:r>
          </w:p>
        </w:tc>
        <w:tc>
          <w:tcPr>
            <w:tcW w:w="998" w:type="dxa"/>
            <w:vAlign w:val="center"/>
          </w:tcPr>
          <w:p w:rsidR="00EF6BE5" w:rsidRDefault="00EF6BE5">
            <w:pPr>
              <w:pStyle w:val="ConsPlusNormal"/>
              <w:jc w:val="center"/>
            </w:pPr>
            <w:r>
              <w:t>1,2</w:t>
            </w:r>
          </w:p>
        </w:tc>
      </w:tr>
      <w:tr w:rsidR="00EF6BE5">
        <w:tc>
          <w:tcPr>
            <w:tcW w:w="2098" w:type="dxa"/>
            <w:vAlign w:val="center"/>
          </w:tcPr>
          <w:p w:rsidR="00EF6BE5" w:rsidRDefault="00EF6BE5">
            <w:pPr>
              <w:pStyle w:val="ConsPlusNormal"/>
              <w:jc w:val="center"/>
            </w:pPr>
            <w:r>
              <w:t>Ива древовидная</w:t>
            </w:r>
          </w:p>
        </w:tc>
        <w:tc>
          <w:tcPr>
            <w:tcW w:w="993" w:type="dxa"/>
            <w:vAlign w:val="center"/>
          </w:tcPr>
          <w:p w:rsidR="00EF6BE5" w:rsidRDefault="00EF6BE5">
            <w:pPr>
              <w:pStyle w:val="ConsPlusNormal"/>
              <w:jc w:val="center"/>
            </w:pPr>
            <w:r>
              <w:t>3,4</w:t>
            </w:r>
          </w:p>
        </w:tc>
        <w:tc>
          <w:tcPr>
            <w:tcW w:w="993" w:type="dxa"/>
            <w:vAlign w:val="center"/>
          </w:tcPr>
          <w:p w:rsidR="00EF6BE5" w:rsidRDefault="00EF6BE5">
            <w:pPr>
              <w:pStyle w:val="ConsPlusNormal"/>
              <w:jc w:val="center"/>
            </w:pPr>
            <w:r>
              <w:t>3,4</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6,8</w:t>
            </w:r>
          </w:p>
        </w:tc>
        <w:tc>
          <w:tcPr>
            <w:tcW w:w="998" w:type="dxa"/>
            <w:vAlign w:val="center"/>
          </w:tcPr>
          <w:p w:rsidR="00EF6BE5" w:rsidRDefault="00EF6BE5">
            <w:pPr>
              <w:pStyle w:val="ConsPlusNormal"/>
              <w:jc w:val="center"/>
            </w:pPr>
            <w:r>
              <w:t>1,5</w:t>
            </w:r>
          </w:p>
        </w:tc>
      </w:tr>
      <w:tr w:rsidR="00EF6BE5">
        <w:tc>
          <w:tcPr>
            <w:tcW w:w="2098" w:type="dxa"/>
            <w:vAlign w:val="center"/>
          </w:tcPr>
          <w:p w:rsidR="00EF6BE5" w:rsidRDefault="00EF6BE5">
            <w:pPr>
              <w:pStyle w:val="ConsPlusNormal"/>
              <w:jc w:val="center"/>
            </w:pPr>
            <w:r>
              <w:t>Кедр</w:t>
            </w:r>
          </w:p>
        </w:tc>
        <w:tc>
          <w:tcPr>
            <w:tcW w:w="993" w:type="dxa"/>
            <w:vAlign w:val="center"/>
          </w:tcPr>
          <w:p w:rsidR="00EF6BE5" w:rsidRDefault="00EF6BE5">
            <w:pPr>
              <w:pStyle w:val="ConsPlusNormal"/>
              <w:jc w:val="center"/>
            </w:pPr>
            <w:r>
              <w:t>1,0</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1,0</w:t>
            </w:r>
          </w:p>
        </w:tc>
        <w:tc>
          <w:tcPr>
            <w:tcW w:w="998" w:type="dxa"/>
            <w:vAlign w:val="center"/>
          </w:tcPr>
          <w:p w:rsidR="00EF6BE5" w:rsidRDefault="00EF6BE5">
            <w:pPr>
              <w:pStyle w:val="ConsPlusNormal"/>
              <w:jc w:val="center"/>
            </w:pPr>
            <w:r>
              <w:t>1,0</w:t>
            </w:r>
          </w:p>
        </w:tc>
      </w:tr>
      <w:tr w:rsidR="00EF6BE5">
        <w:tc>
          <w:tcPr>
            <w:tcW w:w="2098" w:type="dxa"/>
            <w:vAlign w:val="center"/>
          </w:tcPr>
          <w:p w:rsidR="00EF6BE5" w:rsidRDefault="00EF6BE5">
            <w:pPr>
              <w:pStyle w:val="ConsPlusNormal"/>
              <w:jc w:val="center"/>
            </w:pPr>
            <w:r>
              <w:t>Клен</w:t>
            </w:r>
          </w:p>
        </w:tc>
        <w:tc>
          <w:tcPr>
            <w:tcW w:w="993" w:type="dxa"/>
            <w:vAlign w:val="center"/>
          </w:tcPr>
          <w:p w:rsidR="00EF6BE5" w:rsidRDefault="00EF6BE5">
            <w:pPr>
              <w:pStyle w:val="ConsPlusNormal"/>
              <w:jc w:val="center"/>
            </w:pPr>
            <w:r>
              <w:t>0,7</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0,7</w:t>
            </w:r>
          </w:p>
        </w:tc>
        <w:tc>
          <w:tcPr>
            <w:tcW w:w="998" w:type="dxa"/>
            <w:vAlign w:val="center"/>
          </w:tcPr>
          <w:p w:rsidR="00EF6BE5" w:rsidRDefault="00EF6BE5">
            <w:pPr>
              <w:pStyle w:val="ConsPlusNormal"/>
              <w:jc w:val="center"/>
            </w:pPr>
            <w:r>
              <w:t>1,0</w:t>
            </w:r>
          </w:p>
        </w:tc>
      </w:tr>
      <w:tr w:rsidR="00EF6BE5">
        <w:tc>
          <w:tcPr>
            <w:tcW w:w="2098" w:type="dxa"/>
            <w:vAlign w:val="center"/>
          </w:tcPr>
          <w:p w:rsidR="00EF6BE5" w:rsidRDefault="00EF6BE5">
            <w:pPr>
              <w:pStyle w:val="ConsPlusNormal"/>
              <w:jc w:val="center"/>
            </w:pPr>
            <w:r>
              <w:t>Липа</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1,4</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1,4</w:t>
            </w:r>
          </w:p>
        </w:tc>
        <w:tc>
          <w:tcPr>
            <w:tcW w:w="998" w:type="dxa"/>
            <w:vAlign w:val="center"/>
          </w:tcPr>
          <w:p w:rsidR="00EF6BE5" w:rsidRDefault="00EF6BE5">
            <w:pPr>
              <w:pStyle w:val="ConsPlusNormal"/>
              <w:jc w:val="center"/>
            </w:pPr>
            <w:r>
              <w:t>2,0</w:t>
            </w:r>
          </w:p>
        </w:tc>
      </w:tr>
      <w:tr w:rsidR="00EF6BE5">
        <w:tc>
          <w:tcPr>
            <w:tcW w:w="2098" w:type="dxa"/>
            <w:vAlign w:val="center"/>
          </w:tcPr>
          <w:p w:rsidR="00EF6BE5" w:rsidRDefault="00EF6BE5">
            <w:pPr>
              <w:pStyle w:val="ConsPlusNormal"/>
              <w:jc w:val="center"/>
            </w:pPr>
            <w:r>
              <w:t>Лиственница</w:t>
            </w:r>
          </w:p>
        </w:tc>
        <w:tc>
          <w:tcPr>
            <w:tcW w:w="993" w:type="dxa"/>
            <w:vAlign w:val="center"/>
          </w:tcPr>
          <w:p w:rsidR="00EF6BE5" w:rsidRDefault="00EF6BE5">
            <w:pPr>
              <w:pStyle w:val="ConsPlusNormal"/>
              <w:jc w:val="center"/>
            </w:pPr>
            <w:r>
              <w:t>1,5</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1,5</w:t>
            </w:r>
          </w:p>
        </w:tc>
        <w:tc>
          <w:tcPr>
            <w:tcW w:w="998" w:type="dxa"/>
            <w:vAlign w:val="center"/>
          </w:tcPr>
          <w:p w:rsidR="00EF6BE5" w:rsidRDefault="00EF6BE5">
            <w:pPr>
              <w:pStyle w:val="ConsPlusNormal"/>
              <w:jc w:val="center"/>
            </w:pPr>
            <w:r>
              <w:t>1,0</w:t>
            </w:r>
          </w:p>
        </w:tc>
      </w:tr>
      <w:tr w:rsidR="00EF6BE5">
        <w:tc>
          <w:tcPr>
            <w:tcW w:w="2098" w:type="dxa"/>
            <w:vAlign w:val="center"/>
          </w:tcPr>
          <w:p w:rsidR="00EF6BE5" w:rsidRDefault="00EF6BE5">
            <w:pPr>
              <w:pStyle w:val="ConsPlusNormal"/>
              <w:jc w:val="center"/>
            </w:pPr>
            <w:r>
              <w:t>Ольха серая</w:t>
            </w:r>
          </w:p>
        </w:tc>
        <w:tc>
          <w:tcPr>
            <w:tcW w:w="993" w:type="dxa"/>
            <w:vAlign w:val="center"/>
          </w:tcPr>
          <w:p w:rsidR="00EF6BE5" w:rsidRDefault="00EF6BE5">
            <w:pPr>
              <w:pStyle w:val="ConsPlusNormal"/>
              <w:jc w:val="center"/>
            </w:pPr>
            <w:r>
              <w:t>8,5</w:t>
            </w:r>
          </w:p>
        </w:tc>
        <w:tc>
          <w:tcPr>
            <w:tcW w:w="993" w:type="dxa"/>
            <w:vAlign w:val="center"/>
          </w:tcPr>
          <w:p w:rsidR="00EF6BE5" w:rsidRDefault="00EF6BE5">
            <w:pPr>
              <w:pStyle w:val="ConsPlusNormal"/>
              <w:jc w:val="center"/>
            </w:pPr>
            <w:r>
              <w:t>4,4</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12,9</w:t>
            </w:r>
          </w:p>
        </w:tc>
        <w:tc>
          <w:tcPr>
            <w:tcW w:w="998" w:type="dxa"/>
            <w:vAlign w:val="center"/>
          </w:tcPr>
          <w:p w:rsidR="00EF6BE5" w:rsidRDefault="00EF6BE5">
            <w:pPr>
              <w:pStyle w:val="ConsPlusNormal"/>
              <w:jc w:val="center"/>
            </w:pPr>
            <w:r>
              <w:t>1,3</w:t>
            </w:r>
          </w:p>
        </w:tc>
      </w:tr>
      <w:tr w:rsidR="00EF6BE5">
        <w:tc>
          <w:tcPr>
            <w:tcW w:w="2098" w:type="dxa"/>
            <w:vAlign w:val="center"/>
          </w:tcPr>
          <w:p w:rsidR="00EF6BE5" w:rsidRDefault="00EF6BE5">
            <w:pPr>
              <w:pStyle w:val="ConsPlusNormal"/>
              <w:jc w:val="center"/>
            </w:pPr>
            <w:r>
              <w:t>Ольха черная</w:t>
            </w:r>
          </w:p>
        </w:tc>
        <w:tc>
          <w:tcPr>
            <w:tcW w:w="993" w:type="dxa"/>
            <w:vAlign w:val="center"/>
          </w:tcPr>
          <w:p w:rsidR="00EF6BE5" w:rsidRDefault="00EF6BE5">
            <w:pPr>
              <w:pStyle w:val="ConsPlusNormal"/>
              <w:jc w:val="center"/>
            </w:pPr>
            <w:r>
              <w:t>0,1</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0,1</w:t>
            </w:r>
          </w:p>
        </w:tc>
        <w:tc>
          <w:tcPr>
            <w:tcW w:w="998" w:type="dxa"/>
            <w:vAlign w:val="center"/>
          </w:tcPr>
          <w:p w:rsidR="00EF6BE5" w:rsidRDefault="00EF6BE5">
            <w:pPr>
              <w:pStyle w:val="ConsPlusNormal"/>
              <w:jc w:val="center"/>
            </w:pPr>
            <w:r>
              <w:t>1,0</w:t>
            </w:r>
          </w:p>
        </w:tc>
      </w:tr>
      <w:tr w:rsidR="00EF6BE5">
        <w:tc>
          <w:tcPr>
            <w:tcW w:w="2098" w:type="dxa"/>
            <w:vAlign w:val="center"/>
          </w:tcPr>
          <w:p w:rsidR="00EF6BE5" w:rsidRDefault="00EF6BE5">
            <w:pPr>
              <w:pStyle w:val="ConsPlusNormal"/>
              <w:jc w:val="center"/>
            </w:pPr>
            <w:r>
              <w:t>Осина</w:t>
            </w:r>
          </w:p>
        </w:tc>
        <w:tc>
          <w:tcPr>
            <w:tcW w:w="993" w:type="dxa"/>
            <w:vAlign w:val="center"/>
          </w:tcPr>
          <w:p w:rsidR="00EF6BE5" w:rsidRDefault="00EF6BE5">
            <w:pPr>
              <w:pStyle w:val="ConsPlusNormal"/>
              <w:jc w:val="center"/>
            </w:pPr>
            <w:r>
              <w:t>27,9</w:t>
            </w:r>
          </w:p>
        </w:tc>
        <w:tc>
          <w:tcPr>
            <w:tcW w:w="993" w:type="dxa"/>
            <w:vAlign w:val="center"/>
          </w:tcPr>
          <w:p w:rsidR="00EF6BE5" w:rsidRDefault="00EF6BE5">
            <w:pPr>
              <w:pStyle w:val="ConsPlusNormal"/>
              <w:jc w:val="center"/>
            </w:pPr>
            <w:r>
              <w:t>6,2</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34,1</w:t>
            </w:r>
          </w:p>
        </w:tc>
        <w:tc>
          <w:tcPr>
            <w:tcW w:w="998" w:type="dxa"/>
            <w:vAlign w:val="center"/>
          </w:tcPr>
          <w:p w:rsidR="00EF6BE5" w:rsidRDefault="00EF6BE5">
            <w:pPr>
              <w:pStyle w:val="ConsPlusNormal"/>
              <w:jc w:val="center"/>
            </w:pPr>
            <w:r>
              <w:t>1,2</w:t>
            </w:r>
          </w:p>
        </w:tc>
      </w:tr>
      <w:tr w:rsidR="00EF6BE5">
        <w:tc>
          <w:tcPr>
            <w:tcW w:w="2098" w:type="dxa"/>
            <w:vAlign w:val="center"/>
          </w:tcPr>
          <w:p w:rsidR="00EF6BE5" w:rsidRDefault="00EF6BE5">
            <w:pPr>
              <w:pStyle w:val="ConsPlusNormal"/>
              <w:jc w:val="center"/>
            </w:pPr>
            <w:r>
              <w:t>Пихта</w:t>
            </w:r>
          </w:p>
        </w:tc>
        <w:tc>
          <w:tcPr>
            <w:tcW w:w="993" w:type="dxa"/>
            <w:vAlign w:val="center"/>
          </w:tcPr>
          <w:p w:rsidR="00EF6BE5" w:rsidRDefault="00EF6BE5">
            <w:pPr>
              <w:pStyle w:val="ConsPlusNormal"/>
              <w:jc w:val="center"/>
            </w:pPr>
            <w:r>
              <w:t>10,5</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10,5</w:t>
            </w:r>
          </w:p>
        </w:tc>
        <w:tc>
          <w:tcPr>
            <w:tcW w:w="998" w:type="dxa"/>
            <w:vAlign w:val="center"/>
          </w:tcPr>
          <w:p w:rsidR="00EF6BE5" w:rsidRDefault="00EF6BE5">
            <w:pPr>
              <w:pStyle w:val="ConsPlusNormal"/>
              <w:jc w:val="center"/>
            </w:pPr>
            <w:r>
              <w:t>1,0</w:t>
            </w:r>
          </w:p>
        </w:tc>
      </w:tr>
      <w:tr w:rsidR="00EF6BE5">
        <w:tc>
          <w:tcPr>
            <w:tcW w:w="2098" w:type="dxa"/>
            <w:vAlign w:val="center"/>
          </w:tcPr>
          <w:p w:rsidR="00EF6BE5" w:rsidRDefault="00EF6BE5">
            <w:pPr>
              <w:pStyle w:val="ConsPlusNormal"/>
              <w:jc w:val="center"/>
            </w:pPr>
            <w:r>
              <w:lastRenderedPageBreak/>
              <w:t>Сосна</w:t>
            </w:r>
          </w:p>
        </w:tc>
        <w:tc>
          <w:tcPr>
            <w:tcW w:w="993" w:type="dxa"/>
            <w:vAlign w:val="center"/>
          </w:tcPr>
          <w:p w:rsidR="00EF6BE5" w:rsidRDefault="00EF6BE5">
            <w:pPr>
              <w:pStyle w:val="ConsPlusNormal"/>
              <w:jc w:val="center"/>
            </w:pPr>
            <w:r>
              <w:t>293,8</w:t>
            </w:r>
          </w:p>
        </w:tc>
        <w:tc>
          <w:tcPr>
            <w:tcW w:w="993" w:type="dxa"/>
            <w:vAlign w:val="center"/>
          </w:tcPr>
          <w:p w:rsidR="00EF6BE5" w:rsidRDefault="00EF6BE5">
            <w:pPr>
              <w:pStyle w:val="ConsPlusNormal"/>
              <w:jc w:val="center"/>
            </w:pPr>
            <w:r>
              <w:t>3,1</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296,9</w:t>
            </w:r>
          </w:p>
        </w:tc>
        <w:tc>
          <w:tcPr>
            <w:tcW w:w="998" w:type="dxa"/>
            <w:vAlign w:val="center"/>
          </w:tcPr>
          <w:p w:rsidR="00EF6BE5" w:rsidRDefault="00EF6BE5">
            <w:pPr>
              <w:pStyle w:val="ConsPlusNormal"/>
              <w:jc w:val="center"/>
            </w:pPr>
            <w:r>
              <w:t>1,0</w:t>
            </w:r>
          </w:p>
        </w:tc>
      </w:tr>
      <w:tr w:rsidR="00EF6BE5">
        <w:tc>
          <w:tcPr>
            <w:tcW w:w="2098" w:type="dxa"/>
            <w:vAlign w:val="center"/>
          </w:tcPr>
          <w:p w:rsidR="00EF6BE5" w:rsidRDefault="00EF6BE5">
            <w:pPr>
              <w:pStyle w:val="ConsPlusNormal"/>
              <w:jc w:val="center"/>
            </w:pPr>
            <w:r>
              <w:t>Тополь</w:t>
            </w:r>
          </w:p>
        </w:tc>
        <w:tc>
          <w:tcPr>
            <w:tcW w:w="993" w:type="dxa"/>
            <w:vAlign w:val="center"/>
          </w:tcPr>
          <w:p w:rsidR="00EF6BE5" w:rsidRDefault="00EF6BE5">
            <w:pPr>
              <w:pStyle w:val="ConsPlusNormal"/>
              <w:jc w:val="center"/>
            </w:pPr>
            <w:r>
              <w:t>13,9</w:t>
            </w:r>
          </w:p>
        </w:tc>
        <w:tc>
          <w:tcPr>
            <w:tcW w:w="993" w:type="dxa"/>
            <w:vAlign w:val="center"/>
          </w:tcPr>
          <w:p w:rsidR="00EF6BE5" w:rsidRDefault="00EF6BE5">
            <w:pPr>
              <w:pStyle w:val="ConsPlusNormal"/>
              <w:jc w:val="center"/>
            </w:pPr>
            <w:r>
              <w:t>6,2</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20,1</w:t>
            </w:r>
          </w:p>
        </w:tc>
        <w:tc>
          <w:tcPr>
            <w:tcW w:w="998" w:type="dxa"/>
            <w:vAlign w:val="center"/>
          </w:tcPr>
          <w:p w:rsidR="00EF6BE5" w:rsidRDefault="00EF6BE5">
            <w:pPr>
              <w:pStyle w:val="ConsPlusNormal"/>
              <w:jc w:val="center"/>
            </w:pPr>
            <w:r>
              <w:t>1,3</w:t>
            </w:r>
          </w:p>
        </w:tc>
      </w:tr>
      <w:tr w:rsidR="00EF6BE5">
        <w:tc>
          <w:tcPr>
            <w:tcW w:w="2098" w:type="dxa"/>
            <w:vAlign w:val="center"/>
          </w:tcPr>
          <w:p w:rsidR="00EF6BE5" w:rsidRDefault="00EF6BE5">
            <w:pPr>
              <w:pStyle w:val="ConsPlusNormal"/>
              <w:jc w:val="center"/>
            </w:pPr>
            <w:r>
              <w:t>Яблоня</w:t>
            </w:r>
          </w:p>
        </w:tc>
        <w:tc>
          <w:tcPr>
            <w:tcW w:w="993" w:type="dxa"/>
            <w:vAlign w:val="center"/>
          </w:tcPr>
          <w:p w:rsidR="00EF6BE5" w:rsidRDefault="00EF6BE5">
            <w:pPr>
              <w:pStyle w:val="ConsPlusNormal"/>
              <w:jc w:val="center"/>
            </w:pPr>
            <w:r>
              <w:t>0,2</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0,2</w:t>
            </w:r>
          </w:p>
        </w:tc>
        <w:tc>
          <w:tcPr>
            <w:tcW w:w="998" w:type="dxa"/>
            <w:vAlign w:val="center"/>
          </w:tcPr>
          <w:p w:rsidR="00EF6BE5" w:rsidRDefault="00EF6BE5">
            <w:pPr>
              <w:pStyle w:val="ConsPlusNormal"/>
              <w:jc w:val="center"/>
            </w:pPr>
            <w:r>
              <w:t>1,0</w:t>
            </w:r>
          </w:p>
        </w:tc>
      </w:tr>
      <w:tr w:rsidR="00EF6BE5">
        <w:tc>
          <w:tcPr>
            <w:tcW w:w="2098" w:type="dxa"/>
            <w:vAlign w:val="center"/>
          </w:tcPr>
          <w:p w:rsidR="00EF6BE5" w:rsidRDefault="00EF6BE5">
            <w:pPr>
              <w:pStyle w:val="ConsPlusNormal"/>
              <w:jc w:val="center"/>
            </w:pPr>
            <w:r>
              <w:t>Итого</w:t>
            </w:r>
          </w:p>
        </w:tc>
        <w:tc>
          <w:tcPr>
            <w:tcW w:w="993" w:type="dxa"/>
            <w:vAlign w:val="center"/>
          </w:tcPr>
          <w:p w:rsidR="00EF6BE5" w:rsidRDefault="00EF6BE5">
            <w:pPr>
              <w:pStyle w:val="ConsPlusNormal"/>
              <w:jc w:val="center"/>
            </w:pPr>
            <w:r>
              <w:t>618,4</w:t>
            </w:r>
          </w:p>
        </w:tc>
        <w:tc>
          <w:tcPr>
            <w:tcW w:w="993" w:type="dxa"/>
            <w:vAlign w:val="center"/>
          </w:tcPr>
          <w:p w:rsidR="00EF6BE5" w:rsidRDefault="00EF6BE5">
            <w:pPr>
              <w:pStyle w:val="ConsPlusNormal"/>
              <w:jc w:val="center"/>
            </w:pPr>
            <w:r>
              <w:t>38,0</w:t>
            </w:r>
          </w:p>
        </w:tc>
        <w:tc>
          <w:tcPr>
            <w:tcW w:w="993" w:type="dxa"/>
            <w:vAlign w:val="center"/>
          </w:tcPr>
          <w:p w:rsidR="00EF6BE5" w:rsidRDefault="00EF6BE5">
            <w:pPr>
              <w:pStyle w:val="ConsPlusNormal"/>
              <w:jc w:val="center"/>
            </w:pPr>
            <w:r>
              <w:t>19,1</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675,5</w:t>
            </w:r>
          </w:p>
        </w:tc>
        <w:tc>
          <w:tcPr>
            <w:tcW w:w="998" w:type="dxa"/>
            <w:vAlign w:val="center"/>
          </w:tcPr>
          <w:p w:rsidR="00EF6BE5" w:rsidRDefault="00EF6BE5">
            <w:pPr>
              <w:pStyle w:val="ConsPlusNormal"/>
              <w:jc w:val="center"/>
            </w:pPr>
            <w:r>
              <w:t>1,1</w:t>
            </w:r>
          </w:p>
        </w:tc>
      </w:tr>
      <w:tr w:rsidR="00EF6BE5">
        <w:tc>
          <w:tcPr>
            <w:tcW w:w="2098"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92</w:t>
            </w:r>
          </w:p>
        </w:tc>
        <w:tc>
          <w:tcPr>
            <w:tcW w:w="993" w:type="dxa"/>
            <w:vAlign w:val="center"/>
          </w:tcPr>
          <w:p w:rsidR="00EF6BE5" w:rsidRDefault="00EF6BE5">
            <w:pPr>
              <w:pStyle w:val="ConsPlusNormal"/>
              <w:jc w:val="center"/>
            </w:pPr>
            <w:r>
              <w:t>6</w:t>
            </w:r>
          </w:p>
        </w:tc>
        <w:tc>
          <w:tcPr>
            <w:tcW w:w="993" w:type="dxa"/>
            <w:vAlign w:val="center"/>
          </w:tcPr>
          <w:p w:rsidR="00EF6BE5" w:rsidRDefault="00EF6BE5">
            <w:pPr>
              <w:pStyle w:val="ConsPlusNormal"/>
              <w:jc w:val="center"/>
            </w:pPr>
            <w:r>
              <w:t>2</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w:t>
            </w:r>
          </w:p>
        </w:tc>
        <w:tc>
          <w:tcPr>
            <w:tcW w:w="993" w:type="dxa"/>
            <w:vAlign w:val="center"/>
          </w:tcPr>
          <w:p w:rsidR="00EF6BE5" w:rsidRDefault="00EF6BE5">
            <w:pPr>
              <w:pStyle w:val="ConsPlusNormal"/>
              <w:jc w:val="center"/>
            </w:pPr>
            <w:r>
              <w:t>100</w:t>
            </w:r>
          </w:p>
        </w:tc>
        <w:tc>
          <w:tcPr>
            <w:tcW w:w="998" w:type="dxa"/>
            <w:vAlign w:val="center"/>
          </w:tcPr>
          <w:p w:rsidR="00EF6BE5" w:rsidRDefault="00EF6BE5">
            <w:pPr>
              <w:pStyle w:val="ConsPlusNormal"/>
            </w:pPr>
          </w:p>
        </w:tc>
      </w:tr>
    </w:tbl>
    <w:p w:rsidR="00EF6BE5" w:rsidRDefault="00EF6BE5">
      <w:pPr>
        <w:pStyle w:val="ConsPlusNormal"/>
        <w:jc w:val="both"/>
      </w:pPr>
    </w:p>
    <w:p w:rsidR="00EF6BE5" w:rsidRDefault="00EF6BE5">
      <w:pPr>
        <w:pStyle w:val="ConsPlusNormal"/>
        <w:jc w:val="right"/>
        <w:outlineLvl w:val="2"/>
      </w:pPr>
      <w:r>
        <w:t>Таблица 14.34</w:t>
      </w:r>
    </w:p>
    <w:p w:rsidR="00EF6BE5" w:rsidRDefault="00EF6BE5">
      <w:pPr>
        <w:pStyle w:val="ConsPlusNormal"/>
        <w:jc w:val="both"/>
      </w:pPr>
    </w:p>
    <w:p w:rsidR="00EF6BE5" w:rsidRDefault="00EF6BE5">
      <w:pPr>
        <w:pStyle w:val="ConsPlusTitle"/>
        <w:jc w:val="center"/>
      </w:pPr>
      <w:r>
        <w:t>Распределение покрытых лесной растительностью земель</w:t>
      </w:r>
    </w:p>
    <w:p w:rsidR="00EF6BE5" w:rsidRDefault="00EF6BE5">
      <w:pPr>
        <w:pStyle w:val="ConsPlusTitle"/>
        <w:jc w:val="center"/>
      </w:pPr>
      <w:r>
        <w:t>Черняевского участкового лесничества по степени проходимости</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8"/>
        <w:gridCol w:w="1708"/>
        <w:gridCol w:w="1708"/>
        <w:gridCol w:w="1710"/>
      </w:tblGrid>
      <w:tr w:rsidR="00EF6BE5">
        <w:tc>
          <w:tcPr>
            <w:tcW w:w="2211" w:type="dxa"/>
            <w:vMerge w:val="restart"/>
            <w:vAlign w:val="center"/>
          </w:tcPr>
          <w:p w:rsidR="00EF6BE5" w:rsidRDefault="00EF6BE5">
            <w:pPr>
              <w:pStyle w:val="ConsPlusNormal"/>
              <w:jc w:val="center"/>
            </w:pPr>
            <w:r>
              <w:t>Преобладающая порода</w:t>
            </w:r>
          </w:p>
        </w:tc>
        <w:tc>
          <w:tcPr>
            <w:tcW w:w="5124" w:type="dxa"/>
            <w:gridSpan w:val="3"/>
            <w:vAlign w:val="center"/>
          </w:tcPr>
          <w:p w:rsidR="00EF6BE5" w:rsidRDefault="00EF6BE5">
            <w:pPr>
              <w:pStyle w:val="ConsPlusNormal"/>
              <w:jc w:val="center"/>
            </w:pPr>
            <w:r>
              <w:t>Площадь по степени проходимости, га</w:t>
            </w:r>
          </w:p>
        </w:tc>
        <w:tc>
          <w:tcPr>
            <w:tcW w:w="1710" w:type="dxa"/>
            <w:vMerge w:val="restart"/>
            <w:vAlign w:val="center"/>
          </w:tcPr>
          <w:p w:rsidR="00EF6BE5" w:rsidRDefault="00EF6BE5">
            <w:pPr>
              <w:pStyle w:val="ConsPlusNormal"/>
              <w:jc w:val="center"/>
            </w:pPr>
            <w:r>
              <w:t>Итого</w:t>
            </w:r>
          </w:p>
        </w:tc>
      </w:tr>
      <w:tr w:rsidR="00EF6BE5">
        <w:tc>
          <w:tcPr>
            <w:tcW w:w="2211" w:type="dxa"/>
            <w:vMerge/>
          </w:tcPr>
          <w:p w:rsidR="00EF6BE5" w:rsidRDefault="00EF6BE5">
            <w:pPr>
              <w:spacing w:after="1" w:line="0" w:lineRule="atLeast"/>
            </w:pPr>
          </w:p>
        </w:tc>
        <w:tc>
          <w:tcPr>
            <w:tcW w:w="1708" w:type="dxa"/>
            <w:vAlign w:val="center"/>
          </w:tcPr>
          <w:p w:rsidR="00EF6BE5" w:rsidRDefault="00EF6BE5">
            <w:pPr>
              <w:pStyle w:val="ConsPlusNormal"/>
              <w:jc w:val="center"/>
            </w:pPr>
            <w:r>
              <w:t>хорошая</w:t>
            </w:r>
          </w:p>
        </w:tc>
        <w:tc>
          <w:tcPr>
            <w:tcW w:w="1708" w:type="dxa"/>
            <w:vAlign w:val="center"/>
          </w:tcPr>
          <w:p w:rsidR="00EF6BE5" w:rsidRDefault="00EF6BE5">
            <w:pPr>
              <w:pStyle w:val="ConsPlusNormal"/>
              <w:jc w:val="center"/>
            </w:pPr>
            <w:r>
              <w:t>средняя</w:t>
            </w:r>
          </w:p>
        </w:tc>
        <w:tc>
          <w:tcPr>
            <w:tcW w:w="1708" w:type="dxa"/>
            <w:vAlign w:val="center"/>
          </w:tcPr>
          <w:p w:rsidR="00EF6BE5" w:rsidRDefault="00EF6BE5">
            <w:pPr>
              <w:pStyle w:val="ConsPlusNormal"/>
              <w:jc w:val="center"/>
            </w:pPr>
            <w:r>
              <w:t>плохая</w:t>
            </w:r>
          </w:p>
        </w:tc>
        <w:tc>
          <w:tcPr>
            <w:tcW w:w="1710" w:type="dxa"/>
            <w:vMerge/>
          </w:tcPr>
          <w:p w:rsidR="00EF6BE5" w:rsidRDefault="00EF6BE5">
            <w:pPr>
              <w:spacing w:after="1" w:line="0" w:lineRule="atLeast"/>
            </w:pPr>
          </w:p>
        </w:tc>
      </w:tr>
      <w:tr w:rsidR="00EF6BE5">
        <w:tc>
          <w:tcPr>
            <w:tcW w:w="2211" w:type="dxa"/>
            <w:vAlign w:val="center"/>
          </w:tcPr>
          <w:p w:rsidR="00EF6BE5" w:rsidRDefault="00EF6BE5">
            <w:pPr>
              <w:pStyle w:val="ConsPlusNormal"/>
              <w:jc w:val="center"/>
            </w:pPr>
            <w:r>
              <w:t>1</w:t>
            </w:r>
          </w:p>
        </w:tc>
        <w:tc>
          <w:tcPr>
            <w:tcW w:w="1708" w:type="dxa"/>
            <w:vAlign w:val="center"/>
          </w:tcPr>
          <w:p w:rsidR="00EF6BE5" w:rsidRDefault="00EF6BE5">
            <w:pPr>
              <w:pStyle w:val="ConsPlusNormal"/>
              <w:jc w:val="center"/>
            </w:pPr>
            <w:r>
              <w:t>2</w:t>
            </w:r>
          </w:p>
        </w:tc>
        <w:tc>
          <w:tcPr>
            <w:tcW w:w="1708" w:type="dxa"/>
            <w:vAlign w:val="center"/>
          </w:tcPr>
          <w:p w:rsidR="00EF6BE5" w:rsidRDefault="00EF6BE5">
            <w:pPr>
              <w:pStyle w:val="ConsPlusNormal"/>
              <w:jc w:val="center"/>
            </w:pPr>
            <w:r>
              <w:t>3</w:t>
            </w:r>
          </w:p>
        </w:tc>
        <w:tc>
          <w:tcPr>
            <w:tcW w:w="1708" w:type="dxa"/>
            <w:vAlign w:val="center"/>
          </w:tcPr>
          <w:p w:rsidR="00EF6BE5" w:rsidRDefault="00EF6BE5">
            <w:pPr>
              <w:pStyle w:val="ConsPlusNormal"/>
              <w:jc w:val="center"/>
            </w:pPr>
            <w:r>
              <w:t>4</w:t>
            </w:r>
          </w:p>
        </w:tc>
        <w:tc>
          <w:tcPr>
            <w:tcW w:w="1710" w:type="dxa"/>
            <w:vAlign w:val="center"/>
          </w:tcPr>
          <w:p w:rsidR="00EF6BE5" w:rsidRDefault="00EF6BE5">
            <w:pPr>
              <w:pStyle w:val="ConsPlusNormal"/>
              <w:jc w:val="center"/>
            </w:pPr>
            <w:r>
              <w:t>5</w:t>
            </w:r>
          </w:p>
        </w:tc>
      </w:tr>
      <w:tr w:rsidR="00EF6BE5">
        <w:tc>
          <w:tcPr>
            <w:tcW w:w="2211" w:type="dxa"/>
            <w:vAlign w:val="center"/>
          </w:tcPr>
          <w:p w:rsidR="00EF6BE5" w:rsidRDefault="00EF6BE5">
            <w:pPr>
              <w:pStyle w:val="ConsPlusNormal"/>
              <w:jc w:val="center"/>
            </w:pPr>
            <w:r>
              <w:t>Береза</w:t>
            </w:r>
          </w:p>
        </w:tc>
        <w:tc>
          <w:tcPr>
            <w:tcW w:w="1708" w:type="dxa"/>
            <w:vAlign w:val="center"/>
          </w:tcPr>
          <w:p w:rsidR="00EF6BE5" w:rsidRDefault="00EF6BE5">
            <w:pPr>
              <w:pStyle w:val="ConsPlusNormal"/>
              <w:jc w:val="center"/>
            </w:pPr>
            <w:r>
              <w:t>16,8</w:t>
            </w:r>
          </w:p>
        </w:tc>
        <w:tc>
          <w:tcPr>
            <w:tcW w:w="1708" w:type="dxa"/>
            <w:vAlign w:val="center"/>
          </w:tcPr>
          <w:p w:rsidR="00EF6BE5" w:rsidRDefault="00EF6BE5">
            <w:pPr>
              <w:pStyle w:val="ConsPlusNormal"/>
              <w:jc w:val="center"/>
            </w:pPr>
            <w:r>
              <w:t>31,5</w:t>
            </w:r>
          </w:p>
        </w:tc>
        <w:tc>
          <w:tcPr>
            <w:tcW w:w="1708" w:type="dxa"/>
            <w:vAlign w:val="center"/>
          </w:tcPr>
          <w:p w:rsidR="00EF6BE5" w:rsidRDefault="00EF6BE5">
            <w:pPr>
              <w:pStyle w:val="ConsPlusNormal"/>
              <w:jc w:val="center"/>
            </w:pPr>
            <w:r>
              <w:t>60,5</w:t>
            </w:r>
          </w:p>
        </w:tc>
        <w:tc>
          <w:tcPr>
            <w:tcW w:w="1710" w:type="dxa"/>
            <w:vAlign w:val="center"/>
          </w:tcPr>
          <w:p w:rsidR="00EF6BE5" w:rsidRDefault="00EF6BE5">
            <w:pPr>
              <w:pStyle w:val="ConsPlusNormal"/>
              <w:jc w:val="center"/>
            </w:pPr>
            <w:r>
              <w:t>108,8</w:t>
            </w:r>
          </w:p>
        </w:tc>
      </w:tr>
      <w:tr w:rsidR="00EF6BE5">
        <w:tc>
          <w:tcPr>
            <w:tcW w:w="2211" w:type="dxa"/>
            <w:vAlign w:val="center"/>
          </w:tcPr>
          <w:p w:rsidR="00EF6BE5" w:rsidRDefault="00EF6BE5">
            <w:pPr>
              <w:pStyle w:val="ConsPlusNormal"/>
              <w:jc w:val="center"/>
            </w:pPr>
            <w:r>
              <w:t>Вяз</w:t>
            </w:r>
          </w:p>
        </w:tc>
        <w:tc>
          <w:tcPr>
            <w:tcW w:w="1708" w:type="dxa"/>
            <w:vAlign w:val="center"/>
          </w:tcPr>
          <w:p w:rsidR="00EF6BE5" w:rsidRDefault="00EF6BE5">
            <w:pPr>
              <w:pStyle w:val="ConsPlusNormal"/>
              <w:jc w:val="center"/>
            </w:pPr>
            <w:r>
              <w:t>-</w:t>
            </w:r>
          </w:p>
        </w:tc>
        <w:tc>
          <w:tcPr>
            <w:tcW w:w="1708" w:type="dxa"/>
            <w:vAlign w:val="center"/>
          </w:tcPr>
          <w:p w:rsidR="00EF6BE5" w:rsidRDefault="00EF6BE5">
            <w:pPr>
              <w:pStyle w:val="ConsPlusNormal"/>
              <w:jc w:val="center"/>
            </w:pPr>
            <w:r>
              <w:t>0,4</w:t>
            </w:r>
          </w:p>
        </w:tc>
        <w:tc>
          <w:tcPr>
            <w:tcW w:w="1708" w:type="dxa"/>
            <w:vAlign w:val="center"/>
          </w:tcPr>
          <w:p w:rsidR="00EF6BE5" w:rsidRDefault="00EF6BE5">
            <w:pPr>
              <w:pStyle w:val="ConsPlusNormal"/>
              <w:jc w:val="center"/>
            </w:pPr>
            <w:r>
              <w:t>-</w:t>
            </w:r>
          </w:p>
        </w:tc>
        <w:tc>
          <w:tcPr>
            <w:tcW w:w="1710" w:type="dxa"/>
            <w:vAlign w:val="center"/>
          </w:tcPr>
          <w:p w:rsidR="00EF6BE5" w:rsidRDefault="00EF6BE5">
            <w:pPr>
              <w:pStyle w:val="ConsPlusNormal"/>
              <w:jc w:val="center"/>
            </w:pPr>
            <w:r>
              <w:t>0,4</w:t>
            </w:r>
          </w:p>
        </w:tc>
      </w:tr>
      <w:tr w:rsidR="00EF6BE5">
        <w:tc>
          <w:tcPr>
            <w:tcW w:w="2211" w:type="dxa"/>
            <w:vAlign w:val="center"/>
          </w:tcPr>
          <w:p w:rsidR="00EF6BE5" w:rsidRDefault="00EF6BE5">
            <w:pPr>
              <w:pStyle w:val="ConsPlusNormal"/>
              <w:jc w:val="center"/>
            </w:pPr>
            <w:r>
              <w:t>Ель</w:t>
            </w:r>
          </w:p>
        </w:tc>
        <w:tc>
          <w:tcPr>
            <w:tcW w:w="1708" w:type="dxa"/>
            <w:vAlign w:val="center"/>
          </w:tcPr>
          <w:p w:rsidR="00EF6BE5" w:rsidRDefault="00EF6BE5">
            <w:pPr>
              <w:pStyle w:val="ConsPlusNormal"/>
              <w:jc w:val="center"/>
            </w:pPr>
            <w:r>
              <w:t>60,1</w:t>
            </w:r>
          </w:p>
        </w:tc>
        <w:tc>
          <w:tcPr>
            <w:tcW w:w="1708" w:type="dxa"/>
            <w:vAlign w:val="center"/>
          </w:tcPr>
          <w:p w:rsidR="00EF6BE5" w:rsidRDefault="00EF6BE5">
            <w:pPr>
              <w:pStyle w:val="ConsPlusNormal"/>
              <w:jc w:val="center"/>
            </w:pPr>
            <w:r>
              <w:t>81,9</w:t>
            </w:r>
          </w:p>
        </w:tc>
        <w:tc>
          <w:tcPr>
            <w:tcW w:w="1708" w:type="dxa"/>
            <w:vAlign w:val="center"/>
          </w:tcPr>
          <w:p w:rsidR="00EF6BE5" w:rsidRDefault="00EF6BE5">
            <w:pPr>
              <w:pStyle w:val="ConsPlusNormal"/>
              <w:jc w:val="center"/>
            </w:pPr>
            <w:r>
              <w:t>38,1</w:t>
            </w:r>
          </w:p>
        </w:tc>
        <w:tc>
          <w:tcPr>
            <w:tcW w:w="1710" w:type="dxa"/>
            <w:vAlign w:val="center"/>
          </w:tcPr>
          <w:p w:rsidR="00EF6BE5" w:rsidRDefault="00EF6BE5">
            <w:pPr>
              <w:pStyle w:val="ConsPlusNormal"/>
              <w:jc w:val="center"/>
            </w:pPr>
            <w:r>
              <w:t>180,1</w:t>
            </w:r>
          </w:p>
        </w:tc>
      </w:tr>
      <w:tr w:rsidR="00EF6BE5">
        <w:tc>
          <w:tcPr>
            <w:tcW w:w="2211" w:type="dxa"/>
            <w:vAlign w:val="center"/>
          </w:tcPr>
          <w:p w:rsidR="00EF6BE5" w:rsidRDefault="00EF6BE5">
            <w:pPr>
              <w:pStyle w:val="ConsPlusNormal"/>
              <w:jc w:val="center"/>
            </w:pPr>
            <w:r>
              <w:t>Ива древовидная</w:t>
            </w:r>
          </w:p>
        </w:tc>
        <w:tc>
          <w:tcPr>
            <w:tcW w:w="1708" w:type="dxa"/>
            <w:vAlign w:val="center"/>
          </w:tcPr>
          <w:p w:rsidR="00EF6BE5" w:rsidRDefault="00EF6BE5">
            <w:pPr>
              <w:pStyle w:val="ConsPlusNormal"/>
              <w:jc w:val="center"/>
            </w:pPr>
            <w:r>
              <w:t>-</w:t>
            </w:r>
          </w:p>
        </w:tc>
        <w:tc>
          <w:tcPr>
            <w:tcW w:w="1708" w:type="dxa"/>
            <w:vAlign w:val="center"/>
          </w:tcPr>
          <w:p w:rsidR="00EF6BE5" w:rsidRDefault="00EF6BE5">
            <w:pPr>
              <w:pStyle w:val="ConsPlusNormal"/>
              <w:jc w:val="center"/>
            </w:pPr>
            <w:r>
              <w:t>1,0</w:t>
            </w:r>
          </w:p>
        </w:tc>
        <w:tc>
          <w:tcPr>
            <w:tcW w:w="1708" w:type="dxa"/>
            <w:vAlign w:val="center"/>
          </w:tcPr>
          <w:p w:rsidR="00EF6BE5" w:rsidRDefault="00EF6BE5">
            <w:pPr>
              <w:pStyle w:val="ConsPlusNormal"/>
              <w:jc w:val="center"/>
            </w:pPr>
            <w:r>
              <w:t>5,8</w:t>
            </w:r>
          </w:p>
        </w:tc>
        <w:tc>
          <w:tcPr>
            <w:tcW w:w="1710" w:type="dxa"/>
            <w:vAlign w:val="center"/>
          </w:tcPr>
          <w:p w:rsidR="00EF6BE5" w:rsidRDefault="00EF6BE5">
            <w:pPr>
              <w:pStyle w:val="ConsPlusNormal"/>
              <w:jc w:val="center"/>
            </w:pPr>
            <w:r>
              <w:t>6,8</w:t>
            </w:r>
          </w:p>
        </w:tc>
      </w:tr>
      <w:tr w:rsidR="00EF6BE5">
        <w:tc>
          <w:tcPr>
            <w:tcW w:w="2211" w:type="dxa"/>
            <w:vAlign w:val="center"/>
          </w:tcPr>
          <w:p w:rsidR="00EF6BE5" w:rsidRDefault="00EF6BE5">
            <w:pPr>
              <w:pStyle w:val="ConsPlusNormal"/>
              <w:jc w:val="center"/>
            </w:pPr>
            <w:r>
              <w:t>Кедр</w:t>
            </w:r>
          </w:p>
        </w:tc>
        <w:tc>
          <w:tcPr>
            <w:tcW w:w="1708" w:type="dxa"/>
            <w:vAlign w:val="center"/>
          </w:tcPr>
          <w:p w:rsidR="00EF6BE5" w:rsidRDefault="00EF6BE5">
            <w:pPr>
              <w:pStyle w:val="ConsPlusNormal"/>
              <w:jc w:val="center"/>
            </w:pPr>
            <w:r>
              <w:t>0,9</w:t>
            </w:r>
          </w:p>
        </w:tc>
        <w:tc>
          <w:tcPr>
            <w:tcW w:w="1708" w:type="dxa"/>
            <w:vAlign w:val="center"/>
          </w:tcPr>
          <w:p w:rsidR="00EF6BE5" w:rsidRDefault="00EF6BE5">
            <w:pPr>
              <w:pStyle w:val="ConsPlusNormal"/>
              <w:jc w:val="center"/>
            </w:pPr>
            <w:r>
              <w:t>0,1</w:t>
            </w:r>
          </w:p>
        </w:tc>
        <w:tc>
          <w:tcPr>
            <w:tcW w:w="1708" w:type="dxa"/>
            <w:vAlign w:val="center"/>
          </w:tcPr>
          <w:p w:rsidR="00EF6BE5" w:rsidRDefault="00EF6BE5">
            <w:pPr>
              <w:pStyle w:val="ConsPlusNormal"/>
              <w:jc w:val="center"/>
            </w:pPr>
            <w:r>
              <w:t>-</w:t>
            </w:r>
          </w:p>
        </w:tc>
        <w:tc>
          <w:tcPr>
            <w:tcW w:w="1710" w:type="dxa"/>
            <w:vAlign w:val="center"/>
          </w:tcPr>
          <w:p w:rsidR="00EF6BE5" w:rsidRDefault="00EF6BE5">
            <w:pPr>
              <w:pStyle w:val="ConsPlusNormal"/>
              <w:jc w:val="center"/>
            </w:pPr>
            <w:r>
              <w:t>1,0</w:t>
            </w:r>
          </w:p>
        </w:tc>
      </w:tr>
      <w:tr w:rsidR="00EF6BE5">
        <w:tc>
          <w:tcPr>
            <w:tcW w:w="2211" w:type="dxa"/>
            <w:vAlign w:val="center"/>
          </w:tcPr>
          <w:p w:rsidR="00EF6BE5" w:rsidRDefault="00EF6BE5">
            <w:pPr>
              <w:pStyle w:val="ConsPlusNormal"/>
              <w:jc w:val="center"/>
            </w:pPr>
            <w:r>
              <w:t>Клен</w:t>
            </w:r>
          </w:p>
        </w:tc>
        <w:tc>
          <w:tcPr>
            <w:tcW w:w="1708" w:type="dxa"/>
            <w:vAlign w:val="center"/>
          </w:tcPr>
          <w:p w:rsidR="00EF6BE5" w:rsidRDefault="00EF6BE5">
            <w:pPr>
              <w:pStyle w:val="ConsPlusNormal"/>
              <w:jc w:val="center"/>
            </w:pPr>
            <w:r>
              <w:t>-</w:t>
            </w:r>
          </w:p>
        </w:tc>
        <w:tc>
          <w:tcPr>
            <w:tcW w:w="1708" w:type="dxa"/>
            <w:vAlign w:val="center"/>
          </w:tcPr>
          <w:p w:rsidR="00EF6BE5" w:rsidRDefault="00EF6BE5">
            <w:pPr>
              <w:pStyle w:val="ConsPlusNormal"/>
              <w:jc w:val="center"/>
            </w:pPr>
            <w:r>
              <w:t>0,4</w:t>
            </w:r>
          </w:p>
        </w:tc>
        <w:tc>
          <w:tcPr>
            <w:tcW w:w="1708" w:type="dxa"/>
            <w:vAlign w:val="center"/>
          </w:tcPr>
          <w:p w:rsidR="00EF6BE5" w:rsidRDefault="00EF6BE5">
            <w:pPr>
              <w:pStyle w:val="ConsPlusNormal"/>
              <w:jc w:val="center"/>
            </w:pPr>
            <w:r>
              <w:t>0,3</w:t>
            </w:r>
          </w:p>
        </w:tc>
        <w:tc>
          <w:tcPr>
            <w:tcW w:w="1710" w:type="dxa"/>
            <w:vAlign w:val="center"/>
          </w:tcPr>
          <w:p w:rsidR="00EF6BE5" w:rsidRDefault="00EF6BE5">
            <w:pPr>
              <w:pStyle w:val="ConsPlusNormal"/>
              <w:jc w:val="center"/>
            </w:pPr>
            <w:r>
              <w:t>0,7</w:t>
            </w:r>
          </w:p>
        </w:tc>
      </w:tr>
      <w:tr w:rsidR="00EF6BE5">
        <w:tc>
          <w:tcPr>
            <w:tcW w:w="2211" w:type="dxa"/>
            <w:vAlign w:val="center"/>
          </w:tcPr>
          <w:p w:rsidR="00EF6BE5" w:rsidRDefault="00EF6BE5">
            <w:pPr>
              <w:pStyle w:val="ConsPlusNormal"/>
              <w:jc w:val="center"/>
            </w:pPr>
            <w:r>
              <w:t>Липа</w:t>
            </w:r>
          </w:p>
        </w:tc>
        <w:tc>
          <w:tcPr>
            <w:tcW w:w="1708" w:type="dxa"/>
            <w:vAlign w:val="center"/>
          </w:tcPr>
          <w:p w:rsidR="00EF6BE5" w:rsidRDefault="00EF6BE5">
            <w:pPr>
              <w:pStyle w:val="ConsPlusNormal"/>
              <w:jc w:val="center"/>
            </w:pPr>
            <w:r>
              <w:t>1,4</w:t>
            </w:r>
          </w:p>
        </w:tc>
        <w:tc>
          <w:tcPr>
            <w:tcW w:w="1708" w:type="dxa"/>
            <w:vAlign w:val="center"/>
          </w:tcPr>
          <w:p w:rsidR="00EF6BE5" w:rsidRDefault="00EF6BE5">
            <w:pPr>
              <w:pStyle w:val="ConsPlusNormal"/>
              <w:jc w:val="center"/>
            </w:pPr>
            <w:r>
              <w:t>-</w:t>
            </w:r>
          </w:p>
        </w:tc>
        <w:tc>
          <w:tcPr>
            <w:tcW w:w="1708" w:type="dxa"/>
            <w:vAlign w:val="center"/>
          </w:tcPr>
          <w:p w:rsidR="00EF6BE5" w:rsidRDefault="00EF6BE5">
            <w:pPr>
              <w:pStyle w:val="ConsPlusNormal"/>
              <w:jc w:val="center"/>
            </w:pPr>
            <w:r>
              <w:t>-</w:t>
            </w:r>
          </w:p>
        </w:tc>
        <w:tc>
          <w:tcPr>
            <w:tcW w:w="1710" w:type="dxa"/>
            <w:vAlign w:val="center"/>
          </w:tcPr>
          <w:p w:rsidR="00EF6BE5" w:rsidRDefault="00EF6BE5">
            <w:pPr>
              <w:pStyle w:val="ConsPlusNormal"/>
              <w:jc w:val="center"/>
            </w:pPr>
            <w:r>
              <w:t>1,4</w:t>
            </w:r>
          </w:p>
        </w:tc>
      </w:tr>
      <w:tr w:rsidR="00EF6BE5">
        <w:tc>
          <w:tcPr>
            <w:tcW w:w="2211" w:type="dxa"/>
            <w:vAlign w:val="center"/>
          </w:tcPr>
          <w:p w:rsidR="00EF6BE5" w:rsidRDefault="00EF6BE5">
            <w:pPr>
              <w:pStyle w:val="ConsPlusNormal"/>
              <w:jc w:val="center"/>
            </w:pPr>
            <w:r>
              <w:t>Лиственница</w:t>
            </w:r>
          </w:p>
        </w:tc>
        <w:tc>
          <w:tcPr>
            <w:tcW w:w="1708" w:type="dxa"/>
            <w:vAlign w:val="center"/>
          </w:tcPr>
          <w:p w:rsidR="00EF6BE5" w:rsidRDefault="00EF6BE5">
            <w:pPr>
              <w:pStyle w:val="ConsPlusNormal"/>
              <w:jc w:val="center"/>
            </w:pPr>
            <w:r>
              <w:t>-</w:t>
            </w:r>
          </w:p>
        </w:tc>
        <w:tc>
          <w:tcPr>
            <w:tcW w:w="1708" w:type="dxa"/>
            <w:vAlign w:val="center"/>
          </w:tcPr>
          <w:p w:rsidR="00EF6BE5" w:rsidRDefault="00EF6BE5">
            <w:pPr>
              <w:pStyle w:val="ConsPlusNormal"/>
              <w:jc w:val="center"/>
            </w:pPr>
            <w:r>
              <w:t>1,5</w:t>
            </w:r>
          </w:p>
        </w:tc>
        <w:tc>
          <w:tcPr>
            <w:tcW w:w="1708" w:type="dxa"/>
            <w:vAlign w:val="center"/>
          </w:tcPr>
          <w:p w:rsidR="00EF6BE5" w:rsidRDefault="00EF6BE5">
            <w:pPr>
              <w:pStyle w:val="ConsPlusNormal"/>
              <w:jc w:val="center"/>
            </w:pPr>
            <w:r>
              <w:t>-</w:t>
            </w:r>
          </w:p>
        </w:tc>
        <w:tc>
          <w:tcPr>
            <w:tcW w:w="1710" w:type="dxa"/>
            <w:vAlign w:val="center"/>
          </w:tcPr>
          <w:p w:rsidR="00EF6BE5" w:rsidRDefault="00EF6BE5">
            <w:pPr>
              <w:pStyle w:val="ConsPlusNormal"/>
              <w:jc w:val="center"/>
            </w:pPr>
            <w:r>
              <w:t>1,5</w:t>
            </w:r>
          </w:p>
        </w:tc>
      </w:tr>
      <w:tr w:rsidR="00EF6BE5">
        <w:tc>
          <w:tcPr>
            <w:tcW w:w="2211" w:type="dxa"/>
            <w:vAlign w:val="center"/>
          </w:tcPr>
          <w:p w:rsidR="00EF6BE5" w:rsidRDefault="00EF6BE5">
            <w:pPr>
              <w:pStyle w:val="ConsPlusNormal"/>
              <w:jc w:val="center"/>
            </w:pPr>
            <w:r>
              <w:t>Ольха серая</w:t>
            </w:r>
          </w:p>
        </w:tc>
        <w:tc>
          <w:tcPr>
            <w:tcW w:w="1708" w:type="dxa"/>
            <w:vAlign w:val="center"/>
          </w:tcPr>
          <w:p w:rsidR="00EF6BE5" w:rsidRDefault="00EF6BE5">
            <w:pPr>
              <w:pStyle w:val="ConsPlusNormal"/>
              <w:jc w:val="center"/>
            </w:pPr>
            <w:r>
              <w:t>0,5</w:t>
            </w:r>
          </w:p>
        </w:tc>
        <w:tc>
          <w:tcPr>
            <w:tcW w:w="1708" w:type="dxa"/>
            <w:vAlign w:val="center"/>
          </w:tcPr>
          <w:p w:rsidR="00EF6BE5" w:rsidRDefault="00EF6BE5">
            <w:pPr>
              <w:pStyle w:val="ConsPlusNormal"/>
              <w:jc w:val="center"/>
            </w:pPr>
            <w:r>
              <w:t>12,4</w:t>
            </w:r>
          </w:p>
        </w:tc>
        <w:tc>
          <w:tcPr>
            <w:tcW w:w="1708" w:type="dxa"/>
            <w:vAlign w:val="center"/>
          </w:tcPr>
          <w:p w:rsidR="00EF6BE5" w:rsidRDefault="00EF6BE5">
            <w:pPr>
              <w:pStyle w:val="ConsPlusNormal"/>
              <w:jc w:val="center"/>
            </w:pPr>
            <w:r>
              <w:t>-</w:t>
            </w:r>
          </w:p>
        </w:tc>
        <w:tc>
          <w:tcPr>
            <w:tcW w:w="1710" w:type="dxa"/>
            <w:vAlign w:val="center"/>
          </w:tcPr>
          <w:p w:rsidR="00EF6BE5" w:rsidRDefault="00EF6BE5">
            <w:pPr>
              <w:pStyle w:val="ConsPlusNormal"/>
              <w:jc w:val="center"/>
            </w:pPr>
            <w:r>
              <w:t>12,9</w:t>
            </w:r>
          </w:p>
        </w:tc>
      </w:tr>
      <w:tr w:rsidR="00EF6BE5">
        <w:tc>
          <w:tcPr>
            <w:tcW w:w="2211" w:type="dxa"/>
            <w:vAlign w:val="center"/>
          </w:tcPr>
          <w:p w:rsidR="00EF6BE5" w:rsidRDefault="00EF6BE5">
            <w:pPr>
              <w:pStyle w:val="ConsPlusNormal"/>
              <w:jc w:val="center"/>
            </w:pPr>
            <w:r>
              <w:t>Ольха черная</w:t>
            </w:r>
          </w:p>
        </w:tc>
        <w:tc>
          <w:tcPr>
            <w:tcW w:w="1708" w:type="dxa"/>
            <w:vAlign w:val="center"/>
          </w:tcPr>
          <w:p w:rsidR="00EF6BE5" w:rsidRDefault="00EF6BE5">
            <w:pPr>
              <w:pStyle w:val="ConsPlusNormal"/>
              <w:jc w:val="center"/>
            </w:pPr>
            <w:r>
              <w:t>-</w:t>
            </w:r>
          </w:p>
        </w:tc>
        <w:tc>
          <w:tcPr>
            <w:tcW w:w="1708" w:type="dxa"/>
            <w:vAlign w:val="center"/>
          </w:tcPr>
          <w:p w:rsidR="00EF6BE5" w:rsidRDefault="00EF6BE5">
            <w:pPr>
              <w:pStyle w:val="ConsPlusNormal"/>
              <w:jc w:val="center"/>
            </w:pPr>
            <w:r>
              <w:t>0,1</w:t>
            </w:r>
          </w:p>
        </w:tc>
        <w:tc>
          <w:tcPr>
            <w:tcW w:w="1708" w:type="dxa"/>
            <w:vAlign w:val="center"/>
          </w:tcPr>
          <w:p w:rsidR="00EF6BE5" w:rsidRDefault="00EF6BE5">
            <w:pPr>
              <w:pStyle w:val="ConsPlusNormal"/>
              <w:jc w:val="center"/>
            </w:pPr>
            <w:r>
              <w:t>-</w:t>
            </w:r>
          </w:p>
        </w:tc>
        <w:tc>
          <w:tcPr>
            <w:tcW w:w="1710" w:type="dxa"/>
            <w:vAlign w:val="center"/>
          </w:tcPr>
          <w:p w:rsidR="00EF6BE5" w:rsidRDefault="00EF6BE5">
            <w:pPr>
              <w:pStyle w:val="ConsPlusNormal"/>
              <w:jc w:val="center"/>
            </w:pPr>
            <w:r>
              <w:t>0,1</w:t>
            </w:r>
          </w:p>
        </w:tc>
      </w:tr>
      <w:tr w:rsidR="00EF6BE5">
        <w:tc>
          <w:tcPr>
            <w:tcW w:w="2211" w:type="dxa"/>
            <w:vAlign w:val="center"/>
          </w:tcPr>
          <w:p w:rsidR="00EF6BE5" w:rsidRDefault="00EF6BE5">
            <w:pPr>
              <w:pStyle w:val="ConsPlusNormal"/>
              <w:jc w:val="center"/>
            </w:pPr>
            <w:r>
              <w:t>Осина</w:t>
            </w:r>
          </w:p>
        </w:tc>
        <w:tc>
          <w:tcPr>
            <w:tcW w:w="1708" w:type="dxa"/>
            <w:vAlign w:val="center"/>
          </w:tcPr>
          <w:p w:rsidR="00EF6BE5" w:rsidRDefault="00EF6BE5">
            <w:pPr>
              <w:pStyle w:val="ConsPlusNormal"/>
              <w:jc w:val="center"/>
            </w:pPr>
            <w:r>
              <w:t>1,4</w:t>
            </w:r>
          </w:p>
        </w:tc>
        <w:tc>
          <w:tcPr>
            <w:tcW w:w="1708" w:type="dxa"/>
            <w:vAlign w:val="center"/>
          </w:tcPr>
          <w:p w:rsidR="00EF6BE5" w:rsidRDefault="00EF6BE5">
            <w:pPr>
              <w:pStyle w:val="ConsPlusNormal"/>
              <w:jc w:val="center"/>
            </w:pPr>
            <w:r>
              <w:t>17,8</w:t>
            </w:r>
          </w:p>
        </w:tc>
        <w:tc>
          <w:tcPr>
            <w:tcW w:w="1708" w:type="dxa"/>
            <w:vAlign w:val="center"/>
          </w:tcPr>
          <w:p w:rsidR="00EF6BE5" w:rsidRDefault="00EF6BE5">
            <w:pPr>
              <w:pStyle w:val="ConsPlusNormal"/>
              <w:jc w:val="center"/>
            </w:pPr>
            <w:r>
              <w:t>14,9</w:t>
            </w:r>
          </w:p>
        </w:tc>
        <w:tc>
          <w:tcPr>
            <w:tcW w:w="1710" w:type="dxa"/>
            <w:vAlign w:val="center"/>
          </w:tcPr>
          <w:p w:rsidR="00EF6BE5" w:rsidRDefault="00EF6BE5">
            <w:pPr>
              <w:pStyle w:val="ConsPlusNormal"/>
              <w:jc w:val="center"/>
            </w:pPr>
            <w:r>
              <w:t>34,1</w:t>
            </w:r>
          </w:p>
        </w:tc>
      </w:tr>
      <w:tr w:rsidR="00EF6BE5">
        <w:tc>
          <w:tcPr>
            <w:tcW w:w="2211" w:type="dxa"/>
            <w:vAlign w:val="center"/>
          </w:tcPr>
          <w:p w:rsidR="00EF6BE5" w:rsidRDefault="00EF6BE5">
            <w:pPr>
              <w:pStyle w:val="ConsPlusNormal"/>
              <w:jc w:val="center"/>
            </w:pPr>
            <w:r>
              <w:t>Пихта</w:t>
            </w:r>
          </w:p>
        </w:tc>
        <w:tc>
          <w:tcPr>
            <w:tcW w:w="1708" w:type="dxa"/>
            <w:vAlign w:val="center"/>
          </w:tcPr>
          <w:p w:rsidR="00EF6BE5" w:rsidRDefault="00EF6BE5">
            <w:pPr>
              <w:pStyle w:val="ConsPlusNormal"/>
              <w:jc w:val="center"/>
            </w:pPr>
            <w:r>
              <w:t>4,7</w:t>
            </w:r>
          </w:p>
        </w:tc>
        <w:tc>
          <w:tcPr>
            <w:tcW w:w="1708" w:type="dxa"/>
            <w:vAlign w:val="center"/>
          </w:tcPr>
          <w:p w:rsidR="00EF6BE5" w:rsidRDefault="00EF6BE5">
            <w:pPr>
              <w:pStyle w:val="ConsPlusNormal"/>
              <w:jc w:val="center"/>
            </w:pPr>
            <w:r>
              <w:t>4,8</w:t>
            </w:r>
          </w:p>
        </w:tc>
        <w:tc>
          <w:tcPr>
            <w:tcW w:w="1708" w:type="dxa"/>
            <w:vAlign w:val="center"/>
          </w:tcPr>
          <w:p w:rsidR="00EF6BE5" w:rsidRDefault="00EF6BE5">
            <w:pPr>
              <w:pStyle w:val="ConsPlusNormal"/>
              <w:jc w:val="center"/>
            </w:pPr>
            <w:r>
              <w:t>1,0</w:t>
            </w:r>
          </w:p>
        </w:tc>
        <w:tc>
          <w:tcPr>
            <w:tcW w:w="1710" w:type="dxa"/>
            <w:vAlign w:val="center"/>
          </w:tcPr>
          <w:p w:rsidR="00EF6BE5" w:rsidRDefault="00EF6BE5">
            <w:pPr>
              <w:pStyle w:val="ConsPlusNormal"/>
              <w:jc w:val="center"/>
            </w:pPr>
            <w:r>
              <w:t>10,5</w:t>
            </w:r>
          </w:p>
        </w:tc>
      </w:tr>
      <w:tr w:rsidR="00EF6BE5">
        <w:tc>
          <w:tcPr>
            <w:tcW w:w="2211" w:type="dxa"/>
            <w:vAlign w:val="center"/>
          </w:tcPr>
          <w:p w:rsidR="00EF6BE5" w:rsidRDefault="00EF6BE5">
            <w:pPr>
              <w:pStyle w:val="ConsPlusNormal"/>
              <w:jc w:val="center"/>
            </w:pPr>
            <w:r>
              <w:t>Сосна</w:t>
            </w:r>
          </w:p>
        </w:tc>
        <w:tc>
          <w:tcPr>
            <w:tcW w:w="1708" w:type="dxa"/>
            <w:vAlign w:val="center"/>
          </w:tcPr>
          <w:p w:rsidR="00EF6BE5" w:rsidRDefault="00EF6BE5">
            <w:pPr>
              <w:pStyle w:val="ConsPlusNormal"/>
              <w:jc w:val="center"/>
            </w:pPr>
            <w:r>
              <w:t>74,3</w:t>
            </w:r>
          </w:p>
        </w:tc>
        <w:tc>
          <w:tcPr>
            <w:tcW w:w="1708" w:type="dxa"/>
            <w:vAlign w:val="center"/>
          </w:tcPr>
          <w:p w:rsidR="00EF6BE5" w:rsidRDefault="00EF6BE5">
            <w:pPr>
              <w:pStyle w:val="ConsPlusNormal"/>
              <w:jc w:val="center"/>
            </w:pPr>
            <w:r>
              <w:t>199,2</w:t>
            </w:r>
          </w:p>
        </w:tc>
        <w:tc>
          <w:tcPr>
            <w:tcW w:w="1708" w:type="dxa"/>
            <w:vAlign w:val="center"/>
          </w:tcPr>
          <w:p w:rsidR="00EF6BE5" w:rsidRDefault="00EF6BE5">
            <w:pPr>
              <w:pStyle w:val="ConsPlusNormal"/>
              <w:jc w:val="center"/>
            </w:pPr>
            <w:r>
              <w:t>23,4</w:t>
            </w:r>
          </w:p>
        </w:tc>
        <w:tc>
          <w:tcPr>
            <w:tcW w:w="1710" w:type="dxa"/>
            <w:vAlign w:val="center"/>
          </w:tcPr>
          <w:p w:rsidR="00EF6BE5" w:rsidRDefault="00EF6BE5">
            <w:pPr>
              <w:pStyle w:val="ConsPlusNormal"/>
              <w:jc w:val="center"/>
            </w:pPr>
            <w:r>
              <w:t>296,9</w:t>
            </w:r>
          </w:p>
        </w:tc>
      </w:tr>
      <w:tr w:rsidR="00EF6BE5">
        <w:tc>
          <w:tcPr>
            <w:tcW w:w="2211" w:type="dxa"/>
            <w:vAlign w:val="center"/>
          </w:tcPr>
          <w:p w:rsidR="00EF6BE5" w:rsidRDefault="00EF6BE5">
            <w:pPr>
              <w:pStyle w:val="ConsPlusNormal"/>
              <w:jc w:val="center"/>
            </w:pPr>
            <w:r>
              <w:t>Тополь</w:t>
            </w:r>
          </w:p>
        </w:tc>
        <w:tc>
          <w:tcPr>
            <w:tcW w:w="1708" w:type="dxa"/>
            <w:vAlign w:val="center"/>
          </w:tcPr>
          <w:p w:rsidR="00EF6BE5" w:rsidRDefault="00EF6BE5">
            <w:pPr>
              <w:pStyle w:val="ConsPlusNormal"/>
              <w:jc w:val="center"/>
            </w:pPr>
            <w:r>
              <w:t>-</w:t>
            </w:r>
          </w:p>
        </w:tc>
        <w:tc>
          <w:tcPr>
            <w:tcW w:w="1708" w:type="dxa"/>
            <w:vAlign w:val="center"/>
          </w:tcPr>
          <w:p w:rsidR="00EF6BE5" w:rsidRDefault="00EF6BE5">
            <w:pPr>
              <w:pStyle w:val="ConsPlusNormal"/>
              <w:jc w:val="center"/>
            </w:pPr>
            <w:r>
              <w:t>14,6</w:t>
            </w:r>
          </w:p>
        </w:tc>
        <w:tc>
          <w:tcPr>
            <w:tcW w:w="1708" w:type="dxa"/>
            <w:vAlign w:val="center"/>
          </w:tcPr>
          <w:p w:rsidR="00EF6BE5" w:rsidRDefault="00EF6BE5">
            <w:pPr>
              <w:pStyle w:val="ConsPlusNormal"/>
              <w:jc w:val="center"/>
            </w:pPr>
            <w:r>
              <w:t>5,5</w:t>
            </w:r>
          </w:p>
        </w:tc>
        <w:tc>
          <w:tcPr>
            <w:tcW w:w="1710" w:type="dxa"/>
            <w:vAlign w:val="center"/>
          </w:tcPr>
          <w:p w:rsidR="00EF6BE5" w:rsidRDefault="00EF6BE5">
            <w:pPr>
              <w:pStyle w:val="ConsPlusNormal"/>
              <w:jc w:val="center"/>
            </w:pPr>
            <w:r>
              <w:t>20,1</w:t>
            </w:r>
          </w:p>
        </w:tc>
      </w:tr>
      <w:tr w:rsidR="00EF6BE5">
        <w:tc>
          <w:tcPr>
            <w:tcW w:w="2211" w:type="dxa"/>
            <w:vAlign w:val="center"/>
          </w:tcPr>
          <w:p w:rsidR="00EF6BE5" w:rsidRDefault="00EF6BE5">
            <w:pPr>
              <w:pStyle w:val="ConsPlusNormal"/>
              <w:jc w:val="center"/>
            </w:pPr>
            <w:r>
              <w:t>Яблоня</w:t>
            </w:r>
          </w:p>
        </w:tc>
        <w:tc>
          <w:tcPr>
            <w:tcW w:w="1708" w:type="dxa"/>
            <w:vAlign w:val="center"/>
          </w:tcPr>
          <w:p w:rsidR="00EF6BE5" w:rsidRDefault="00EF6BE5">
            <w:pPr>
              <w:pStyle w:val="ConsPlusNormal"/>
              <w:jc w:val="center"/>
            </w:pPr>
            <w:r>
              <w:t>0,2</w:t>
            </w:r>
          </w:p>
        </w:tc>
        <w:tc>
          <w:tcPr>
            <w:tcW w:w="1708" w:type="dxa"/>
            <w:vAlign w:val="center"/>
          </w:tcPr>
          <w:p w:rsidR="00EF6BE5" w:rsidRDefault="00EF6BE5">
            <w:pPr>
              <w:pStyle w:val="ConsPlusNormal"/>
              <w:jc w:val="center"/>
            </w:pPr>
            <w:r>
              <w:t>-</w:t>
            </w:r>
          </w:p>
        </w:tc>
        <w:tc>
          <w:tcPr>
            <w:tcW w:w="1708" w:type="dxa"/>
            <w:vAlign w:val="center"/>
          </w:tcPr>
          <w:p w:rsidR="00EF6BE5" w:rsidRDefault="00EF6BE5">
            <w:pPr>
              <w:pStyle w:val="ConsPlusNormal"/>
              <w:jc w:val="center"/>
            </w:pPr>
            <w:r>
              <w:t>-</w:t>
            </w:r>
          </w:p>
        </w:tc>
        <w:tc>
          <w:tcPr>
            <w:tcW w:w="1710" w:type="dxa"/>
            <w:vAlign w:val="center"/>
          </w:tcPr>
          <w:p w:rsidR="00EF6BE5" w:rsidRDefault="00EF6BE5">
            <w:pPr>
              <w:pStyle w:val="ConsPlusNormal"/>
              <w:jc w:val="center"/>
            </w:pPr>
            <w:r>
              <w:t>0,2</w:t>
            </w:r>
          </w:p>
        </w:tc>
      </w:tr>
      <w:tr w:rsidR="00EF6BE5">
        <w:tc>
          <w:tcPr>
            <w:tcW w:w="2211" w:type="dxa"/>
            <w:vAlign w:val="center"/>
          </w:tcPr>
          <w:p w:rsidR="00EF6BE5" w:rsidRDefault="00EF6BE5">
            <w:pPr>
              <w:pStyle w:val="ConsPlusNormal"/>
              <w:jc w:val="center"/>
            </w:pPr>
            <w:r>
              <w:t>Итого</w:t>
            </w:r>
          </w:p>
        </w:tc>
        <w:tc>
          <w:tcPr>
            <w:tcW w:w="1708" w:type="dxa"/>
            <w:vAlign w:val="center"/>
          </w:tcPr>
          <w:p w:rsidR="00EF6BE5" w:rsidRDefault="00EF6BE5">
            <w:pPr>
              <w:pStyle w:val="ConsPlusNormal"/>
              <w:jc w:val="center"/>
            </w:pPr>
            <w:r>
              <w:t>160,3</w:t>
            </w:r>
          </w:p>
        </w:tc>
        <w:tc>
          <w:tcPr>
            <w:tcW w:w="1708" w:type="dxa"/>
            <w:vAlign w:val="center"/>
          </w:tcPr>
          <w:p w:rsidR="00EF6BE5" w:rsidRDefault="00EF6BE5">
            <w:pPr>
              <w:pStyle w:val="ConsPlusNormal"/>
              <w:jc w:val="center"/>
            </w:pPr>
            <w:r>
              <w:t>365,7</w:t>
            </w:r>
          </w:p>
        </w:tc>
        <w:tc>
          <w:tcPr>
            <w:tcW w:w="1708" w:type="dxa"/>
            <w:vAlign w:val="center"/>
          </w:tcPr>
          <w:p w:rsidR="00EF6BE5" w:rsidRDefault="00EF6BE5">
            <w:pPr>
              <w:pStyle w:val="ConsPlusNormal"/>
              <w:jc w:val="center"/>
            </w:pPr>
            <w:r>
              <w:t>149,5</w:t>
            </w:r>
          </w:p>
        </w:tc>
        <w:tc>
          <w:tcPr>
            <w:tcW w:w="1710" w:type="dxa"/>
            <w:vAlign w:val="center"/>
          </w:tcPr>
          <w:p w:rsidR="00EF6BE5" w:rsidRDefault="00EF6BE5">
            <w:pPr>
              <w:pStyle w:val="ConsPlusNormal"/>
              <w:jc w:val="center"/>
            </w:pPr>
            <w:r>
              <w:t>675,5</w:t>
            </w:r>
          </w:p>
        </w:tc>
      </w:tr>
      <w:tr w:rsidR="00EF6BE5">
        <w:tc>
          <w:tcPr>
            <w:tcW w:w="2211" w:type="dxa"/>
            <w:vAlign w:val="center"/>
          </w:tcPr>
          <w:p w:rsidR="00EF6BE5" w:rsidRDefault="00EF6BE5">
            <w:pPr>
              <w:pStyle w:val="ConsPlusNormal"/>
              <w:jc w:val="center"/>
            </w:pPr>
            <w:r>
              <w:t>%</w:t>
            </w:r>
          </w:p>
        </w:tc>
        <w:tc>
          <w:tcPr>
            <w:tcW w:w="1708" w:type="dxa"/>
            <w:vAlign w:val="center"/>
          </w:tcPr>
          <w:p w:rsidR="00EF6BE5" w:rsidRDefault="00EF6BE5">
            <w:pPr>
              <w:pStyle w:val="ConsPlusNormal"/>
              <w:jc w:val="center"/>
            </w:pPr>
            <w:r>
              <w:t>24</w:t>
            </w:r>
          </w:p>
        </w:tc>
        <w:tc>
          <w:tcPr>
            <w:tcW w:w="1708" w:type="dxa"/>
            <w:vAlign w:val="center"/>
          </w:tcPr>
          <w:p w:rsidR="00EF6BE5" w:rsidRDefault="00EF6BE5">
            <w:pPr>
              <w:pStyle w:val="ConsPlusNormal"/>
              <w:jc w:val="center"/>
            </w:pPr>
            <w:r>
              <w:t>54</w:t>
            </w:r>
          </w:p>
        </w:tc>
        <w:tc>
          <w:tcPr>
            <w:tcW w:w="1708" w:type="dxa"/>
            <w:vAlign w:val="center"/>
          </w:tcPr>
          <w:p w:rsidR="00EF6BE5" w:rsidRDefault="00EF6BE5">
            <w:pPr>
              <w:pStyle w:val="ConsPlusNormal"/>
              <w:jc w:val="center"/>
            </w:pPr>
            <w:r>
              <w:t>22</w:t>
            </w:r>
          </w:p>
        </w:tc>
        <w:tc>
          <w:tcPr>
            <w:tcW w:w="1710" w:type="dxa"/>
            <w:vAlign w:val="center"/>
          </w:tcPr>
          <w:p w:rsidR="00EF6BE5" w:rsidRDefault="00EF6BE5">
            <w:pPr>
              <w:pStyle w:val="ConsPlusNormal"/>
              <w:jc w:val="center"/>
            </w:pPr>
            <w:r>
              <w:t>100</w:t>
            </w:r>
          </w:p>
        </w:tc>
      </w:tr>
    </w:tbl>
    <w:p w:rsidR="00EF6BE5" w:rsidRDefault="00EF6BE5">
      <w:pPr>
        <w:pStyle w:val="ConsPlusNormal"/>
        <w:jc w:val="both"/>
      </w:pPr>
    </w:p>
    <w:p w:rsidR="00EF6BE5" w:rsidRDefault="00EF6BE5">
      <w:pPr>
        <w:pStyle w:val="ConsPlusNormal"/>
        <w:jc w:val="right"/>
        <w:outlineLvl w:val="2"/>
      </w:pPr>
      <w:r>
        <w:t>Таблица 14.35</w:t>
      </w:r>
    </w:p>
    <w:p w:rsidR="00EF6BE5" w:rsidRDefault="00EF6BE5">
      <w:pPr>
        <w:pStyle w:val="ConsPlusNormal"/>
        <w:jc w:val="both"/>
      </w:pPr>
    </w:p>
    <w:p w:rsidR="00EF6BE5" w:rsidRDefault="00EF6BE5">
      <w:pPr>
        <w:pStyle w:val="ConsPlusTitle"/>
        <w:jc w:val="center"/>
      </w:pPr>
      <w:r>
        <w:lastRenderedPageBreak/>
        <w:t>Распределение покрытых лесной растительностью земель</w:t>
      </w:r>
    </w:p>
    <w:p w:rsidR="00EF6BE5" w:rsidRDefault="00EF6BE5">
      <w:pPr>
        <w:pStyle w:val="ConsPlusTitle"/>
        <w:jc w:val="center"/>
      </w:pPr>
      <w:r>
        <w:t>Черняевского участкового лесничества по степени</w:t>
      </w:r>
    </w:p>
    <w:p w:rsidR="00EF6BE5" w:rsidRDefault="00EF6BE5">
      <w:pPr>
        <w:pStyle w:val="ConsPlusTitle"/>
        <w:jc w:val="center"/>
      </w:pPr>
      <w:r>
        <w:t>просматриваемости</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8"/>
        <w:gridCol w:w="1708"/>
        <w:gridCol w:w="1708"/>
        <w:gridCol w:w="1710"/>
      </w:tblGrid>
      <w:tr w:rsidR="00EF6BE5">
        <w:tc>
          <w:tcPr>
            <w:tcW w:w="2211" w:type="dxa"/>
            <w:vMerge w:val="restart"/>
            <w:vAlign w:val="center"/>
          </w:tcPr>
          <w:p w:rsidR="00EF6BE5" w:rsidRDefault="00EF6BE5">
            <w:pPr>
              <w:pStyle w:val="ConsPlusNormal"/>
              <w:jc w:val="center"/>
            </w:pPr>
            <w:r>
              <w:t>Преобладающая порода</w:t>
            </w:r>
          </w:p>
        </w:tc>
        <w:tc>
          <w:tcPr>
            <w:tcW w:w="5124" w:type="dxa"/>
            <w:gridSpan w:val="3"/>
            <w:vAlign w:val="center"/>
          </w:tcPr>
          <w:p w:rsidR="00EF6BE5" w:rsidRDefault="00EF6BE5">
            <w:pPr>
              <w:pStyle w:val="ConsPlusNormal"/>
              <w:jc w:val="center"/>
            </w:pPr>
            <w:r>
              <w:t>Площадь по степени просматриваемости, га</w:t>
            </w:r>
          </w:p>
        </w:tc>
        <w:tc>
          <w:tcPr>
            <w:tcW w:w="1710" w:type="dxa"/>
            <w:vMerge w:val="restart"/>
            <w:vAlign w:val="center"/>
          </w:tcPr>
          <w:p w:rsidR="00EF6BE5" w:rsidRDefault="00EF6BE5">
            <w:pPr>
              <w:pStyle w:val="ConsPlusNormal"/>
              <w:jc w:val="center"/>
            </w:pPr>
            <w:r>
              <w:t>Итого</w:t>
            </w:r>
          </w:p>
        </w:tc>
      </w:tr>
      <w:tr w:rsidR="00EF6BE5">
        <w:tc>
          <w:tcPr>
            <w:tcW w:w="2211" w:type="dxa"/>
            <w:vMerge/>
          </w:tcPr>
          <w:p w:rsidR="00EF6BE5" w:rsidRDefault="00EF6BE5">
            <w:pPr>
              <w:spacing w:after="1" w:line="0" w:lineRule="atLeast"/>
            </w:pPr>
          </w:p>
        </w:tc>
        <w:tc>
          <w:tcPr>
            <w:tcW w:w="1708" w:type="dxa"/>
            <w:vAlign w:val="center"/>
          </w:tcPr>
          <w:p w:rsidR="00EF6BE5" w:rsidRDefault="00EF6BE5">
            <w:pPr>
              <w:pStyle w:val="ConsPlusNormal"/>
              <w:jc w:val="center"/>
            </w:pPr>
            <w:r>
              <w:t>хорошая</w:t>
            </w:r>
          </w:p>
        </w:tc>
        <w:tc>
          <w:tcPr>
            <w:tcW w:w="1708" w:type="dxa"/>
            <w:vAlign w:val="center"/>
          </w:tcPr>
          <w:p w:rsidR="00EF6BE5" w:rsidRDefault="00EF6BE5">
            <w:pPr>
              <w:pStyle w:val="ConsPlusNormal"/>
              <w:jc w:val="center"/>
            </w:pPr>
            <w:r>
              <w:t>средняя</w:t>
            </w:r>
          </w:p>
        </w:tc>
        <w:tc>
          <w:tcPr>
            <w:tcW w:w="1708" w:type="dxa"/>
            <w:vAlign w:val="center"/>
          </w:tcPr>
          <w:p w:rsidR="00EF6BE5" w:rsidRDefault="00EF6BE5">
            <w:pPr>
              <w:pStyle w:val="ConsPlusNormal"/>
              <w:jc w:val="center"/>
            </w:pPr>
            <w:r>
              <w:t>плохая</w:t>
            </w:r>
          </w:p>
        </w:tc>
        <w:tc>
          <w:tcPr>
            <w:tcW w:w="1710" w:type="dxa"/>
            <w:vMerge/>
          </w:tcPr>
          <w:p w:rsidR="00EF6BE5" w:rsidRDefault="00EF6BE5">
            <w:pPr>
              <w:spacing w:after="1" w:line="0" w:lineRule="atLeast"/>
            </w:pPr>
          </w:p>
        </w:tc>
      </w:tr>
      <w:tr w:rsidR="00EF6BE5">
        <w:tc>
          <w:tcPr>
            <w:tcW w:w="2211" w:type="dxa"/>
            <w:vAlign w:val="center"/>
          </w:tcPr>
          <w:p w:rsidR="00EF6BE5" w:rsidRDefault="00EF6BE5">
            <w:pPr>
              <w:pStyle w:val="ConsPlusNormal"/>
              <w:jc w:val="center"/>
            </w:pPr>
            <w:r>
              <w:t>1</w:t>
            </w:r>
          </w:p>
        </w:tc>
        <w:tc>
          <w:tcPr>
            <w:tcW w:w="1708" w:type="dxa"/>
            <w:vAlign w:val="center"/>
          </w:tcPr>
          <w:p w:rsidR="00EF6BE5" w:rsidRDefault="00EF6BE5">
            <w:pPr>
              <w:pStyle w:val="ConsPlusNormal"/>
              <w:jc w:val="center"/>
            </w:pPr>
            <w:r>
              <w:t>2</w:t>
            </w:r>
          </w:p>
        </w:tc>
        <w:tc>
          <w:tcPr>
            <w:tcW w:w="1708" w:type="dxa"/>
            <w:vAlign w:val="center"/>
          </w:tcPr>
          <w:p w:rsidR="00EF6BE5" w:rsidRDefault="00EF6BE5">
            <w:pPr>
              <w:pStyle w:val="ConsPlusNormal"/>
              <w:jc w:val="center"/>
            </w:pPr>
            <w:r>
              <w:t>3</w:t>
            </w:r>
          </w:p>
        </w:tc>
        <w:tc>
          <w:tcPr>
            <w:tcW w:w="1708" w:type="dxa"/>
            <w:vAlign w:val="center"/>
          </w:tcPr>
          <w:p w:rsidR="00EF6BE5" w:rsidRDefault="00EF6BE5">
            <w:pPr>
              <w:pStyle w:val="ConsPlusNormal"/>
              <w:jc w:val="center"/>
            </w:pPr>
            <w:r>
              <w:t>4</w:t>
            </w:r>
          </w:p>
        </w:tc>
        <w:tc>
          <w:tcPr>
            <w:tcW w:w="1710" w:type="dxa"/>
            <w:vAlign w:val="center"/>
          </w:tcPr>
          <w:p w:rsidR="00EF6BE5" w:rsidRDefault="00EF6BE5">
            <w:pPr>
              <w:pStyle w:val="ConsPlusNormal"/>
              <w:jc w:val="center"/>
            </w:pPr>
            <w:r>
              <w:t>5</w:t>
            </w:r>
          </w:p>
        </w:tc>
      </w:tr>
      <w:tr w:rsidR="00EF6BE5">
        <w:tc>
          <w:tcPr>
            <w:tcW w:w="2211" w:type="dxa"/>
            <w:vAlign w:val="center"/>
          </w:tcPr>
          <w:p w:rsidR="00EF6BE5" w:rsidRDefault="00EF6BE5">
            <w:pPr>
              <w:pStyle w:val="ConsPlusNormal"/>
              <w:jc w:val="center"/>
            </w:pPr>
            <w:r>
              <w:t>Береза</w:t>
            </w:r>
          </w:p>
        </w:tc>
        <w:tc>
          <w:tcPr>
            <w:tcW w:w="1708" w:type="dxa"/>
            <w:vAlign w:val="center"/>
          </w:tcPr>
          <w:p w:rsidR="00EF6BE5" w:rsidRDefault="00EF6BE5">
            <w:pPr>
              <w:pStyle w:val="ConsPlusNormal"/>
              <w:jc w:val="center"/>
            </w:pPr>
            <w:r>
              <w:t>14,4</w:t>
            </w:r>
          </w:p>
        </w:tc>
        <w:tc>
          <w:tcPr>
            <w:tcW w:w="1708" w:type="dxa"/>
            <w:vAlign w:val="center"/>
          </w:tcPr>
          <w:p w:rsidR="00EF6BE5" w:rsidRDefault="00EF6BE5">
            <w:pPr>
              <w:pStyle w:val="ConsPlusNormal"/>
              <w:jc w:val="center"/>
            </w:pPr>
            <w:r>
              <w:t>48,7</w:t>
            </w:r>
          </w:p>
        </w:tc>
        <w:tc>
          <w:tcPr>
            <w:tcW w:w="1708" w:type="dxa"/>
            <w:vAlign w:val="center"/>
          </w:tcPr>
          <w:p w:rsidR="00EF6BE5" w:rsidRDefault="00EF6BE5">
            <w:pPr>
              <w:pStyle w:val="ConsPlusNormal"/>
              <w:jc w:val="center"/>
            </w:pPr>
            <w:r>
              <w:t>45,7</w:t>
            </w:r>
          </w:p>
        </w:tc>
        <w:tc>
          <w:tcPr>
            <w:tcW w:w="1710" w:type="dxa"/>
            <w:vAlign w:val="center"/>
          </w:tcPr>
          <w:p w:rsidR="00EF6BE5" w:rsidRDefault="00EF6BE5">
            <w:pPr>
              <w:pStyle w:val="ConsPlusNormal"/>
              <w:jc w:val="center"/>
            </w:pPr>
            <w:r>
              <w:t>108,8</w:t>
            </w:r>
          </w:p>
        </w:tc>
      </w:tr>
      <w:tr w:rsidR="00EF6BE5">
        <w:tc>
          <w:tcPr>
            <w:tcW w:w="2211" w:type="dxa"/>
            <w:vAlign w:val="center"/>
          </w:tcPr>
          <w:p w:rsidR="00EF6BE5" w:rsidRDefault="00EF6BE5">
            <w:pPr>
              <w:pStyle w:val="ConsPlusNormal"/>
              <w:jc w:val="center"/>
            </w:pPr>
            <w:r>
              <w:t>Вяз</w:t>
            </w:r>
          </w:p>
        </w:tc>
        <w:tc>
          <w:tcPr>
            <w:tcW w:w="1708" w:type="dxa"/>
            <w:vAlign w:val="center"/>
          </w:tcPr>
          <w:p w:rsidR="00EF6BE5" w:rsidRDefault="00EF6BE5">
            <w:pPr>
              <w:pStyle w:val="ConsPlusNormal"/>
              <w:jc w:val="center"/>
            </w:pPr>
            <w:r>
              <w:t>-</w:t>
            </w:r>
          </w:p>
        </w:tc>
        <w:tc>
          <w:tcPr>
            <w:tcW w:w="1708" w:type="dxa"/>
            <w:vAlign w:val="center"/>
          </w:tcPr>
          <w:p w:rsidR="00EF6BE5" w:rsidRDefault="00EF6BE5">
            <w:pPr>
              <w:pStyle w:val="ConsPlusNormal"/>
              <w:jc w:val="center"/>
            </w:pPr>
            <w:r>
              <w:t>0,4</w:t>
            </w:r>
          </w:p>
        </w:tc>
        <w:tc>
          <w:tcPr>
            <w:tcW w:w="1708" w:type="dxa"/>
            <w:vAlign w:val="center"/>
          </w:tcPr>
          <w:p w:rsidR="00EF6BE5" w:rsidRDefault="00EF6BE5">
            <w:pPr>
              <w:pStyle w:val="ConsPlusNormal"/>
              <w:jc w:val="center"/>
            </w:pPr>
            <w:r>
              <w:t>-</w:t>
            </w:r>
          </w:p>
        </w:tc>
        <w:tc>
          <w:tcPr>
            <w:tcW w:w="1710" w:type="dxa"/>
            <w:vAlign w:val="center"/>
          </w:tcPr>
          <w:p w:rsidR="00EF6BE5" w:rsidRDefault="00EF6BE5">
            <w:pPr>
              <w:pStyle w:val="ConsPlusNormal"/>
              <w:jc w:val="center"/>
            </w:pPr>
            <w:r>
              <w:t>0,4</w:t>
            </w:r>
          </w:p>
        </w:tc>
      </w:tr>
      <w:tr w:rsidR="00EF6BE5">
        <w:tc>
          <w:tcPr>
            <w:tcW w:w="2211" w:type="dxa"/>
            <w:vAlign w:val="center"/>
          </w:tcPr>
          <w:p w:rsidR="00EF6BE5" w:rsidRDefault="00EF6BE5">
            <w:pPr>
              <w:pStyle w:val="ConsPlusNormal"/>
              <w:jc w:val="center"/>
            </w:pPr>
            <w:r>
              <w:t>Ель</w:t>
            </w:r>
          </w:p>
        </w:tc>
        <w:tc>
          <w:tcPr>
            <w:tcW w:w="1708" w:type="dxa"/>
            <w:vAlign w:val="center"/>
          </w:tcPr>
          <w:p w:rsidR="00EF6BE5" w:rsidRDefault="00EF6BE5">
            <w:pPr>
              <w:pStyle w:val="ConsPlusNormal"/>
              <w:jc w:val="center"/>
            </w:pPr>
            <w:r>
              <w:t>66,0</w:t>
            </w:r>
          </w:p>
        </w:tc>
        <w:tc>
          <w:tcPr>
            <w:tcW w:w="1708" w:type="dxa"/>
            <w:vAlign w:val="center"/>
          </w:tcPr>
          <w:p w:rsidR="00EF6BE5" w:rsidRDefault="00EF6BE5">
            <w:pPr>
              <w:pStyle w:val="ConsPlusNormal"/>
              <w:jc w:val="center"/>
            </w:pPr>
            <w:r>
              <w:t>65,5</w:t>
            </w:r>
          </w:p>
        </w:tc>
        <w:tc>
          <w:tcPr>
            <w:tcW w:w="1708" w:type="dxa"/>
            <w:vAlign w:val="center"/>
          </w:tcPr>
          <w:p w:rsidR="00EF6BE5" w:rsidRDefault="00EF6BE5">
            <w:pPr>
              <w:pStyle w:val="ConsPlusNormal"/>
              <w:jc w:val="center"/>
            </w:pPr>
            <w:r>
              <w:t>48,6</w:t>
            </w:r>
          </w:p>
        </w:tc>
        <w:tc>
          <w:tcPr>
            <w:tcW w:w="1710" w:type="dxa"/>
            <w:vAlign w:val="center"/>
          </w:tcPr>
          <w:p w:rsidR="00EF6BE5" w:rsidRDefault="00EF6BE5">
            <w:pPr>
              <w:pStyle w:val="ConsPlusNormal"/>
              <w:jc w:val="center"/>
            </w:pPr>
            <w:r>
              <w:t>180,1</w:t>
            </w:r>
          </w:p>
        </w:tc>
      </w:tr>
      <w:tr w:rsidR="00EF6BE5">
        <w:tc>
          <w:tcPr>
            <w:tcW w:w="2211" w:type="dxa"/>
            <w:vAlign w:val="center"/>
          </w:tcPr>
          <w:p w:rsidR="00EF6BE5" w:rsidRDefault="00EF6BE5">
            <w:pPr>
              <w:pStyle w:val="ConsPlusNormal"/>
              <w:jc w:val="center"/>
            </w:pPr>
            <w:r>
              <w:t>Ива древовидная</w:t>
            </w:r>
          </w:p>
        </w:tc>
        <w:tc>
          <w:tcPr>
            <w:tcW w:w="1708" w:type="dxa"/>
            <w:vAlign w:val="center"/>
          </w:tcPr>
          <w:p w:rsidR="00EF6BE5" w:rsidRDefault="00EF6BE5">
            <w:pPr>
              <w:pStyle w:val="ConsPlusNormal"/>
              <w:jc w:val="center"/>
            </w:pPr>
            <w:r>
              <w:t>-</w:t>
            </w:r>
          </w:p>
        </w:tc>
        <w:tc>
          <w:tcPr>
            <w:tcW w:w="1708" w:type="dxa"/>
            <w:vAlign w:val="center"/>
          </w:tcPr>
          <w:p w:rsidR="00EF6BE5" w:rsidRDefault="00EF6BE5">
            <w:pPr>
              <w:pStyle w:val="ConsPlusNormal"/>
              <w:jc w:val="center"/>
            </w:pPr>
            <w:r>
              <w:t>0,6</w:t>
            </w:r>
          </w:p>
        </w:tc>
        <w:tc>
          <w:tcPr>
            <w:tcW w:w="1708" w:type="dxa"/>
            <w:vAlign w:val="center"/>
          </w:tcPr>
          <w:p w:rsidR="00EF6BE5" w:rsidRDefault="00EF6BE5">
            <w:pPr>
              <w:pStyle w:val="ConsPlusNormal"/>
              <w:jc w:val="center"/>
            </w:pPr>
            <w:r>
              <w:t>6,2</w:t>
            </w:r>
          </w:p>
        </w:tc>
        <w:tc>
          <w:tcPr>
            <w:tcW w:w="1710" w:type="dxa"/>
            <w:vAlign w:val="center"/>
          </w:tcPr>
          <w:p w:rsidR="00EF6BE5" w:rsidRDefault="00EF6BE5">
            <w:pPr>
              <w:pStyle w:val="ConsPlusNormal"/>
              <w:jc w:val="center"/>
            </w:pPr>
            <w:r>
              <w:t>6,8</w:t>
            </w:r>
          </w:p>
        </w:tc>
      </w:tr>
      <w:tr w:rsidR="00EF6BE5">
        <w:tc>
          <w:tcPr>
            <w:tcW w:w="2211" w:type="dxa"/>
            <w:vAlign w:val="center"/>
          </w:tcPr>
          <w:p w:rsidR="00EF6BE5" w:rsidRDefault="00EF6BE5">
            <w:pPr>
              <w:pStyle w:val="ConsPlusNormal"/>
              <w:jc w:val="center"/>
            </w:pPr>
            <w:r>
              <w:t>Кедр</w:t>
            </w:r>
          </w:p>
        </w:tc>
        <w:tc>
          <w:tcPr>
            <w:tcW w:w="1708" w:type="dxa"/>
            <w:vAlign w:val="center"/>
          </w:tcPr>
          <w:p w:rsidR="00EF6BE5" w:rsidRDefault="00EF6BE5">
            <w:pPr>
              <w:pStyle w:val="ConsPlusNormal"/>
              <w:jc w:val="center"/>
            </w:pPr>
            <w:r>
              <w:t>1,0</w:t>
            </w:r>
          </w:p>
        </w:tc>
        <w:tc>
          <w:tcPr>
            <w:tcW w:w="1708" w:type="dxa"/>
            <w:vAlign w:val="center"/>
          </w:tcPr>
          <w:p w:rsidR="00EF6BE5" w:rsidRDefault="00EF6BE5">
            <w:pPr>
              <w:pStyle w:val="ConsPlusNormal"/>
              <w:jc w:val="center"/>
            </w:pPr>
            <w:r>
              <w:t>0</w:t>
            </w:r>
          </w:p>
        </w:tc>
        <w:tc>
          <w:tcPr>
            <w:tcW w:w="1708" w:type="dxa"/>
            <w:vAlign w:val="center"/>
          </w:tcPr>
          <w:p w:rsidR="00EF6BE5" w:rsidRDefault="00EF6BE5">
            <w:pPr>
              <w:pStyle w:val="ConsPlusNormal"/>
              <w:jc w:val="center"/>
            </w:pPr>
            <w:r>
              <w:t>0</w:t>
            </w:r>
          </w:p>
        </w:tc>
        <w:tc>
          <w:tcPr>
            <w:tcW w:w="1710" w:type="dxa"/>
            <w:vAlign w:val="center"/>
          </w:tcPr>
          <w:p w:rsidR="00EF6BE5" w:rsidRDefault="00EF6BE5">
            <w:pPr>
              <w:pStyle w:val="ConsPlusNormal"/>
              <w:jc w:val="center"/>
            </w:pPr>
            <w:r>
              <w:t>1,0</w:t>
            </w:r>
          </w:p>
        </w:tc>
      </w:tr>
      <w:tr w:rsidR="00EF6BE5">
        <w:tc>
          <w:tcPr>
            <w:tcW w:w="2211" w:type="dxa"/>
            <w:vAlign w:val="center"/>
          </w:tcPr>
          <w:p w:rsidR="00EF6BE5" w:rsidRDefault="00EF6BE5">
            <w:pPr>
              <w:pStyle w:val="ConsPlusNormal"/>
              <w:jc w:val="center"/>
            </w:pPr>
            <w:r>
              <w:t>Клен</w:t>
            </w:r>
          </w:p>
        </w:tc>
        <w:tc>
          <w:tcPr>
            <w:tcW w:w="1708" w:type="dxa"/>
            <w:vAlign w:val="center"/>
          </w:tcPr>
          <w:p w:rsidR="00EF6BE5" w:rsidRDefault="00EF6BE5">
            <w:pPr>
              <w:pStyle w:val="ConsPlusNormal"/>
              <w:jc w:val="center"/>
            </w:pPr>
            <w:r>
              <w:t>-</w:t>
            </w:r>
          </w:p>
        </w:tc>
        <w:tc>
          <w:tcPr>
            <w:tcW w:w="1708" w:type="dxa"/>
            <w:vAlign w:val="center"/>
          </w:tcPr>
          <w:p w:rsidR="00EF6BE5" w:rsidRDefault="00EF6BE5">
            <w:pPr>
              <w:pStyle w:val="ConsPlusNormal"/>
              <w:jc w:val="center"/>
            </w:pPr>
            <w:r>
              <w:t>0,4</w:t>
            </w:r>
          </w:p>
        </w:tc>
        <w:tc>
          <w:tcPr>
            <w:tcW w:w="1708" w:type="dxa"/>
            <w:vAlign w:val="center"/>
          </w:tcPr>
          <w:p w:rsidR="00EF6BE5" w:rsidRDefault="00EF6BE5">
            <w:pPr>
              <w:pStyle w:val="ConsPlusNormal"/>
              <w:jc w:val="center"/>
            </w:pPr>
            <w:r>
              <w:t>0,3</w:t>
            </w:r>
          </w:p>
        </w:tc>
        <w:tc>
          <w:tcPr>
            <w:tcW w:w="1710" w:type="dxa"/>
            <w:vAlign w:val="center"/>
          </w:tcPr>
          <w:p w:rsidR="00EF6BE5" w:rsidRDefault="00EF6BE5">
            <w:pPr>
              <w:pStyle w:val="ConsPlusNormal"/>
              <w:jc w:val="center"/>
            </w:pPr>
            <w:r>
              <w:t>0,7</w:t>
            </w:r>
          </w:p>
        </w:tc>
      </w:tr>
      <w:tr w:rsidR="00EF6BE5">
        <w:tc>
          <w:tcPr>
            <w:tcW w:w="2211" w:type="dxa"/>
            <w:vAlign w:val="center"/>
          </w:tcPr>
          <w:p w:rsidR="00EF6BE5" w:rsidRDefault="00EF6BE5">
            <w:pPr>
              <w:pStyle w:val="ConsPlusNormal"/>
              <w:jc w:val="center"/>
            </w:pPr>
            <w:r>
              <w:t>Липа</w:t>
            </w:r>
          </w:p>
        </w:tc>
        <w:tc>
          <w:tcPr>
            <w:tcW w:w="1708" w:type="dxa"/>
            <w:vAlign w:val="center"/>
          </w:tcPr>
          <w:p w:rsidR="00EF6BE5" w:rsidRDefault="00EF6BE5">
            <w:pPr>
              <w:pStyle w:val="ConsPlusNormal"/>
              <w:jc w:val="center"/>
            </w:pPr>
            <w:r>
              <w:t>-</w:t>
            </w:r>
          </w:p>
        </w:tc>
        <w:tc>
          <w:tcPr>
            <w:tcW w:w="1708" w:type="dxa"/>
            <w:vAlign w:val="center"/>
          </w:tcPr>
          <w:p w:rsidR="00EF6BE5" w:rsidRDefault="00EF6BE5">
            <w:pPr>
              <w:pStyle w:val="ConsPlusNormal"/>
              <w:jc w:val="center"/>
            </w:pPr>
            <w:r>
              <w:t>1,4</w:t>
            </w:r>
          </w:p>
        </w:tc>
        <w:tc>
          <w:tcPr>
            <w:tcW w:w="1708" w:type="dxa"/>
            <w:vAlign w:val="center"/>
          </w:tcPr>
          <w:p w:rsidR="00EF6BE5" w:rsidRDefault="00EF6BE5">
            <w:pPr>
              <w:pStyle w:val="ConsPlusNormal"/>
              <w:jc w:val="center"/>
            </w:pPr>
            <w:r>
              <w:t>-</w:t>
            </w:r>
          </w:p>
        </w:tc>
        <w:tc>
          <w:tcPr>
            <w:tcW w:w="1710" w:type="dxa"/>
            <w:vAlign w:val="center"/>
          </w:tcPr>
          <w:p w:rsidR="00EF6BE5" w:rsidRDefault="00EF6BE5">
            <w:pPr>
              <w:pStyle w:val="ConsPlusNormal"/>
              <w:jc w:val="center"/>
            </w:pPr>
            <w:r>
              <w:t>1,4</w:t>
            </w:r>
          </w:p>
        </w:tc>
      </w:tr>
      <w:tr w:rsidR="00EF6BE5">
        <w:tc>
          <w:tcPr>
            <w:tcW w:w="2211" w:type="dxa"/>
            <w:vAlign w:val="center"/>
          </w:tcPr>
          <w:p w:rsidR="00EF6BE5" w:rsidRDefault="00EF6BE5">
            <w:pPr>
              <w:pStyle w:val="ConsPlusNormal"/>
              <w:jc w:val="center"/>
            </w:pPr>
            <w:r>
              <w:t>Лиственница</w:t>
            </w:r>
          </w:p>
        </w:tc>
        <w:tc>
          <w:tcPr>
            <w:tcW w:w="1708" w:type="dxa"/>
            <w:vAlign w:val="center"/>
          </w:tcPr>
          <w:p w:rsidR="00EF6BE5" w:rsidRDefault="00EF6BE5">
            <w:pPr>
              <w:pStyle w:val="ConsPlusNormal"/>
              <w:jc w:val="center"/>
            </w:pPr>
            <w:r>
              <w:t>0,4</w:t>
            </w:r>
          </w:p>
        </w:tc>
        <w:tc>
          <w:tcPr>
            <w:tcW w:w="1708" w:type="dxa"/>
            <w:vAlign w:val="center"/>
          </w:tcPr>
          <w:p w:rsidR="00EF6BE5" w:rsidRDefault="00EF6BE5">
            <w:pPr>
              <w:pStyle w:val="ConsPlusNormal"/>
              <w:jc w:val="center"/>
            </w:pPr>
            <w:r>
              <w:t>1,1</w:t>
            </w:r>
          </w:p>
        </w:tc>
        <w:tc>
          <w:tcPr>
            <w:tcW w:w="1708" w:type="dxa"/>
            <w:vAlign w:val="center"/>
          </w:tcPr>
          <w:p w:rsidR="00EF6BE5" w:rsidRDefault="00EF6BE5">
            <w:pPr>
              <w:pStyle w:val="ConsPlusNormal"/>
              <w:jc w:val="center"/>
            </w:pPr>
            <w:r>
              <w:t>-</w:t>
            </w:r>
          </w:p>
        </w:tc>
        <w:tc>
          <w:tcPr>
            <w:tcW w:w="1710" w:type="dxa"/>
            <w:vAlign w:val="center"/>
          </w:tcPr>
          <w:p w:rsidR="00EF6BE5" w:rsidRDefault="00EF6BE5">
            <w:pPr>
              <w:pStyle w:val="ConsPlusNormal"/>
              <w:jc w:val="center"/>
            </w:pPr>
            <w:r>
              <w:t>1,5</w:t>
            </w:r>
          </w:p>
        </w:tc>
      </w:tr>
      <w:tr w:rsidR="00EF6BE5">
        <w:tc>
          <w:tcPr>
            <w:tcW w:w="2211" w:type="dxa"/>
            <w:vAlign w:val="center"/>
          </w:tcPr>
          <w:p w:rsidR="00EF6BE5" w:rsidRDefault="00EF6BE5">
            <w:pPr>
              <w:pStyle w:val="ConsPlusNormal"/>
              <w:jc w:val="center"/>
            </w:pPr>
            <w:r>
              <w:t>Ольха серая</w:t>
            </w:r>
          </w:p>
        </w:tc>
        <w:tc>
          <w:tcPr>
            <w:tcW w:w="1708" w:type="dxa"/>
            <w:vAlign w:val="center"/>
          </w:tcPr>
          <w:p w:rsidR="00EF6BE5" w:rsidRDefault="00EF6BE5">
            <w:pPr>
              <w:pStyle w:val="ConsPlusNormal"/>
              <w:jc w:val="center"/>
            </w:pPr>
            <w:r>
              <w:t>-</w:t>
            </w:r>
          </w:p>
        </w:tc>
        <w:tc>
          <w:tcPr>
            <w:tcW w:w="1708" w:type="dxa"/>
            <w:vAlign w:val="center"/>
          </w:tcPr>
          <w:p w:rsidR="00EF6BE5" w:rsidRDefault="00EF6BE5">
            <w:pPr>
              <w:pStyle w:val="ConsPlusNormal"/>
              <w:jc w:val="center"/>
            </w:pPr>
            <w:r>
              <w:t>2,6</w:t>
            </w:r>
          </w:p>
        </w:tc>
        <w:tc>
          <w:tcPr>
            <w:tcW w:w="1708" w:type="dxa"/>
            <w:vAlign w:val="center"/>
          </w:tcPr>
          <w:p w:rsidR="00EF6BE5" w:rsidRDefault="00EF6BE5">
            <w:pPr>
              <w:pStyle w:val="ConsPlusNormal"/>
              <w:jc w:val="center"/>
            </w:pPr>
            <w:r>
              <w:t>10,3</w:t>
            </w:r>
          </w:p>
        </w:tc>
        <w:tc>
          <w:tcPr>
            <w:tcW w:w="1710" w:type="dxa"/>
            <w:vAlign w:val="center"/>
          </w:tcPr>
          <w:p w:rsidR="00EF6BE5" w:rsidRDefault="00EF6BE5">
            <w:pPr>
              <w:pStyle w:val="ConsPlusNormal"/>
              <w:jc w:val="center"/>
            </w:pPr>
            <w:r>
              <w:t>12,9</w:t>
            </w:r>
          </w:p>
        </w:tc>
      </w:tr>
      <w:tr w:rsidR="00EF6BE5">
        <w:tc>
          <w:tcPr>
            <w:tcW w:w="2211" w:type="dxa"/>
            <w:vAlign w:val="center"/>
          </w:tcPr>
          <w:p w:rsidR="00EF6BE5" w:rsidRDefault="00EF6BE5">
            <w:pPr>
              <w:pStyle w:val="ConsPlusNormal"/>
              <w:jc w:val="center"/>
            </w:pPr>
            <w:r>
              <w:t>Ольха черная</w:t>
            </w:r>
          </w:p>
        </w:tc>
        <w:tc>
          <w:tcPr>
            <w:tcW w:w="1708" w:type="dxa"/>
            <w:vAlign w:val="center"/>
          </w:tcPr>
          <w:p w:rsidR="00EF6BE5" w:rsidRDefault="00EF6BE5">
            <w:pPr>
              <w:pStyle w:val="ConsPlusNormal"/>
              <w:jc w:val="center"/>
            </w:pPr>
            <w:r>
              <w:t>-</w:t>
            </w:r>
          </w:p>
        </w:tc>
        <w:tc>
          <w:tcPr>
            <w:tcW w:w="1708" w:type="dxa"/>
            <w:vAlign w:val="center"/>
          </w:tcPr>
          <w:p w:rsidR="00EF6BE5" w:rsidRDefault="00EF6BE5">
            <w:pPr>
              <w:pStyle w:val="ConsPlusNormal"/>
              <w:jc w:val="center"/>
            </w:pPr>
            <w:r>
              <w:t>0,1</w:t>
            </w:r>
          </w:p>
        </w:tc>
        <w:tc>
          <w:tcPr>
            <w:tcW w:w="1708" w:type="dxa"/>
            <w:vAlign w:val="center"/>
          </w:tcPr>
          <w:p w:rsidR="00EF6BE5" w:rsidRDefault="00EF6BE5">
            <w:pPr>
              <w:pStyle w:val="ConsPlusNormal"/>
              <w:jc w:val="center"/>
            </w:pPr>
            <w:r>
              <w:t>-</w:t>
            </w:r>
          </w:p>
        </w:tc>
        <w:tc>
          <w:tcPr>
            <w:tcW w:w="1710" w:type="dxa"/>
            <w:vAlign w:val="center"/>
          </w:tcPr>
          <w:p w:rsidR="00EF6BE5" w:rsidRDefault="00EF6BE5">
            <w:pPr>
              <w:pStyle w:val="ConsPlusNormal"/>
              <w:jc w:val="center"/>
            </w:pPr>
            <w:r>
              <w:t>0,1</w:t>
            </w:r>
          </w:p>
        </w:tc>
      </w:tr>
      <w:tr w:rsidR="00EF6BE5">
        <w:tc>
          <w:tcPr>
            <w:tcW w:w="2211" w:type="dxa"/>
            <w:vAlign w:val="center"/>
          </w:tcPr>
          <w:p w:rsidR="00EF6BE5" w:rsidRDefault="00EF6BE5">
            <w:pPr>
              <w:pStyle w:val="ConsPlusNormal"/>
              <w:jc w:val="center"/>
            </w:pPr>
            <w:r>
              <w:t>Осина</w:t>
            </w:r>
          </w:p>
        </w:tc>
        <w:tc>
          <w:tcPr>
            <w:tcW w:w="1708" w:type="dxa"/>
            <w:vAlign w:val="center"/>
          </w:tcPr>
          <w:p w:rsidR="00EF6BE5" w:rsidRDefault="00EF6BE5">
            <w:pPr>
              <w:pStyle w:val="ConsPlusNormal"/>
              <w:jc w:val="center"/>
            </w:pPr>
            <w:r>
              <w:t>2,2</w:t>
            </w:r>
          </w:p>
        </w:tc>
        <w:tc>
          <w:tcPr>
            <w:tcW w:w="1708" w:type="dxa"/>
            <w:vAlign w:val="center"/>
          </w:tcPr>
          <w:p w:rsidR="00EF6BE5" w:rsidRDefault="00EF6BE5">
            <w:pPr>
              <w:pStyle w:val="ConsPlusNormal"/>
              <w:jc w:val="center"/>
            </w:pPr>
            <w:r>
              <w:t>14,7</w:t>
            </w:r>
          </w:p>
        </w:tc>
        <w:tc>
          <w:tcPr>
            <w:tcW w:w="1708" w:type="dxa"/>
            <w:vAlign w:val="center"/>
          </w:tcPr>
          <w:p w:rsidR="00EF6BE5" w:rsidRDefault="00EF6BE5">
            <w:pPr>
              <w:pStyle w:val="ConsPlusNormal"/>
              <w:jc w:val="center"/>
            </w:pPr>
            <w:r>
              <w:t>17,2</w:t>
            </w:r>
          </w:p>
        </w:tc>
        <w:tc>
          <w:tcPr>
            <w:tcW w:w="1710" w:type="dxa"/>
            <w:vAlign w:val="center"/>
          </w:tcPr>
          <w:p w:rsidR="00EF6BE5" w:rsidRDefault="00EF6BE5">
            <w:pPr>
              <w:pStyle w:val="ConsPlusNormal"/>
              <w:jc w:val="center"/>
            </w:pPr>
            <w:r>
              <w:t>34,1</w:t>
            </w:r>
          </w:p>
        </w:tc>
      </w:tr>
      <w:tr w:rsidR="00EF6BE5">
        <w:tc>
          <w:tcPr>
            <w:tcW w:w="2211" w:type="dxa"/>
            <w:vAlign w:val="center"/>
          </w:tcPr>
          <w:p w:rsidR="00EF6BE5" w:rsidRDefault="00EF6BE5">
            <w:pPr>
              <w:pStyle w:val="ConsPlusNormal"/>
              <w:jc w:val="center"/>
            </w:pPr>
            <w:r>
              <w:t>1</w:t>
            </w:r>
          </w:p>
        </w:tc>
        <w:tc>
          <w:tcPr>
            <w:tcW w:w="1708" w:type="dxa"/>
            <w:vAlign w:val="center"/>
          </w:tcPr>
          <w:p w:rsidR="00EF6BE5" w:rsidRDefault="00EF6BE5">
            <w:pPr>
              <w:pStyle w:val="ConsPlusNormal"/>
              <w:jc w:val="center"/>
            </w:pPr>
            <w:r>
              <w:t>2</w:t>
            </w:r>
          </w:p>
        </w:tc>
        <w:tc>
          <w:tcPr>
            <w:tcW w:w="1708" w:type="dxa"/>
            <w:vAlign w:val="center"/>
          </w:tcPr>
          <w:p w:rsidR="00EF6BE5" w:rsidRDefault="00EF6BE5">
            <w:pPr>
              <w:pStyle w:val="ConsPlusNormal"/>
              <w:jc w:val="center"/>
            </w:pPr>
            <w:r>
              <w:t>3</w:t>
            </w:r>
          </w:p>
        </w:tc>
        <w:tc>
          <w:tcPr>
            <w:tcW w:w="1708" w:type="dxa"/>
            <w:vAlign w:val="center"/>
          </w:tcPr>
          <w:p w:rsidR="00EF6BE5" w:rsidRDefault="00EF6BE5">
            <w:pPr>
              <w:pStyle w:val="ConsPlusNormal"/>
              <w:jc w:val="center"/>
            </w:pPr>
            <w:r>
              <w:t>4</w:t>
            </w:r>
          </w:p>
        </w:tc>
        <w:tc>
          <w:tcPr>
            <w:tcW w:w="1710" w:type="dxa"/>
            <w:vAlign w:val="center"/>
          </w:tcPr>
          <w:p w:rsidR="00EF6BE5" w:rsidRDefault="00EF6BE5">
            <w:pPr>
              <w:pStyle w:val="ConsPlusNormal"/>
              <w:jc w:val="center"/>
            </w:pPr>
            <w:r>
              <w:t>5</w:t>
            </w:r>
          </w:p>
        </w:tc>
      </w:tr>
      <w:tr w:rsidR="00EF6BE5">
        <w:tc>
          <w:tcPr>
            <w:tcW w:w="2211" w:type="dxa"/>
            <w:vAlign w:val="center"/>
          </w:tcPr>
          <w:p w:rsidR="00EF6BE5" w:rsidRDefault="00EF6BE5">
            <w:pPr>
              <w:pStyle w:val="ConsPlusNormal"/>
              <w:jc w:val="center"/>
            </w:pPr>
            <w:r>
              <w:t>Пихта</w:t>
            </w:r>
          </w:p>
        </w:tc>
        <w:tc>
          <w:tcPr>
            <w:tcW w:w="1708" w:type="dxa"/>
            <w:vAlign w:val="center"/>
          </w:tcPr>
          <w:p w:rsidR="00EF6BE5" w:rsidRDefault="00EF6BE5">
            <w:pPr>
              <w:pStyle w:val="ConsPlusNormal"/>
              <w:jc w:val="center"/>
            </w:pPr>
            <w:r>
              <w:t>5,8</w:t>
            </w:r>
          </w:p>
        </w:tc>
        <w:tc>
          <w:tcPr>
            <w:tcW w:w="1708" w:type="dxa"/>
            <w:vAlign w:val="center"/>
          </w:tcPr>
          <w:p w:rsidR="00EF6BE5" w:rsidRDefault="00EF6BE5">
            <w:pPr>
              <w:pStyle w:val="ConsPlusNormal"/>
              <w:jc w:val="center"/>
            </w:pPr>
            <w:r>
              <w:t>4,7</w:t>
            </w:r>
          </w:p>
        </w:tc>
        <w:tc>
          <w:tcPr>
            <w:tcW w:w="1708" w:type="dxa"/>
            <w:vAlign w:val="center"/>
          </w:tcPr>
          <w:p w:rsidR="00EF6BE5" w:rsidRDefault="00EF6BE5">
            <w:pPr>
              <w:pStyle w:val="ConsPlusNormal"/>
              <w:jc w:val="center"/>
            </w:pPr>
            <w:r>
              <w:t>-</w:t>
            </w:r>
          </w:p>
        </w:tc>
        <w:tc>
          <w:tcPr>
            <w:tcW w:w="1710" w:type="dxa"/>
            <w:vAlign w:val="center"/>
          </w:tcPr>
          <w:p w:rsidR="00EF6BE5" w:rsidRDefault="00EF6BE5">
            <w:pPr>
              <w:pStyle w:val="ConsPlusNormal"/>
              <w:jc w:val="center"/>
            </w:pPr>
            <w:r>
              <w:t>10,5</w:t>
            </w:r>
          </w:p>
        </w:tc>
      </w:tr>
      <w:tr w:rsidR="00EF6BE5">
        <w:tc>
          <w:tcPr>
            <w:tcW w:w="2211" w:type="dxa"/>
            <w:vAlign w:val="center"/>
          </w:tcPr>
          <w:p w:rsidR="00EF6BE5" w:rsidRDefault="00EF6BE5">
            <w:pPr>
              <w:pStyle w:val="ConsPlusNormal"/>
              <w:jc w:val="center"/>
            </w:pPr>
            <w:r>
              <w:t>Сосна</w:t>
            </w:r>
          </w:p>
        </w:tc>
        <w:tc>
          <w:tcPr>
            <w:tcW w:w="1708" w:type="dxa"/>
            <w:vAlign w:val="center"/>
          </w:tcPr>
          <w:p w:rsidR="00EF6BE5" w:rsidRDefault="00EF6BE5">
            <w:pPr>
              <w:pStyle w:val="ConsPlusNormal"/>
              <w:jc w:val="center"/>
            </w:pPr>
            <w:r>
              <w:t>36,2</w:t>
            </w:r>
          </w:p>
        </w:tc>
        <w:tc>
          <w:tcPr>
            <w:tcW w:w="1708" w:type="dxa"/>
            <w:vAlign w:val="center"/>
          </w:tcPr>
          <w:p w:rsidR="00EF6BE5" w:rsidRDefault="00EF6BE5">
            <w:pPr>
              <w:pStyle w:val="ConsPlusNormal"/>
              <w:jc w:val="center"/>
            </w:pPr>
            <w:r>
              <w:t>184,2</w:t>
            </w:r>
          </w:p>
        </w:tc>
        <w:tc>
          <w:tcPr>
            <w:tcW w:w="1708" w:type="dxa"/>
            <w:vAlign w:val="center"/>
          </w:tcPr>
          <w:p w:rsidR="00EF6BE5" w:rsidRDefault="00EF6BE5">
            <w:pPr>
              <w:pStyle w:val="ConsPlusNormal"/>
              <w:jc w:val="center"/>
            </w:pPr>
            <w:r>
              <w:t>76,5</w:t>
            </w:r>
          </w:p>
        </w:tc>
        <w:tc>
          <w:tcPr>
            <w:tcW w:w="1710" w:type="dxa"/>
            <w:vAlign w:val="center"/>
          </w:tcPr>
          <w:p w:rsidR="00EF6BE5" w:rsidRDefault="00EF6BE5">
            <w:pPr>
              <w:pStyle w:val="ConsPlusNormal"/>
              <w:jc w:val="center"/>
            </w:pPr>
            <w:r>
              <w:t>296,9</w:t>
            </w:r>
          </w:p>
        </w:tc>
      </w:tr>
      <w:tr w:rsidR="00EF6BE5">
        <w:tc>
          <w:tcPr>
            <w:tcW w:w="2211" w:type="dxa"/>
            <w:vAlign w:val="center"/>
          </w:tcPr>
          <w:p w:rsidR="00EF6BE5" w:rsidRDefault="00EF6BE5">
            <w:pPr>
              <w:pStyle w:val="ConsPlusNormal"/>
              <w:jc w:val="center"/>
            </w:pPr>
            <w:r>
              <w:t>Тополь</w:t>
            </w:r>
          </w:p>
        </w:tc>
        <w:tc>
          <w:tcPr>
            <w:tcW w:w="1708" w:type="dxa"/>
            <w:vAlign w:val="center"/>
          </w:tcPr>
          <w:p w:rsidR="00EF6BE5" w:rsidRDefault="00EF6BE5">
            <w:pPr>
              <w:pStyle w:val="ConsPlusNormal"/>
              <w:jc w:val="center"/>
            </w:pPr>
            <w:r>
              <w:t>-</w:t>
            </w:r>
          </w:p>
        </w:tc>
        <w:tc>
          <w:tcPr>
            <w:tcW w:w="1708" w:type="dxa"/>
            <w:vAlign w:val="center"/>
          </w:tcPr>
          <w:p w:rsidR="00EF6BE5" w:rsidRDefault="00EF6BE5">
            <w:pPr>
              <w:pStyle w:val="ConsPlusNormal"/>
              <w:jc w:val="center"/>
            </w:pPr>
            <w:r>
              <w:t>15,6</w:t>
            </w:r>
          </w:p>
        </w:tc>
        <w:tc>
          <w:tcPr>
            <w:tcW w:w="1708" w:type="dxa"/>
            <w:vAlign w:val="center"/>
          </w:tcPr>
          <w:p w:rsidR="00EF6BE5" w:rsidRDefault="00EF6BE5">
            <w:pPr>
              <w:pStyle w:val="ConsPlusNormal"/>
              <w:jc w:val="center"/>
            </w:pPr>
            <w:r>
              <w:t>4,5</w:t>
            </w:r>
          </w:p>
        </w:tc>
        <w:tc>
          <w:tcPr>
            <w:tcW w:w="1710" w:type="dxa"/>
            <w:vAlign w:val="center"/>
          </w:tcPr>
          <w:p w:rsidR="00EF6BE5" w:rsidRDefault="00EF6BE5">
            <w:pPr>
              <w:pStyle w:val="ConsPlusNormal"/>
              <w:jc w:val="center"/>
            </w:pPr>
            <w:r>
              <w:t>20,1</w:t>
            </w:r>
          </w:p>
        </w:tc>
      </w:tr>
      <w:tr w:rsidR="00EF6BE5">
        <w:tc>
          <w:tcPr>
            <w:tcW w:w="2211" w:type="dxa"/>
            <w:vAlign w:val="center"/>
          </w:tcPr>
          <w:p w:rsidR="00EF6BE5" w:rsidRDefault="00EF6BE5">
            <w:pPr>
              <w:pStyle w:val="ConsPlusNormal"/>
              <w:jc w:val="center"/>
            </w:pPr>
            <w:r>
              <w:t>Яблоня</w:t>
            </w:r>
          </w:p>
        </w:tc>
        <w:tc>
          <w:tcPr>
            <w:tcW w:w="1708" w:type="dxa"/>
            <w:vAlign w:val="center"/>
          </w:tcPr>
          <w:p w:rsidR="00EF6BE5" w:rsidRDefault="00EF6BE5">
            <w:pPr>
              <w:pStyle w:val="ConsPlusNormal"/>
              <w:jc w:val="center"/>
            </w:pPr>
            <w:r>
              <w:t>-</w:t>
            </w:r>
          </w:p>
        </w:tc>
        <w:tc>
          <w:tcPr>
            <w:tcW w:w="1708" w:type="dxa"/>
            <w:vAlign w:val="center"/>
          </w:tcPr>
          <w:p w:rsidR="00EF6BE5" w:rsidRDefault="00EF6BE5">
            <w:pPr>
              <w:pStyle w:val="ConsPlusNormal"/>
              <w:jc w:val="center"/>
            </w:pPr>
            <w:r>
              <w:t>0,2</w:t>
            </w:r>
          </w:p>
        </w:tc>
        <w:tc>
          <w:tcPr>
            <w:tcW w:w="1708" w:type="dxa"/>
            <w:vAlign w:val="center"/>
          </w:tcPr>
          <w:p w:rsidR="00EF6BE5" w:rsidRDefault="00EF6BE5">
            <w:pPr>
              <w:pStyle w:val="ConsPlusNormal"/>
              <w:jc w:val="center"/>
            </w:pPr>
            <w:r>
              <w:t>-</w:t>
            </w:r>
          </w:p>
        </w:tc>
        <w:tc>
          <w:tcPr>
            <w:tcW w:w="1710" w:type="dxa"/>
            <w:vAlign w:val="center"/>
          </w:tcPr>
          <w:p w:rsidR="00EF6BE5" w:rsidRDefault="00EF6BE5">
            <w:pPr>
              <w:pStyle w:val="ConsPlusNormal"/>
              <w:jc w:val="center"/>
            </w:pPr>
            <w:r>
              <w:t>0,2</w:t>
            </w:r>
          </w:p>
        </w:tc>
      </w:tr>
      <w:tr w:rsidR="00EF6BE5">
        <w:tc>
          <w:tcPr>
            <w:tcW w:w="2211" w:type="dxa"/>
            <w:vAlign w:val="center"/>
          </w:tcPr>
          <w:p w:rsidR="00EF6BE5" w:rsidRDefault="00EF6BE5">
            <w:pPr>
              <w:pStyle w:val="ConsPlusNormal"/>
              <w:jc w:val="center"/>
            </w:pPr>
            <w:r>
              <w:t>Итого</w:t>
            </w:r>
          </w:p>
        </w:tc>
        <w:tc>
          <w:tcPr>
            <w:tcW w:w="1708" w:type="dxa"/>
            <w:vAlign w:val="center"/>
          </w:tcPr>
          <w:p w:rsidR="00EF6BE5" w:rsidRDefault="00EF6BE5">
            <w:pPr>
              <w:pStyle w:val="ConsPlusNormal"/>
              <w:jc w:val="center"/>
            </w:pPr>
            <w:r>
              <w:t>126,0</w:t>
            </w:r>
          </w:p>
        </w:tc>
        <w:tc>
          <w:tcPr>
            <w:tcW w:w="1708" w:type="dxa"/>
            <w:vAlign w:val="center"/>
          </w:tcPr>
          <w:p w:rsidR="00EF6BE5" w:rsidRDefault="00EF6BE5">
            <w:pPr>
              <w:pStyle w:val="ConsPlusNormal"/>
              <w:jc w:val="center"/>
            </w:pPr>
            <w:r>
              <w:t>340,2</w:t>
            </w:r>
          </w:p>
        </w:tc>
        <w:tc>
          <w:tcPr>
            <w:tcW w:w="1708" w:type="dxa"/>
            <w:vAlign w:val="center"/>
          </w:tcPr>
          <w:p w:rsidR="00EF6BE5" w:rsidRDefault="00EF6BE5">
            <w:pPr>
              <w:pStyle w:val="ConsPlusNormal"/>
              <w:jc w:val="center"/>
            </w:pPr>
            <w:r>
              <w:t>209,3</w:t>
            </w:r>
          </w:p>
        </w:tc>
        <w:tc>
          <w:tcPr>
            <w:tcW w:w="1710" w:type="dxa"/>
            <w:vAlign w:val="center"/>
          </w:tcPr>
          <w:p w:rsidR="00EF6BE5" w:rsidRDefault="00EF6BE5">
            <w:pPr>
              <w:pStyle w:val="ConsPlusNormal"/>
              <w:jc w:val="center"/>
            </w:pPr>
            <w:r>
              <w:t>675,5</w:t>
            </w:r>
          </w:p>
        </w:tc>
      </w:tr>
      <w:tr w:rsidR="00EF6BE5">
        <w:tc>
          <w:tcPr>
            <w:tcW w:w="2211" w:type="dxa"/>
            <w:vAlign w:val="center"/>
          </w:tcPr>
          <w:p w:rsidR="00EF6BE5" w:rsidRDefault="00EF6BE5">
            <w:pPr>
              <w:pStyle w:val="ConsPlusNormal"/>
              <w:jc w:val="center"/>
            </w:pPr>
            <w:r>
              <w:t>%</w:t>
            </w:r>
          </w:p>
        </w:tc>
        <w:tc>
          <w:tcPr>
            <w:tcW w:w="1708" w:type="dxa"/>
            <w:vAlign w:val="center"/>
          </w:tcPr>
          <w:p w:rsidR="00EF6BE5" w:rsidRDefault="00EF6BE5">
            <w:pPr>
              <w:pStyle w:val="ConsPlusNormal"/>
              <w:jc w:val="center"/>
            </w:pPr>
            <w:r>
              <w:t>19</w:t>
            </w:r>
          </w:p>
        </w:tc>
        <w:tc>
          <w:tcPr>
            <w:tcW w:w="1708" w:type="dxa"/>
            <w:vAlign w:val="center"/>
          </w:tcPr>
          <w:p w:rsidR="00EF6BE5" w:rsidRDefault="00EF6BE5">
            <w:pPr>
              <w:pStyle w:val="ConsPlusNormal"/>
              <w:jc w:val="center"/>
            </w:pPr>
            <w:r>
              <w:t>50</w:t>
            </w:r>
          </w:p>
        </w:tc>
        <w:tc>
          <w:tcPr>
            <w:tcW w:w="1708" w:type="dxa"/>
            <w:vAlign w:val="center"/>
          </w:tcPr>
          <w:p w:rsidR="00EF6BE5" w:rsidRDefault="00EF6BE5">
            <w:pPr>
              <w:pStyle w:val="ConsPlusNormal"/>
              <w:jc w:val="center"/>
            </w:pPr>
            <w:r>
              <w:t>31</w:t>
            </w:r>
          </w:p>
        </w:tc>
        <w:tc>
          <w:tcPr>
            <w:tcW w:w="1710" w:type="dxa"/>
            <w:vAlign w:val="center"/>
          </w:tcPr>
          <w:p w:rsidR="00EF6BE5" w:rsidRDefault="00EF6BE5">
            <w:pPr>
              <w:pStyle w:val="ConsPlusNormal"/>
              <w:jc w:val="center"/>
            </w:pPr>
            <w:r>
              <w:t>100</w:t>
            </w:r>
          </w:p>
        </w:tc>
      </w:tr>
    </w:tbl>
    <w:p w:rsidR="00EF6BE5" w:rsidRDefault="00EF6BE5">
      <w:pPr>
        <w:pStyle w:val="ConsPlusNormal"/>
        <w:jc w:val="both"/>
      </w:pPr>
    </w:p>
    <w:p w:rsidR="00EF6BE5" w:rsidRDefault="00EF6BE5">
      <w:pPr>
        <w:pStyle w:val="ConsPlusNormal"/>
        <w:ind w:firstLine="540"/>
        <w:jc w:val="both"/>
      </w:pPr>
      <w:r>
        <w:t>Санитарно-гигиеническая оценка определяет степень пригодности лесных участков для отдыха. Основными придержками при установлении оценки являются объемы мероприятий, необходимых для приведения данного участка в состояние, отвечающее вышеуказанным целям.</w:t>
      </w:r>
    </w:p>
    <w:p w:rsidR="00EF6BE5" w:rsidRDefault="00EF6BE5">
      <w:pPr>
        <w:pStyle w:val="ConsPlusNormal"/>
        <w:spacing w:before="220"/>
        <w:ind w:firstLine="540"/>
        <w:jc w:val="both"/>
      </w:pPr>
      <w:r>
        <w:t>Высокая оценка дается участкам, которые могут быть использованы для организации мест отдыха без проведения дополнительных мероприятий, - 292,2 га - 38%.</w:t>
      </w:r>
    </w:p>
    <w:p w:rsidR="00EF6BE5" w:rsidRDefault="00EF6BE5">
      <w:pPr>
        <w:pStyle w:val="ConsPlusNormal"/>
        <w:spacing w:before="220"/>
        <w:ind w:firstLine="540"/>
        <w:jc w:val="both"/>
      </w:pPr>
      <w:r>
        <w:t>Средняя оценка дается участкам, требующим проведения несложных мероприятий по приведению территории в состояние, отвечающее требованиям мест отдыха, - 428,6 га - 55,8%.</w:t>
      </w:r>
    </w:p>
    <w:p w:rsidR="00EF6BE5" w:rsidRDefault="00EF6BE5">
      <w:pPr>
        <w:pStyle w:val="ConsPlusNormal"/>
        <w:spacing w:before="220"/>
        <w:ind w:firstLine="540"/>
        <w:jc w:val="both"/>
      </w:pPr>
      <w:r>
        <w:t>Низкая оценка дается участкам, преобразование которых с целью использования их как мест отдыха требует больших затрат, - 70,64 га - 6,2%.</w:t>
      </w:r>
    </w:p>
    <w:p w:rsidR="00EF6BE5" w:rsidRDefault="00EF6BE5">
      <w:pPr>
        <w:pStyle w:val="ConsPlusNormal"/>
        <w:spacing w:before="220"/>
        <w:ind w:firstLine="540"/>
        <w:jc w:val="both"/>
      </w:pPr>
      <w:r>
        <w:lastRenderedPageBreak/>
        <w:t>Санитарно-гигиеническая оценка лесного участка - средняя.</w:t>
      </w:r>
    </w:p>
    <w:p w:rsidR="00EF6BE5" w:rsidRDefault="00EF6BE5">
      <w:pPr>
        <w:pStyle w:val="ConsPlusNormal"/>
        <w:spacing w:before="220"/>
        <w:ind w:firstLine="540"/>
        <w:jc w:val="both"/>
      </w:pPr>
      <w:r>
        <w:t>2.8.1.8. Ландшафтная характеристика по Ново-Лядовскому участковому лесничеству.</w:t>
      </w:r>
    </w:p>
    <w:p w:rsidR="00EF6BE5" w:rsidRDefault="00EF6BE5">
      <w:pPr>
        <w:pStyle w:val="ConsPlusNormal"/>
        <w:jc w:val="both"/>
      </w:pPr>
    </w:p>
    <w:p w:rsidR="00EF6BE5" w:rsidRDefault="00EF6BE5">
      <w:pPr>
        <w:pStyle w:val="ConsPlusNormal"/>
        <w:jc w:val="right"/>
        <w:outlineLvl w:val="2"/>
      </w:pPr>
      <w:r>
        <w:t>Таблица 14.36</w:t>
      </w:r>
    </w:p>
    <w:p w:rsidR="00EF6BE5" w:rsidRDefault="00EF6BE5">
      <w:pPr>
        <w:pStyle w:val="ConsPlusNormal"/>
        <w:jc w:val="both"/>
      </w:pPr>
    </w:p>
    <w:p w:rsidR="00EF6BE5" w:rsidRDefault="00EF6BE5">
      <w:pPr>
        <w:pStyle w:val="ConsPlusTitle"/>
        <w:jc w:val="center"/>
      </w:pPr>
      <w:r>
        <w:t>Распределение площади Ново-Лядовского участкового</w:t>
      </w:r>
    </w:p>
    <w:p w:rsidR="00EF6BE5" w:rsidRDefault="00EF6BE5">
      <w:pPr>
        <w:pStyle w:val="ConsPlusTitle"/>
        <w:jc w:val="center"/>
      </w:pPr>
      <w:r>
        <w:t>лесничества по типам существующих ландшафтов</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5159"/>
        <w:gridCol w:w="1020"/>
        <w:gridCol w:w="907"/>
      </w:tblGrid>
      <w:tr w:rsidR="00EF6BE5">
        <w:tc>
          <w:tcPr>
            <w:tcW w:w="1984" w:type="dxa"/>
            <w:vMerge w:val="restart"/>
          </w:tcPr>
          <w:p w:rsidR="00EF6BE5" w:rsidRDefault="00EF6BE5">
            <w:pPr>
              <w:pStyle w:val="ConsPlusNormal"/>
              <w:jc w:val="center"/>
            </w:pPr>
            <w:r>
              <w:t>Группы ландшафтов</w:t>
            </w:r>
          </w:p>
        </w:tc>
        <w:tc>
          <w:tcPr>
            <w:tcW w:w="5159" w:type="dxa"/>
            <w:vMerge w:val="restart"/>
          </w:tcPr>
          <w:p w:rsidR="00EF6BE5" w:rsidRDefault="00EF6BE5">
            <w:pPr>
              <w:pStyle w:val="ConsPlusNormal"/>
              <w:jc w:val="center"/>
            </w:pPr>
            <w:r>
              <w:t>Типы ландшафтов</w:t>
            </w:r>
          </w:p>
        </w:tc>
        <w:tc>
          <w:tcPr>
            <w:tcW w:w="1927" w:type="dxa"/>
            <w:gridSpan w:val="2"/>
          </w:tcPr>
          <w:p w:rsidR="00EF6BE5" w:rsidRDefault="00EF6BE5">
            <w:pPr>
              <w:pStyle w:val="ConsPlusNormal"/>
              <w:jc w:val="center"/>
            </w:pPr>
            <w:r>
              <w:t>Площадь</w:t>
            </w:r>
          </w:p>
        </w:tc>
      </w:tr>
      <w:tr w:rsidR="00EF6BE5">
        <w:tc>
          <w:tcPr>
            <w:tcW w:w="1984" w:type="dxa"/>
            <w:vMerge/>
          </w:tcPr>
          <w:p w:rsidR="00EF6BE5" w:rsidRDefault="00EF6BE5">
            <w:pPr>
              <w:spacing w:after="1" w:line="0" w:lineRule="atLeast"/>
            </w:pPr>
          </w:p>
        </w:tc>
        <w:tc>
          <w:tcPr>
            <w:tcW w:w="5159" w:type="dxa"/>
            <w:vMerge/>
          </w:tcPr>
          <w:p w:rsidR="00EF6BE5" w:rsidRDefault="00EF6BE5">
            <w:pPr>
              <w:spacing w:after="1" w:line="0" w:lineRule="atLeast"/>
            </w:pPr>
          </w:p>
        </w:tc>
        <w:tc>
          <w:tcPr>
            <w:tcW w:w="1020" w:type="dxa"/>
          </w:tcPr>
          <w:p w:rsidR="00EF6BE5" w:rsidRDefault="00EF6BE5">
            <w:pPr>
              <w:pStyle w:val="ConsPlusNormal"/>
              <w:jc w:val="center"/>
            </w:pPr>
            <w:r>
              <w:t>га</w:t>
            </w:r>
          </w:p>
        </w:tc>
        <w:tc>
          <w:tcPr>
            <w:tcW w:w="907" w:type="dxa"/>
          </w:tcPr>
          <w:p w:rsidR="00EF6BE5" w:rsidRDefault="00EF6BE5">
            <w:pPr>
              <w:pStyle w:val="ConsPlusNormal"/>
              <w:jc w:val="center"/>
            </w:pPr>
            <w:r>
              <w:t>%</w:t>
            </w:r>
          </w:p>
        </w:tc>
      </w:tr>
      <w:tr w:rsidR="00EF6BE5">
        <w:tc>
          <w:tcPr>
            <w:tcW w:w="1984" w:type="dxa"/>
          </w:tcPr>
          <w:p w:rsidR="00EF6BE5" w:rsidRDefault="00EF6BE5">
            <w:pPr>
              <w:pStyle w:val="ConsPlusNormal"/>
              <w:jc w:val="center"/>
            </w:pPr>
            <w:r>
              <w:t>1</w:t>
            </w:r>
          </w:p>
        </w:tc>
        <w:tc>
          <w:tcPr>
            <w:tcW w:w="5159" w:type="dxa"/>
          </w:tcPr>
          <w:p w:rsidR="00EF6BE5" w:rsidRDefault="00EF6BE5">
            <w:pPr>
              <w:pStyle w:val="ConsPlusNormal"/>
              <w:jc w:val="center"/>
            </w:pPr>
            <w:r>
              <w:t>2</w:t>
            </w:r>
          </w:p>
        </w:tc>
        <w:tc>
          <w:tcPr>
            <w:tcW w:w="1020" w:type="dxa"/>
          </w:tcPr>
          <w:p w:rsidR="00EF6BE5" w:rsidRDefault="00EF6BE5">
            <w:pPr>
              <w:pStyle w:val="ConsPlusNormal"/>
              <w:jc w:val="center"/>
            </w:pPr>
            <w:r>
              <w:t>3</w:t>
            </w:r>
          </w:p>
        </w:tc>
        <w:tc>
          <w:tcPr>
            <w:tcW w:w="907" w:type="dxa"/>
          </w:tcPr>
          <w:p w:rsidR="00EF6BE5" w:rsidRDefault="00EF6BE5">
            <w:pPr>
              <w:pStyle w:val="ConsPlusNormal"/>
              <w:jc w:val="center"/>
            </w:pPr>
            <w:r>
              <w:t>4</w:t>
            </w:r>
          </w:p>
        </w:tc>
      </w:tr>
      <w:tr w:rsidR="00EF6BE5">
        <w:tc>
          <w:tcPr>
            <w:tcW w:w="1984" w:type="dxa"/>
            <w:vMerge w:val="restart"/>
          </w:tcPr>
          <w:p w:rsidR="00EF6BE5" w:rsidRDefault="00EF6BE5">
            <w:pPr>
              <w:pStyle w:val="ConsPlusNormal"/>
              <w:jc w:val="center"/>
            </w:pPr>
            <w:r>
              <w:t>1. Закрытые</w:t>
            </w:r>
          </w:p>
        </w:tc>
        <w:tc>
          <w:tcPr>
            <w:tcW w:w="5159" w:type="dxa"/>
          </w:tcPr>
          <w:p w:rsidR="00EF6BE5" w:rsidRDefault="00EF6BE5">
            <w:pPr>
              <w:pStyle w:val="ConsPlusNormal"/>
              <w:jc w:val="center"/>
            </w:pPr>
            <w:r>
              <w:t>1а - древостой горизонтальной сомкнутости 0,6-1,0</w:t>
            </w:r>
          </w:p>
        </w:tc>
        <w:tc>
          <w:tcPr>
            <w:tcW w:w="1020" w:type="dxa"/>
          </w:tcPr>
          <w:p w:rsidR="00EF6BE5" w:rsidRDefault="00EF6BE5">
            <w:pPr>
              <w:pStyle w:val="ConsPlusNormal"/>
              <w:jc w:val="center"/>
            </w:pPr>
            <w:r>
              <w:t>5294,3</w:t>
            </w:r>
          </w:p>
        </w:tc>
        <w:tc>
          <w:tcPr>
            <w:tcW w:w="907" w:type="dxa"/>
          </w:tcPr>
          <w:p w:rsidR="00EF6BE5" w:rsidRDefault="00EF6BE5">
            <w:pPr>
              <w:pStyle w:val="ConsPlusNormal"/>
              <w:jc w:val="center"/>
            </w:pPr>
            <w:r>
              <w:t>86</w:t>
            </w:r>
          </w:p>
        </w:tc>
      </w:tr>
      <w:tr w:rsidR="00EF6BE5">
        <w:tc>
          <w:tcPr>
            <w:tcW w:w="1984" w:type="dxa"/>
            <w:vMerge/>
          </w:tcPr>
          <w:p w:rsidR="00EF6BE5" w:rsidRDefault="00EF6BE5">
            <w:pPr>
              <w:spacing w:after="1" w:line="0" w:lineRule="atLeast"/>
            </w:pPr>
          </w:p>
        </w:tc>
        <w:tc>
          <w:tcPr>
            <w:tcW w:w="5159" w:type="dxa"/>
          </w:tcPr>
          <w:p w:rsidR="00EF6BE5" w:rsidRDefault="00EF6BE5">
            <w:pPr>
              <w:pStyle w:val="ConsPlusNormal"/>
              <w:jc w:val="center"/>
            </w:pPr>
            <w:r>
              <w:t>1б - древостой вертикальной сомкнутости 0,6-1,0</w:t>
            </w:r>
          </w:p>
        </w:tc>
        <w:tc>
          <w:tcPr>
            <w:tcW w:w="1020" w:type="dxa"/>
          </w:tcPr>
          <w:p w:rsidR="00EF6BE5" w:rsidRDefault="00EF6BE5">
            <w:pPr>
              <w:pStyle w:val="ConsPlusNormal"/>
              <w:jc w:val="center"/>
            </w:pPr>
            <w:r>
              <w:t>343,3</w:t>
            </w:r>
          </w:p>
        </w:tc>
        <w:tc>
          <w:tcPr>
            <w:tcW w:w="907" w:type="dxa"/>
          </w:tcPr>
          <w:p w:rsidR="00EF6BE5" w:rsidRDefault="00EF6BE5">
            <w:pPr>
              <w:pStyle w:val="ConsPlusNormal"/>
              <w:jc w:val="center"/>
            </w:pPr>
            <w:r>
              <w:t>6</w:t>
            </w:r>
          </w:p>
        </w:tc>
      </w:tr>
      <w:tr w:rsidR="00EF6BE5">
        <w:tc>
          <w:tcPr>
            <w:tcW w:w="7143" w:type="dxa"/>
            <w:gridSpan w:val="2"/>
          </w:tcPr>
          <w:p w:rsidR="00EF6BE5" w:rsidRDefault="00EF6BE5">
            <w:pPr>
              <w:pStyle w:val="ConsPlusNormal"/>
              <w:jc w:val="center"/>
            </w:pPr>
            <w:r>
              <w:t>Итого</w:t>
            </w:r>
          </w:p>
        </w:tc>
        <w:tc>
          <w:tcPr>
            <w:tcW w:w="1020" w:type="dxa"/>
          </w:tcPr>
          <w:p w:rsidR="00EF6BE5" w:rsidRDefault="00EF6BE5">
            <w:pPr>
              <w:pStyle w:val="ConsPlusNormal"/>
              <w:jc w:val="center"/>
            </w:pPr>
            <w:r>
              <w:t>5637,6</w:t>
            </w:r>
          </w:p>
        </w:tc>
        <w:tc>
          <w:tcPr>
            <w:tcW w:w="907" w:type="dxa"/>
          </w:tcPr>
          <w:p w:rsidR="00EF6BE5" w:rsidRDefault="00EF6BE5">
            <w:pPr>
              <w:pStyle w:val="ConsPlusNormal"/>
              <w:jc w:val="center"/>
            </w:pPr>
            <w:r>
              <w:t>92</w:t>
            </w:r>
          </w:p>
        </w:tc>
      </w:tr>
      <w:tr w:rsidR="00EF6BE5">
        <w:tc>
          <w:tcPr>
            <w:tcW w:w="1984" w:type="dxa"/>
            <w:vMerge w:val="restart"/>
          </w:tcPr>
          <w:p w:rsidR="00EF6BE5" w:rsidRDefault="00EF6BE5">
            <w:pPr>
              <w:pStyle w:val="ConsPlusNormal"/>
              <w:jc w:val="center"/>
            </w:pPr>
            <w:r>
              <w:t>2. Полуоткрытые</w:t>
            </w:r>
          </w:p>
        </w:tc>
        <w:tc>
          <w:tcPr>
            <w:tcW w:w="5159" w:type="dxa"/>
          </w:tcPr>
          <w:p w:rsidR="00EF6BE5" w:rsidRDefault="00EF6BE5">
            <w:pPr>
              <w:pStyle w:val="ConsPlusNormal"/>
              <w:jc w:val="center"/>
            </w:pPr>
            <w:r>
              <w:t>2а - изреженные древостои сомкнутостью 0,3-0,5 с равномерным размещением</w:t>
            </w:r>
          </w:p>
        </w:tc>
        <w:tc>
          <w:tcPr>
            <w:tcW w:w="1020" w:type="dxa"/>
          </w:tcPr>
          <w:p w:rsidR="00EF6BE5" w:rsidRDefault="00EF6BE5">
            <w:pPr>
              <w:pStyle w:val="ConsPlusNormal"/>
              <w:jc w:val="center"/>
            </w:pPr>
            <w:r>
              <w:t>132,7</w:t>
            </w:r>
          </w:p>
        </w:tc>
        <w:tc>
          <w:tcPr>
            <w:tcW w:w="907" w:type="dxa"/>
          </w:tcPr>
          <w:p w:rsidR="00EF6BE5" w:rsidRDefault="00EF6BE5">
            <w:pPr>
              <w:pStyle w:val="ConsPlusNormal"/>
              <w:jc w:val="center"/>
            </w:pPr>
            <w:r>
              <w:t>2</w:t>
            </w:r>
          </w:p>
        </w:tc>
      </w:tr>
      <w:tr w:rsidR="00EF6BE5">
        <w:tc>
          <w:tcPr>
            <w:tcW w:w="1984" w:type="dxa"/>
            <w:vMerge/>
          </w:tcPr>
          <w:p w:rsidR="00EF6BE5" w:rsidRDefault="00EF6BE5">
            <w:pPr>
              <w:spacing w:after="1" w:line="0" w:lineRule="atLeast"/>
            </w:pPr>
          </w:p>
        </w:tc>
        <w:tc>
          <w:tcPr>
            <w:tcW w:w="5159" w:type="dxa"/>
          </w:tcPr>
          <w:p w:rsidR="00EF6BE5" w:rsidRDefault="00EF6BE5">
            <w:pPr>
              <w:pStyle w:val="ConsPlusNormal"/>
              <w:jc w:val="center"/>
            </w:pPr>
            <w:r>
              <w:t>2б - изреженные древостои сомкнутостью 0,3-0,5 с групповым размещением</w:t>
            </w:r>
          </w:p>
        </w:tc>
        <w:tc>
          <w:tcPr>
            <w:tcW w:w="1020" w:type="dxa"/>
          </w:tcPr>
          <w:p w:rsidR="00EF6BE5" w:rsidRDefault="00EF6BE5">
            <w:pPr>
              <w:pStyle w:val="ConsPlusNormal"/>
              <w:jc w:val="center"/>
            </w:pPr>
            <w:r>
              <w:t>110,3</w:t>
            </w:r>
          </w:p>
        </w:tc>
        <w:tc>
          <w:tcPr>
            <w:tcW w:w="907" w:type="dxa"/>
          </w:tcPr>
          <w:p w:rsidR="00EF6BE5" w:rsidRDefault="00EF6BE5">
            <w:pPr>
              <w:pStyle w:val="ConsPlusNormal"/>
              <w:jc w:val="center"/>
            </w:pPr>
            <w:r>
              <w:t>2</w:t>
            </w:r>
          </w:p>
        </w:tc>
      </w:tr>
      <w:tr w:rsidR="00EF6BE5">
        <w:tc>
          <w:tcPr>
            <w:tcW w:w="7143" w:type="dxa"/>
            <w:gridSpan w:val="2"/>
          </w:tcPr>
          <w:p w:rsidR="00EF6BE5" w:rsidRDefault="00EF6BE5">
            <w:pPr>
              <w:pStyle w:val="ConsPlusNormal"/>
              <w:jc w:val="center"/>
            </w:pPr>
            <w:r>
              <w:t>Итого</w:t>
            </w:r>
          </w:p>
        </w:tc>
        <w:tc>
          <w:tcPr>
            <w:tcW w:w="1020" w:type="dxa"/>
          </w:tcPr>
          <w:p w:rsidR="00EF6BE5" w:rsidRDefault="00EF6BE5">
            <w:pPr>
              <w:pStyle w:val="ConsPlusNormal"/>
              <w:jc w:val="center"/>
            </w:pPr>
            <w:r>
              <w:t>243,0</w:t>
            </w:r>
          </w:p>
        </w:tc>
        <w:tc>
          <w:tcPr>
            <w:tcW w:w="907" w:type="dxa"/>
          </w:tcPr>
          <w:p w:rsidR="00EF6BE5" w:rsidRDefault="00EF6BE5">
            <w:pPr>
              <w:pStyle w:val="ConsPlusNormal"/>
              <w:jc w:val="center"/>
            </w:pPr>
            <w:r>
              <w:t>4</w:t>
            </w:r>
          </w:p>
        </w:tc>
      </w:tr>
      <w:tr w:rsidR="00EF6BE5">
        <w:tc>
          <w:tcPr>
            <w:tcW w:w="1984" w:type="dxa"/>
            <w:vMerge w:val="restart"/>
          </w:tcPr>
          <w:p w:rsidR="00EF6BE5" w:rsidRDefault="00EF6BE5">
            <w:pPr>
              <w:pStyle w:val="ConsPlusNormal"/>
              <w:jc w:val="center"/>
            </w:pPr>
            <w:r>
              <w:t>3. Открытые</w:t>
            </w:r>
          </w:p>
        </w:tc>
        <w:tc>
          <w:tcPr>
            <w:tcW w:w="5159" w:type="dxa"/>
          </w:tcPr>
          <w:p w:rsidR="00EF6BE5" w:rsidRDefault="00EF6BE5">
            <w:pPr>
              <w:pStyle w:val="ConsPlusNormal"/>
              <w:jc w:val="center"/>
            </w:pPr>
            <w:r>
              <w:t>3а - рединные древостои, древостои с единичными деревьями сомкнутостью 0,1-0,2</w:t>
            </w:r>
          </w:p>
        </w:tc>
        <w:tc>
          <w:tcPr>
            <w:tcW w:w="1020" w:type="dxa"/>
          </w:tcPr>
          <w:p w:rsidR="00EF6BE5" w:rsidRDefault="00EF6BE5">
            <w:pPr>
              <w:pStyle w:val="ConsPlusNormal"/>
              <w:jc w:val="center"/>
            </w:pPr>
            <w:r>
              <w:t>134,1</w:t>
            </w:r>
          </w:p>
        </w:tc>
        <w:tc>
          <w:tcPr>
            <w:tcW w:w="907" w:type="dxa"/>
          </w:tcPr>
          <w:p w:rsidR="00EF6BE5" w:rsidRDefault="00EF6BE5">
            <w:pPr>
              <w:pStyle w:val="ConsPlusNormal"/>
              <w:jc w:val="center"/>
            </w:pPr>
            <w:r>
              <w:t>2</w:t>
            </w:r>
          </w:p>
        </w:tc>
      </w:tr>
      <w:tr w:rsidR="00EF6BE5">
        <w:tc>
          <w:tcPr>
            <w:tcW w:w="1984" w:type="dxa"/>
            <w:vMerge/>
          </w:tcPr>
          <w:p w:rsidR="00EF6BE5" w:rsidRDefault="00EF6BE5">
            <w:pPr>
              <w:spacing w:after="1" w:line="0" w:lineRule="atLeast"/>
            </w:pPr>
          </w:p>
        </w:tc>
        <w:tc>
          <w:tcPr>
            <w:tcW w:w="5159" w:type="dxa"/>
          </w:tcPr>
          <w:p w:rsidR="00EF6BE5" w:rsidRDefault="00EF6BE5">
            <w:pPr>
              <w:pStyle w:val="ConsPlusNormal"/>
              <w:jc w:val="center"/>
            </w:pPr>
            <w:r>
              <w:t>3б - участки без древесной растительности</w:t>
            </w:r>
          </w:p>
        </w:tc>
        <w:tc>
          <w:tcPr>
            <w:tcW w:w="1020" w:type="dxa"/>
          </w:tcPr>
          <w:p w:rsidR="00EF6BE5" w:rsidRDefault="00EF6BE5">
            <w:pPr>
              <w:pStyle w:val="ConsPlusNormal"/>
              <w:jc w:val="center"/>
            </w:pPr>
            <w:r>
              <w:t>99,31</w:t>
            </w:r>
          </w:p>
        </w:tc>
        <w:tc>
          <w:tcPr>
            <w:tcW w:w="907" w:type="dxa"/>
          </w:tcPr>
          <w:p w:rsidR="00EF6BE5" w:rsidRDefault="00EF6BE5">
            <w:pPr>
              <w:pStyle w:val="ConsPlusNormal"/>
              <w:jc w:val="center"/>
            </w:pPr>
            <w:r>
              <w:t>2</w:t>
            </w:r>
          </w:p>
        </w:tc>
      </w:tr>
      <w:tr w:rsidR="00EF6BE5">
        <w:tc>
          <w:tcPr>
            <w:tcW w:w="7143" w:type="dxa"/>
            <w:gridSpan w:val="2"/>
          </w:tcPr>
          <w:p w:rsidR="00EF6BE5" w:rsidRDefault="00EF6BE5">
            <w:pPr>
              <w:pStyle w:val="ConsPlusNormal"/>
              <w:jc w:val="center"/>
            </w:pPr>
            <w:r>
              <w:t>Итого</w:t>
            </w:r>
          </w:p>
        </w:tc>
        <w:tc>
          <w:tcPr>
            <w:tcW w:w="1020" w:type="dxa"/>
          </w:tcPr>
          <w:p w:rsidR="00EF6BE5" w:rsidRDefault="00EF6BE5">
            <w:pPr>
              <w:pStyle w:val="ConsPlusNormal"/>
              <w:jc w:val="center"/>
            </w:pPr>
            <w:r>
              <w:t>233,41</w:t>
            </w:r>
          </w:p>
        </w:tc>
        <w:tc>
          <w:tcPr>
            <w:tcW w:w="907" w:type="dxa"/>
          </w:tcPr>
          <w:p w:rsidR="00EF6BE5" w:rsidRDefault="00EF6BE5">
            <w:pPr>
              <w:pStyle w:val="ConsPlusNormal"/>
              <w:jc w:val="center"/>
            </w:pPr>
            <w:r>
              <w:t>4</w:t>
            </w:r>
          </w:p>
        </w:tc>
      </w:tr>
      <w:tr w:rsidR="00EF6BE5">
        <w:tc>
          <w:tcPr>
            <w:tcW w:w="1984" w:type="dxa"/>
          </w:tcPr>
          <w:p w:rsidR="00EF6BE5" w:rsidRDefault="00EF6BE5">
            <w:pPr>
              <w:pStyle w:val="ConsPlusNormal"/>
              <w:jc w:val="center"/>
            </w:pPr>
            <w:r>
              <w:t>Всего</w:t>
            </w:r>
          </w:p>
        </w:tc>
        <w:tc>
          <w:tcPr>
            <w:tcW w:w="5159" w:type="dxa"/>
          </w:tcPr>
          <w:p w:rsidR="00EF6BE5" w:rsidRDefault="00EF6BE5">
            <w:pPr>
              <w:pStyle w:val="ConsPlusNormal"/>
            </w:pPr>
          </w:p>
        </w:tc>
        <w:tc>
          <w:tcPr>
            <w:tcW w:w="1020" w:type="dxa"/>
          </w:tcPr>
          <w:p w:rsidR="00EF6BE5" w:rsidRDefault="00EF6BE5">
            <w:pPr>
              <w:pStyle w:val="ConsPlusNormal"/>
              <w:jc w:val="center"/>
            </w:pPr>
            <w:r>
              <w:t>6114,01</w:t>
            </w:r>
          </w:p>
        </w:tc>
        <w:tc>
          <w:tcPr>
            <w:tcW w:w="907" w:type="dxa"/>
          </w:tcPr>
          <w:p w:rsidR="00EF6BE5" w:rsidRDefault="00EF6BE5">
            <w:pPr>
              <w:pStyle w:val="ConsPlusNormal"/>
              <w:jc w:val="center"/>
            </w:pPr>
            <w:r>
              <w:t>100</w:t>
            </w:r>
          </w:p>
        </w:tc>
      </w:tr>
    </w:tbl>
    <w:p w:rsidR="00EF6BE5" w:rsidRDefault="00EF6BE5">
      <w:pPr>
        <w:pStyle w:val="ConsPlusNormal"/>
        <w:jc w:val="both"/>
      </w:pPr>
    </w:p>
    <w:p w:rsidR="00EF6BE5" w:rsidRDefault="00EF6BE5">
      <w:pPr>
        <w:pStyle w:val="ConsPlusNormal"/>
        <w:jc w:val="right"/>
        <w:outlineLvl w:val="2"/>
      </w:pPr>
      <w:r>
        <w:t>Таблица 14.37</w:t>
      </w:r>
    </w:p>
    <w:p w:rsidR="00EF6BE5" w:rsidRDefault="00EF6BE5">
      <w:pPr>
        <w:pStyle w:val="ConsPlusNormal"/>
        <w:jc w:val="both"/>
      </w:pPr>
    </w:p>
    <w:p w:rsidR="00EF6BE5" w:rsidRDefault="00EF6BE5">
      <w:pPr>
        <w:pStyle w:val="ConsPlusTitle"/>
        <w:jc w:val="center"/>
      </w:pPr>
      <w:r>
        <w:t>Распределение площади Ново-Лядовского участкового</w:t>
      </w:r>
    </w:p>
    <w:p w:rsidR="00EF6BE5" w:rsidRDefault="00EF6BE5">
      <w:pPr>
        <w:pStyle w:val="ConsPlusTitle"/>
        <w:jc w:val="center"/>
      </w:pPr>
      <w:r>
        <w:t>лесничества по классам эстетической оценки</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266"/>
        <w:gridCol w:w="1266"/>
        <w:gridCol w:w="1266"/>
        <w:gridCol w:w="1304"/>
        <w:gridCol w:w="1928"/>
      </w:tblGrid>
      <w:tr w:rsidR="00EF6BE5">
        <w:tc>
          <w:tcPr>
            <w:tcW w:w="2041" w:type="dxa"/>
            <w:vMerge w:val="restart"/>
            <w:vAlign w:val="center"/>
          </w:tcPr>
          <w:p w:rsidR="00EF6BE5" w:rsidRDefault="00EF6BE5">
            <w:pPr>
              <w:pStyle w:val="ConsPlusNormal"/>
              <w:jc w:val="center"/>
            </w:pPr>
            <w:r>
              <w:t>Состав земель</w:t>
            </w:r>
          </w:p>
        </w:tc>
        <w:tc>
          <w:tcPr>
            <w:tcW w:w="5102" w:type="dxa"/>
            <w:gridSpan w:val="4"/>
            <w:vAlign w:val="center"/>
          </w:tcPr>
          <w:p w:rsidR="00EF6BE5" w:rsidRDefault="00EF6BE5">
            <w:pPr>
              <w:pStyle w:val="ConsPlusNormal"/>
              <w:jc w:val="center"/>
            </w:pPr>
            <w:r>
              <w:t>Площадь по классам эстетической оценки</w:t>
            </w:r>
          </w:p>
        </w:tc>
        <w:tc>
          <w:tcPr>
            <w:tcW w:w="1928" w:type="dxa"/>
            <w:vMerge w:val="restart"/>
            <w:vAlign w:val="center"/>
          </w:tcPr>
          <w:p w:rsidR="00EF6BE5" w:rsidRDefault="00EF6BE5">
            <w:pPr>
              <w:pStyle w:val="ConsPlusNormal"/>
              <w:jc w:val="center"/>
            </w:pPr>
            <w:r>
              <w:t>Средний класс эстетической оценки</w:t>
            </w:r>
          </w:p>
        </w:tc>
      </w:tr>
      <w:tr w:rsidR="00EF6BE5">
        <w:tc>
          <w:tcPr>
            <w:tcW w:w="2041" w:type="dxa"/>
            <w:vMerge/>
          </w:tcPr>
          <w:p w:rsidR="00EF6BE5" w:rsidRDefault="00EF6BE5">
            <w:pPr>
              <w:spacing w:after="1" w:line="0" w:lineRule="atLeast"/>
            </w:pPr>
          </w:p>
        </w:tc>
        <w:tc>
          <w:tcPr>
            <w:tcW w:w="1266" w:type="dxa"/>
            <w:vAlign w:val="center"/>
          </w:tcPr>
          <w:p w:rsidR="00EF6BE5" w:rsidRDefault="00EF6BE5">
            <w:pPr>
              <w:pStyle w:val="ConsPlusNormal"/>
              <w:jc w:val="center"/>
            </w:pPr>
            <w:r>
              <w:t>1</w:t>
            </w:r>
          </w:p>
        </w:tc>
        <w:tc>
          <w:tcPr>
            <w:tcW w:w="1266" w:type="dxa"/>
            <w:vAlign w:val="center"/>
          </w:tcPr>
          <w:p w:rsidR="00EF6BE5" w:rsidRDefault="00EF6BE5">
            <w:pPr>
              <w:pStyle w:val="ConsPlusNormal"/>
              <w:jc w:val="center"/>
            </w:pPr>
            <w:r>
              <w:t>2</w:t>
            </w:r>
          </w:p>
        </w:tc>
        <w:tc>
          <w:tcPr>
            <w:tcW w:w="1266" w:type="dxa"/>
            <w:vAlign w:val="center"/>
          </w:tcPr>
          <w:p w:rsidR="00EF6BE5" w:rsidRDefault="00EF6BE5">
            <w:pPr>
              <w:pStyle w:val="ConsPlusNormal"/>
              <w:jc w:val="center"/>
            </w:pPr>
            <w:r>
              <w:t>3</w:t>
            </w:r>
          </w:p>
        </w:tc>
        <w:tc>
          <w:tcPr>
            <w:tcW w:w="1304" w:type="dxa"/>
            <w:vAlign w:val="center"/>
          </w:tcPr>
          <w:p w:rsidR="00EF6BE5" w:rsidRDefault="00EF6BE5">
            <w:pPr>
              <w:pStyle w:val="ConsPlusNormal"/>
              <w:jc w:val="center"/>
            </w:pPr>
            <w:r>
              <w:t>итого</w:t>
            </w:r>
          </w:p>
        </w:tc>
        <w:tc>
          <w:tcPr>
            <w:tcW w:w="1928" w:type="dxa"/>
            <w:vMerge/>
          </w:tcPr>
          <w:p w:rsidR="00EF6BE5" w:rsidRDefault="00EF6BE5">
            <w:pPr>
              <w:spacing w:after="1" w:line="0" w:lineRule="atLeast"/>
            </w:pPr>
          </w:p>
        </w:tc>
      </w:tr>
      <w:tr w:rsidR="00EF6BE5">
        <w:tc>
          <w:tcPr>
            <w:tcW w:w="2041" w:type="dxa"/>
            <w:vAlign w:val="center"/>
          </w:tcPr>
          <w:p w:rsidR="00EF6BE5" w:rsidRDefault="00EF6BE5">
            <w:pPr>
              <w:pStyle w:val="ConsPlusNormal"/>
              <w:jc w:val="center"/>
            </w:pPr>
            <w:r>
              <w:t>1</w:t>
            </w:r>
          </w:p>
        </w:tc>
        <w:tc>
          <w:tcPr>
            <w:tcW w:w="1266" w:type="dxa"/>
            <w:vAlign w:val="center"/>
          </w:tcPr>
          <w:p w:rsidR="00EF6BE5" w:rsidRDefault="00EF6BE5">
            <w:pPr>
              <w:pStyle w:val="ConsPlusNormal"/>
              <w:jc w:val="center"/>
            </w:pPr>
            <w:r>
              <w:t>2</w:t>
            </w:r>
          </w:p>
        </w:tc>
        <w:tc>
          <w:tcPr>
            <w:tcW w:w="1266" w:type="dxa"/>
            <w:vAlign w:val="center"/>
          </w:tcPr>
          <w:p w:rsidR="00EF6BE5" w:rsidRDefault="00EF6BE5">
            <w:pPr>
              <w:pStyle w:val="ConsPlusNormal"/>
              <w:jc w:val="center"/>
            </w:pPr>
            <w:r>
              <w:t>3</w:t>
            </w:r>
          </w:p>
        </w:tc>
        <w:tc>
          <w:tcPr>
            <w:tcW w:w="1266" w:type="dxa"/>
            <w:vAlign w:val="center"/>
          </w:tcPr>
          <w:p w:rsidR="00EF6BE5" w:rsidRDefault="00EF6BE5">
            <w:pPr>
              <w:pStyle w:val="ConsPlusNormal"/>
              <w:jc w:val="center"/>
            </w:pPr>
            <w:r>
              <w:t>4</w:t>
            </w:r>
          </w:p>
        </w:tc>
        <w:tc>
          <w:tcPr>
            <w:tcW w:w="1304" w:type="dxa"/>
            <w:vAlign w:val="center"/>
          </w:tcPr>
          <w:p w:rsidR="00EF6BE5" w:rsidRDefault="00EF6BE5">
            <w:pPr>
              <w:pStyle w:val="ConsPlusNormal"/>
              <w:jc w:val="center"/>
            </w:pPr>
            <w:r>
              <w:t>5</w:t>
            </w:r>
          </w:p>
        </w:tc>
        <w:tc>
          <w:tcPr>
            <w:tcW w:w="1928" w:type="dxa"/>
            <w:vAlign w:val="center"/>
          </w:tcPr>
          <w:p w:rsidR="00EF6BE5" w:rsidRDefault="00EF6BE5">
            <w:pPr>
              <w:pStyle w:val="ConsPlusNormal"/>
              <w:jc w:val="center"/>
            </w:pPr>
            <w:r>
              <w:t>6</w:t>
            </w:r>
          </w:p>
        </w:tc>
      </w:tr>
      <w:tr w:rsidR="00EF6BE5">
        <w:tc>
          <w:tcPr>
            <w:tcW w:w="2041" w:type="dxa"/>
            <w:vAlign w:val="center"/>
          </w:tcPr>
          <w:p w:rsidR="00EF6BE5" w:rsidRDefault="00EF6BE5">
            <w:pPr>
              <w:pStyle w:val="ConsPlusNormal"/>
              <w:jc w:val="center"/>
            </w:pPr>
            <w:r>
              <w:t>Лесные земли</w:t>
            </w:r>
          </w:p>
        </w:tc>
        <w:tc>
          <w:tcPr>
            <w:tcW w:w="1266" w:type="dxa"/>
            <w:vAlign w:val="center"/>
          </w:tcPr>
          <w:p w:rsidR="00EF6BE5" w:rsidRDefault="00EF6BE5">
            <w:pPr>
              <w:pStyle w:val="ConsPlusNormal"/>
              <w:jc w:val="center"/>
            </w:pPr>
            <w:r>
              <w:t>2322,1</w:t>
            </w:r>
          </w:p>
        </w:tc>
        <w:tc>
          <w:tcPr>
            <w:tcW w:w="1266" w:type="dxa"/>
            <w:vAlign w:val="center"/>
          </w:tcPr>
          <w:p w:rsidR="00EF6BE5" w:rsidRDefault="00EF6BE5">
            <w:pPr>
              <w:pStyle w:val="ConsPlusNormal"/>
              <w:jc w:val="center"/>
            </w:pPr>
            <w:r>
              <w:t>3530,7</w:t>
            </w:r>
          </w:p>
        </w:tc>
        <w:tc>
          <w:tcPr>
            <w:tcW w:w="1266" w:type="dxa"/>
            <w:vAlign w:val="center"/>
          </w:tcPr>
          <w:p w:rsidR="00EF6BE5" w:rsidRDefault="00EF6BE5">
            <w:pPr>
              <w:pStyle w:val="ConsPlusNormal"/>
              <w:jc w:val="center"/>
            </w:pPr>
            <w:r>
              <w:t>29,0</w:t>
            </w:r>
          </w:p>
        </w:tc>
        <w:tc>
          <w:tcPr>
            <w:tcW w:w="1304" w:type="dxa"/>
            <w:vAlign w:val="center"/>
          </w:tcPr>
          <w:p w:rsidR="00EF6BE5" w:rsidRDefault="00EF6BE5">
            <w:pPr>
              <w:pStyle w:val="ConsPlusNormal"/>
              <w:jc w:val="center"/>
            </w:pPr>
            <w:r>
              <w:t>5881,8</w:t>
            </w:r>
          </w:p>
        </w:tc>
        <w:tc>
          <w:tcPr>
            <w:tcW w:w="1928" w:type="dxa"/>
            <w:vAlign w:val="center"/>
          </w:tcPr>
          <w:p w:rsidR="00EF6BE5" w:rsidRDefault="00EF6BE5">
            <w:pPr>
              <w:pStyle w:val="ConsPlusNormal"/>
              <w:jc w:val="center"/>
            </w:pPr>
            <w:r>
              <w:t>1,6</w:t>
            </w:r>
          </w:p>
        </w:tc>
      </w:tr>
      <w:tr w:rsidR="00EF6BE5">
        <w:tc>
          <w:tcPr>
            <w:tcW w:w="2041" w:type="dxa"/>
            <w:vAlign w:val="center"/>
          </w:tcPr>
          <w:p w:rsidR="00EF6BE5" w:rsidRDefault="00EF6BE5">
            <w:pPr>
              <w:pStyle w:val="ConsPlusNormal"/>
              <w:jc w:val="center"/>
            </w:pPr>
            <w:r>
              <w:t>Нелесные земли</w:t>
            </w:r>
          </w:p>
        </w:tc>
        <w:tc>
          <w:tcPr>
            <w:tcW w:w="1266" w:type="dxa"/>
            <w:vAlign w:val="center"/>
          </w:tcPr>
          <w:p w:rsidR="00EF6BE5" w:rsidRDefault="00EF6BE5">
            <w:pPr>
              <w:pStyle w:val="ConsPlusNormal"/>
              <w:jc w:val="center"/>
            </w:pPr>
            <w:r>
              <w:t>45,7</w:t>
            </w:r>
          </w:p>
        </w:tc>
        <w:tc>
          <w:tcPr>
            <w:tcW w:w="1266" w:type="dxa"/>
            <w:vAlign w:val="center"/>
          </w:tcPr>
          <w:p w:rsidR="00EF6BE5" w:rsidRDefault="00EF6BE5">
            <w:pPr>
              <w:pStyle w:val="ConsPlusNormal"/>
              <w:jc w:val="center"/>
            </w:pPr>
            <w:r>
              <w:t>184,81</w:t>
            </w:r>
          </w:p>
        </w:tc>
        <w:tc>
          <w:tcPr>
            <w:tcW w:w="1266" w:type="dxa"/>
            <w:vAlign w:val="center"/>
          </w:tcPr>
          <w:p w:rsidR="00EF6BE5" w:rsidRDefault="00EF6BE5">
            <w:pPr>
              <w:pStyle w:val="ConsPlusNormal"/>
              <w:jc w:val="center"/>
            </w:pPr>
            <w:r>
              <w:t>1,7</w:t>
            </w:r>
          </w:p>
        </w:tc>
        <w:tc>
          <w:tcPr>
            <w:tcW w:w="1304" w:type="dxa"/>
            <w:vAlign w:val="center"/>
          </w:tcPr>
          <w:p w:rsidR="00EF6BE5" w:rsidRDefault="00EF6BE5">
            <w:pPr>
              <w:pStyle w:val="ConsPlusNormal"/>
              <w:jc w:val="center"/>
            </w:pPr>
            <w:r>
              <w:t>232,21</w:t>
            </w:r>
          </w:p>
        </w:tc>
        <w:tc>
          <w:tcPr>
            <w:tcW w:w="1928" w:type="dxa"/>
            <w:vAlign w:val="center"/>
          </w:tcPr>
          <w:p w:rsidR="00EF6BE5" w:rsidRDefault="00EF6BE5">
            <w:pPr>
              <w:pStyle w:val="ConsPlusNormal"/>
              <w:jc w:val="center"/>
            </w:pPr>
            <w:r>
              <w:t>1,8</w:t>
            </w:r>
          </w:p>
        </w:tc>
      </w:tr>
      <w:tr w:rsidR="00EF6BE5">
        <w:tc>
          <w:tcPr>
            <w:tcW w:w="2041" w:type="dxa"/>
            <w:vAlign w:val="center"/>
          </w:tcPr>
          <w:p w:rsidR="00EF6BE5" w:rsidRDefault="00EF6BE5">
            <w:pPr>
              <w:pStyle w:val="ConsPlusNormal"/>
              <w:jc w:val="center"/>
            </w:pPr>
            <w:r>
              <w:t>Итого</w:t>
            </w:r>
          </w:p>
        </w:tc>
        <w:tc>
          <w:tcPr>
            <w:tcW w:w="1266" w:type="dxa"/>
            <w:vAlign w:val="center"/>
          </w:tcPr>
          <w:p w:rsidR="00EF6BE5" w:rsidRDefault="00EF6BE5">
            <w:pPr>
              <w:pStyle w:val="ConsPlusNormal"/>
              <w:jc w:val="center"/>
            </w:pPr>
            <w:r>
              <w:t>2367,8</w:t>
            </w:r>
          </w:p>
        </w:tc>
        <w:tc>
          <w:tcPr>
            <w:tcW w:w="1266" w:type="dxa"/>
            <w:vAlign w:val="center"/>
          </w:tcPr>
          <w:p w:rsidR="00EF6BE5" w:rsidRDefault="00EF6BE5">
            <w:pPr>
              <w:pStyle w:val="ConsPlusNormal"/>
              <w:jc w:val="center"/>
            </w:pPr>
            <w:r>
              <w:t>3719,50</w:t>
            </w:r>
          </w:p>
        </w:tc>
        <w:tc>
          <w:tcPr>
            <w:tcW w:w="1266" w:type="dxa"/>
            <w:vAlign w:val="center"/>
          </w:tcPr>
          <w:p w:rsidR="00EF6BE5" w:rsidRDefault="00EF6BE5">
            <w:pPr>
              <w:pStyle w:val="ConsPlusNormal"/>
              <w:jc w:val="center"/>
            </w:pPr>
            <w:r>
              <w:t>30,7</w:t>
            </w:r>
          </w:p>
        </w:tc>
        <w:tc>
          <w:tcPr>
            <w:tcW w:w="1304" w:type="dxa"/>
            <w:vAlign w:val="center"/>
          </w:tcPr>
          <w:p w:rsidR="00EF6BE5" w:rsidRDefault="00EF6BE5">
            <w:pPr>
              <w:pStyle w:val="ConsPlusNormal"/>
              <w:jc w:val="center"/>
            </w:pPr>
            <w:r>
              <w:t>6114,01</w:t>
            </w:r>
          </w:p>
        </w:tc>
        <w:tc>
          <w:tcPr>
            <w:tcW w:w="1928" w:type="dxa"/>
            <w:vAlign w:val="center"/>
          </w:tcPr>
          <w:p w:rsidR="00EF6BE5" w:rsidRDefault="00EF6BE5">
            <w:pPr>
              <w:pStyle w:val="ConsPlusNormal"/>
              <w:jc w:val="center"/>
            </w:pPr>
            <w:r>
              <w:t>1,6</w:t>
            </w:r>
          </w:p>
        </w:tc>
      </w:tr>
    </w:tbl>
    <w:p w:rsidR="00EF6BE5" w:rsidRDefault="00EF6BE5">
      <w:pPr>
        <w:pStyle w:val="ConsPlusNormal"/>
        <w:jc w:val="both"/>
      </w:pPr>
    </w:p>
    <w:p w:rsidR="00EF6BE5" w:rsidRDefault="00EF6BE5">
      <w:pPr>
        <w:pStyle w:val="ConsPlusNormal"/>
        <w:jc w:val="right"/>
        <w:outlineLvl w:val="2"/>
      </w:pPr>
      <w:r>
        <w:t>Таблица 14.38</w:t>
      </w:r>
    </w:p>
    <w:p w:rsidR="00EF6BE5" w:rsidRDefault="00EF6BE5">
      <w:pPr>
        <w:pStyle w:val="ConsPlusNormal"/>
        <w:jc w:val="both"/>
      </w:pPr>
    </w:p>
    <w:p w:rsidR="00EF6BE5" w:rsidRDefault="00EF6BE5">
      <w:pPr>
        <w:pStyle w:val="ConsPlusTitle"/>
        <w:jc w:val="center"/>
      </w:pPr>
      <w:r>
        <w:t>Распределение покрытых лесной растительностью земель</w:t>
      </w:r>
    </w:p>
    <w:p w:rsidR="00EF6BE5" w:rsidRDefault="00EF6BE5">
      <w:pPr>
        <w:pStyle w:val="ConsPlusTitle"/>
        <w:jc w:val="center"/>
      </w:pPr>
      <w:r>
        <w:t>Ново-Лядовского участкового лесничества по классам</w:t>
      </w:r>
    </w:p>
    <w:p w:rsidR="00EF6BE5" w:rsidRDefault="00EF6BE5">
      <w:pPr>
        <w:pStyle w:val="ConsPlusTitle"/>
        <w:jc w:val="center"/>
      </w:pPr>
      <w:r>
        <w:t>устойчивости</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1043"/>
        <w:gridCol w:w="1043"/>
        <w:gridCol w:w="1043"/>
        <w:gridCol w:w="1043"/>
        <w:gridCol w:w="1043"/>
        <w:gridCol w:w="1928"/>
      </w:tblGrid>
      <w:tr w:rsidR="00EF6BE5">
        <w:tc>
          <w:tcPr>
            <w:tcW w:w="1928" w:type="dxa"/>
            <w:vMerge w:val="restart"/>
            <w:vAlign w:val="center"/>
          </w:tcPr>
          <w:p w:rsidR="00EF6BE5" w:rsidRDefault="00EF6BE5">
            <w:pPr>
              <w:pStyle w:val="ConsPlusNormal"/>
              <w:jc w:val="center"/>
            </w:pPr>
            <w:r>
              <w:t>Преобладающая порода</w:t>
            </w:r>
          </w:p>
        </w:tc>
        <w:tc>
          <w:tcPr>
            <w:tcW w:w="5215" w:type="dxa"/>
            <w:gridSpan w:val="5"/>
            <w:vAlign w:val="center"/>
          </w:tcPr>
          <w:p w:rsidR="00EF6BE5" w:rsidRDefault="00EF6BE5">
            <w:pPr>
              <w:pStyle w:val="ConsPlusNormal"/>
              <w:jc w:val="center"/>
            </w:pPr>
            <w:r>
              <w:t>Площадь по классам устойчивости (га)</w:t>
            </w:r>
          </w:p>
        </w:tc>
        <w:tc>
          <w:tcPr>
            <w:tcW w:w="1928" w:type="dxa"/>
            <w:vMerge w:val="restart"/>
            <w:vAlign w:val="center"/>
          </w:tcPr>
          <w:p w:rsidR="00EF6BE5" w:rsidRDefault="00EF6BE5">
            <w:pPr>
              <w:pStyle w:val="ConsPlusNormal"/>
              <w:jc w:val="center"/>
            </w:pPr>
            <w:r>
              <w:t>Средний класс устойчивости</w:t>
            </w:r>
          </w:p>
        </w:tc>
      </w:tr>
      <w:tr w:rsidR="00EF6BE5">
        <w:tc>
          <w:tcPr>
            <w:tcW w:w="1928" w:type="dxa"/>
            <w:vMerge/>
          </w:tcPr>
          <w:p w:rsidR="00EF6BE5" w:rsidRDefault="00EF6BE5">
            <w:pPr>
              <w:spacing w:after="1" w:line="0" w:lineRule="atLeast"/>
            </w:pPr>
          </w:p>
        </w:tc>
        <w:tc>
          <w:tcPr>
            <w:tcW w:w="1043" w:type="dxa"/>
            <w:vAlign w:val="center"/>
          </w:tcPr>
          <w:p w:rsidR="00EF6BE5" w:rsidRDefault="00EF6BE5">
            <w:pPr>
              <w:pStyle w:val="ConsPlusNormal"/>
              <w:jc w:val="center"/>
            </w:pPr>
            <w:r>
              <w:t>1</w:t>
            </w:r>
          </w:p>
        </w:tc>
        <w:tc>
          <w:tcPr>
            <w:tcW w:w="1043" w:type="dxa"/>
            <w:vAlign w:val="center"/>
          </w:tcPr>
          <w:p w:rsidR="00EF6BE5" w:rsidRDefault="00EF6BE5">
            <w:pPr>
              <w:pStyle w:val="ConsPlusNormal"/>
              <w:jc w:val="center"/>
            </w:pPr>
            <w:r>
              <w:t>2</w:t>
            </w:r>
          </w:p>
        </w:tc>
        <w:tc>
          <w:tcPr>
            <w:tcW w:w="1043" w:type="dxa"/>
            <w:vAlign w:val="center"/>
          </w:tcPr>
          <w:p w:rsidR="00EF6BE5" w:rsidRDefault="00EF6BE5">
            <w:pPr>
              <w:pStyle w:val="ConsPlusNormal"/>
              <w:jc w:val="center"/>
            </w:pPr>
            <w:r>
              <w:t>3</w:t>
            </w:r>
          </w:p>
        </w:tc>
        <w:tc>
          <w:tcPr>
            <w:tcW w:w="1043" w:type="dxa"/>
            <w:vAlign w:val="center"/>
          </w:tcPr>
          <w:p w:rsidR="00EF6BE5" w:rsidRDefault="00EF6BE5">
            <w:pPr>
              <w:pStyle w:val="ConsPlusNormal"/>
              <w:jc w:val="center"/>
            </w:pPr>
            <w:r>
              <w:t>4</w:t>
            </w:r>
          </w:p>
        </w:tc>
        <w:tc>
          <w:tcPr>
            <w:tcW w:w="1043" w:type="dxa"/>
            <w:vAlign w:val="center"/>
          </w:tcPr>
          <w:p w:rsidR="00EF6BE5" w:rsidRDefault="00EF6BE5">
            <w:pPr>
              <w:pStyle w:val="ConsPlusNormal"/>
              <w:jc w:val="center"/>
            </w:pPr>
            <w:r>
              <w:t>итого</w:t>
            </w:r>
          </w:p>
        </w:tc>
        <w:tc>
          <w:tcPr>
            <w:tcW w:w="1928" w:type="dxa"/>
            <w:vMerge/>
          </w:tcPr>
          <w:p w:rsidR="00EF6BE5" w:rsidRDefault="00EF6BE5">
            <w:pPr>
              <w:spacing w:after="1" w:line="0" w:lineRule="atLeast"/>
            </w:pPr>
          </w:p>
        </w:tc>
      </w:tr>
      <w:tr w:rsidR="00EF6BE5">
        <w:tc>
          <w:tcPr>
            <w:tcW w:w="1928" w:type="dxa"/>
            <w:vAlign w:val="center"/>
          </w:tcPr>
          <w:p w:rsidR="00EF6BE5" w:rsidRDefault="00EF6BE5">
            <w:pPr>
              <w:pStyle w:val="ConsPlusNormal"/>
              <w:jc w:val="center"/>
            </w:pPr>
            <w:r>
              <w:t>1</w:t>
            </w:r>
          </w:p>
        </w:tc>
        <w:tc>
          <w:tcPr>
            <w:tcW w:w="1043" w:type="dxa"/>
            <w:vAlign w:val="center"/>
          </w:tcPr>
          <w:p w:rsidR="00EF6BE5" w:rsidRDefault="00EF6BE5">
            <w:pPr>
              <w:pStyle w:val="ConsPlusNormal"/>
              <w:jc w:val="center"/>
            </w:pPr>
            <w:r>
              <w:t>2</w:t>
            </w:r>
          </w:p>
        </w:tc>
        <w:tc>
          <w:tcPr>
            <w:tcW w:w="1043" w:type="dxa"/>
            <w:vAlign w:val="center"/>
          </w:tcPr>
          <w:p w:rsidR="00EF6BE5" w:rsidRDefault="00EF6BE5">
            <w:pPr>
              <w:pStyle w:val="ConsPlusNormal"/>
              <w:jc w:val="center"/>
            </w:pPr>
            <w:r>
              <w:t>3</w:t>
            </w:r>
          </w:p>
        </w:tc>
        <w:tc>
          <w:tcPr>
            <w:tcW w:w="1043" w:type="dxa"/>
            <w:vAlign w:val="center"/>
          </w:tcPr>
          <w:p w:rsidR="00EF6BE5" w:rsidRDefault="00EF6BE5">
            <w:pPr>
              <w:pStyle w:val="ConsPlusNormal"/>
              <w:jc w:val="center"/>
            </w:pPr>
            <w:r>
              <w:t>4</w:t>
            </w:r>
          </w:p>
        </w:tc>
        <w:tc>
          <w:tcPr>
            <w:tcW w:w="1043" w:type="dxa"/>
            <w:vAlign w:val="center"/>
          </w:tcPr>
          <w:p w:rsidR="00EF6BE5" w:rsidRDefault="00EF6BE5">
            <w:pPr>
              <w:pStyle w:val="ConsPlusNormal"/>
              <w:jc w:val="center"/>
            </w:pPr>
            <w:r>
              <w:t>5</w:t>
            </w:r>
          </w:p>
        </w:tc>
        <w:tc>
          <w:tcPr>
            <w:tcW w:w="1043" w:type="dxa"/>
            <w:vAlign w:val="center"/>
          </w:tcPr>
          <w:p w:rsidR="00EF6BE5" w:rsidRDefault="00EF6BE5">
            <w:pPr>
              <w:pStyle w:val="ConsPlusNormal"/>
              <w:jc w:val="center"/>
            </w:pPr>
            <w:r>
              <w:t>6</w:t>
            </w:r>
          </w:p>
        </w:tc>
        <w:tc>
          <w:tcPr>
            <w:tcW w:w="1928" w:type="dxa"/>
            <w:vAlign w:val="center"/>
          </w:tcPr>
          <w:p w:rsidR="00EF6BE5" w:rsidRDefault="00EF6BE5">
            <w:pPr>
              <w:pStyle w:val="ConsPlusNormal"/>
              <w:jc w:val="center"/>
            </w:pPr>
            <w:r>
              <w:t>7</w:t>
            </w:r>
          </w:p>
        </w:tc>
      </w:tr>
      <w:tr w:rsidR="00EF6BE5">
        <w:tc>
          <w:tcPr>
            <w:tcW w:w="1928" w:type="dxa"/>
            <w:vAlign w:val="center"/>
          </w:tcPr>
          <w:p w:rsidR="00EF6BE5" w:rsidRDefault="00EF6BE5">
            <w:pPr>
              <w:pStyle w:val="ConsPlusNormal"/>
              <w:jc w:val="center"/>
            </w:pPr>
            <w:r>
              <w:t>Береза</w:t>
            </w:r>
          </w:p>
        </w:tc>
        <w:tc>
          <w:tcPr>
            <w:tcW w:w="1043" w:type="dxa"/>
            <w:vAlign w:val="center"/>
          </w:tcPr>
          <w:p w:rsidR="00EF6BE5" w:rsidRDefault="00EF6BE5">
            <w:pPr>
              <w:pStyle w:val="ConsPlusNormal"/>
              <w:jc w:val="center"/>
            </w:pPr>
            <w:r>
              <w:t>2001,3</w:t>
            </w:r>
          </w:p>
        </w:tc>
        <w:tc>
          <w:tcPr>
            <w:tcW w:w="1043" w:type="dxa"/>
            <w:vAlign w:val="center"/>
          </w:tcPr>
          <w:p w:rsidR="00EF6BE5" w:rsidRDefault="00EF6BE5">
            <w:pPr>
              <w:pStyle w:val="ConsPlusNormal"/>
              <w:jc w:val="center"/>
            </w:pPr>
            <w:r>
              <w:t>123,3</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2124,6</w:t>
            </w:r>
          </w:p>
        </w:tc>
        <w:tc>
          <w:tcPr>
            <w:tcW w:w="1928" w:type="dxa"/>
            <w:vAlign w:val="center"/>
          </w:tcPr>
          <w:p w:rsidR="00EF6BE5" w:rsidRDefault="00EF6BE5">
            <w:pPr>
              <w:pStyle w:val="ConsPlusNormal"/>
              <w:jc w:val="center"/>
            </w:pPr>
            <w:r>
              <w:t>1,1</w:t>
            </w:r>
          </w:p>
        </w:tc>
      </w:tr>
      <w:tr w:rsidR="00EF6BE5">
        <w:tc>
          <w:tcPr>
            <w:tcW w:w="1928" w:type="dxa"/>
            <w:vAlign w:val="center"/>
          </w:tcPr>
          <w:p w:rsidR="00EF6BE5" w:rsidRDefault="00EF6BE5">
            <w:pPr>
              <w:pStyle w:val="ConsPlusNormal"/>
              <w:jc w:val="center"/>
            </w:pPr>
            <w:r>
              <w:t>Ель</w:t>
            </w:r>
          </w:p>
        </w:tc>
        <w:tc>
          <w:tcPr>
            <w:tcW w:w="1043" w:type="dxa"/>
            <w:vAlign w:val="center"/>
          </w:tcPr>
          <w:p w:rsidR="00EF6BE5" w:rsidRDefault="00EF6BE5">
            <w:pPr>
              <w:pStyle w:val="ConsPlusNormal"/>
              <w:jc w:val="center"/>
            </w:pPr>
            <w:r>
              <w:t>1563,2</w:t>
            </w:r>
          </w:p>
        </w:tc>
        <w:tc>
          <w:tcPr>
            <w:tcW w:w="1043" w:type="dxa"/>
            <w:vAlign w:val="center"/>
          </w:tcPr>
          <w:p w:rsidR="00EF6BE5" w:rsidRDefault="00EF6BE5">
            <w:pPr>
              <w:pStyle w:val="ConsPlusNormal"/>
              <w:jc w:val="center"/>
            </w:pPr>
            <w:r>
              <w:t>130,5</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1693,7</w:t>
            </w:r>
          </w:p>
        </w:tc>
        <w:tc>
          <w:tcPr>
            <w:tcW w:w="1928" w:type="dxa"/>
            <w:vAlign w:val="center"/>
          </w:tcPr>
          <w:p w:rsidR="00EF6BE5" w:rsidRDefault="00EF6BE5">
            <w:pPr>
              <w:pStyle w:val="ConsPlusNormal"/>
              <w:jc w:val="center"/>
            </w:pPr>
            <w:r>
              <w:t>1,1</w:t>
            </w:r>
          </w:p>
        </w:tc>
      </w:tr>
      <w:tr w:rsidR="00EF6BE5">
        <w:tc>
          <w:tcPr>
            <w:tcW w:w="1928" w:type="dxa"/>
            <w:vAlign w:val="center"/>
          </w:tcPr>
          <w:p w:rsidR="00EF6BE5" w:rsidRDefault="00EF6BE5">
            <w:pPr>
              <w:pStyle w:val="ConsPlusNormal"/>
              <w:jc w:val="center"/>
            </w:pPr>
            <w:r>
              <w:t>Липа</w:t>
            </w:r>
          </w:p>
        </w:tc>
        <w:tc>
          <w:tcPr>
            <w:tcW w:w="1043" w:type="dxa"/>
            <w:vAlign w:val="center"/>
          </w:tcPr>
          <w:p w:rsidR="00EF6BE5" w:rsidRDefault="00EF6BE5">
            <w:pPr>
              <w:pStyle w:val="ConsPlusNormal"/>
              <w:jc w:val="center"/>
            </w:pPr>
            <w:r>
              <w:t>1326,5</w:t>
            </w:r>
          </w:p>
        </w:tc>
        <w:tc>
          <w:tcPr>
            <w:tcW w:w="1043" w:type="dxa"/>
            <w:vAlign w:val="center"/>
          </w:tcPr>
          <w:p w:rsidR="00EF6BE5" w:rsidRDefault="00EF6BE5">
            <w:pPr>
              <w:pStyle w:val="ConsPlusNormal"/>
              <w:jc w:val="center"/>
            </w:pPr>
            <w:r>
              <w:t>101,1</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1427,6</w:t>
            </w:r>
          </w:p>
        </w:tc>
        <w:tc>
          <w:tcPr>
            <w:tcW w:w="1928" w:type="dxa"/>
            <w:vAlign w:val="center"/>
          </w:tcPr>
          <w:p w:rsidR="00EF6BE5" w:rsidRDefault="00EF6BE5">
            <w:pPr>
              <w:pStyle w:val="ConsPlusNormal"/>
              <w:jc w:val="center"/>
            </w:pPr>
            <w:r>
              <w:t>1,1</w:t>
            </w:r>
          </w:p>
        </w:tc>
      </w:tr>
      <w:tr w:rsidR="00EF6BE5">
        <w:tc>
          <w:tcPr>
            <w:tcW w:w="1928" w:type="dxa"/>
            <w:vAlign w:val="center"/>
          </w:tcPr>
          <w:p w:rsidR="00EF6BE5" w:rsidRDefault="00EF6BE5">
            <w:pPr>
              <w:pStyle w:val="ConsPlusNormal"/>
              <w:jc w:val="center"/>
            </w:pPr>
            <w:r>
              <w:t>Лиственница</w:t>
            </w:r>
          </w:p>
        </w:tc>
        <w:tc>
          <w:tcPr>
            <w:tcW w:w="1043" w:type="dxa"/>
            <w:vAlign w:val="center"/>
          </w:tcPr>
          <w:p w:rsidR="00EF6BE5" w:rsidRDefault="00EF6BE5">
            <w:pPr>
              <w:pStyle w:val="ConsPlusNormal"/>
              <w:jc w:val="center"/>
            </w:pPr>
            <w:r>
              <w:t>23,7</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23,7</w:t>
            </w:r>
          </w:p>
        </w:tc>
        <w:tc>
          <w:tcPr>
            <w:tcW w:w="1928" w:type="dxa"/>
            <w:vAlign w:val="center"/>
          </w:tcPr>
          <w:p w:rsidR="00EF6BE5" w:rsidRDefault="00EF6BE5">
            <w:pPr>
              <w:pStyle w:val="ConsPlusNormal"/>
              <w:jc w:val="center"/>
            </w:pPr>
            <w:r>
              <w:t>1,0</w:t>
            </w:r>
          </w:p>
        </w:tc>
      </w:tr>
      <w:tr w:rsidR="00EF6BE5">
        <w:tc>
          <w:tcPr>
            <w:tcW w:w="1928" w:type="dxa"/>
            <w:vAlign w:val="center"/>
          </w:tcPr>
          <w:p w:rsidR="00EF6BE5" w:rsidRDefault="00EF6BE5">
            <w:pPr>
              <w:pStyle w:val="ConsPlusNormal"/>
              <w:jc w:val="center"/>
            </w:pPr>
            <w:r>
              <w:t>Ольха серая</w:t>
            </w:r>
          </w:p>
        </w:tc>
        <w:tc>
          <w:tcPr>
            <w:tcW w:w="1043" w:type="dxa"/>
            <w:vAlign w:val="center"/>
          </w:tcPr>
          <w:p w:rsidR="00EF6BE5" w:rsidRDefault="00EF6BE5">
            <w:pPr>
              <w:pStyle w:val="ConsPlusNormal"/>
              <w:jc w:val="center"/>
            </w:pPr>
            <w:r>
              <w:t>20,1</w:t>
            </w:r>
          </w:p>
        </w:tc>
        <w:tc>
          <w:tcPr>
            <w:tcW w:w="1043" w:type="dxa"/>
            <w:vAlign w:val="center"/>
          </w:tcPr>
          <w:p w:rsidR="00EF6BE5" w:rsidRDefault="00EF6BE5">
            <w:pPr>
              <w:pStyle w:val="ConsPlusNormal"/>
              <w:jc w:val="center"/>
            </w:pPr>
            <w:r>
              <w:t>55,7</w:t>
            </w:r>
          </w:p>
        </w:tc>
        <w:tc>
          <w:tcPr>
            <w:tcW w:w="1043" w:type="dxa"/>
            <w:vAlign w:val="center"/>
          </w:tcPr>
          <w:p w:rsidR="00EF6BE5" w:rsidRDefault="00EF6BE5">
            <w:pPr>
              <w:pStyle w:val="ConsPlusNormal"/>
              <w:jc w:val="center"/>
            </w:pPr>
            <w:r>
              <w:t>1,9</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77,7</w:t>
            </w:r>
          </w:p>
        </w:tc>
        <w:tc>
          <w:tcPr>
            <w:tcW w:w="1928" w:type="dxa"/>
            <w:vAlign w:val="center"/>
          </w:tcPr>
          <w:p w:rsidR="00EF6BE5" w:rsidRDefault="00EF6BE5">
            <w:pPr>
              <w:pStyle w:val="ConsPlusNormal"/>
              <w:jc w:val="center"/>
            </w:pPr>
            <w:r>
              <w:t>1,8</w:t>
            </w:r>
          </w:p>
        </w:tc>
      </w:tr>
      <w:tr w:rsidR="00EF6BE5">
        <w:tc>
          <w:tcPr>
            <w:tcW w:w="1928" w:type="dxa"/>
            <w:vAlign w:val="center"/>
          </w:tcPr>
          <w:p w:rsidR="00EF6BE5" w:rsidRDefault="00EF6BE5">
            <w:pPr>
              <w:pStyle w:val="ConsPlusNormal"/>
              <w:jc w:val="center"/>
            </w:pPr>
            <w:r>
              <w:t>Осина</w:t>
            </w:r>
          </w:p>
        </w:tc>
        <w:tc>
          <w:tcPr>
            <w:tcW w:w="1043" w:type="dxa"/>
            <w:vAlign w:val="center"/>
          </w:tcPr>
          <w:p w:rsidR="00EF6BE5" w:rsidRDefault="00EF6BE5">
            <w:pPr>
              <w:pStyle w:val="ConsPlusNormal"/>
              <w:jc w:val="center"/>
            </w:pPr>
            <w:r>
              <w:t>166,6</w:t>
            </w:r>
          </w:p>
        </w:tc>
        <w:tc>
          <w:tcPr>
            <w:tcW w:w="1043" w:type="dxa"/>
            <w:vAlign w:val="center"/>
          </w:tcPr>
          <w:p w:rsidR="00EF6BE5" w:rsidRDefault="00EF6BE5">
            <w:pPr>
              <w:pStyle w:val="ConsPlusNormal"/>
              <w:jc w:val="center"/>
            </w:pPr>
            <w:r>
              <w:t>18,2</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184,8</w:t>
            </w:r>
          </w:p>
        </w:tc>
        <w:tc>
          <w:tcPr>
            <w:tcW w:w="1928" w:type="dxa"/>
            <w:vAlign w:val="center"/>
          </w:tcPr>
          <w:p w:rsidR="00EF6BE5" w:rsidRDefault="00EF6BE5">
            <w:pPr>
              <w:pStyle w:val="ConsPlusNormal"/>
              <w:jc w:val="center"/>
            </w:pPr>
            <w:r>
              <w:t>1,1</w:t>
            </w:r>
          </w:p>
        </w:tc>
      </w:tr>
      <w:tr w:rsidR="00EF6BE5">
        <w:tc>
          <w:tcPr>
            <w:tcW w:w="1928" w:type="dxa"/>
            <w:vAlign w:val="center"/>
          </w:tcPr>
          <w:p w:rsidR="00EF6BE5" w:rsidRDefault="00EF6BE5">
            <w:pPr>
              <w:pStyle w:val="ConsPlusNormal"/>
              <w:jc w:val="center"/>
            </w:pPr>
            <w:r>
              <w:t>Пихта</w:t>
            </w:r>
          </w:p>
        </w:tc>
        <w:tc>
          <w:tcPr>
            <w:tcW w:w="1043" w:type="dxa"/>
            <w:vAlign w:val="center"/>
          </w:tcPr>
          <w:p w:rsidR="00EF6BE5" w:rsidRDefault="00EF6BE5">
            <w:pPr>
              <w:pStyle w:val="ConsPlusNormal"/>
              <w:jc w:val="center"/>
            </w:pPr>
            <w:r>
              <w:t>6,5</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6,5</w:t>
            </w:r>
          </w:p>
        </w:tc>
        <w:tc>
          <w:tcPr>
            <w:tcW w:w="1928" w:type="dxa"/>
            <w:vAlign w:val="center"/>
          </w:tcPr>
          <w:p w:rsidR="00EF6BE5" w:rsidRDefault="00EF6BE5">
            <w:pPr>
              <w:pStyle w:val="ConsPlusNormal"/>
              <w:jc w:val="center"/>
            </w:pPr>
            <w:r>
              <w:t>1,0</w:t>
            </w:r>
          </w:p>
        </w:tc>
      </w:tr>
      <w:tr w:rsidR="00EF6BE5">
        <w:tc>
          <w:tcPr>
            <w:tcW w:w="1928" w:type="dxa"/>
            <w:vAlign w:val="center"/>
          </w:tcPr>
          <w:p w:rsidR="00EF6BE5" w:rsidRDefault="00EF6BE5">
            <w:pPr>
              <w:pStyle w:val="ConsPlusNormal"/>
              <w:jc w:val="center"/>
            </w:pPr>
            <w:r>
              <w:t>Сосна</w:t>
            </w:r>
          </w:p>
        </w:tc>
        <w:tc>
          <w:tcPr>
            <w:tcW w:w="1043" w:type="dxa"/>
            <w:vAlign w:val="center"/>
          </w:tcPr>
          <w:p w:rsidR="00EF6BE5" w:rsidRDefault="00EF6BE5">
            <w:pPr>
              <w:pStyle w:val="ConsPlusNormal"/>
              <w:jc w:val="center"/>
            </w:pPr>
            <w:r>
              <w:t>343,2</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343,2</w:t>
            </w:r>
          </w:p>
        </w:tc>
        <w:tc>
          <w:tcPr>
            <w:tcW w:w="1928" w:type="dxa"/>
            <w:vAlign w:val="center"/>
          </w:tcPr>
          <w:p w:rsidR="00EF6BE5" w:rsidRDefault="00EF6BE5">
            <w:pPr>
              <w:pStyle w:val="ConsPlusNormal"/>
              <w:jc w:val="center"/>
            </w:pPr>
            <w:r>
              <w:t>1,0</w:t>
            </w:r>
          </w:p>
        </w:tc>
      </w:tr>
      <w:tr w:rsidR="00EF6BE5">
        <w:tc>
          <w:tcPr>
            <w:tcW w:w="1928" w:type="dxa"/>
            <w:vAlign w:val="center"/>
          </w:tcPr>
          <w:p w:rsidR="00EF6BE5" w:rsidRDefault="00EF6BE5">
            <w:pPr>
              <w:pStyle w:val="ConsPlusNormal"/>
              <w:jc w:val="center"/>
            </w:pPr>
            <w:r>
              <w:t>Итого</w:t>
            </w:r>
          </w:p>
        </w:tc>
        <w:tc>
          <w:tcPr>
            <w:tcW w:w="1043" w:type="dxa"/>
            <w:vAlign w:val="center"/>
          </w:tcPr>
          <w:p w:rsidR="00EF6BE5" w:rsidRDefault="00EF6BE5">
            <w:pPr>
              <w:pStyle w:val="ConsPlusNormal"/>
              <w:jc w:val="center"/>
            </w:pPr>
            <w:r>
              <w:t>5451,1</w:t>
            </w:r>
          </w:p>
        </w:tc>
        <w:tc>
          <w:tcPr>
            <w:tcW w:w="1043" w:type="dxa"/>
            <w:vAlign w:val="center"/>
          </w:tcPr>
          <w:p w:rsidR="00EF6BE5" w:rsidRDefault="00EF6BE5">
            <w:pPr>
              <w:pStyle w:val="ConsPlusNormal"/>
              <w:jc w:val="center"/>
            </w:pPr>
            <w:r>
              <w:t>428,8</w:t>
            </w:r>
          </w:p>
        </w:tc>
        <w:tc>
          <w:tcPr>
            <w:tcW w:w="1043" w:type="dxa"/>
            <w:vAlign w:val="center"/>
          </w:tcPr>
          <w:p w:rsidR="00EF6BE5" w:rsidRDefault="00EF6BE5">
            <w:pPr>
              <w:pStyle w:val="ConsPlusNormal"/>
              <w:jc w:val="center"/>
            </w:pPr>
            <w:r>
              <w:t>1,9</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5881,8</w:t>
            </w:r>
          </w:p>
        </w:tc>
        <w:tc>
          <w:tcPr>
            <w:tcW w:w="1928" w:type="dxa"/>
            <w:vAlign w:val="center"/>
          </w:tcPr>
          <w:p w:rsidR="00EF6BE5" w:rsidRDefault="00EF6BE5">
            <w:pPr>
              <w:pStyle w:val="ConsPlusNormal"/>
              <w:jc w:val="center"/>
            </w:pPr>
            <w:r>
              <w:t>1,1</w:t>
            </w:r>
          </w:p>
        </w:tc>
      </w:tr>
      <w:tr w:rsidR="00EF6BE5">
        <w:tc>
          <w:tcPr>
            <w:tcW w:w="1928"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93</w:t>
            </w:r>
          </w:p>
        </w:tc>
        <w:tc>
          <w:tcPr>
            <w:tcW w:w="1043" w:type="dxa"/>
            <w:vAlign w:val="center"/>
          </w:tcPr>
          <w:p w:rsidR="00EF6BE5" w:rsidRDefault="00EF6BE5">
            <w:pPr>
              <w:pStyle w:val="ConsPlusNormal"/>
              <w:jc w:val="center"/>
            </w:pPr>
            <w:r>
              <w:t>7</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w:t>
            </w:r>
          </w:p>
        </w:tc>
        <w:tc>
          <w:tcPr>
            <w:tcW w:w="1043" w:type="dxa"/>
            <w:vAlign w:val="center"/>
          </w:tcPr>
          <w:p w:rsidR="00EF6BE5" w:rsidRDefault="00EF6BE5">
            <w:pPr>
              <w:pStyle w:val="ConsPlusNormal"/>
              <w:jc w:val="center"/>
            </w:pPr>
            <w:r>
              <w:t>100</w:t>
            </w:r>
          </w:p>
        </w:tc>
        <w:tc>
          <w:tcPr>
            <w:tcW w:w="1928" w:type="dxa"/>
            <w:vAlign w:val="center"/>
          </w:tcPr>
          <w:p w:rsidR="00EF6BE5" w:rsidRDefault="00EF6BE5">
            <w:pPr>
              <w:pStyle w:val="ConsPlusNormal"/>
            </w:pPr>
          </w:p>
        </w:tc>
      </w:tr>
    </w:tbl>
    <w:p w:rsidR="00EF6BE5" w:rsidRDefault="00EF6BE5">
      <w:pPr>
        <w:pStyle w:val="ConsPlusNormal"/>
        <w:jc w:val="both"/>
      </w:pPr>
    </w:p>
    <w:p w:rsidR="00EF6BE5" w:rsidRDefault="00EF6BE5">
      <w:pPr>
        <w:pStyle w:val="ConsPlusNormal"/>
        <w:jc w:val="right"/>
        <w:outlineLvl w:val="2"/>
      </w:pPr>
      <w:r>
        <w:t>Таблица 14.39</w:t>
      </w:r>
    </w:p>
    <w:p w:rsidR="00EF6BE5" w:rsidRDefault="00EF6BE5">
      <w:pPr>
        <w:pStyle w:val="ConsPlusNormal"/>
        <w:jc w:val="both"/>
      </w:pPr>
    </w:p>
    <w:p w:rsidR="00EF6BE5" w:rsidRDefault="00EF6BE5">
      <w:pPr>
        <w:pStyle w:val="ConsPlusTitle"/>
        <w:jc w:val="center"/>
      </w:pPr>
      <w:r>
        <w:t>Распределение покрытых лесной растительностью земель</w:t>
      </w:r>
    </w:p>
    <w:p w:rsidR="00EF6BE5" w:rsidRDefault="00EF6BE5">
      <w:pPr>
        <w:pStyle w:val="ConsPlusTitle"/>
        <w:jc w:val="center"/>
      </w:pPr>
      <w:r>
        <w:t>Ново-Лядовского участкового лесничества по стадиям</w:t>
      </w:r>
    </w:p>
    <w:p w:rsidR="00EF6BE5" w:rsidRDefault="00EF6BE5">
      <w:pPr>
        <w:pStyle w:val="ConsPlusTitle"/>
        <w:jc w:val="center"/>
      </w:pPr>
      <w:r>
        <w:t>рекреационной дигрессии</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007"/>
        <w:gridCol w:w="1007"/>
        <w:gridCol w:w="1007"/>
        <w:gridCol w:w="1007"/>
        <w:gridCol w:w="1007"/>
        <w:gridCol w:w="1020"/>
        <w:gridCol w:w="1008"/>
      </w:tblGrid>
      <w:tr w:rsidR="00EF6BE5">
        <w:tc>
          <w:tcPr>
            <w:tcW w:w="1984" w:type="dxa"/>
            <w:vMerge w:val="restart"/>
            <w:vAlign w:val="center"/>
          </w:tcPr>
          <w:p w:rsidR="00EF6BE5" w:rsidRDefault="00EF6BE5">
            <w:pPr>
              <w:pStyle w:val="ConsPlusNormal"/>
              <w:jc w:val="center"/>
            </w:pPr>
            <w:r>
              <w:t>Преобладающая порода</w:t>
            </w:r>
          </w:p>
        </w:tc>
        <w:tc>
          <w:tcPr>
            <w:tcW w:w="5035" w:type="dxa"/>
            <w:gridSpan w:val="5"/>
            <w:vAlign w:val="center"/>
          </w:tcPr>
          <w:p w:rsidR="00EF6BE5" w:rsidRDefault="00EF6BE5">
            <w:pPr>
              <w:pStyle w:val="ConsPlusNormal"/>
              <w:jc w:val="center"/>
            </w:pPr>
            <w:r>
              <w:t>Площадь по стадии рекреационной дигрессии, га</w:t>
            </w:r>
          </w:p>
        </w:tc>
        <w:tc>
          <w:tcPr>
            <w:tcW w:w="1020" w:type="dxa"/>
            <w:vMerge w:val="restart"/>
            <w:vAlign w:val="center"/>
          </w:tcPr>
          <w:p w:rsidR="00EF6BE5" w:rsidRDefault="00EF6BE5">
            <w:pPr>
              <w:pStyle w:val="ConsPlusNormal"/>
              <w:jc w:val="center"/>
            </w:pPr>
            <w:r>
              <w:t>Итого, га</w:t>
            </w:r>
          </w:p>
        </w:tc>
        <w:tc>
          <w:tcPr>
            <w:tcW w:w="1008" w:type="dxa"/>
            <w:vMerge w:val="restart"/>
            <w:vAlign w:val="center"/>
          </w:tcPr>
          <w:p w:rsidR="00EF6BE5" w:rsidRDefault="00EF6BE5">
            <w:pPr>
              <w:pStyle w:val="ConsPlusNormal"/>
              <w:jc w:val="center"/>
            </w:pPr>
            <w:r>
              <w:t>Средняя оценка</w:t>
            </w:r>
          </w:p>
        </w:tc>
      </w:tr>
      <w:tr w:rsidR="00EF6BE5">
        <w:tc>
          <w:tcPr>
            <w:tcW w:w="1984" w:type="dxa"/>
            <w:vMerge/>
          </w:tcPr>
          <w:p w:rsidR="00EF6BE5" w:rsidRDefault="00EF6BE5">
            <w:pPr>
              <w:spacing w:after="1" w:line="0" w:lineRule="atLeast"/>
            </w:pPr>
          </w:p>
        </w:tc>
        <w:tc>
          <w:tcPr>
            <w:tcW w:w="1007" w:type="dxa"/>
            <w:vAlign w:val="center"/>
          </w:tcPr>
          <w:p w:rsidR="00EF6BE5" w:rsidRDefault="00EF6BE5">
            <w:pPr>
              <w:pStyle w:val="ConsPlusNormal"/>
              <w:jc w:val="center"/>
            </w:pPr>
            <w:r>
              <w:t>1</w:t>
            </w:r>
          </w:p>
        </w:tc>
        <w:tc>
          <w:tcPr>
            <w:tcW w:w="1007" w:type="dxa"/>
            <w:vAlign w:val="center"/>
          </w:tcPr>
          <w:p w:rsidR="00EF6BE5" w:rsidRDefault="00EF6BE5">
            <w:pPr>
              <w:pStyle w:val="ConsPlusNormal"/>
              <w:jc w:val="center"/>
            </w:pPr>
            <w:r>
              <w:t>2</w:t>
            </w:r>
          </w:p>
        </w:tc>
        <w:tc>
          <w:tcPr>
            <w:tcW w:w="1007" w:type="dxa"/>
            <w:vAlign w:val="center"/>
          </w:tcPr>
          <w:p w:rsidR="00EF6BE5" w:rsidRDefault="00EF6BE5">
            <w:pPr>
              <w:pStyle w:val="ConsPlusNormal"/>
              <w:jc w:val="center"/>
            </w:pPr>
            <w:r>
              <w:t>3</w:t>
            </w:r>
          </w:p>
        </w:tc>
        <w:tc>
          <w:tcPr>
            <w:tcW w:w="1007" w:type="dxa"/>
            <w:vAlign w:val="center"/>
          </w:tcPr>
          <w:p w:rsidR="00EF6BE5" w:rsidRDefault="00EF6BE5">
            <w:pPr>
              <w:pStyle w:val="ConsPlusNormal"/>
              <w:jc w:val="center"/>
            </w:pPr>
            <w:r>
              <w:t>4</w:t>
            </w:r>
          </w:p>
        </w:tc>
        <w:tc>
          <w:tcPr>
            <w:tcW w:w="1007" w:type="dxa"/>
            <w:vAlign w:val="center"/>
          </w:tcPr>
          <w:p w:rsidR="00EF6BE5" w:rsidRDefault="00EF6BE5">
            <w:pPr>
              <w:pStyle w:val="ConsPlusNormal"/>
              <w:jc w:val="center"/>
            </w:pPr>
            <w:r>
              <w:t>5</w:t>
            </w:r>
          </w:p>
        </w:tc>
        <w:tc>
          <w:tcPr>
            <w:tcW w:w="1020" w:type="dxa"/>
            <w:vMerge/>
          </w:tcPr>
          <w:p w:rsidR="00EF6BE5" w:rsidRDefault="00EF6BE5">
            <w:pPr>
              <w:spacing w:after="1" w:line="0" w:lineRule="atLeast"/>
            </w:pPr>
          </w:p>
        </w:tc>
        <w:tc>
          <w:tcPr>
            <w:tcW w:w="1008" w:type="dxa"/>
            <w:vMerge/>
          </w:tcPr>
          <w:p w:rsidR="00EF6BE5" w:rsidRDefault="00EF6BE5">
            <w:pPr>
              <w:spacing w:after="1" w:line="0" w:lineRule="atLeast"/>
            </w:pPr>
          </w:p>
        </w:tc>
      </w:tr>
      <w:tr w:rsidR="00EF6BE5">
        <w:tc>
          <w:tcPr>
            <w:tcW w:w="1984" w:type="dxa"/>
            <w:vAlign w:val="center"/>
          </w:tcPr>
          <w:p w:rsidR="00EF6BE5" w:rsidRDefault="00EF6BE5">
            <w:pPr>
              <w:pStyle w:val="ConsPlusNormal"/>
              <w:jc w:val="center"/>
            </w:pPr>
            <w:r>
              <w:t>1</w:t>
            </w:r>
          </w:p>
        </w:tc>
        <w:tc>
          <w:tcPr>
            <w:tcW w:w="1007" w:type="dxa"/>
            <w:vAlign w:val="center"/>
          </w:tcPr>
          <w:p w:rsidR="00EF6BE5" w:rsidRDefault="00EF6BE5">
            <w:pPr>
              <w:pStyle w:val="ConsPlusNormal"/>
              <w:jc w:val="center"/>
            </w:pPr>
            <w:r>
              <w:t>2</w:t>
            </w:r>
          </w:p>
        </w:tc>
        <w:tc>
          <w:tcPr>
            <w:tcW w:w="1007" w:type="dxa"/>
            <w:vAlign w:val="center"/>
          </w:tcPr>
          <w:p w:rsidR="00EF6BE5" w:rsidRDefault="00EF6BE5">
            <w:pPr>
              <w:pStyle w:val="ConsPlusNormal"/>
              <w:jc w:val="center"/>
            </w:pPr>
            <w:r>
              <w:t>3</w:t>
            </w:r>
          </w:p>
        </w:tc>
        <w:tc>
          <w:tcPr>
            <w:tcW w:w="1007" w:type="dxa"/>
            <w:vAlign w:val="center"/>
          </w:tcPr>
          <w:p w:rsidR="00EF6BE5" w:rsidRDefault="00EF6BE5">
            <w:pPr>
              <w:pStyle w:val="ConsPlusNormal"/>
              <w:jc w:val="center"/>
            </w:pPr>
            <w:r>
              <w:t>4</w:t>
            </w:r>
          </w:p>
        </w:tc>
        <w:tc>
          <w:tcPr>
            <w:tcW w:w="1007" w:type="dxa"/>
            <w:vAlign w:val="center"/>
          </w:tcPr>
          <w:p w:rsidR="00EF6BE5" w:rsidRDefault="00EF6BE5">
            <w:pPr>
              <w:pStyle w:val="ConsPlusNormal"/>
              <w:jc w:val="center"/>
            </w:pPr>
            <w:r>
              <w:t>5</w:t>
            </w:r>
          </w:p>
        </w:tc>
        <w:tc>
          <w:tcPr>
            <w:tcW w:w="1007" w:type="dxa"/>
            <w:vAlign w:val="center"/>
          </w:tcPr>
          <w:p w:rsidR="00EF6BE5" w:rsidRDefault="00EF6BE5">
            <w:pPr>
              <w:pStyle w:val="ConsPlusNormal"/>
              <w:jc w:val="center"/>
            </w:pPr>
            <w:r>
              <w:t>6</w:t>
            </w:r>
          </w:p>
        </w:tc>
        <w:tc>
          <w:tcPr>
            <w:tcW w:w="1020" w:type="dxa"/>
            <w:vAlign w:val="center"/>
          </w:tcPr>
          <w:p w:rsidR="00EF6BE5" w:rsidRDefault="00EF6BE5">
            <w:pPr>
              <w:pStyle w:val="ConsPlusNormal"/>
              <w:jc w:val="center"/>
            </w:pPr>
            <w:r>
              <w:t>7</w:t>
            </w:r>
          </w:p>
        </w:tc>
        <w:tc>
          <w:tcPr>
            <w:tcW w:w="1008" w:type="dxa"/>
            <w:vAlign w:val="center"/>
          </w:tcPr>
          <w:p w:rsidR="00EF6BE5" w:rsidRDefault="00EF6BE5">
            <w:pPr>
              <w:pStyle w:val="ConsPlusNormal"/>
              <w:jc w:val="center"/>
            </w:pPr>
            <w:r>
              <w:t>8</w:t>
            </w:r>
          </w:p>
        </w:tc>
      </w:tr>
      <w:tr w:rsidR="00EF6BE5">
        <w:tc>
          <w:tcPr>
            <w:tcW w:w="1984" w:type="dxa"/>
            <w:vAlign w:val="center"/>
          </w:tcPr>
          <w:p w:rsidR="00EF6BE5" w:rsidRDefault="00EF6BE5">
            <w:pPr>
              <w:pStyle w:val="ConsPlusNormal"/>
              <w:jc w:val="center"/>
            </w:pPr>
            <w:r>
              <w:t>Береза</w:t>
            </w:r>
          </w:p>
        </w:tc>
        <w:tc>
          <w:tcPr>
            <w:tcW w:w="1007" w:type="dxa"/>
            <w:vAlign w:val="center"/>
          </w:tcPr>
          <w:p w:rsidR="00EF6BE5" w:rsidRDefault="00EF6BE5">
            <w:pPr>
              <w:pStyle w:val="ConsPlusNormal"/>
              <w:jc w:val="center"/>
            </w:pPr>
            <w:r>
              <w:t>547,6</w:t>
            </w:r>
          </w:p>
        </w:tc>
        <w:tc>
          <w:tcPr>
            <w:tcW w:w="1007" w:type="dxa"/>
            <w:vAlign w:val="center"/>
          </w:tcPr>
          <w:p w:rsidR="00EF6BE5" w:rsidRDefault="00EF6BE5">
            <w:pPr>
              <w:pStyle w:val="ConsPlusNormal"/>
              <w:jc w:val="center"/>
            </w:pPr>
            <w:r>
              <w:t>1432</w:t>
            </w:r>
          </w:p>
        </w:tc>
        <w:tc>
          <w:tcPr>
            <w:tcW w:w="1007" w:type="dxa"/>
            <w:vAlign w:val="center"/>
          </w:tcPr>
          <w:p w:rsidR="00EF6BE5" w:rsidRDefault="00EF6BE5">
            <w:pPr>
              <w:pStyle w:val="ConsPlusNormal"/>
              <w:jc w:val="center"/>
            </w:pPr>
            <w:r>
              <w:t>143,9</w:t>
            </w:r>
          </w:p>
        </w:tc>
        <w:tc>
          <w:tcPr>
            <w:tcW w:w="1007" w:type="dxa"/>
            <w:vAlign w:val="center"/>
          </w:tcPr>
          <w:p w:rsidR="00EF6BE5" w:rsidRDefault="00EF6BE5">
            <w:pPr>
              <w:pStyle w:val="ConsPlusNormal"/>
              <w:jc w:val="center"/>
            </w:pPr>
            <w:r>
              <w:t>1,1</w:t>
            </w:r>
          </w:p>
        </w:tc>
        <w:tc>
          <w:tcPr>
            <w:tcW w:w="1007" w:type="dxa"/>
            <w:vAlign w:val="center"/>
          </w:tcPr>
          <w:p w:rsidR="00EF6BE5" w:rsidRDefault="00EF6BE5">
            <w:pPr>
              <w:pStyle w:val="ConsPlusNormal"/>
              <w:jc w:val="center"/>
            </w:pPr>
            <w:r>
              <w:t>-</w:t>
            </w:r>
          </w:p>
        </w:tc>
        <w:tc>
          <w:tcPr>
            <w:tcW w:w="1020" w:type="dxa"/>
            <w:vAlign w:val="center"/>
          </w:tcPr>
          <w:p w:rsidR="00EF6BE5" w:rsidRDefault="00EF6BE5">
            <w:pPr>
              <w:pStyle w:val="ConsPlusNormal"/>
              <w:jc w:val="center"/>
            </w:pPr>
            <w:r>
              <w:t>2124,6</w:t>
            </w:r>
          </w:p>
        </w:tc>
        <w:tc>
          <w:tcPr>
            <w:tcW w:w="1008" w:type="dxa"/>
            <w:vAlign w:val="center"/>
          </w:tcPr>
          <w:p w:rsidR="00EF6BE5" w:rsidRDefault="00EF6BE5">
            <w:pPr>
              <w:pStyle w:val="ConsPlusNormal"/>
              <w:jc w:val="center"/>
            </w:pPr>
            <w:r>
              <w:t>1,8</w:t>
            </w:r>
          </w:p>
        </w:tc>
      </w:tr>
      <w:tr w:rsidR="00EF6BE5">
        <w:tc>
          <w:tcPr>
            <w:tcW w:w="1984" w:type="dxa"/>
            <w:vAlign w:val="center"/>
          </w:tcPr>
          <w:p w:rsidR="00EF6BE5" w:rsidRDefault="00EF6BE5">
            <w:pPr>
              <w:pStyle w:val="ConsPlusNormal"/>
              <w:jc w:val="center"/>
            </w:pPr>
            <w:r>
              <w:t>Ель</w:t>
            </w:r>
          </w:p>
        </w:tc>
        <w:tc>
          <w:tcPr>
            <w:tcW w:w="1007" w:type="dxa"/>
            <w:vAlign w:val="center"/>
          </w:tcPr>
          <w:p w:rsidR="00EF6BE5" w:rsidRDefault="00EF6BE5">
            <w:pPr>
              <w:pStyle w:val="ConsPlusNormal"/>
              <w:jc w:val="center"/>
            </w:pPr>
            <w:r>
              <w:t>503,8</w:t>
            </w:r>
          </w:p>
        </w:tc>
        <w:tc>
          <w:tcPr>
            <w:tcW w:w="1007" w:type="dxa"/>
            <w:vAlign w:val="center"/>
          </w:tcPr>
          <w:p w:rsidR="00EF6BE5" w:rsidRDefault="00EF6BE5">
            <w:pPr>
              <w:pStyle w:val="ConsPlusNormal"/>
              <w:jc w:val="center"/>
            </w:pPr>
            <w:r>
              <w:t>1047,3</w:t>
            </w:r>
          </w:p>
        </w:tc>
        <w:tc>
          <w:tcPr>
            <w:tcW w:w="1007" w:type="dxa"/>
            <w:vAlign w:val="center"/>
          </w:tcPr>
          <w:p w:rsidR="00EF6BE5" w:rsidRDefault="00EF6BE5">
            <w:pPr>
              <w:pStyle w:val="ConsPlusNormal"/>
              <w:jc w:val="center"/>
            </w:pPr>
            <w:r>
              <w:t>109,9</w:t>
            </w:r>
          </w:p>
        </w:tc>
        <w:tc>
          <w:tcPr>
            <w:tcW w:w="1007" w:type="dxa"/>
            <w:vAlign w:val="center"/>
          </w:tcPr>
          <w:p w:rsidR="00EF6BE5" w:rsidRDefault="00EF6BE5">
            <w:pPr>
              <w:pStyle w:val="ConsPlusNormal"/>
              <w:jc w:val="center"/>
            </w:pPr>
            <w:r>
              <w:t>11,0</w:t>
            </w:r>
          </w:p>
        </w:tc>
        <w:tc>
          <w:tcPr>
            <w:tcW w:w="1007" w:type="dxa"/>
            <w:vAlign w:val="center"/>
          </w:tcPr>
          <w:p w:rsidR="00EF6BE5" w:rsidRDefault="00EF6BE5">
            <w:pPr>
              <w:pStyle w:val="ConsPlusNormal"/>
              <w:jc w:val="center"/>
            </w:pPr>
            <w:r>
              <w:t>21,7</w:t>
            </w:r>
          </w:p>
        </w:tc>
        <w:tc>
          <w:tcPr>
            <w:tcW w:w="1020" w:type="dxa"/>
            <w:vAlign w:val="center"/>
          </w:tcPr>
          <w:p w:rsidR="00EF6BE5" w:rsidRDefault="00EF6BE5">
            <w:pPr>
              <w:pStyle w:val="ConsPlusNormal"/>
              <w:jc w:val="center"/>
            </w:pPr>
            <w:r>
              <w:t>1693,7</w:t>
            </w:r>
          </w:p>
        </w:tc>
        <w:tc>
          <w:tcPr>
            <w:tcW w:w="1008" w:type="dxa"/>
            <w:vAlign w:val="center"/>
          </w:tcPr>
          <w:p w:rsidR="00EF6BE5" w:rsidRDefault="00EF6BE5">
            <w:pPr>
              <w:pStyle w:val="ConsPlusNormal"/>
              <w:jc w:val="center"/>
            </w:pPr>
            <w:r>
              <w:t>1,8</w:t>
            </w:r>
          </w:p>
        </w:tc>
      </w:tr>
      <w:tr w:rsidR="00EF6BE5">
        <w:tc>
          <w:tcPr>
            <w:tcW w:w="1984" w:type="dxa"/>
            <w:vAlign w:val="center"/>
          </w:tcPr>
          <w:p w:rsidR="00EF6BE5" w:rsidRDefault="00EF6BE5">
            <w:pPr>
              <w:pStyle w:val="ConsPlusNormal"/>
              <w:jc w:val="center"/>
            </w:pPr>
            <w:r>
              <w:t>Липа</w:t>
            </w:r>
          </w:p>
        </w:tc>
        <w:tc>
          <w:tcPr>
            <w:tcW w:w="1007" w:type="dxa"/>
            <w:vAlign w:val="center"/>
          </w:tcPr>
          <w:p w:rsidR="00EF6BE5" w:rsidRDefault="00EF6BE5">
            <w:pPr>
              <w:pStyle w:val="ConsPlusNormal"/>
              <w:jc w:val="center"/>
            </w:pPr>
            <w:r>
              <w:t>125,2</w:t>
            </w:r>
          </w:p>
        </w:tc>
        <w:tc>
          <w:tcPr>
            <w:tcW w:w="1007" w:type="dxa"/>
            <w:vAlign w:val="center"/>
          </w:tcPr>
          <w:p w:rsidR="00EF6BE5" w:rsidRDefault="00EF6BE5">
            <w:pPr>
              <w:pStyle w:val="ConsPlusNormal"/>
              <w:jc w:val="center"/>
            </w:pPr>
            <w:r>
              <w:t>1266,8</w:t>
            </w:r>
          </w:p>
        </w:tc>
        <w:tc>
          <w:tcPr>
            <w:tcW w:w="1007" w:type="dxa"/>
            <w:vAlign w:val="center"/>
          </w:tcPr>
          <w:p w:rsidR="00EF6BE5" w:rsidRDefault="00EF6BE5">
            <w:pPr>
              <w:pStyle w:val="ConsPlusNormal"/>
              <w:jc w:val="center"/>
            </w:pPr>
            <w:r>
              <w:t>25,4</w:t>
            </w:r>
          </w:p>
        </w:tc>
        <w:tc>
          <w:tcPr>
            <w:tcW w:w="1007" w:type="dxa"/>
            <w:vAlign w:val="center"/>
          </w:tcPr>
          <w:p w:rsidR="00EF6BE5" w:rsidRDefault="00EF6BE5">
            <w:pPr>
              <w:pStyle w:val="ConsPlusNormal"/>
              <w:jc w:val="center"/>
            </w:pPr>
            <w:r>
              <w:t>10,2</w:t>
            </w:r>
          </w:p>
        </w:tc>
        <w:tc>
          <w:tcPr>
            <w:tcW w:w="1007" w:type="dxa"/>
            <w:vAlign w:val="center"/>
          </w:tcPr>
          <w:p w:rsidR="00EF6BE5" w:rsidRDefault="00EF6BE5">
            <w:pPr>
              <w:pStyle w:val="ConsPlusNormal"/>
              <w:jc w:val="center"/>
            </w:pPr>
            <w:r>
              <w:t>-</w:t>
            </w:r>
          </w:p>
        </w:tc>
        <w:tc>
          <w:tcPr>
            <w:tcW w:w="1020" w:type="dxa"/>
            <w:vAlign w:val="center"/>
          </w:tcPr>
          <w:p w:rsidR="00EF6BE5" w:rsidRDefault="00EF6BE5">
            <w:pPr>
              <w:pStyle w:val="ConsPlusNormal"/>
              <w:jc w:val="center"/>
            </w:pPr>
            <w:r>
              <w:t>1427,6</w:t>
            </w:r>
          </w:p>
        </w:tc>
        <w:tc>
          <w:tcPr>
            <w:tcW w:w="1008" w:type="dxa"/>
            <w:vAlign w:val="center"/>
          </w:tcPr>
          <w:p w:rsidR="00EF6BE5" w:rsidRDefault="00EF6BE5">
            <w:pPr>
              <w:pStyle w:val="ConsPlusNormal"/>
              <w:jc w:val="center"/>
            </w:pPr>
            <w:r>
              <w:t>1,9</w:t>
            </w:r>
          </w:p>
        </w:tc>
      </w:tr>
      <w:tr w:rsidR="00EF6BE5">
        <w:tc>
          <w:tcPr>
            <w:tcW w:w="1984" w:type="dxa"/>
            <w:vAlign w:val="center"/>
          </w:tcPr>
          <w:p w:rsidR="00EF6BE5" w:rsidRDefault="00EF6BE5">
            <w:pPr>
              <w:pStyle w:val="ConsPlusNormal"/>
              <w:jc w:val="center"/>
            </w:pPr>
            <w:r>
              <w:t>Лиственница</w:t>
            </w:r>
          </w:p>
        </w:tc>
        <w:tc>
          <w:tcPr>
            <w:tcW w:w="1007" w:type="dxa"/>
            <w:vAlign w:val="center"/>
          </w:tcPr>
          <w:p w:rsidR="00EF6BE5" w:rsidRDefault="00EF6BE5">
            <w:pPr>
              <w:pStyle w:val="ConsPlusNormal"/>
              <w:jc w:val="center"/>
            </w:pPr>
            <w:r>
              <w:t>-</w:t>
            </w:r>
          </w:p>
        </w:tc>
        <w:tc>
          <w:tcPr>
            <w:tcW w:w="1007" w:type="dxa"/>
            <w:vAlign w:val="center"/>
          </w:tcPr>
          <w:p w:rsidR="00EF6BE5" w:rsidRDefault="00EF6BE5">
            <w:pPr>
              <w:pStyle w:val="ConsPlusNormal"/>
              <w:jc w:val="center"/>
            </w:pPr>
            <w:r>
              <w:t>23,7</w:t>
            </w:r>
          </w:p>
        </w:tc>
        <w:tc>
          <w:tcPr>
            <w:tcW w:w="1007" w:type="dxa"/>
            <w:vAlign w:val="center"/>
          </w:tcPr>
          <w:p w:rsidR="00EF6BE5" w:rsidRDefault="00EF6BE5">
            <w:pPr>
              <w:pStyle w:val="ConsPlusNormal"/>
              <w:jc w:val="center"/>
            </w:pPr>
            <w:r>
              <w:t>-</w:t>
            </w:r>
          </w:p>
        </w:tc>
        <w:tc>
          <w:tcPr>
            <w:tcW w:w="1007" w:type="dxa"/>
            <w:vAlign w:val="center"/>
          </w:tcPr>
          <w:p w:rsidR="00EF6BE5" w:rsidRDefault="00EF6BE5">
            <w:pPr>
              <w:pStyle w:val="ConsPlusNormal"/>
              <w:jc w:val="center"/>
            </w:pPr>
            <w:r>
              <w:t>-</w:t>
            </w:r>
          </w:p>
        </w:tc>
        <w:tc>
          <w:tcPr>
            <w:tcW w:w="1007" w:type="dxa"/>
            <w:vAlign w:val="center"/>
          </w:tcPr>
          <w:p w:rsidR="00EF6BE5" w:rsidRDefault="00EF6BE5">
            <w:pPr>
              <w:pStyle w:val="ConsPlusNormal"/>
              <w:jc w:val="center"/>
            </w:pPr>
            <w:r>
              <w:t>-</w:t>
            </w:r>
          </w:p>
        </w:tc>
        <w:tc>
          <w:tcPr>
            <w:tcW w:w="1020" w:type="dxa"/>
            <w:vAlign w:val="center"/>
          </w:tcPr>
          <w:p w:rsidR="00EF6BE5" w:rsidRDefault="00EF6BE5">
            <w:pPr>
              <w:pStyle w:val="ConsPlusNormal"/>
              <w:jc w:val="center"/>
            </w:pPr>
            <w:r>
              <w:t>23,7</w:t>
            </w:r>
          </w:p>
        </w:tc>
        <w:tc>
          <w:tcPr>
            <w:tcW w:w="1008" w:type="dxa"/>
            <w:vAlign w:val="center"/>
          </w:tcPr>
          <w:p w:rsidR="00EF6BE5" w:rsidRDefault="00EF6BE5">
            <w:pPr>
              <w:pStyle w:val="ConsPlusNormal"/>
              <w:jc w:val="center"/>
            </w:pPr>
            <w:r>
              <w:t>2,0</w:t>
            </w:r>
          </w:p>
        </w:tc>
      </w:tr>
      <w:tr w:rsidR="00EF6BE5">
        <w:tc>
          <w:tcPr>
            <w:tcW w:w="1984" w:type="dxa"/>
            <w:vAlign w:val="center"/>
          </w:tcPr>
          <w:p w:rsidR="00EF6BE5" w:rsidRDefault="00EF6BE5">
            <w:pPr>
              <w:pStyle w:val="ConsPlusNormal"/>
              <w:jc w:val="center"/>
            </w:pPr>
            <w:r>
              <w:t>Ольха серая</w:t>
            </w:r>
          </w:p>
        </w:tc>
        <w:tc>
          <w:tcPr>
            <w:tcW w:w="1007" w:type="dxa"/>
            <w:vAlign w:val="center"/>
          </w:tcPr>
          <w:p w:rsidR="00EF6BE5" w:rsidRDefault="00EF6BE5">
            <w:pPr>
              <w:pStyle w:val="ConsPlusNormal"/>
              <w:jc w:val="center"/>
            </w:pPr>
            <w:r>
              <w:t>77,7</w:t>
            </w:r>
          </w:p>
        </w:tc>
        <w:tc>
          <w:tcPr>
            <w:tcW w:w="1007" w:type="dxa"/>
            <w:vAlign w:val="center"/>
          </w:tcPr>
          <w:p w:rsidR="00EF6BE5" w:rsidRDefault="00EF6BE5">
            <w:pPr>
              <w:pStyle w:val="ConsPlusNormal"/>
              <w:jc w:val="center"/>
            </w:pPr>
            <w:r>
              <w:t>-</w:t>
            </w:r>
          </w:p>
        </w:tc>
        <w:tc>
          <w:tcPr>
            <w:tcW w:w="1007" w:type="dxa"/>
            <w:vAlign w:val="center"/>
          </w:tcPr>
          <w:p w:rsidR="00EF6BE5" w:rsidRDefault="00EF6BE5">
            <w:pPr>
              <w:pStyle w:val="ConsPlusNormal"/>
              <w:jc w:val="center"/>
            </w:pPr>
            <w:r>
              <w:t>-</w:t>
            </w:r>
          </w:p>
        </w:tc>
        <w:tc>
          <w:tcPr>
            <w:tcW w:w="1007" w:type="dxa"/>
            <w:vAlign w:val="center"/>
          </w:tcPr>
          <w:p w:rsidR="00EF6BE5" w:rsidRDefault="00EF6BE5">
            <w:pPr>
              <w:pStyle w:val="ConsPlusNormal"/>
              <w:jc w:val="center"/>
            </w:pPr>
            <w:r>
              <w:t>-</w:t>
            </w:r>
          </w:p>
        </w:tc>
        <w:tc>
          <w:tcPr>
            <w:tcW w:w="1007" w:type="dxa"/>
            <w:vAlign w:val="center"/>
          </w:tcPr>
          <w:p w:rsidR="00EF6BE5" w:rsidRDefault="00EF6BE5">
            <w:pPr>
              <w:pStyle w:val="ConsPlusNormal"/>
              <w:jc w:val="center"/>
            </w:pPr>
            <w:r>
              <w:t>-</w:t>
            </w:r>
          </w:p>
        </w:tc>
        <w:tc>
          <w:tcPr>
            <w:tcW w:w="1020" w:type="dxa"/>
            <w:vAlign w:val="center"/>
          </w:tcPr>
          <w:p w:rsidR="00EF6BE5" w:rsidRDefault="00EF6BE5">
            <w:pPr>
              <w:pStyle w:val="ConsPlusNormal"/>
              <w:jc w:val="center"/>
            </w:pPr>
            <w:r>
              <w:t>77,7</w:t>
            </w:r>
          </w:p>
        </w:tc>
        <w:tc>
          <w:tcPr>
            <w:tcW w:w="1008" w:type="dxa"/>
            <w:vAlign w:val="center"/>
          </w:tcPr>
          <w:p w:rsidR="00EF6BE5" w:rsidRDefault="00EF6BE5">
            <w:pPr>
              <w:pStyle w:val="ConsPlusNormal"/>
              <w:jc w:val="center"/>
            </w:pPr>
            <w:r>
              <w:t>1,0</w:t>
            </w:r>
          </w:p>
        </w:tc>
      </w:tr>
      <w:tr w:rsidR="00EF6BE5">
        <w:tc>
          <w:tcPr>
            <w:tcW w:w="1984" w:type="dxa"/>
            <w:vAlign w:val="center"/>
          </w:tcPr>
          <w:p w:rsidR="00EF6BE5" w:rsidRDefault="00EF6BE5">
            <w:pPr>
              <w:pStyle w:val="ConsPlusNormal"/>
              <w:jc w:val="center"/>
            </w:pPr>
            <w:r>
              <w:t>Осина</w:t>
            </w:r>
          </w:p>
        </w:tc>
        <w:tc>
          <w:tcPr>
            <w:tcW w:w="1007" w:type="dxa"/>
            <w:vAlign w:val="center"/>
          </w:tcPr>
          <w:p w:rsidR="00EF6BE5" w:rsidRDefault="00EF6BE5">
            <w:pPr>
              <w:pStyle w:val="ConsPlusNormal"/>
              <w:jc w:val="center"/>
            </w:pPr>
            <w:r>
              <w:t>38,4</w:t>
            </w:r>
          </w:p>
        </w:tc>
        <w:tc>
          <w:tcPr>
            <w:tcW w:w="1007" w:type="dxa"/>
            <w:vAlign w:val="center"/>
          </w:tcPr>
          <w:p w:rsidR="00EF6BE5" w:rsidRDefault="00EF6BE5">
            <w:pPr>
              <w:pStyle w:val="ConsPlusNormal"/>
              <w:jc w:val="center"/>
            </w:pPr>
            <w:r>
              <w:t>101,3</w:t>
            </w:r>
          </w:p>
        </w:tc>
        <w:tc>
          <w:tcPr>
            <w:tcW w:w="1007" w:type="dxa"/>
            <w:vAlign w:val="center"/>
          </w:tcPr>
          <w:p w:rsidR="00EF6BE5" w:rsidRDefault="00EF6BE5">
            <w:pPr>
              <w:pStyle w:val="ConsPlusNormal"/>
              <w:jc w:val="center"/>
            </w:pPr>
            <w:r>
              <w:t>45,1</w:t>
            </w:r>
          </w:p>
        </w:tc>
        <w:tc>
          <w:tcPr>
            <w:tcW w:w="1007" w:type="dxa"/>
            <w:vAlign w:val="center"/>
          </w:tcPr>
          <w:p w:rsidR="00EF6BE5" w:rsidRDefault="00EF6BE5">
            <w:pPr>
              <w:pStyle w:val="ConsPlusNormal"/>
              <w:jc w:val="center"/>
            </w:pPr>
            <w:r>
              <w:t>-</w:t>
            </w:r>
          </w:p>
        </w:tc>
        <w:tc>
          <w:tcPr>
            <w:tcW w:w="1007" w:type="dxa"/>
            <w:vAlign w:val="center"/>
          </w:tcPr>
          <w:p w:rsidR="00EF6BE5" w:rsidRDefault="00EF6BE5">
            <w:pPr>
              <w:pStyle w:val="ConsPlusNormal"/>
              <w:jc w:val="center"/>
            </w:pPr>
            <w:r>
              <w:t>-</w:t>
            </w:r>
          </w:p>
        </w:tc>
        <w:tc>
          <w:tcPr>
            <w:tcW w:w="1020" w:type="dxa"/>
            <w:vAlign w:val="center"/>
          </w:tcPr>
          <w:p w:rsidR="00EF6BE5" w:rsidRDefault="00EF6BE5">
            <w:pPr>
              <w:pStyle w:val="ConsPlusNormal"/>
              <w:jc w:val="center"/>
            </w:pPr>
            <w:r>
              <w:t>184,8</w:t>
            </w:r>
          </w:p>
        </w:tc>
        <w:tc>
          <w:tcPr>
            <w:tcW w:w="1008" w:type="dxa"/>
            <w:vAlign w:val="center"/>
          </w:tcPr>
          <w:p w:rsidR="00EF6BE5" w:rsidRDefault="00EF6BE5">
            <w:pPr>
              <w:pStyle w:val="ConsPlusNormal"/>
              <w:jc w:val="center"/>
            </w:pPr>
            <w:r>
              <w:t>2,0</w:t>
            </w:r>
          </w:p>
        </w:tc>
      </w:tr>
      <w:tr w:rsidR="00EF6BE5">
        <w:tc>
          <w:tcPr>
            <w:tcW w:w="1984" w:type="dxa"/>
            <w:vAlign w:val="center"/>
          </w:tcPr>
          <w:p w:rsidR="00EF6BE5" w:rsidRDefault="00EF6BE5">
            <w:pPr>
              <w:pStyle w:val="ConsPlusNormal"/>
              <w:jc w:val="center"/>
            </w:pPr>
            <w:r>
              <w:t>Пихта</w:t>
            </w:r>
          </w:p>
        </w:tc>
        <w:tc>
          <w:tcPr>
            <w:tcW w:w="1007" w:type="dxa"/>
            <w:vAlign w:val="center"/>
          </w:tcPr>
          <w:p w:rsidR="00EF6BE5" w:rsidRDefault="00EF6BE5">
            <w:pPr>
              <w:pStyle w:val="ConsPlusNormal"/>
              <w:jc w:val="center"/>
            </w:pPr>
            <w:r>
              <w:t>-</w:t>
            </w:r>
          </w:p>
        </w:tc>
        <w:tc>
          <w:tcPr>
            <w:tcW w:w="1007" w:type="dxa"/>
            <w:vAlign w:val="center"/>
          </w:tcPr>
          <w:p w:rsidR="00EF6BE5" w:rsidRDefault="00EF6BE5">
            <w:pPr>
              <w:pStyle w:val="ConsPlusNormal"/>
              <w:jc w:val="center"/>
            </w:pPr>
            <w:r>
              <w:t>0,8</w:t>
            </w:r>
          </w:p>
        </w:tc>
        <w:tc>
          <w:tcPr>
            <w:tcW w:w="1007" w:type="dxa"/>
            <w:vAlign w:val="center"/>
          </w:tcPr>
          <w:p w:rsidR="00EF6BE5" w:rsidRDefault="00EF6BE5">
            <w:pPr>
              <w:pStyle w:val="ConsPlusNormal"/>
              <w:jc w:val="center"/>
            </w:pPr>
            <w:r>
              <w:t>5,7</w:t>
            </w:r>
          </w:p>
        </w:tc>
        <w:tc>
          <w:tcPr>
            <w:tcW w:w="1007" w:type="dxa"/>
            <w:vAlign w:val="center"/>
          </w:tcPr>
          <w:p w:rsidR="00EF6BE5" w:rsidRDefault="00EF6BE5">
            <w:pPr>
              <w:pStyle w:val="ConsPlusNormal"/>
              <w:jc w:val="center"/>
            </w:pPr>
            <w:r>
              <w:t>-</w:t>
            </w:r>
          </w:p>
        </w:tc>
        <w:tc>
          <w:tcPr>
            <w:tcW w:w="1007" w:type="dxa"/>
            <w:vAlign w:val="center"/>
          </w:tcPr>
          <w:p w:rsidR="00EF6BE5" w:rsidRDefault="00EF6BE5">
            <w:pPr>
              <w:pStyle w:val="ConsPlusNormal"/>
              <w:jc w:val="center"/>
            </w:pPr>
            <w:r>
              <w:t>-</w:t>
            </w:r>
          </w:p>
        </w:tc>
        <w:tc>
          <w:tcPr>
            <w:tcW w:w="1020" w:type="dxa"/>
            <w:vAlign w:val="center"/>
          </w:tcPr>
          <w:p w:rsidR="00EF6BE5" w:rsidRDefault="00EF6BE5">
            <w:pPr>
              <w:pStyle w:val="ConsPlusNormal"/>
              <w:jc w:val="center"/>
            </w:pPr>
            <w:r>
              <w:t>6,5</w:t>
            </w:r>
          </w:p>
        </w:tc>
        <w:tc>
          <w:tcPr>
            <w:tcW w:w="1008" w:type="dxa"/>
            <w:vAlign w:val="center"/>
          </w:tcPr>
          <w:p w:rsidR="00EF6BE5" w:rsidRDefault="00EF6BE5">
            <w:pPr>
              <w:pStyle w:val="ConsPlusNormal"/>
              <w:jc w:val="center"/>
            </w:pPr>
            <w:r>
              <w:t>2,9</w:t>
            </w:r>
          </w:p>
        </w:tc>
      </w:tr>
      <w:tr w:rsidR="00EF6BE5">
        <w:tc>
          <w:tcPr>
            <w:tcW w:w="1984" w:type="dxa"/>
            <w:vAlign w:val="center"/>
          </w:tcPr>
          <w:p w:rsidR="00EF6BE5" w:rsidRDefault="00EF6BE5">
            <w:pPr>
              <w:pStyle w:val="ConsPlusNormal"/>
              <w:jc w:val="center"/>
            </w:pPr>
            <w:r>
              <w:lastRenderedPageBreak/>
              <w:t>Сосна</w:t>
            </w:r>
          </w:p>
        </w:tc>
        <w:tc>
          <w:tcPr>
            <w:tcW w:w="1007" w:type="dxa"/>
            <w:vAlign w:val="center"/>
          </w:tcPr>
          <w:p w:rsidR="00EF6BE5" w:rsidRDefault="00EF6BE5">
            <w:pPr>
              <w:pStyle w:val="ConsPlusNormal"/>
              <w:jc w:val="center"/>
            </w:pPr>
            <w:r>
              <w:t>36,3</w:t>
            </w:r>
          </w:p>
        </w:tc>
        <w:tc>
          <w:tcPr>
            <w:tcW w:w="1007" w:type="dxa"/>
            <w:vAlign w:val="center"/>
          </w:tcPr>
          <w:p w:rsidR="00EF6BE5" w:rsidRDefault="00EF6BE5">
            <w:pPr>
              <w:pStyle w:val="ConsPlusNormal"/>
              <w:jc w:val="center"/>
            </w:pPr>
            <w:r>
              <w:t>184,0</w:t>
            </w:r>
          </w:p>
        </w:tc>
        <w:tc>
          <w:tcPr>
            <w:tcW w:w="1007" w:type="dxa"/>
            <w:vAlign w:val="center"/>
          </w:tcPr>
          <w:p w:rsidR="00EF6BE5" w:rsidRDefault="00EF6BE5">
            <w:pPr>
              <w:pStyle w:val="ConsPlusNormal"/>
              <w:jc w:val="center"/>
            </w:pPr>
            <w:r>
              <w:t>122,9</w:t>
            </w:r>
          </w:p>
        </w:tc>
        <w:tc>
          <w:tcPr>
            <w:tcW w:w="1007" w:type="dxa"/>
            <w:vAlign w:val="center"/>
          </w:tcPr>
          <w:p w:rsidR="00EF6BE5" w:rsidRDefault="00EF6BE5">
            <w:pPr>
              <w:pStyle w:val="ConsPlusNormal"/>
              <w:jc w:val="center"/>
            </w:pPr>
            <w:r>
              <w:t>-</w:t>
            </w:r>
          </w:p>
        </w:tc>
        <w:tc>
          <w:tcPr>
            <w:tcW w:w="1007" w:type="dxa"/>
            <w:vAlign w:val="center"/>
          </w:tcPr>
          <w:p w:rsidR="00EF6BE5" w:rsidRDefault="00EF6BE5">
            <w:pPr>
              <w:pStyle w:val="ConsPlusNormal"/>
              <w:jc w:val="center"/>
            </w:pPr>
            <w:r>
              <w:t>-</w:t>
            </w:r>
          </w:p>
        </w:tc>
        <w:tc>
          <w:tcPr>
            <w:tcW w:w="1020" w:type="dxa"/>
            <w:vAlign w:val="center"/>
          </w:tcPr>
          <w:p w:rsidR="00EF6BE5" w:rsidRDefault="00EF6BE5">
            <w:pPr>
              <w:pStyle w:val="ConsPlusNormal"/>
              <w:jc w:val="center"/>
            </w:pPr>
            <w:r>
              <w:t>343,2</w:t>
            </w:r>
          </w:p>
        </w:tc>
        <w:tc>
          <w:tcPr>
            <w:tcW w:w="1008" w:type="dxa"/>
            <w:vAlign w:val="center"/>
          </w:tcPr>
          <w:p w:rsidR="00EF6BE5" w:rsidRDefault="00EF6BE5">
            <w:pPr>
              <w:pStyle w:val="ConsPlusNormal"/>
              <w:jc w:val="center"/>
            </w:pPr>
            <w:r>
              <w:t>2,3</w:t>
            </w:r>
          </w:p>
        </w:tc>
      </w:tr>
      <w:tr w:rsidR="00EF6BE5">
        <w:tc>
          <w:tcPr>
            <w:tcW w:w="1984" w:type="dxa"/>
            <w:vAlign w:val="center"/>
          </w:tcPr>
          <w:p w:rsidR="00EF6BE5" w:rsidRDefault="00EF6BE5">
            <w:pPr>
              <w:pStyle w:val="ConsPlusNormal"/>
              <w:jc w:val="center"/>
            </w:pPr>
            <w:r>
              <w:t>Итого</w:t>
            </w:r>
          </w:p>
        </w:tc>
        <w:tc>
          <w:tcPr>
            <w:tcW w:w="1007" w:type="dxa"/>
            <w:vAlign w:val="center"/>
          </w:tcPr>
          <w:p w:rsidR="00EF6BE5" w:rsidRDefault="00EF6BE5">
            <w:pPr>
              <w:pStyle w:val="ConsPlusNormal"/>
              <w:jc w:val="center"/>
            </w:pPr>
            <w:r>
              <w:t>1329,0</w:t>
            </w:r>
          </w:p>
        </w:tc>
        <w:tc>
          <w:tcPr>
            <w:tcW w:w="1007" w:type="dxa"/>
            <w:vAlign w:val="center"/>
          </w:tcPr>
          <w:p w:rsidR="00EF6BE5" w:rsidRDefault="00EF6BE5">
            <w:pPr>
              <w:pStyle w:val="ConsPlusNormal"/>
              <w:jc w:val="center"/>
            </w:pPr>
            <w:r>
              <w:t>4055,9</w:t>
            </w:r>
          </w:p>
        </w:tc>
        <w:tc>
          <w:tcPr>
            <w:tcW w:w="1007" w:type="dxa"/>
            <w:vAlign w:val="center"/>
          </w:tcPr>
          <w:p w:rsidR="00EF6BE5" w:rsidRDefault="00EF6BE5">
            <w:pPr>
              <w:pStyle w:val="ConsPlusNormal"/>
              <w:jc w:val="center"/>
            </w:pPr>
            <w:r>
              <w:t>452,9</w:t>
            </w:r>
          </w:p>
        </w:tc>
        <w:tc>
          <w:tcPr>
            <w:tcW w:w="1007" w:type="dxa"/>
            <w:vAlign w:val="center"/>
          </w:tcPr>
          <w:p w:rsidR="00EF6BE5" w:rsidRDefault="00EF6BE5">
            <w:pPr>
              <w:pStyle w:val="ConsPlusNormal"/>
              <w:jc w:val="center"/>
            </w:pPr>
            <w:r>
              <w:t>22,3</w:t>
            </w:r>
          </w:p>
        </w:tc>
        <w:tc>
          <w:tcPr>
            <w:tcW w:w="1007" w:type="dxa"/>
            <w:vAlign w:val="center"/>
          </w:tcPr>
          <w:p w:rsidR="00EF6BE5" w:rsidRDefault="00EF6BE5">
            <w:pPr>
              <w:pStyle w:val="ConsPlusNormal"/>
              <w:jc w:val="center"/>
            </w:pPr>
            <w:r>
              <w:t>21,7</w:t>
            </w:r>
          </w:p>
        </w:tc>
        <w:tc>
          <w:tcPr>
            <w:tcW w:w="1020" w:type="dxa"/>
            <w:vAlign w:val="center"/>
          </w:tcPr>
          <w:p w:rsidR="00EF6BE5" w:rsidRDefault="00EF6BE5">
            <w:pPr>
              <w:pStyle w:val="ConsPlusNormal"/>
              <w:jc w:val="center"/>
            </w:pPr>
            <w:r>
              <w:t>5881,8</w:t>
            </w:r>
          </w:p>
        </w:tc>
        <w:tc>
          <w:tcPr>
            <w:tcW w:w="1008" w:type="dxa"/>
            <w:vAlign w:val="center"/>
          </w:tcPr>
          <w:p w:rsidR="00EF6BE5" w:rsidRDefault="00EF6BE5">
            <w:pPr>
              <w:pStyle w:val="ConsPlusNormal"/>
              <w:jc w:val="center"/>
            </w:pPr>
            <w:r>
              <w:t>1,9</w:t>
            </w:r>
          </w:p>
        </w:tc>
      </w:tr>
      <w:tr w:rsidR="00EF6BE5">
        <w:tc>
          <w:tcPr>
            <w:tcW w:w="1984" w:type="dxa"/>
            <w:vAlign w:val="center"/>
          </w:tcPr>
          <w:p w:rsidR="00EF6BE5" w:rsidRDefault="00EF6BE5">
            <w:pPr>
              <w:pStyle w:val="ConsPlusNormal"/>
              <w:jc w:val="center"/>
            </w:pPr>
            <w:r>
              <w:t>%</w:t>
            </w:r>
          </w:p>
        </w:tc>
        <w:tc>
          <w:tcPr>
            <w:tcW w:w="1007" w:type="dxa"/>
            <w:vAlign w:val="center"/>
          </w:tcPr>
          <w:p w:rsidR="00EF6BE5" w:rsidRDefault="00EF6BE5">
            <w:pPr>
              <w:pStyle w:val="ConsPlusNormal"/>
              <w:jc w:val="center"/>
            </w:pPr>
            <w:r>
              <w:t>23</w:t>
            </w:r>
          </w:p>
        </w:tc>
        <w:tc>
          <w:tcPr>
            <w:tcW w:w="1007" w:type="dxa"/>
            <w:vAlign w:val="center"/>
          </w:tcPr>
          <w:p w:rsidR="00EF6BE5" w:rsidRDefault="00EF6BE5">
            <w:pPr>
              <w:pStyle w:val="ConsPlusNormal"/>
              <w:jc w:val="center"/>
            </w:pPr>
            <w:r>
              <w:t>69</w:t>
            </w:r>
          </w:p>
        </w:tc>
        <w:tc>
          <w:tcPr>
            <w:tcW w:w="1007" w:type="dxa"/>
            <w:vAlign w:val="center"/>
          </w:tcPr>
          <w:p w:rsidR="00EF6BE5" w:rsidRDefault="00EF6BE5">
            <w:pPr>
              <w:pStyle w:val="ConsPlusNormal"/>
              <w:jc w:val="center"/>
            </w:pPr>
            <w:r>
              <w:t>8</w:t>
            </w:r>
          </w:p>
        </w:tc>
        <w:tc>
          <w:tcPr>
            <w:tcW w:w="1007" w:type="dxa"/>
            <w:vAlign w:val="center"/>
          </w:tcPr>
          <w:p w:rsidR="00EF6BE5" w:rsidRDefault="00EF6BE5">
            <w:pPr>
              <w:pStyle w:val="ConsPlusNormal"/>
              <w:jc w:val="center"/>
            </w:pPr>
            <w:r>
              <w:t>-</w:t>
            </w:r>
          </w:p>
        </w:tc>
        <w:tc>
          <w:tcPr>
            <w:tcW w:w="1007" w:type="dxa"/>
            <w:vAlign w:val="center"/>
          </w:tcPr>
          <w:p w:rsidR="00EF6BE5" w:rsidRDefault="00EF6BE5">
            <w:pPr>
              <w:pStyle w:val="ConsPlusNormal"/>
              <w:jc w:val="center"/>
            </w:pPr>
            <w:r>
              <w:t>-</w:t>
            </w:r>
          </w:p>
        </w:tc>
        <w:tc>
          <w:tcPr>
            <w:tcW w:w="1020" w:type="dxa"/>
            <w:vAlign w:val="center"/>
          </w:tcPr>
          <w:p w:rsidR="00EF6BE5" w:rsidRDefault="00EF6BE5">
            <w:pPr>
              <w:pStyle w:val="ConsPlusNormal"/>
              <w:jc w:val="center"/>
            </w:pPr>
            <w:r>
              <w:t>100</w:t>
            </w:r>
          </w:p>
        </w:tc>
        <w:tc>
          <w:tcPr>
            <w:tcW w:w="1008" w:type="dxa"/>
            <w:vAlign w:val="center"/>
          </w:tcPr>
          <w:p w:rsidR="00EF6BE5" w:rsidRDefault="00EF6BE5">
            <w:pPr>
              <w:pStyle w:val="ConsPlusNormal"/>
            </w:pPr>
          </w:p>
        </w:tc>
      </w:tr>
    </w:tbl>
    <w:p w:rsidR="00EF6BE5" w:rsidRDefault="00EF6BE5">
      <w:pPr>
        <w:pStyle w:val="ConsPlusNormal"/>
        <w:jc w:val="both"/>
      </w:pPr>
    </w:p>
    <w:p w:rsidR="00EF6BE5" w:rsidRDefault="00EF6BE5">
      <w:pPr>
        <w:pStyle w:val="ConsPlusNormal"/>
        <w:jc w:val="right"/>
        <w:outlineLvl w:val="2"/>
      </w:pPr>
      <w:r>
        <w:t>Таблица 14.40</w:t>
      </w:r>
    </w:p>
    <w:p w:rsidR="00EF6BE5" w:rsidRDefault="00EF6BE5">
      <w:pPr>
        <w:pStyle w:val="ConsPlusNormal"/>
        <w:jc w:val="both"/>
      </w:pPr>
    </w:p>
    <w:p w:rsidR="00EF6BE5" w:rsidRDefault="00EF6BE5">
      <w:pPr>
        <w:pStyle w:val="ConsPlusTitle"/>
        <w:jc w:val="center"/>
      </w:pPr>
      <w:r>
        <w:t>Распределение покрытых лесной растительностью земель</w:t>
      </w:r>
    </w:p>
    <w:p w:rsidR="00EF6BE5" w:rsidRDefault="00EF6BE5">
      <w:pPr>
        <w:pStyle w:val="ConsPlusTitle"/>
        <w:jc w:val="center"/>
      </w:pPr>
      <w:r>
        <w:t>Ново-Лядовского участкового лесничества по степени</w:t>
      </w:r>
    </w:p>
    <w:p w:rsidR="00EF6BE5" w:rsidRDefault="00EF6BE5">
      <w:pPr>
        <w:pStyle w:val="ConsPlusTitle"/>
        <w:jc w:val="center"/>
      </w:pPr>
      <w:r>
        <w:t>проходимости</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765"/>
        <w:gridCol w:w="1765"/>
        <w:gridCol w:w="1765"/>
        <w:gridCol w:w="1765"/>
      </w:tblGrid>
      <w:tr w:rsidR="00EF6BE5">
        <w:tc>
          <w:tcPr>
            <w:tcW w:w="1984" w:type="dxa"/>
            <w:vMerge w:val="restart"/>
            <w:vAlign w:val="center"/>
          </w:tcPr>
          <w:p w:rsidR="00EF6BE5" w:rsidRDefault="00EF6BE5">
            <w:pPr>
              <w:pStyle w:val="ConsPlusNormal"/>
              <w:jc w:val="center"/>
            </w:pPr>
            <w:r>
              <w:t>Преобладающая порода</w:t>
            </w:r>
          </w:p>
        </w:tc>
        <w:tc>
          <w:tcPr>
            <w:tcW w:w="5295" w:type="dxa"/>
            <w:gridSpan w:val="3"/>
            <w:vAlign w:val="center"/>
          </w:tcPr>
          <w:p w:rsidR="00EF6BE5" w:rsidRDefault="00EF6BE5">
            <w:pPr>
              <w:pStyle w:val="ConsPlusNormal"/>
              <w:jc w:val="center"/>
            </w:pPr>
            <w:r>
              <w:t>Площадь по степени проходимости, га</w:t>
            </w:r>
          </w:p>
        </w:tc>
        <w:tc>
          <w:tcPr>
            <w:tcW w:w="1765" w:type="dxa"/>
            <w:vMerge w:val="restart"/>
            <w:vAlign w:val="center"/>
          </w:tcPr>
          <w:p w:rsidR="00EF6BE5" w:rsidRDefault="00EF6BE5">
            <w:pPr>
              <w:pStyle w:val="ConsPlusNormal"/>
              <w:jc w:val="center"/>
            </w:pPr>
            <w:r>
              <w:t>Итого</w:t>
            </w:r>
          </w:p>
        </w:tc>
      </w:tr>
      <w:tr w:rsidR="00EF6BE5">
        <w:tc>
          <w:tcPr>
            <w:tcW w:w="1984" w:type="dxa"/>
            <w:vMerge/>
          </w:tcPr>
          <w:p w:rsidR="00EF6BE5" w:rsidRDefault="00EF6BE5">
            <w:pPr>
              <w:spacing w:after="1" w:line="0" w:lineRule="atLeast"/>
            </w:pPr>
          </w:p>
        </w:tc>
        <w:tc>
          <w:tcPr>
            <w:tcW w:w="1765" w:type="dxa"/>
            <w:vAlign w:val="center"/>
          </w:tcPr>
          <w:p w:rsidR="00EF6BE5" w:rsidRDefault="00EF6BE5">
            <w:pPr>
              <w:pStyle w:val="ConsPlusNormal"/>
              <w:jc w:val="center"/>
            </w:pPr>
            <w:r>
              <w:t>хорошая</w:t>
            </w:r>
          </w:p>
        </w:tc>
        <w:tc>
          <w:tcPr>
            <w:tcW w:w="1765" w:type="dxa"/>
            <w:vAlign w:val="center"/>
          </w:tcPr>
          <w:p w:rsidR="00EF6BE5" w:rsidRDefault="00EF6BE5">
            <w:pPr>
              <w:pStyle w:val="ConsPlusNormal"/>
              <w:jc w:val="center"/>
            </w:pPr>
            <w:r>
              <w:t>средняя</w:t>
            </w:r>
          </w:p>
        </w:tc>
        <w:tc>
          <w:tcPr>
            <w:tcW w:w="1765" w:type="dxa"/>
            <w:vAlign w:val="center"/>
          </w:tcPr>
          <w:p w:rsidR="00EF6BE5" w:rsidRDefault="00EF6BE5">
            <w:pPr>
              <w:pStyle w:val="ConsPlusNormal"/>
              <w:jc w:val="center"/>
            </w:pPr>
            <w:r>
              <w:t>плохая</w:t>
            </w:r>
          </w:p>
        </w:tc>
        <w:tc>
          <w:tcPr>
            <w:tcW w:w="1765" w:type="dxa"/>
            <w:vMerge/>
          </w:tcPr>
          <w:p w:rsidR="00EF6BE5" w:rsidRDefault="00EF6BE5">
            <w:pPr>
              <w:spacing w:after="1" w:line="0" w:lineRule="atLeast"/>
            </w:pPr>
          </w:p>
        </w:tc>
      </w:tr>
      <w:tr w:rsidR="00EF6BE5">
        <w:tc>
          <w:tcPr>
            <w:tcW w:w="1984" w:type="dxa"/>
            <w:vAlign w:val="center"/>
          </w:tcPr>
          <w:p w:rsidR="00EF6BE5" w:rsidRDefault="00EF6BE5">
            <w:pPr>
              <w:pStyle w:val="ConsPlusNormal"/>
              <w:jc w:val="center"/>
            </w:pPr>
            <w:r>
              <w:t>1</w:t>
            </w:r>
          </w:p>
        </w:tc>
        <w:tc>
          <w:tcPr>
            <w:tcW w:w="1765" w:type="dxa"/>
            <w:vAlign w:val="center"/>
          </w:tcPr>
          <w:p w:rsidR="00EF6BE5" w:rsidRDefault="00EF6BE5">
            <w:pPr>
              <w:pStyle w:val="ConsPlusNormal"/>
              <w:jc w:val="center"/>
            </w:pPr>
            <w:r>
              <w:t>2</w:t>
            </w:r>
          </w:p>
        </w:tc>
        <w:tc>
          <w:tcPr>
            <w:tcW w:w="1765" w:type="dxa"/>
            <w:vAlign w:val="center"/>
          </w:tcPr>
          <w:p w:rsidR="00EF6BE5" w:rsidRDefault="00EF6BE5">
            <w:pPr>
              <w:pStyle w:val="ConsPlusNormal"/>
              <w:jc w:val="center"/>
            </w:pPr>
            <w:r>
              <w:t>3</w:t>
            </w:r>
          </w:p>
        </w:tc>
        <w:tc>
          <w:tcPr>
            <w:tcW w:w="1765" w:type="dxa"/>
            <w:vAlign w:val="center"/>
          </w:tcPr>
          <w:p w:rsidR="00EF6BE5" w:rsidRDefault="00EF6BE5">
            <w:pPr>
              <w:pStyle w:val="ConsPlusNormal"/>
              <w:jc w:val="center"/>
            </w:pPr>
            <w:r>
              <w:t>4</w:t>
            </w:r>
          </w:p>
        </w:tc>
        <w:tc>
          <w:tcPr>
            <w:tcW w:w="1765" w:type="dxa"/>
            <w:vAlign w:val="center"/>
          </w:tcPr>
          <w:p w:rsidR="00EF6BE5" w:rsidRDefault="00EF6BE5">
            <w:pPr>
              <w:pStyle w:val="ConsPlusNormal"/>
              <w:jc w:val="center"/>
            </w:pPr>
            <w:r>
              <w:t>5</w:t>
            </w:r>
          </w:p>
        </w:tc>
      </w:tr>
      <w:tr w:rsidR="00EF6BE5">
        <w:tc>
          <w:tcPr>
            <w:tcW w:w="1984" w:type="dxa"/>
            <w:vAlign w:val="center"/>
          </w:tcPr>
          <w:p w:rsidR="00EF6BE5" w:rsidRDefault="00EF6BE5">
            <w:pPr>
              <w:pStyle w:val="ConsPlusNormal"/>
              <w:jc w:val="center"/>
            </w:pPr>
            <w:r>
              <w:t>Береза</w:t>
            </w:r>
          </w:p>
        </w:tc>
        <w:tc>
          <w:tcPr>
            <w:tcW w:w="1765" w:type="dxa"/>
            <w:vAlign w:val="center"/>
          </w:tcPr>
          <w:p w:rsidR="00EF6BE5" w:rsidRDefault="00EF6BE5">
            <w:pPr>
              <w:pStyle w:val="ConsPlusNormal"/>
              <w:jc w:val="center"/>
            </w:pPr>
            <w:r>
              <w:t>10,0</w:t>
            </w:r>
          </w:p>
        </w:tc>
        <w:tc>
          <w:tcPr>
            <w:tcW w:w="1765" w:type="dxa"/>
            <w:vAlign w:val="center"/>
          </w:tcPr>
          <w:p w:rsidR="00EF6BE5" w:rsidRDefault="00EF6BE5">
            <w:pPr>
              <w:pStyle w:val="ConsPlusNormal"/>
              <w:jc w:val="center"/>
            </w:pPr>
            <w:r>
              <w:t>2108,4</w:t>
            </w:r>
          </w:p>
        </w:tc>
        <w:tc>
          <w:tcPr>
            <w:tcW w:w="1765" w:type="dxa"/>
            <w:vAlign w:val="center"/>
          </w:tcPr>
          <w:p w:rsidR="00EF6BE5" w:rsidRDefault="00EF6BE5">
            <w:pPr>
              <w:pStyle w:val="ConsPlusNormal"/>
              <w:jc w:val="center"/>
            </w:pPr>
            <w:r>
              <w:t>6,2</w:t>
            </w:r>
          </w:p>
        </w:tc>
        <w:tc>
          <w:tcPr>
            <w:tcW w:w="1765" w:type="dxa"/>
            <w:vAlign w:val="center"/>
          </w:tcPr>
          <w:p w:rsidR="00EF6BE5" w:rsidRDefault="00EF6BE5">
            <w:pPr>
              <w:pStyle w:val="ConsPlusNormal"/>
              <w:jc w:val="center"/>
            </w:pPr>
            <w:r>
              <w:t>2124,6</w:t>
            </w:r>
          </w:p>
        </w:tc>
      </w:tr>
      <w:tr w:rsidR="00EF6BE5">
        <w:tc>
          <w:tcPr>
            <w:tcW w:w="1984" w:type="dxa"/>
            <w:vAlign w:val="center"/>
          </w:tcPr>
          <w:p w:rsidR="00EF6BE5" w:rsidRDefault="00EF6BE5">
            <w:pPr>
              <w:pStyle w:val="ConsPlusNormal"/>
              <w:jc w:val="center"/>
            </w:pPr>
            <w:r>
              <w:t>Ель</w:t>
            </w:r>
          </w:p>
        </w:tc>
        <w:tc>
          <w:tcPr>
            <w:tcW w:w="1765" w:type="dxa"/>
            <w:vAlign w:val="center"/>
          </w:tcPr>
          <w:p w:rsidR="00EF6BE5" w:rsidRDefault="00EF6BE5">
            <w:pPr>
              <w:pStyle w:val="ConsPlusNormal"/>
              <w:jc w:val="center"/>
            </w:pPr>
            <w:r>
              <w:t>17,2</w:t>
            </w:r>
          </w:p>
        </w:tc>
        <w:tc>
          <w:tcPr>
            <w:tcW w:w="1765" w:type="dxa"/>
            <w:vAlign w:val="center"/>
          </w:tcPr>
          <w:p w:rsidR="00EF6BE5" w:rsidRDefault="00EF6BE5">
            <w:pPr>
              <w:pStyle w:val="ConsPlusNormal"/>
              <w:jc w:val="center"/>
            </w:pPr>
            <w:r>
              <w:t>1574,7</w:t>
            </w:r>
          </w:p>
        </w:tc>
        <w:tc>
          <w:tcPr>
            <w:tcW w:w="1765" w:type="dxa"/>
            <w:vAlign w:val="center"/>
          </w:tcPr>
          <w:p w:rsidR="00EF6BE5" w:rsidRDefault="00EF6BE5">
            <w:pPr>
              <w:pStyle w:val="ConsPlusNormal"/>
              <w:jc w:val="center"/>
            </w:pPr>
            <w:r>
              <w:t>101,8</w:t>
            </w:r>
          </w:p>
        </w:tc>
        <w:tc>
          <w:tcPr>
            <w:tcW w:w="1765" w:type="dxa"/>
            <w:vAlign w:val="center"/>
          </w:tcPr>
          <w:p w:rsidR="00EF6BE5" w:rsidRDefault="00EF6BE5">
            <w:pPr>
              <w:pStyle w:val="ConsPlusNormal"/>
              <w:jc w:val="center"/>
            </w:pPr>
            <w:r>
              <w:t>1693,7</w:t>
            </w:r>
          </w:p>
        </w:tc>
      </w:tr>
      <w:tr w:rsidR="00EF6BE5">
        <w:tc>
          <w:tcPr>
            <w:tcW w:w="1984" w:type="dxa"/>
            <w:vAlign w:val="center"/>
          </w:tcPr>
          <w:p w:rsidR="00EF6BE5" w:rsidRDefault="00EF6BE5">
            <w:pPr>
              <w:pStyle w:val="ConsPlusNormal"/>
              <w:jc w:val="center"/>
            </w:pPr>
            <w:r>
              <w:t>Липа</w:t>
            </w:r>
          </w:p>
        </w:tc>
        <w:tc>
          <w:tcPr>
            <w:tcW w:w="1765" w:type="dxa"/>
            <w:vAlign w:val="center"/>
          </w:tcPr>
          <w:p w:rsidR="00EF6BE5" w:rsidRDefault="00EF6BE5">
            <w:pPr>
              <w:pStyle w:val="ConsPlusNormal"/>
              <w:jc w:val="center"/>
            </w:pPr>
            <w:r>
              <w:t>10,5</w:t>
            </w:r>
          </w:p>
        </w:tc>
        <w:tc>
          <w:tcPr>
            <w:tcW w:w="1765" w:type="dxa"/>
            <w:vAlign w:val="center"/>
          </w:tcPr>
          <w:p w:rsidR="00EF6BE5" w:rsidRDefault="00EF6BE5">
            <w:pPr>
              <w:pStyle w:val="ConsPlusNormal"/>
              <w:jc w:val="center"/>
            </w:pPr>
            <w:r>
              <w:t>1414,2</w:t>
            </w:r>
          </w:p>
        </w:tc>
        <w:tc>
          <w:tcPr>
            <w:tcW w:w="1765" w:type="dxa"/>
            <w:vAlign w:val="center"/>
          </w:tcPr>
          <w:p w:rsidR="00EF6BE5" w:rsidRDefault="00EF6BE5">
            <w:pPr>
              <w:pStyle w:val="ConsPlusNormal"/>
              <w:jc w:val="center"/>
            </w:pPr>
            <w:r>
              <w:t>2,9</w:t>
            </w:r>
          </w:p>
        </w:tc>
        <w:tc>
          <w:tcPr>
            <w:tcW w:w="1765" w:type="dxa"/>
            <w:vAlign w:val="center"/>
          </w:tcPr>
          <w:p w:rsidR="00EF6BE5" w:rsidRDefault="00EF6BE5">
            <w:pPr>
              <w:pStyle w:val="ConsPlusNormal"/>
              <w:jc w:val="center"/>
            </w:pPr>
            <w:r>
              <w:t>1427,6</w:t>
            </w:r>
          </w:p>
        </w:tc>
      </w:tr>
      <w:tr w:rsidR="00EF6BE5">
        <w:tc>
          <w:tcPr>
            <w:tcW w:w="1984" w:type="dxa"/>
            <w:vAlign w:val="center"/>
          </w:tcPr>
          <w:p w:rsidR="00EF6BE5" w:rsidRDefault="00EF6BE5">
            <w:pPr>
              <w:pStyle w:val="ConsPlusNormal"/>
              <w:jc w:val="center"/>
            </w:pPr>
            <w:r>
              <w:t>Лиственница</w:t>
            </w:r>
          </w:p>
        </w:tc>
        <w:tc>
          <w:tcPr>
            <w:tcW w:w="1765" w:type="dxa"/>
            <w:vAlign w:val="center"/>
          </w:tcPr>
          <w:p w:rsidR="00EF6BE5" w:rsidRDefault="00EF6BE5">
            <w:pPr>
              <w:pStyle w:val="ConsPlusNormal"/>
              <w:jc w:val="center"/>
            </w:pPr>
            <w:r>
              <w:t>-</w:t>
            </w:r>
          </w:p>
        </w:tc>
        <w:tc>
          <w:tcPr>
            <w:tcW w:w="1765" w:type="dxa"/>
            <w:vAlign w:val="center"/>
          </w:tcPr>
          <w:p w:rsidR="00EF6BE5" w:rsidRDefault="00EF6BE5">
            <w:pPr>
              <w:pStyle w:val="ConsPlusNormal"/>
              <w:jc w:val="center"/>
            </w:pPr>
            <w:r>
              <w:t>23,7</w:t>
            </w:r>
          </w:p>
        </w:tc>
        <w:tc>
          <w:tcPr>
            <w:tcW w:w="1765" w:type="dxa"/>
            <w:vAlign w:val="center"/>
          </w:tcPr>
          <w:p w:rsidR="00EF6BE5" w:rsidRDefault="00EF6BE5">
            <w:pPr>
              <w:pStyle w:val="ConsPlusNormal"/>
              <w:jc w:val="center"/>
            </w:pPr>
            <w:r>
              <w:t>-</w:t>
            </w:r>
          </w:p>
        </w:tc>
        <w:tc>
          <w:tcPr>
            <w:tcW w:w="1765" w:type="dxa"/>
            <w:vAlign w:val="center"/>
          </w:tcPr>
          <w:p w:rsidR="00EF6BE5" w:rsidRDefault="00EF6BE5">
            <w:pPr>
              <w:pStyle w:val="ConsPlusNormal"/>
              <w:jc w:val="center"/>
            </w:pPr>
            <w:r>
              <w:t>23,7</w:t>
            </w:r>
          </w:p>
        </w:tc>
      </w:tr>
      <w:tr w:rsidR="00EF6BE5">
        <w:tc>
          <w:tcPr>
            <w:tcW w:w="1984" w:type="dxa"/>
            <w:vAlign w:val="center"/>
          </w:tcPr>
          <w:p w:rsidR="00EF6BE5" w:rsidRDefault="00EF6BE5">
            <w:pPr>
              <w:pStyle w:val="ConsPlusNormal"/>
              <w:jc w:val="center"/>
            </w:pPr>
            <w:r>
              <w:t>Ольха серая</w:t>
            </w:r>
          </w:p>
        </w:tc>
        <w:tc>
          <w:tcPr>
            <w:tcW w:w="1765" w:type="dxa"/>
            <w:vAlign w:val="center"/>
          </w:tcPr>
          <w:p w:rsidR="00EF6BE5" w:rsidRDefault="00EF6BE5">
            <w:pPr>
              <w:pStyle w:val="ConsPlusNormal"/>
              <w:jc w:val="center"/>
            </w:pPr>
            <w:r>
              <w:t>-</w:t>
            </w:r>
          </w:p>
        </w:tc>
        <w:tc>
          <w:tcPr>
            <w:tcW w:w="1765" w:type="dxa"/>
            <w:vAlign w:val="center"/>
          </w:tcPr>
          <w:p w:rsidR="00EF6BE5" w:rsidRDefault="00EF6BE5">
            <w:pPr>
              <w:pStyle w:val="ConsPlusNormal"/>
              <w:jc w:val="center"/>
            </w:pPr>
            <w:r>
              <w:t>40,8</w:t>
            </w:r>
          </w:p>
        </w:tc>
        <w:tc>
          <w:tcPr>
            <w:tcW w:w="1765" w:type="dxa"/>
            <w:vAlign w:val="center"/>
          </w:tcPr>
          <w:p w:rsidR="00EF6BE5" w:rsidRDefault="00EF6BE5">
            <w:pPr>
              <w:pStyle w:val="ConsPlusNormal"/>
              <w:jc w:val="center"/>
            </w:pPr>
            <w:r>
              <w:t>36,9</w:t>
            </w:r>
          </w:p>
        </w:tc>
        <w:tc>
          <w:tcPr>
            <w:tcW w:w="1765" w:type="dxa"/>
            <w:vAlign w:val="center"/>
          </w:tcPr>
          <w:p w:rsidR="00EF6BE5" w:rsidRDefault="00EF6BE5">
            <w:pPr>
              <w:pStyle w:val="ConsPlusNormal"/>
              <w:jc w:val="center"/>
            </w:pPr>
            <w:r>
              <w:t>77,7</w:t>
            </w:r>
          </w:p>
        </w:tc>
      </w:tr>
      <w:tr w:rsidR="00EF6BE5">
        <w:tc>
          <w:tcPr>
            <w:tcW w:w="1984" w:type="dxa"/>
            <w:vAlign w:val="center"/>
          </w:tcPr>
          <w:p w:rsidR="00EF6BE5" w:rsidRDefault="00EF6BE5">
            <w:pPr>
              <w:pStyle w:val="ConsPlusNormal"/>
              <w:jc w:val="center"/>
            </w:pPr>
            <w:r>
              <w:t>Осина</w:t>
            </w:r>
          </w:p>
        </w:tc>
        <w:tc>
          <w:tcPr>
            <w:tcW w:w="1765" w:type="dxa"/>
            <w:vAlign w:val="center"/>
          </w:tcPr>
          <w:p w:rsidR="00EF6BE5" w:rsidRDefault="00EF6BE5">
            <w:pPr>
              <w:pStyle w:val="ConsPlusNormal"/>
              <w:jc w:val="center"/>
            </w:pPr>
            <w:r>
              <w:t>-</w:t>
            </w:r>
          </w:p>
        </w:tc>
        <w:tc>
          <w:tcPr>
            <w:tcW w:w="1765" w:type="dxa"/>
            <w:vAlign w:val="center"/>
          </w:tcPr>
          <w:p w:rsidR="00EF6BE5" w:rsidRDefault="00EF6BE5">
            <w:pPr>
              <w:pStyle w:val="ConsPlusNormal"/>
              <w:jc w:val="center"/>
            </w:pPr>
            <w:r>
              <w:t>184,8</w:t>
            </w:r>
          </w:p>
        </w:tc>
        <w:tc>
          <w:tcPr>
            <w:tcW w:w="1765" w:type="dxa"/>
            <w:vAlign w:val="center"/>
          </w:tcPr>
          <w:p w:rsidR="00EF6BE5" w:rsidRDefault="00EF6BE5">
            <w:pPr>
              <w:pStyle w:val="ConsPlusNormal"/>
              <w:jc w:val="center"/>
            </w:pPr>
            <w:r>
              <w:t>-</w:t>
            </w:r>
          </w:p>
        </w:tc>
        <w:tc>
          <w:tcPr>
            <w:tcW w:w="1765" w:type="dxa"/>
            <w:vAlign w:val="center"/>
          </w:tcPr>
          <w:p w:rsidR="00EF6BE5" w:rsidRDefault="00EF6BE5">
            <w:pPr>
              <w:pStyle w:val="ConsPlusNormal"/>
              <w:jc w:val="center"/>
            </w:pPr>
            <w:r>
              <w:t>184,8</w:t>
            </w:r>
          </w:p>
        </w:tc>
      </w:tr>
      <w:tr w:rsidR="00EF6BE5">
        <w:tc>
          <w:tcPr>
            <w:tcW w:w="1984" w:type="dxa"/>
            <w:vAlign w:val="center"/>
          </w:tcPr>
          <w:p w:rsidR="00EF6BE5" w:rsidRDefault="00EF6BE5">
            <w:pPr>
              <w:pStyle w:val="ConsPlusNormal"/>
              <w:jc w:val="center"/>
            </w:pPr>
            <w:r>
              <w:t>Пихта</w:t>
            </w:r>
          </w:p>
        </w:tc>
        <w:tc>
          <w:tcPr>
            <w:tcW w:w="1765" w:type="dxa"/>
            <w:vAlign w:val="center"/>
          </w:tcPr>
          <w:p w:rsidR="00EF6BE5" w:rsidRDefault="00EF6BE5">
            <w:pPr>
              <w:pStyle w:val="ConsPlusNormal"/>
              <w:jc w:val="center"/>
            </w:pPr>
            <w:r>
              <w:t>-</w:t>
            </w:r>
          </w:p>
        </w:tc>
        <w:tc>
          <w:tcPr>
            <w:tcW w:w="1765" w:type="dxa"/>
            <w:vAlign w:val="center"/>
          </w:tcPr>
          <w:p w:rsidR="00EF6BE5" w:rsidRDefault="00EF6BE5">
            <w:pPr>
              <w:pStyle w:val="ConsPlusNormal"/>
              <w:jc w:val="center"/>
            </w:pPr>
            <w:r>
              <w:t>6,5</w:t>
            </w:r>
          </w:p>
        </w:tc>
        <w:tc>
          <w:tcPr>
            <w:tcW w:w="1765" w:type="dxa"/>
            <w:vAlign w:val="center"/>
          </w:tcPr>
          <w:p w:rsidR="00EF6BE5" w:rsidRDefault="00EF6BE5">
            <w:pPr>
              <w:pStyle w:val="ConsPlusNormal"/>
              <w:jc w:val="center"/>
            </w:pPr>
            <w:r>
              <w:t>-</w:t>
            </w:r>
          </w:p>
        </w:tc>
        <w:tc>
          <w:tcPr>
            <w:tcW w:w="1765" w:type="dxa"/>
            <w:vAlign w:val="center"/>
          </w:tcPr>
          <w:p w:rsidR="00EF6BE5" w:rsidRDefault="00EF6BE5">
            <w:pPr>
              <w:pStyle w:val="ConsPlusNormal"/>
              <w:jc w:val="center"/>
            </w:pPr>
            <w:r>
              <w:t>6,5</w:t>
            </w:r>
          </w:p>
        </w:tc>
      </w:tr>
      <w:tr w:rsidR="00EF6BE5">
        <w:tc>
          <w:tcPr>
            <w:tcW w:w="1984" w:type="dxa"/>
            <w:vAlign w:val="center"/>
          </w:tcPr>
          <w:p w:rsidR="00EF6BE5" w:rsidRDefault="00EF6BE5">
            <w:pPr>
              <w:pStyle w:val="ConsPlusNormal"/>
              <w:jc w:val="center"/>
            </w:pPr>
            <w:r>
              <w:t>Сосна</w:t>
            </w:r>
          </w:p>
        </w:tc>
        <w:tc>
          <w:tcPr>
            <w:tcW w:w="1765" w:type="dxa"/>
            <w:vAlign w:val="center"/>
          </w:tcPr>
          <w:p w:rsidR="00EF6BE5" w:rsidRDefault="00EF6BE5">
            <w:pPr>
              <w:pStyle w:val="ConsPlusNormal"/>
              <w:jc w:val="center"/>
            </w:pPr>
            <w:r>
              <w:t>-</w:t>
            </w:r>
          </w:p>
        </w:tc>
        <w:tc>
          <w:tcPr>
            <w:tcW w:w="1765" w:type="dxa"/>
            <w:vAlign w:val="center"/>
          </w:tcPr>
          <w:p w:rsidR="00EF6BE5" w:rsidRDefault="00EF6BE5">
            <w:pPr>
              <w:pStyle w:val="ConsPlusNormal"/>
              <w:jc w:val="center"/>
            </w:pPr>
            <w:r>
              <w:t>343,2</w:t>
            </w:r>
          </w:p>
        </w:tc>
        <w:tc>
          <w:tcPr>
            <w:tcW w:w="1765" w:type="dxa"/>
            <w:vAlign w:val="center"/>
          </w:tcPr>
          <w:p w:rsidR="00EF6BE5" w:rsidRDefault="00EF6BE5">
            <w:pPr>
              <w:pStyle w:val="ConsPlusNormal"/>
              <w:jc w:val="center"/>
            </w:pPr>
            <w:r>
              <w:t>-</w:t>
            </w:r>
          </w:p>
        </w:tc>
        <w:tc>
          <w:tcPr>
            <w:tcW w:w="1765" w:type="dxa"/>
            <w:vAlign w:val="center"/>
          </w:tcPr>
          <w:p w:rsidR="00EF6BE5" w:rsidRDefault="00EF6BE5">
            <w:pPr>
              <w:pStyle w:val="ConsPlusNormal"/>
              <w:jc w:val="center"/>
            </w:pPr>
            <w:r>
              <w:t>343,2</w:t>
            </w:r>
          </w:p>
        </w:tc>
      </w:tr>
      <w:tr w:rsidR="00EF6BE5">
        <w:tc>
          <w:tcPr>
            <w:tcW w:w="1984" w:type="dxa"/>
            <w:vAlign w:val="center"/>
          </w:tcPr>
          <w:p w:rsidR="00EF6BE5" w:rsidRDefault="00EF6BE5">
            <w:pPr>
              <w:pStyle w:val="ConsPlusNormal"/>
              <w:jc w:val="center"/>
            </w:pPr>
            <w:r>
              <w:t>Итого</w:t>
            </w:r>
          </w:p>
        </w:tc>
        <w:tc>
          <w:tcPr>
            <w:tcW w:w="1765" w:type="dxa"/>
            <w:vAlign w:val="center"/>
          </w:tcPr>
          <w:p w:rsidR="00EF6BE5" w:rsidRDefault="00EF6BE5">
            <w:pPr>
              <w:pStyle w:val="ConsPlusNormal"/>
              <w:jc w:val="center"/>
            </w:pPr>
            <w:r>
              <w:t>37,7</w:t>
            </w:r>
          </w:p>
        </w:tc>
        <w:tc>
          <w:tcPr>
            <w:tcW w:w="1765" w:type="dxa"/>
            <w:vAlign w:val="center"/>
          </w:tcPr>
          <w:p w:rsidR="00EF6BE5" w:rsidRDefault="00EF6BE5">
            <w:pPr>
              <w:pStyle w:val="ConsPlusNormal"/>
              <w:jc w:val="center"/>
            </w:pPr>
            <w:r>
              <w:t>5696,3</w:t>
            </w:r>
          </w:p>
        </w:tc>
        <w:tc>
          <w:tcPr>
            <w:tcW w:w="1765" w:type="dxa"/>
            <w:vAlign w:val="center"/>
          </w:tcPr>
          <w:p w:rsidR="00EF6BE5" w:rsidRDefault="00EF6BE5">
            <w:pPr>
              <w:pStyle w:val="ConsPlusNormal"/>
              <w:jc w:val="center"/>
            </w:pPr>
            <w:r>
              <w:t>147,8</w:t>
            </w:r>
          </w:p>
        </w:tc>
        <w:tc>
          <w:tcPr>
            <w:tcW w:w="1765" w:type="dxa"/>
            <w:vAlign w:val="center"/>
          </w:tcPr>
          <w:p w:rsidR="00EF6BE5" w:rsidRDefault="00EF6BE5">
            <w:pPr>
              <w:pStyle w:val="ConsPlusNormal"/>
              <w:jc w:val="center"/>
            </w:pPr>
            <w:r>
              <w:t>5881,8</w:t>
            </w:r>
          </w:p>
        </w:tc>
      </w:tr>
      <w:tr w:rsidR="00EF6BE5">
        <w:tc>
          <w:tcPr>
            <w:tcW w:w="1984" w:type="dxa"/>
            <w:vAlign w:val="center"/>
          </w:tcPr>
          <w:p w:rsidR="00EF6BE5" w:rsidRDefault="00EF6BE5">
            <w:pPr>
              <w:pStyle w:val="ConsPlusNormal"/>
              <w:jc w:val="center"/>
            </w:pPr>
            <w:r>
              <w:t>%</w:t>
            </w:r>
          </w:p>
        </w:tc>
        <w:tc>
          <w:tcPr>
            <w:tcW w:w="1765" w:type="dxa"/>
            <w:vAlign w:val="center"/>
          </w:tcPr>
          <w:p w:rsidR="00EF6BE5" w:rsidRDefault="00EF6BE5">
            <w:pPr>
              <w:pStyle w:val="ConsPlusNormal"/>
              <w:jc w:val="center"/>
            </w:pPr>
            <w:r>
              <w:t>1</w:t>
            </w:r>
          </w:p>
        </w:tc>
        <w:tc>
          <w:tcPr>
            <w:tcW w:w="1765" w:type="dxa"/>
            <w:vAlign w:val="center"/>
          </w:tcPr>
          <w:p w:rsidR="00EF6BE5" w:rsidRDefault="00EF6BE5">
            <w:pPr>
              <w:pStyle w:val="ConsPlusNormal"/>
              <w:jc w:val="center"/>
            </w:pPr>
            <w:r>
              <w:t>96</w:t>
            </w:r>
          </w:p>
        </w:tc>
        <w:tc>
          <w:tcPr>
            <w:tcW w:w="1765" w:type="dxa"/>
            <w:vAlign w:val="center"/>
          </w:tcPr>
          <w:p w:rsidR="00EF6BE5" w:rsidRDefault="00EF6BE5">
            <w:pPr>
              <w:pStyle w:val="ConsPlusNormal"/>
              <w:jc w:val="center"/>
            </w:pPr>
            <w:r>
              <w:t>3</w:t>
            </w:r>
          </w:p>
        </w:tc>
        <w:tc>
          <w:tcPr>
            <w:tcW w:w="1765" w:type="dxa"/>
            <w:vAlign w:val="center"/>
          </w:tcPr>
          <w:p w:rsidR="00EF6BE5" w:rsidRDefault="00EF6BE5">
            <w:pPr>
              <w:pStyle w:val="ConsPlusNormal"/>
              <w:jc w:val="center"/>
            </w:pPr>
            <w:r>
              <w:t>100</w:t>
            </w:r>
          </w:p>
        </w:tc>
      </w:tr>
    </w:tbl>
    <w:p w:rsidR="00EF6BE5" w:rsidRDefault="00EF6BE5">
      <w:pPr>
        <w:pStyle w:val="ConsPlusNormal"/>
        <w:jc w:val="both"/>
      </w:pPr>
    </w:p>
    <w:p w:rsidR="00EF6BE5" w:rsidRDefault="00EF6BE5">
      <w:pPr>
        <w:pStyle w:val="ConsPlusNormal"/>
        <w:jc w:val="right"/>
        <w:outlineLvl w:val="2"/>
      </w:pPr>
      <w:r>
        <w:t>Таблица 14.41</w:t>
      </w:r>
    </w:p>
    <w:p w:rsidR="00EF6BE5" w:rsidRDefault="00EF6BE5">
      <w:pPr>
        <w:pStyle w:val="ConsPlusNormal"/>
        <w:jc w:val="both"/>
      </w:pPr>
    </w:p>
    <w:p w:rsidR="00EF6BE5" w:rsidRDefault="00EF6BE5">
      <w:pPr>
        <w:pStyle w:val="ConsPlusTitle"/>
        <w:jc w:val="center"/>
      </w:pPr>
      <w:r>
        <w:t>Распределение покрытых лесной растительностью земель</w:t>
      </w:r>
    </w:p>
    <w:p w:rsidR="00EF6BE5" w:rsidRDefault="00EF6BE5">
      <w:pPr>
        <w:pStyle w:val="ConsPlusTitle"/>
        <w:jc w:val="center"/>
      </w:pPr>
      <w:r>
        <w:t>Ново-Лядовского участкового лесничества по степени</w:t>
      </w:r>
    </w:p>
    <w:p w:rsidR="00EF6BE5" w:rsidRDefault="00EF6BE5">
      <w:pPr>
        <w:pStyle w:val="ConsPlusTitle"/>
        <w:jc w:val="center"/>
      </w:pPr>
      <w:r>
        <w:t>просматриваемости</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765"/>
        <w:gridCol w:w="1765"/>
        <w:gridCol w:w="1765"/>
        <w:gridCol w:w="1765"/>
      </w:tblGrid>
      <w:tr w:rsidR="00EF6BE5">
        <w:tc>
          <w:tcPr>
            <w:tcW w:w="1984" w:type="dxa"/>
            <w:vMerge w:val="restart"/>
            <w:vAlign w:val="center"/>
          </w:tcPr>
          <w:p w:rsidR="00EF6BE5" w:rsidRDefault="00EF6BE5">
            <w:pPr>
              <w:pStyle w:val="ConsPlusNormal"/>
              <w:jc w:val="center"/>
            </w:pPr>
            <w:r>
              <w:t>Преобладающая порода</w:t>
            </w:r>
          </w:p>
        </w:tc>
        <w:tc>
          <w:tcPr>
            <w:tcW w:w="5295" w:type="dxa"/>
            <w:gridSpan w:val="3"/>
            <w:vAlign w:val="center"/>
          </w:tcPr>
          <w:p w:rsidR="00EF6BE5" w:rsidRDefault="00EF6BE5">
            <w:pPr>
              <w:pStyle w:val="ConsPlusNormal"/>
              <w:jc w:val="center"/>
            </w:pPr>
            <w:r>
              <w:t>Площадь по степени просматриваемости, га</w:t>
            </w:r>
          </w:p>
        </w:tc>
        <w:tc>
          <w:tcPr>
            <w:tcW w:w="1765" w:type="dxa"/>
            <w:vMerge w:val="restart"/>
            <w:vAlign w:val="center"/>
          </w:tcPr>
          <w:p w:rsidR="00EF6BE5" w:rsidRDefault="00EF6BE5">
            <w:pPr>
              <w:pStyle w:val="ConsPlusNormal"/>
              <w:jc w:val="center"/>
            </w:pPr>
            <w:r>
              <w:t>Итого</w:t>
            </w:r>
          </w:p>
        </w:tc>
      </w:tr>
      <w:tr w:rsidR="00EF6BE5">
        <w:tc>
          <w:tcPr>
            <w:tcW w:w="1984" w:type="dxa"/>
            <w:vMerge/>
          </w:tcPr>
          <w:p w:rsidR="00EF6BE5" w:rsidRDefault="00EF6BE5">
            <w:pPr>
              <w:spacing w:after="1" w:line="0" w:lineRule="atLeast"/>
            </w:pPr>
          </w:p>
        </w:tc>
        <w:tc>
          <w:tcPr>
            <w:tcW w:w="1765" w:type="dxa"/>
            <w:vAlign w:val="center"/>
          </w:tcPr>
          <w:p w:rsidR="00EF6BE5" w:rsidRDefault="00EF6BE5">
            <w:pPr>
              <w:pStyle w:val="ConsPlusNormal"/>
              <w:jc w:val="center"/>
            </w:pPr>
            <w:r>
              <w:t>хорошая</w:t>
            </w:r>
          </w:p>
        </w:tc>
        <w:tc>
          <w:tcPr>
            <w:tcW w:w="1765" w:type="dxa"/>
            <w:vAlign w:val="center"/>
          </w:tcPr>
          <w:p w:rsidR="00EF6BE5" w:rsidRDefault="00EF6BE5">
            <w:pPr>
              <w:pStyle w:val="ConsPlusNormal"/>
              <w:jc w:val="center"/>
            </w:pPr>
            <w:r>
              <w:t>средняя</w:t>
            </w:r>
          </w:p>
        </w:tc>
        <w:tc>
          <w:tcPr>
            <w:tcW w:w="1765" w:type="dxa"/>
            <w:vAlign w:val="center"/>
          </w:tcPr>
          <w:p w:rsidR="00EF6BE5" w:rsidRDefault="00EF6BE5">
            <w:pPr>
              <w:pStyle w:val="ConsPlusNormal"/>
              <w:jc w:val="center"/>
            </w:pPr>
            <w:r>
              <w:t>плохая</w:t>
            </w:r>
          </w:p>
        </w:tc>
        <w:tc>
          <w:tcPr>
            <w:tcW w:w="1765" w:type="dxa"/>
            <w:vMerge/>
          </w:tcPr>
          <w:p w:rsidR="00EF6BE5" w:rsidRDefault="00EF6BE5">
            <w:pPr>
              <w:spacing w:after="1" w:line="0" w:lineRule="atLeast"/>
            </w:pPr>
          </w:p>
        </w:tc>
      </w:tr>
      <w:tr w:rsidR="00EF6BE5">
        <w:tc>
          <w:tcPr>
            <w:tcW w:w="1984" w:type="dxa"/>
            <w:vAlign w:val="center"/>
          </w:tcPr>
          <w:p w:rsidR="00EF6BE5" w:rsidRDefault="00EF6BE5">
            <w:pPr>
              <w:pStyle w:val="ConsPlusNormal"/>
              <w:jc w:val="center"/>
            </w:pPr>
            <w:r>
              <w:t>1</w:t>
            </w:r>
          </w:p>
        </w:tc>
        <w:tc>
          <w:tcPr>
            <w:tcW w:w="1765" w:type="dxa"/>
            <w:vAlign w:val="center"/>
          </w:tcPr>
          <w:p w:rsidR="00EF6BE5" w:rsidRDefault="00EF6BE5">
            <w:pPr>
              <w:pStyle w:val="ConsPlusNormal"/>
              <w:jc w:val="center"/>
            </w:pPr>
            <w:r>
              <w:t>2</w:t>
            </w:r>
          </w:p>
        </w:tc>
        <w:tc>
          <w:tcPr>
            <w:tcW w:w="1765" w:type="dxa"/>
            <w:vAlign w:val="center"/>
          </w:tcPr>
          <w:p w:rsidR="00EF6BE5" w:rsidRDefault="00EF6BE5">
            <w:pPr>
              <w:pStyle w:val="ConsPlusNormal"/>
              <w:jc w:val="center"/>
            </w:pPr>
            <w:r>
              <w:t>3</w:t>
            </w:r>
          </w:p>
        </w:tc>
        <w:tc>
          <w:tcPr>
            <w:tcW w:w="1765" w:type="dxa"/>
            <w:vAlign w:val="center"/>
          </w:tcPr>
          <w:p w:rsidR="00EF6BE5" w:rsidRDefault="00EF6BE5">
            <w:pPr>
              <w:pStyle w:val="ConsPlusNormal"/>
              <w:jc w:val="center"/>
            </w:pPr>
            <w:r>
              <w:t>4</w:t>
            </w:r>
          </w:p>
        </w:tc>
        <w:tc>
          <w:tcPr>
            <w:tcW w:w="1765" w:type="dxa"/>
            <w:vAlign w:val="center"/>
          </w:tcPr>
          <w:p w:rsidR="00EF6BE5" w:rsidRDefault="00EF6BE5">
            <w:pPr>
              <w:pStyle w:val="ConsPlusNormal"/>
              <w:jc w:val="center"/>
            </w:pPr>
            <w:r>
              <w:t>5</w:t>
            </w:r>
          </w:p>
        </w:tc>
      </w:tr>
      <w:tr w:rsidR="00EF6BE5">
        <w:tc>
          <w:tcPr>
            <w:tcW w:w="1984" w:type="dxa"/>
            <w:vAlign w:val="center"/>
          </w:tcPr>
          <w:p w:rsidR="00EF6BE5" w:rsidRDefault="00EF6BE5">
            <w:pPr>
              <w:pStyle w:val="ConsPlusNormal"/>
              <w:jc w:val="center"/>
            </w:pPr>
            <w:r>
              <w:t>Береза</w:t>
            </w:r>
          </w:p>
        </w:tc>
        <w:tc>
          <w:tcPr>
            <w:tcW w:w="1765" w:type="dxa"/>
            <w:vAlign w:val="center"/>
          </w:tcPr>
          <w:p w:rsidR="00EF6BE5" w:rsidRDefault="00EF6BE5">
            <w:pPr>
              <w:pStyle w:val="ConsPlusNormal"/>
              <w:jc w:val="center"/>
            </w:pPr>
            <w:r>
              <w:t>10,0</w:t>
            </w:r>
          </w:p>
        </w:tc>
        <w:tc>
          <w:tcPr>
            <w:tcW w:w="1765" w:type="dxa"/>
            <w:vAlign w:val="center"/>
          </w:tcPr>
          <w:p w:rsidR="00EF6BE5" w:rsidRDefault="00EF6BE5">
            <w:pPr>
              <w:pStyle w:val="ConsPlusNormal"/>
              <w:jc w:val="center"/>
            </w:pPr>
            <w:r>
              <w:t>2114,4</w:t>
            </w:r>
          </w:p>
        </w:tc>
        <w:tc>
          <w:tcPr>
            <w:tcW w:w="1765" w:type="dxa"/>
            <w:vAlign w:val="center"/>
          </w:tcPr>
          <w:p w:rsidR="00EF6BE5" w:rsidRDefault="00EF6BE5">
            <w:pPr>
              <w:pStyle w:val="ConsPlusNormal"/>
              <w:jc w:val="center"/>
            </w:pPr>
            <w:r>
              <w:t>0,2</w:t>
            </w:r>
          </w:p>
        </w:tc>
        <w:tc>
          <w:tcPr>
            <w:tcW w:w="1765" w:type="dxa"/>
            <w:vAlign w:val="center"/>
          </w:tcPr>
          <w:p w:rsidR="00EF6BE5" w:rsidRDefault="00EF6BE5">
            <w:pPr>
              <w:pStyle w:val="ConsPlusNormal"/>
              <w:jc w:val="center"/>
            </w:pPr>
            <w:r>
              <w:t>2124,6</w:t>
            </w:r>
          </w:p>
        </w:tc>
      </w:tr>
      <w:tr w:rsidR="00EF6BE5">
        <w:tc>
          <w:tcPr>
            <w:tcW w:w="1984" w:type="dxa"/>
            <w:vAlign w:val="center"/>
          </w:tcPr>
          <w:p w:rsidR="00EF6BE5" w:rsidRDefault="00EF6BE5">
            <w:pPr>
              <w:pStyle w:val="ConsPlusNormal"/>
              <w:jc w:val="center"/>
            </w:pPr>
            <w:r>
              <w:t>Ель</w:t>
            </w:r>
          </w:p>
        </w:tc>
        <w:tc>
          <w:tcPr>
            <w:tcW w:w="1765" w:type="dxa"/>
            <w:vAlign w:val="center"/>
          </w:tcPr>
          <w:p w:rsidR="00EF6BE5" w:rsidRDefault="00EF6BE5">
            <w:pPr>
              <w:pStyle w:val="ConsPlusNormal"/>
              <w:jc w:val="center"/>
            </w:pPr>
            <w:r>
              <w:t>17,2</w:t>
            </w:r>
          </w:p>
        </w:tc>
        <w:tc>
          <w:tcPr>
            <w:tcW w:w="1765" w:type="dxa"/>
            <w:vAlign w:val="center"/>
          </w:tcPr>
          <w:p w:rsidR="00EF6BE5" w:rsidRDefault="00EF6BE5">
            <w:pPr>
              <w:pStyle w:val="ConsPlusNormal"/>
              <w:jc w:val="center"/>
            </w:pPr>
            <w:r>
              <w:t>1626,0</w:t>
            </w:r>
          </w:p>
        </w:tc>
        <w:tc>
          <w:tcPr>
            <w:tcW w:w="1765" w:type="dxa"/>
            <w:vAlign w:val="center"/>
          </w:tcPr>
          <w:p w:rsidR="00EF6BE5" w:rsidRDefault="00EF6BE5">
            <w:pPr>
              <w:pStyle w:val="ConsPlusNormal"/>
              <w:jc w:val="center"/>
            </w:pPr>
            <w:r>
              <w:t>50,5</w:t>
            </w:r>
          </w:p>
        </w:tc>
        <w:tc>
          <w:tcPr>
            <w:tcW w:w="1765" w:type="dxa"/>
            <w:vAlign w:val="center"/>
          </w:tcPr>
          <w:p w:rsidR="00EF6BE5" w:rsidRDefault="00EF6BE5">
            <w:pPr>
              <w:pStyle w:val="ConsPlusNormal"/>
              <w:jc w:val="center"/>
            </w:pPr>
            <w:r>
              <w:t>1693,7</w:t>
            </w:r>
          </w:p>
        </w:tc>
      </w:tr>
      <w:tr w:rsidR="00EF6BE5">
        <w:tc>
          <w:tcPr>
            <w:tcW w:w="1984" w:type="dxa"/>
            <w:vAlign w:val="center"/>
          </w:tcPr>
          <w:p w:rsidR="00EF6BE5" w:rsidRDefault="00EF6BE5">
            <w:pPr>
              <w:pStyle w:val="ConsPlusNormal"/>
              <w:jc w:val="center"/>
            </w:pPr>
            <w:r>
              <w:t>Липа</w:t>
            </w:r>
          </w:p>
        </w:tc>
        <w:tc>
          <w:tcPr>
            <w:tcW w:w="1765" w:type="dxa"/>
            <w:vAlign w:val="center"/>
          </w:tcPr>
          <w:p w:rsidR="00EF6BE5" w:rsidRDefault="00EF6BE5">
            <w:pPr>
              <w:pStyle w:val="ConsPlusNormal"/>
              <w:jc w:val="center"/>
            </w:pPr>
            <w:r>
              <w:t>12,9</w:t>
            </w:r>
          </w:p>
        </w:tc>
        <w:tc>
          <w:tcPr>
            <w:tcW w:w="1765" w:type="dxa"/>
            <w:vAlign w:val="center"/>
          </w:tcPr>
          <w:p w:rsidR="00EF6BE5" w:rsidRDefault="00EF6BE5">
            <w:pPr>
              <w:pStyle w:val="ConsPlusNormal"/>
              <w:jc w:val="center"/>
            </w:pPr>
            <w:r>
              <w:t>1414,1</w:t>
            </w:r>
          </w:p>
        </w:tc>
        <w:tc>
          <w:tcPr>
            <w:tcW w:w="1765" w:type="dxa"/>
            <w:vAlign w:val="center"/>
          </w:tcPr>
          <w:p w:rsidR="00EF6BE5" w:rsidRDefault="00EF6BE5">
            <w:pPr>
              <w:pStyle w:val="ConsPlusNormal"/>
              <w:jc w:val="center"/>
            </w:pPr>
            <w:r>
              <w:t>0,6</w:t>
            </w:r>
          </w:p>
        </w:tc>
        <w:tc>
          <w:tcPr>
            <w:tcW w:w="1765" w:type="dxa"/>
            <w:vAlign w:val="center"/>
          </w:tcPr>
          <w:p w:rsidR="00EF6BE5" w:rsidRDefault="00EF6BE5">
            <w:pPr>
              <w:pStyle w:val="ConsPlusNormal"/>
              <w:jc w:val="center"/>
            </w:pPr>
            <w:r>
              <w:t>1427,6</w:t>
            </w:r>
          </w:p>
        </w:tc>
      </w:tr>
      <w:tr w:rsidR="00EF6BE5">
        <w:tc>
          <w:tcPr>
            <w:tcW w:w="1984" w:type="dxa"/>
            <w:vAlign w:val="center"/>
          </w:tcPr>
          <w:p w:rsidR="00EF6BE5" w:rsidRDefault="00EF6BE5">
            <w:pPr>
              <w:pStyle w:val="ConsPlusNormal"/>
              <w:jc w:val="center"/>
            </w:pPr>
            <w:r>
              <w:lastRenderedPageBreak/>
              <w:t>Лиственница</w:t>
            </w:r>
          </w:p>
        </w:tc>
        <w:tc>
          <w:tcPr>
            <w:tcW w:w="1765" w:type="dxa"/>
            <w:vAlign w:val="center"/>
          </w:tcPr>
          <w:p w:rsidR="00EF6BE5" w:rsidRDefault="00EF6BE5">
            <w:pPr>
              <w:pStyle w:val="ConsPlusNormal"/>
              <w:jc w:val="center"/>
            </w:pPr>
            <w:r>
              <w:t>-</w:t>
            </w:r>
          </w:p>
        </w:tc>
        <w:tc>
          <w:tcPr>
            <w:tcW w:w="1765" w:type="dxa"/>
            <w:vAlign w:val="center"/>
          </w:tcPr>
          <w:p w:rsidR="00EF6BE5" w:rsidRDefault="00EF6BE5">
            <w:pPr>
              <w:pStyle w:val="ConsPlusNormal"/>
              <w:jc w:val="center"/>
            </w:pPr>
            <w:r>
              <w:t>23,7</w:t>
            </w:r>
          </w:p>
        </w:tc>
        <w:tc>
          <w:tcPr>
            <w:tcW w:w="1765" w:type="dxa"/>
            <w:vAlign w:val="center"/>
          </w:tcPr>
          <w:p w:rsidR="00EF6BE5" w:rsidRDefault="00EF6BE5">
            <w:pPr>
              <w:pStyle w:val="ConsPlusNormal"/>
              <w:jc w:val="center"/>
            </w:pPr>
            <w:r>
              <w:t>-</w:t>
            </w:r>
          </w:p>
        </w:tc>
        <w:tc>
          <w:tcPr>
            <w:tcW w:w="1765" w:type="dxa"/>
            <w:vAlign w:val="center"/>
          </w:tcPr>
          <w:p w:rsidR="00EF6BE5" w:rsidRDefault="00EF6BE5">
            <w:pPr>
              <w:pStyle w:val="ConsPlusNormal"/>
              <w:jc w:val="center"/>
            </w:pPr>
            <w:r>
              <w:t>23,7</w:t>
            </w:r>
          </w:p>
        </w:tc>
      </w:tr>
      <w:tr w:rsidR="00EF6BE5">
        <w:tc>
          <w:tcPr>
            <w:tcW w:w="1984" w:type="dxa"/>
            <w:vAlign w:val="center"/>
          </w:tcPr>
          <w:p w:rsidR="00EF6BE5" w:rsidRDefault="00EF6BE5">
            <w:pPr>
              <w:pStyle w:val="ConsPlusNormal"/>
              <w:jc w:val="center"/>
            </w:pPr>
            <w:r>
              <w:t>Ольха серая</w:t>
            </w:r>
          </w:p>
        </w:tc>
        <w:tc>
          <w:tcPr>
            <w:tcW w:w="1765" w:type="dxa"/>
            <w:vAlign w:val="center"/>
          </w:tcPr>
          <w:p w:rsidR="00EF6BE5" w:rsidRDefault="00EF6BE5">
            <w:pPr>
              <w:pStyle w:val="ConsPlusNormal"/>
              <w:jc w:val="center"/>
            </w:pPr>
            <w:r>
              <w:t>-</w:t>
            </w:r>
          </w:p>
        </w:tc>
        <w:tc>
          <w:tcPr>
            <w:tcW w:w="1765" w:type="dxa"/>
            <w:vAlign w:val="center"/>
          </w:tcPr>
          <w:p w:rsidR="00EF6BE5" w:rsidRDefault="00EF6BE5">
            <w:pPr>
              <w:pStyle w:val="ConsPlusNormal"/>
              <w:jc w:val="center"/>
            </w:pPr>
            <w:r>
              <w:t>76,9</w:t>
            </w:r>
          </w:p>
        </w:tc>
        <w:tc>
          <w:tcPr>
            <w:tcW w:w="1765" w:type="dxa"/>
            <w:vAlign w:val="center"/>
          </w:tcPr>
          <w:p w:rsidR="00EF6BE5" w:rsidRDefault="00EF6BE5">
            <w:pPr>
              <w:pStyle w:val="ConsPlusNormal"/>
              <w:jc w:val="center"/>
            </w:pPr>
            <w:r>
              <w:t>0,8</w:t>
            </w:r>
          </w:p>
        </w:tc>
        <w:tc>
          <w:tcPr>
            <w:tcW w:w="1765" w:type="dxa"/>
            <w:vAlign w:val="center"/>
          </w:tcPr>
          <w:p w:rsidR="00EF6BE5" w:rsidRDefault="00EF6BE5">
            <w:pPr>
              <w:pStyle w:val="ConsPlusNormal"/>
              <w:jc w:val="center"/>
            </w:pPr>
            <w:r>
              <w:t>77,7</w:t>
            </w:r>
          </w:p>
        </w:tc>
      </w:tr>
      <w:tr w:rsidR="00EF6BE5">
        <w:tc>
          <w:tcPr>
            <w:tcW w:w="1984" w:type="dxa"/>
            <w:vAlign w:val="center"/>
          </w:tcPr>
          <w:p w:rsidR="00EF6BE5" w:rsidRDefault="00EF6BE5">
            <w:pPr>
              <w:pStyle w:val="ConsPlusNormal"/>
              <w:jc w:val="center"/>
            </w:pPr>
            <w:r>
              <w:t>Осина</w:t>
            </w:r>
          </w:p>
        </w:tc>
        <w:tc>
          <w:tcPr>
            <w:tcW w:w="1765" w:type="dxa"/>
            <w:vAlign w:val="center"/>
          </w:tcPr>
          <w:p w:rsidR="00EF6BE5" w:rsidRDefault="00EF6BE5">
            <w:pPr>
              <w:pStyle w:val="ConsPlusNormal"/>
              <w:jc w:val="center"/>
            </w:pPr>
            <w:r>
              <w:t>-</w:t>
            </w:r>
          </w:p>
        </w:tc>
        <w:tc>
          <w:tcPr>
            <w:tcW w:w="1765" w:type="dxa"/>
            <w:vAlign w:val="center"/>
          </w:tcPr>
          <w:p w:rsidR="00EF6BE5" w:rsidRDefault="00EF6BE5">
            <w:pPr>
              <w:pStyle w:val="ConsPlusNormal"/>
              <w:jc w:val="center"/>
            </w:pPr>
            <w:r>
              <w:t>184,8</w:t>
            </w:r>
          </w:p>
        </w:tc>
        <w:tc>
          <w:tcPr>
            <w:tcW w:w="1765" w:type="dxa"/>
            <w:vAlign w:val="center"/>
          </w:tcPr>
          <w:p w:rsidR="00EF6BE5" w:rsidRDefault="00EF6BE5">
            <w:pPr>
              <w:pStyle w:val="ConsPlusNormal"/>
              <w:jc w:val="center"/>
            </w:pPr>
            <w:r>
              <w:t>-</w:t>
            </w:r>
          </w:p>
        </w:tc>
        <w:tc>
          <w:tcPr>
            <w:tcW w:w="1765" w:type="dxa"/>
            <w:vAlign w:val="center"/>
          </w:tcPr>
          <w:p w:rsidR="00EF6BE5" w:rsidRDefault="00EF6BE5">
            <w:pPr>
              <w:pStyle w:val="ConsPlusNormal"/>
              <w:jc w:val="center"/>
            </w:pPr>
            <w:r>
              <w:t>184,8</w:t>
            </w:r>
          </w:p>
        </w:tc>
      </w:tr>
      <w:tr w:rsidR="00EF6BE5">
        <w:tc>
          <w:tcPr>
            <w:tcW w:w="1984" w:type="dxa"/>
            <w:vAlign w:val="center"/>
          </w:tcPr>
          <w:p w:rsidR="00EF6BE5" w:rsidRDefault="00EF6BE5">
            <w:pPr>
              <w:pStyle w:val="ConsPlusNormal"/>
              <w:jc w:val="center"/>
            </w:pPr>
            <w:r>
              <w:t>Пихта</w:t>
            </w:r>
          </w:p>
        </w:tc>
        <w:tc>
          <w:tcPr>
            <w:tcW w:w="1765" w:type="dxa"/>
            <w:vAlign w:val="center"/>
          </w:tcPr>
          <w:p w:rsidR="00EF6BE5" w:rsidRDefault="00EF6BE5">
            <w:pPr>
              <w:pStyle w:val="ConsPlusNormal"/>
              <w:jc w:val="center"/>
            </w:pPr>
            <w:r>
              <w:t>-</w:t>
            </w:r>
          </w:p>
        </w:tc>
        <w:tc>
          <w:tcPr>
            <w:tcW w:w="1765" w:type="dxa"/>
            <w:vAlign w:val="center"/>
          </w:tcPr>
          <w:p w:rsidR="00EF6BE5" w:rsidRDefault="00EF6BE5">
            <w:pPr>
              <w:pStyle w:val="ConsPlusNormal"/>
              <w:jc w:val="center"/>
            </w:pPr>
            <w:r>
              <w:t>6,5</w:t>
            </w:r>
          </w:p>
        </w:tc>
        <w:tc>
          <w:tcPr>
            <w:tcW w:w="1765" w:type="dxa"/>
            <w:vAlign w:val="center"/>
          </w:tcPr>
          <w:p w:rsidR="00EF6BE5" w:rsidRDefault="00EF6BE5">
            <w:pPr>
              <w:pStyle w:val="ConsPlusNormal"/>
              <w:jc w:val="center"/>
            </w:pPr>
            <w:r>
              <w:t>-</w:t>
            </w:r>
          </w:p>
        </w:tc>
        <w:tc>
          <w:tcPr>
            <w:tcW w:w="1765" w:type="dxa"/>
            <w:vAlign w:val="center"/>
          </w:tcPr>
          <w:p w:rsidR="00EF6BE5" w:rsidRDefault="00EF6BE5">
            <w:pPr>
              <w:pStyle w:val="ConsPlusNormal"/>
              <w:jc w:val="center"/>
            </w:pPr>
            <w:r>
              <w:t>6,5</w:t>
            </w:r>
          </w:p>
        </w:tc>
      </w:tr>
      <w:tr w:rsidR="00EF6BE5">
        <w:tc>
          <w:tcPr>
            <w:tcW w:w="1984" w:type="dxa"/>
            <w:vAlign w:val="center"/>
          </w:tcPr>
          <w:p w:rsidR="00EF6BE5" w:rsidRDefault="00EF6BE5">
            <w:pPr>
              <w:pStyle w:val="ConsPlusNormal"/>
              <w:jc w:val="center"/>
            </w:pPr>
            <w:r>
              <w:t>Сосна</w:t>
            </w:r>
          </w:p>
        </w:tc>
        <w:tc>
          <w:tcPr>
            <w:tcW w:w="1765" w:type="dxa"/>
            <w:vAlign w:val="center"/>
          </w:tcPr>
          <w:p w:rsidR="00EF6BE5" w:rsidRDefault="00EF6BE5">
            <w:pPr>
              <w:pStyle w:val="ConsPlusNormal"/>
              <w:jc w:val="center"/>
            </w:pPr>
            <w:r>
              <w:t>-</w:t>
            </w:r>
          </w:p>
        </w:tc>
        <w:tc>
          <w:tcPr>
            <w:tcW w:w="1765" w:type="dxa"/>
            <w:vAlign w:val="center"/>
          </w:tcPr>
          <w:p w:rsidR="00EF6BE5" w:rsidRDefault="00EF6BE5">
            <w:pPr>
              <w:pStyle w:val="ConsPlusNormal"/>
              <w:jc w:val="center"/>
            </w:pPr>
            <w:r>
              <w:t>343,2</w:t>
            </w:r>
          </w:p>
        </w:tc>
        <w:tc>
          <w:tcPr>
            <w:tcW w:w="1765" w:type="dxa"/>
            <w:vAlign w:val="center"/>
          </w:tcPr>
          <w:p w:rsidR="00EF6BE5" w:rsidRDefault="00EF6BE5">
            <w:pPr>
              <w:pStyle w:val="ConsPlusNormal"/>
              <w:jc w:val="center"/>
            </w:pPr>
            <w:r>
              <w:t>-</w:t>
            </w:r>
          </w:p>
        </w:tc>
        <w:tc>
          <w:tcPr>
            <w:tcW w:w="1765" w:type="dxa"/>
            <w:vAlign w:val="center"/>
          </w:tcPr>
          <w:p w:rsidR="00EF6BE5" w:rsidRDefault="00EF6BE5">
            <w:pPr>
              <w:pStyle w:val="ConsPlusNormal"/>
              <w:jc w:val="center"/>
            </w:pPr>
            <w:r>
              <w:t>343,2</w:t>
            </w:r>
          </w:p>
        </w:tc>
      </w:tr>
      <w:tr w:rsidR="00EF6BE5">
        <w:tc>
          <w:tcPr>
            <w:tcW w:w="1984" w:type="dxa"/>
            <w:vAlign w:val="center"/>
          </w:tcPr>
          <w:p w:rsidR="00EF6BE5" w:rsidRDefault="00EF6BE5">
            <w:pPr>
              <w:pStyle w:val="ConsPlusNormal"/>
              <w:jc w:val="center"/>
            </w:pPr>
            <w:r>
              <w:t>Итого</w:t>
            </w:r>
          </w:p>
        </w:tc>
        <w:tc>
          <w:tcPr>
            <w:tcW w:w="1765" w:type="dxa"/>
            <w:vAlign w:val="center"/>
          </w:tcPr>
          <w:p w:rsidR="00EF6BE5" w:rsidRDefault="00EF6BE5">
            <w:pPr>
              <w:pStyle w:val="ConsPlusNormal"/>
              <w:jc w:val="center"/>
            </w:pPr>
            <w:r>
              <w:t>40,1</w:t>
            </w:r>
          </w:p>
        </w:tc>
        <w:tc>
          <w:tcPr>
            <w:tcW w:w="1765" w:type="dxa"/>
            <w:vAlign w:val="center"/>
          </w:tcPr>
          <w:p w:rsidR="00EF6BE5" w:rsidRDefault="00EF6BE5">
            <w:pPr>
              <w:pStyle w:val="ConsPlusNormal"/>
              <w:jc w:val="center"/>
            </w:pPr>
            <w:r>
              <w:t>5789,6</w:t>
            </w:r>
          </w:p>
        </w:tc>
        <w:tc>
          <w:tcPr>
            <w:tcW w:w="1765" w:type="dxa"/>
            <w:vAlign w:val="center"/>
          </w:tcPr>
          <w:p w:rsidR="00EF6BE5" w:rsidRDefault="00EF6BE5">
            <w:pPr>
              <w:pStyle w:val="ConsPlusNormal"/>
              <w:jc w:val="center"/>
            </w:pPr>
            <w:r>
              <w:t>52,1</w:t>
            </w:r>
          </w:p>
        </w:tc>
        <w:tc>
          <w:tcPr>
            <w:tcW w:w="1765" w:type="dxa"/>
            <w:vAlign w:val="center"/>
          </w:tcPr>
          <w:p w:rsidR="00EF6BE5" w:rsidRDefault="00EF6BE5">
            <w:pPr>
              <w:pStyle w:val="ConsPlusNormal"/>
              <w:jc w:val="center"/>
            </w:pPr>
            <w:r>
              <w:t>5881,8</w:t>
            </w:r>
          </w:p>
        </w:tc>
      </w:tr>
      <w:tr w:rsidR="00EF6BE5">
        <w:tc>
          <w:tcPr>
            <w:tcW w:w="1984" w:type="dxa"/>
            <w:vAlign w:val="center"/>
          </w:tcPr>
          <w:p w:rsidR="00EF6BE5" w:rsidRDefault="00EF6BE5">
            <w:pPr>
              <w:pStyle w:val="ConsPlusNormal"/>
              <w:jc w:val="center"/>
            </w:pPr>
            <w:r>
              <w:t>%</w:t>
            </w:r>
          </w:p>
        </w:tc>
        <w:tc>
          <w:tcPr>
            <w:tcW w:w="1765" w:type="dxa"/>
            <w:vAlign w:val="center"/>
          </w:tcPr>
          <w:p w:rsidR="00EF6BE5" w:rsidRDefault="00EF6BE5">
            <w:pPr>
              <w:pStyle w:val="ConsPlusNormal"/>
              <w:jc w:val="center"/>
            </w:pPr>
            <w:r>
              <w:t>1</w:t>
            </w:r>
          </w:p>
        </w:tc>
        <w:tc>
          <w:tcPr>
            <w:tcW w:w="1765" w:type="dxa"/>
            <w:vAlign w:val="center"/>
          </w:tcPr>
          <w:p w:rsidR="00EF6BE5" w:rsidRDefault="00EF6BE5">
            <w:pPr>
              <w:pStyle w:val="ConsPlusNormal"/>
              <w:jc w:val="center"/>
            </w:pPr>
            <w:r>
              <w:t>98</w:t>
            </w:r>
          </w:p>
        </w:tc>
        <w:tc>
          <w:tcPr>
            <w:tcW w:w="1765" w:type="dxa"/>
            <w:vAlign w:val="center"/>
          </w:tcPr>
          <w:p w:rsidR="00EF6BE5" w:rsidRDefault="00EF6BE5">
            <w:pPr>
              <w:pStyle w:val="ConsPlusNormal"/>
              <w:jc w:val="center"/>
            </w:pPr>
            <w:r>
              <w:t>1</w:t>
            </w:r>
          </w:p>
        </w:tc>
        <w:tc>
          <w:tcPr>
            <w:tcW w:w="1765" w:type="dxa"/>
            <w:vAlign w:val="center"/>
          </w:tcPr>
          <w:p w:rsidR="00EF6BE5" w:rsidRDefault="00EF6BE5">
            <w:pPr>
              <w:pStyle w:val="ConsPlusNormal"/>
              <w:jc w:val="center"/>
            </w:pPr>
            <w:r>
              <w:t>100</w:t>
            </w:r>
          </w:p>
        </w:tc>
      </w:tr>
    </w:tbl>
    <w:p w:rsidR="00EF6BE5" w:rsidRDefault="00EF6BE5">
      <w:pPr>
        <w:pStyle w:val="ConsPlusNormal"/>
        <w:jc w:val="both"/>
      </w:pPr>
    </w:p>
    <w:p w:rsidR="00EF6BE5" w:rsidRDefault="00EF6BE5">
      <w:pPr>
        <w:pStyle w:val="ConsPlusNormal"/>
        <w:ind w:firstLine="540"/>
        <w:jc w:val="both"/>
      </w:pPr>
      <w:r>
        <w:t>Санитарно-гигиеническая оценка определяет степень пригодности лесных участков для отдыха. Основными придержками при установлении оценки являются объемы мероприятий, необходимых для приведения данного участка в состояние, отвечающее вышеуказанным целям.</w:t>
      </w:r>
    </w:p>
    <w:p w:rsidR="00EF6BE5" w:rsidRDefault="00EF6BE5">
      <w:pPr>
        <w:pStyle w:val="ConsPlusNormal"/>
        <w:spacing w:before="220"/>
        <w:ind w:firstLine="540"/>
        <w:jc w:val="both"/>
      </w:pPr>
      <w:r>
        <w:t>Высокая оценка дается участкам, которые могут быть использованы для организации мест отдыха без проведения дополнительных мероприятий, - 495,8 га - 8,1%.</w:t>
      </w:r>
    </w:p>
    <w:p w:rsidR="00EF6BE5" w:rsidRDefault="00EF6BE5">
      <w:pPr>
        <w:pStyle w:val="ConsPlusNormal"/>
        <w:spacing w:before="220"/>
        <w:ind w:firstLine="540"/>
        <w:jc w:val="both"/>
      </w:pPr>
      <w:r>
        <w:t>Средняя оценка дается участкам, требующим проведения несложных мероприятий по приведению территории в состояние, отвечающее требованиям мест отдыха, - 5527,5 га - 90,3%.</w:t>
      </w:r>
    </w:p>
    <w:p w:rsidR="00EF6BE5" w:rsidRDefault="00EF6BE5">
      <w:pPr>
        <w:pStyle w:val="ConsPlusNormal"/>
        <w:spacing w:before="220"/>
        <w:ind w:firstLine="540"/>
        <w:jc w:val="both"/>
      </w:pPr>
      <w:r>
        <w:t>Низкая оценка дается участкам, преобразование которых с целью использования их как мест отдыха требует больших затрат, - 14,4 га - 1,6%.</w:t>
      </w:r>
    </w:p>
    <w:p w:rsidR="00EF6BE5" w:rsidRDefault="00EF6BE5">
      <w:pPr>
        <w:pStyle w:val="ConsPlusNormal"/>
        <w:spacing w:before="220"/>
        <w:ind w:firstLine="540"/>
        <w:jc w:val="both"/>
      </w:pPr>
      <w:r>
        <w:t>Санитарно-гигиеническая оценка лесного участка - средняя.</w:t>
      </w:r>
    </w:p>
    <w:p w:rsidR="00EF6BE5" w:rsidRDefault="00EF6BE5">
      <w:pPr>
        <w:pStyle w:val="ConsPlusNormal"/>
        <w:spacing w:before="220"/>
        <w:ind w:firstLine="540"/>
        <w:jc w:val="both"/>
      </w:pPr>
      <w:r>
        <w:t>Лесничий организует систематический контроль за соблюдением допустимых рекреационных нагрузок. В случаях их превышения и невозможности сокращения организует создание "отвлекающих объектов" (местные достопримечательности, водоемы, видовые точки, дендрологические садики и так далее), обеспечивающих отток отдыхающих. Участки для организации массового отдыха следует подбирать в наиболее устойчивых к рекреационным нагрузкам насаждениях, а малоустойчивые к ним локализовать от интенсивной посещаемости, обходя их при трассировке прогулочных дорог и туристических маршрутов, закрывая вход в их пределы шлагбаумами и предупредительными аншлагами или густыми живыми изгородями. Прогулочные дороги и тропы, проложенные по легким песчаным почвам, должны обеспечиваться твердым покрытием или деревянными настилами. Определяя пункты размещения мест массового отдыха, следует предусмотреть возможность перемены их территориального размещения через 5-7 лет для восстановления лесного природного комплекса на участках, где ранее в течение указанного срока они располагались (создавать места-дубли).</w:t>
      </w:r>
    </w:p>
    <w:p w:rsidR="00EF6BE5" w:rsidRDefault="00EF6BE5">
      <w:pPr>
        <w:pStyle w:val="ConsPlusNormal"/>
        <w:spacing w:before="220"/>
        <w:ind w:firstLine="540"/>
        <w:jc w:val="both"/>
      </w:pPr>
      <w:r>
        <w:t xml:space="preserve">В рекреационных лесах проектируются почвенно-мелиоративные мероприятия: внесение удобрений, известкование, мульчирование, рыхление, огораживание. Кроме того, наряду с изложенным выше необходимо руководствоваться Федеральным </w:t>
      </w:r>
      <w:hyperlink r:id="rId229" w:history="1">
        <w:r>
          <w:rPr>
            <w:color w:val="0000FF"/>
          </w:rPr>
          <w:t>законом</w:t>
        </w:r>
      </w:hyperlink>
      <w:r>
        <w:t xml:space="preserve"> от 10 января 2002 г. N 7-ФЗ "Об охране окружающей среды".</w:t>
      </w:r>
    </w:p>
    <w:p w:rsidR="00EF6BE5" w:rsidRDefault="00EF6BE5">
      <w:pPr>
        <w:pStyle w:val="ConsPlusNormal"/>
        <w:spacing w:before="220"/>
        <w:ind w:firstLine="540"/>
        <w:jc w:val="both"/>
      </w:pPr>
      <w:r>
        <w:t>2.8.2. Нормы благоустройства территории в городских лесах, объем мероприятий по благоустройству и лесовосстановлению.</w:t>
      </w:r>
    </w:p>
    <w:p w:rsidR="00EF6BE5" w:rsidRDefault="00EF6BE5">
      <w:pPr>
        <w:pStyle w:val="ConsPlusNormal"/>
        <w:jc w:val="both"/>
      </w:pPr>
    </w:p>
    <w:p w:rsidR="00EF6BE5" w:rsidRDefault="00EF6BE5">
      <w:pPr>
        <w:pStyle w:val="ConsPlusNormal"/>
        <w:jc w:val="right"/>
        <w:outlineLvl w:val="2"/>
      </w:pPr>
      <w:r>
        <w:t>Таблица 14.42</w:t>
      </w:r>
    </w:p>
    <w:p w:rsidR="00EF6BE5" w:rsidRDefault="00EF6BE5">
      <w:pPr>
        <w:pStyle w:val="ConsPlusNormal"/>
        <w:jc w:val="both"/>
      </w:pPr>
    </w:p>
    <w:p w:rsidR="00EF6BE5" w:rsidRDefault="00EF6BE5">
      <w:pPr>
        <w:pStyle w:val="ConsPlusTitle"/>
        <w:jc w:val="center"/>
      </w:pPr>
      <w:r>
        <w:t>Нормы благоустройства территории в городских лесах</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309"/>
        <w:gridCol w:w="1159"/>
        <w:gridCol w:w="1429"/>
        <w:gridCol w:w="1609"/>
      </w:tblGrid>
      <w:tr w:rsidR="00EF6BE5">
        <w:tc>
          <w:tcPr>
            <w:tcW w:w="567" w:type="dxa"/>
          </w:tcPr>
          <w:p w:rsidR="00EF6BE5" w:rsidRDefault="00EF6BE5">
            <w:pPr>
              <w:pStyle w:val="ConsPlusNormal"/>
              <w:jc w:val="center"/>
            </w:pPr>
            <w:r>
              <w:lastRenderedPageBreak/>
              <w:t>N</w:t>
            </w:r>
          </w:p>
        </w:tc>
        <w:tc>
          <w:tcPr>
            <w:tcW w:w="4309" w:type="dxa"/>
          </w:tcPr>
          <w:p w:rsidR="00EF6BE5" w:rsidRDefault="00EF6BE5">
            <w:pPr>
              <w:pStyle w:val="ConsPlusNormal"/>
              <w:jc w:val="center"/>
            </w:pPr>
            <w:r>
              <w:t>Наименование элементов благоустройства</w:t>
            </w:r>
          </w:p>
        </w:tc>
        <w:tc>
          <w:tcPr>
            <w:tcW w:w="1159" w:type="dxa"/>
          </w:tcPr>
          <w:p w:rsidR="00EF6BE5" w:rsidRDefault="00EF6BE5">
            <w:pPr>
              <w:pStyle w:val="ConsPlusNormal"/>
              <w:jc w:val="center"/>
            </w:pPr>
            <w:r>
              <w:t>Зона активного отдыха (в расчете на 100 га общей площади)</w:t>
            </w:r>
          </w:p>
        </w:tc>
        <w:tc>
          <w:tcPr>
            <w:tcW w:w="1429" w:type="dxa"/>
          </w:tcPr>
          <w:p w:rsidR="00EF6BE5" w:rsidRDefault="00EF6BE5">
            <w:pPr>
              <w:pStyle w:val="ConsPlusNormal"/>
              <w:jc w:val="center"/>
            </w:pPr>
            <w:r>
              <w:t>Прогулочная зона (в расчете на 100 га общей площади)</w:t>
            </w:r>
          </w:p>
        </w:tc>
        <w:tc>
          <w:tcPr>
            <w:tcW w:w="1609" w:type="dxa"/>
          </w:tcPr>
          <w:p w:rsidR="00EF6BE5" w:rsidRDefault="00EF6BE5">
            <w:pPr>
              <w:pStyle w:val="ConsPlusNormal"/>
              <w:jc w:val="center"/>
            </w:pPr>
            <w:r>
              <w:t>В пределах туристических маршрутов (на 1 км маршрута)</w:t>
            </w:r>
          </w:p>
        </w:tc>
      </w:tr>
      <w:tr w:rsidR="00EF6BE5">
        <w:tc>
          <w:tcPr>
            <w:tcW w:w="567" w:type="dxa"/>
          </w:tcPr>
          <w:p w:rsidR="00EF6BE5" w:rsidRDefault="00EF6BE5">
            <w:pPr>
              <w:pStyle w:val="ConsPlusNormal"/>
              <w:jc w:val="center"/>
            </w:pPr>
            <w:r>
              <w:t>1</w:t>
            </w:r>
          </w:p>
        </w:tc>
        <w:tc>
          <w:tcPr>
            <w:tcW w:w="4309" w:type="dxa"/>
          </w:tcPr>
          <w:p w:rsidR="00EF6BE5" w:rsidRDefault="00EF6BE5">
            <w:pPr>
              <w:pStyle w:val="ConsPlusNormal"/>
              <w:jc w:val="center"/>
            </w:pPr>
            <w:r>
              <w:t>2</w:t>
            </w:r>
          </w:p>
        </w:tc>
        <w:tc>
          <w:tcPr>
            <w:tcW w:w="1159" w:type="dxa"/>
          </w:tcPr>
          <w:p w:rsidR="00EF6BE5" w:rsidRDefault="00EF6BE5">
            <w:pPr>
              <w:pStyle w:val="ConsPlusNormal"/>
              <w:jc w:val="center"/>
            </w:pPr>
            <w:r>
              <w:t>3</w:t>
            </w:r>
          </w:p>
        </w:tc>
        <w:tc>
          <w:tcPr>
            <w:tcW w:w="1429" w:type="dxa"/>
          </w:tcPr>
          <w:p w:rsidR="00EF6BE5" w:rsidRDefault="00EF6BE5">
            <w:pPr>
              <w:pStyle w:val="ConsPlusNormal"/>
              <w:jc w:val="center"/>
            </w:pPr>
            <w:r>
              <w:t>4</w:t>
            </w:r>
          </w:p>
        </w:tc>
        <w:tc>
          <w:tcPr>
            <w:tcW w:w="1609" w:type="dxa"/>
          </w:tcPr>
          <w:p w:rsidR="00EF6BE5" w:rsidRDefault="00EF6BE5">
            <w:pPr>
              <w:pStyle w:val="ConsPlusNormal"/>
              <w:jc w:val="center"/>
            </w:pPr>
            <w:r>
              <w:t>5</w:t>
            </w:r>
          </w:p>
        </w:tc>
      </w:tr>
      <w:tr w:rsidR="00EF6BE5">
        <w:tc>
          <w:tcPr>
            <w:tcW w:w="567" w:type="dxa"/>
          </w:tcPr>
          <w:p w:rsidR="00EF6BE5" w:rsidRDefault="00EF6BE5">
            <w:pPr>
              <w:pStyle w:val="ConsPlusNormal"/>
              <w:jc w:val="center"/>
            </w:pPr>
            <w:r>
              <w:t>1</w:t>
            </w:r>
          </w:p>
        </w:tc>
        <w:tc>
          <w:tcPr>
            <w:tcW w:w="4309" w:type="dxa"/>
          </w:tcPr>
          <w:p w:rsidR="00EF6BE5" w:rsidRDefault="00EF6BE5">
            <w:pPr>
              <w:pStyle w:val="ConsPlusNormal"/>
              <w:jc w:val="center"/>
            </w:pPr>
            <w:r>
              <w:t>Подъездные дороги гравийные с шириной проезжей части 4,5 м (км)</w:t>
            </w:r>
          </w:p>
        </w:tc>
        <w:tc>
          <w:tcPr>
            <w:tcW w:w="1159" w:type="dxa"/>
          </w:tcPr>
          <w:p w:rsidR="00EF6BE5" w:rsidRDefault="00EF6BE5">
            <w:pPr>
              <w:pStyle w:val="ConsPlusNormal"/>
              <w:jc w:val="center"/>
            </w:pPr>
            <w:r>
              <w:t>0,15</w:t>
            </w:r>
          </w:p>
        </w:tc>
        <w:tc>
          <w:tcPr>
            <w:tcW w:w="1429" w:type="dxa"/>
          </w:tcPr>
          <w:p w:rsidR="00EF6BE5" w:rsidRDefault="00EF6BE5">
            <w:pPr>
              <w:pStyle w:val="ConsPlusNormal"/>
              <w:jc w:val="center"/>
            </w:pPr>
            <w:r>
              <w:t>0,02</w:t>
            </w:r>
          </w:p>
        </w:tc>
        <w:tc>
          <w:tcPr>
            <w:tcW w:w="1609" w:type="dxa"/>
          </w:tcPr>
          <w:p w:rsidR="00EF6BE5" w:rsidRDefault="00EF6BE5">
            <w:pPr>
              <w:pStyle w:val="ConsPlusNormal"/>
              <w:jc w:val="center"/>
            </w:pPr>
            <w:r>
              <w:t>-</w:t>
            </w:r>
          </w:p>
        </w:tc>
      </w:tr>
      <w:tr w:rsidR="00EF6BE5">
        <w:tc>
          <w:tcPr>
            <w:tcW w:w="567" w:type="dxa"/>
          </w:tcPr>
          <w:p w:rsidR="00EF6BE5" w:rsidRDefault="00EF6BE5">
            <w:pPr>
              <w:pStyle w:val="ConsPlusNormal"/>
              <w:jc w:val="center"/>
            </w:pPr>
            <w:r>
              <w:t>2</w:t>
            </w:r>
          </w:p>
        </w:tc>
        <w:tc>
          <w:tcPr>
            <w:tcW w:w="4309" w:type="dxa"/>
          </w:tcPr>
          <w:p w:rsidR="00EF6BE5" w:rsidRDefault="00EF6BE5">
            <w:pPr>
              <w:pStyle w:val="ConsPlusNormal"/>
              <w:jc w:val="center"/>
            </w:pPr>
            <w:r>
              <w:t>Дороги внутри массивов гравийные с шириной полотна 3 м (км)</w:t>
            </w:r>
          </w:p>
        </w:tc>
        <w:tc>
          <w:tcPr>
            <w:tcW w:w="1159" w:type="dxa"/>
          </w:tcPr>
          <w:p w:rsidR="00EF6BE5" w:rsidRDefault="00EF6BE5">
            <w:pPr>
              <w:pStyle w:val="ConsPlusNormal"/>
              <w:jc w:val="center"/>
            </w:pPr>
            <w:r>
              <w:t>1,8</w:t>
            </w:r>
          </w:p>
        </w:tc>
        <w:tc>
          <w:tcPr>
            <w:tcW w:w="1429" w:type="dxa"/>
          </w:tcPr>
          <w:p w:rsidR="00EF6BE5" w:rsidRDefault="00EF6BE5">
            <w:pPr>
              <w:pStyle w:val="ConsPlusNormal"/>
              <w:jc w:val="center"/>
            </w:pPr>
            <w:r>
              <w:t>0,5</w:t>
            </w:r>
          </w:p>
        </w:tc>
        <w:tc>
          <w:tcPr>
            <w:tcW w:w="1609" w:type="dxa"/>
          </w:tcPr>
          <w:p w:rsidR="00EF6BE5" w:rsidRDefault="00EF6BE5">
            <w:pPr>
              <w:pStyle w:val="ConsPlusNormal"/>
              <w:jc w:val="center"/>
            </w:pPr>
            <w:r>
              <w:t>-</w:t>
            </w:r>
          </w:p>
        </w:tc>
      </w:tr>
      <w:tr w:rsidR="00EF6BE5">
        <w:tc>
          <w:tcPr>
            <w:tcW w:w="567" w:type="dxa"/>
          </w:tcPr>
          <w:p w:rsidR="00EF6BE5" w:rsidRDefault="00EF6BE5">
            <w:pPr>
              <w:pStyle w:val="ConsPlusNormal"/>
              <w:jc w:val="center"/>
            </w:pPr>
            <w:r>
              <w:t>3</w:t>
            </w:r>
          </w:p>
        </w:tc>
        <w:tc>
          <w:tcPr>
            <w:tcW w:w="4309" w:type="dxa"/>
          </w:tcPr>
          <w:p w:rsidR="00EF6BE5" w:rsidRDefault="00EF6BE5">
            <w:pPr>
              <w:pStyle w:val="ConsPlusNormal"/>
              <w:jc w:val="center"/>
            </w:pPr>
            <w:r>
              <w:t>Оборудование мест для парковки транспортных средств на 15 машин (грунтовые с добавлением гравия и щебня (шт.) на время нахождения на территории Пермского городского лесничества их владельцев)</w:t>
            </w:r>
          </w:p>
        </w:tc>
        <w:tc>
          <w:tcPr>
            <w:tcW w:w="1159" w:type="dxa"/>
          </w:tcPr>
          <w:p w:rsidR="00EF6BE5" w:rsidRDefault="00EF6BE5">
            <w:pPr>
              <w:pStyle w:val="ConsPlusNormal"/>
              <w:jc w:val="center"/>
            </w:pPr>
            <w:r>
              <w:t>0,25</w:t>
            </w:r>
          </w:p>
        </w:tc>
        <w:tc>
          <w:tcPr>
            <w:tcW w:w="1429" w:type="dxa"/>
          </w:tcPr>
          <w:p w:rsidR="00EF6BE5" w:rsidRDefault="00EF6BE5">
            <w:pPr>
              <w:pStyle w:val="ConsPlusNormal"/>
              <w:jc w:val="center"/>
            </w:pPr>
            <w:r>
              <w:t>0,03</w:t>
            </w:r>
          </w:p>
        </w:tc>
        <w:tc>
          <w:tcPr>
            <w:tcW w:w="1609" w:type="dxa"/>
          </w:tcPr>
          <w:p w:rsidR="00EF6BE5" w:rsidRDefault="00EF6BE5">
            <w:pPr>
              <w:pStyle w:val="ConsPlusNormal"/>
              <w:jc w:val="center"/>
            </w:pPr>
            <w:r>
              <w:t>-</w:t>
            </w:r>
          </w:p>
        </w:tc>
      </w:tr>
      <w:tr w:rsidR="00EF6BE5">
        <w:tc>
          <w:tcPr>
            <w:tcW w:w="567" w:type="dxa"/>
          </w:tcPr>
          <w:p w:rsidR="00EF6BE5" w:rsidRDefault="00EF6BE5">
            <w:pPr>
              <w:pStyle w:val="ConsPlusNormal"/>
              <w:jc w:val="center"/>
            </w:pPr>
            <w:r>
              <w:t>4</w:t>
            </w:r>
          </w:p>
        </w:tc>
        <w:tc>
          <w:tcPr>
            <w:tcW w:w="4309" w:type="dxa"/>
          </w:tcPr>
          <w:p w:rsidR="00EF6BE5" w:rsidRDefault="00EF6BE5">
            <w:pPr>
              <w:pStyle w:val="ConsPlusNormal"/>
              <w:jc w:val="center"/>
            </w:pPr>
            <w:r>
              <w:t>Прогулочные тропы (км)</w:t>
            </w:r>
          </w:p>
        </w:tc>
        <w:tc>
          <w:tcPr>
            <w:tcW w:w="1159" w:type="dxa"/>
          </w:tcPr>
          <w:p w:rsidR="00EF6BE5" w:rsidRDefault="00EF6BE5">
            <w:pPr>
              <w:pStyle w:val="ConsPlusNormal"/>
              <w:jc w:val="center"/>
            </w:pPr>
            <w:r>
              <w:t>-</w:t>
            </w:r>
          </w:p>
        </w:tc>
        <w:tc>
          <w:tcPr>
            <w:tcW w:w="1429" w:type="dxa"/>
          </w:tcPr>
          <w:p w:rsidR="00EF6BE5" w:rsidRDefault="00EF6BE5">
            <w:pPr>
              <w:pStyle w:val="ConsPlusNormal"/>
              <w:jc w:val="center"/>
            </w:pPr>
            <w:r>
              <w:t>0,04</w:t>
            </w:r>
          </w:p>
        </w:tc>
        <w:tc>
          <w:tcPr>
            <w:tcW w:w="1609" w:type="dxa"/>
          </w:tcPr>
          <w:p w:rsidR="00EF6BE5" w:rsidRDefault="00EF6BE5">
            <w:pPr>
              <w:pStyle w:val="ConsPlusNormal"/>
              <w:jc w:val="center"/>
            </w:pPr>
            <w:r>
              <w:t>-</w:t>
            </w:r>
          </w:p>
        </w:tc>
      </w:tr>
      <w:tr w:rsidR="00EF6BE5">
        <w:tc>
          <w:tcPr>
            <w:tcW w:w="567" w:type="dxa"/>
          </w:tcPr>
          <w:p w:rsidR="00EF6BE5" w:rsidRDefault="00EF6BE5">
            <w:pPr>
              <w:pStyle w:val="ConsPlusNormal"/>
              <w:jc w:val="center"/>
            </w:pPr>
            <w:r>
              <w:t>5</w:t>
            </w:r>
          </w:p>
        </w:tc>
        <w:tc>
          <w:tcPr>
            <w:tcW w:w="4309" w:type="dxa"/>
          </w:tcPr>
          <w:p w:rsidR="00EF6BE5" w:rsidRDefault="00EF6BE5">
            <w:pPr>
              <w:pStyle w:val="ConsPlusNormal"/>
              <w:jc w:val="center"/>
            </w:pPr>
            <w:r>
              <w:t>Скамьи 4-местные (шт.)</w:t>
            </w:r>
          </w:p>
        </w:tc>
        <w:tc>
          <w:tcPr>
            <w:tcW w:w="1159" w:type="dxa"/>
          </w:tcPr>
          <w:p w:rsidR="00EF6BE5" w:rsidRDefault="00EF6BE5">
            <w:pPr>
              <w:pStyle w:val="ConsPlusNormal"/>
              <w:jc w:val="center"/>
            </w:pPr>
            <w:r>
              <w:t>18</w:t>
            </w:r>
          </w:p>
        </w:tc>
        <w:tc>
          <w:tcPr>
            <w:tcW w:w="1429" w:type="dxa"/>
          </w:tcPr>
          <w:p w:rsidR="00EF6BE5" w:rsidRDefault="00EF6BE5">
            <w:pPr>
              <w:pStyle w:val="ConsPlusNormal"/>
              <w:jc w:val="center"/>
            </w:pPr>
            <w:r>
              <w:t>3</w:t>
            </w:r>
          </w:p>
        </w:tc>
        <w:tc>
          <w:tcPr>
            <w:tcW w:w="1609" w:type="dxa"/>
          </w:tcPr>
          <w:p w:rsidR="00EF6BE5" w:rsidRDefault="00EF6BE5">
            <w:pPr>
              <w:pStyle w:val="ConsPlusNormal"/>
              <w:jc w:val="center"/>
            </w:pPr>
            <w:r>
              <w:t>1</w:t>
            </w:r>
          </w:p>
        </w:tc>
      </w:tr>
      <w:tr w:rsidR="00EF6BE5">
        <w:tc>
          <w:tcPr>
            <w:tcW w:w="567" w:type="dxa"/>
          </w:tcPr>
          <w:p w:rsidR="00EF6BE5" w:rsidRDefault="00EF6BE5">
            <w:pPr>
              <w:pStyle w:val="ConsPlusNormal"/>
              <w:jc w:val="center"/>
            </w:pPr>
            <w:r>
              <w:t>6</w:t>
            </w:r>
          </w:p>
        </w:tc>
        <w:tc>
          <w:tcPr>
            <w:tcW w:w="4309" w:type="dxa"/>
          </w:tcPr>
          <w:p w:rsidR="00EF6BE5" w:rsidRDefault="00EF6BE5">
            <w:pPr>
              <w:pStyle w:val="ConsPlusNormal"/>
              <w:jc w:val="center"/>
            </w:pPr>
            <w:r>
              <w:t>Пикниковые столы 6-местные (шт.)</w:t>
            </w:r>
          </w:p>
        </w:tc>
        <w:tc>
          <w:tcPr>
            <w:tcW w:w="1159" w:type="dxa"/>
          </w:tcPr>
          <w:p w:rsidR="00EF6BE5" w:rsidRDefault="00EF6BE5">
            <w:pPr>
              <w:pStyle w:val="ConsPlusNormal"/>
              <w:jc w:val="center"/>
            </w:pPr>
            <w:r>
              <w:t>7</w:t>
            </w:r>
          </w:p>
        </w:tc>
        <w:tc>
          <w:tcPr>
            <w:tcW w:w="1429" w:type="dxa"/>
          </w:tcPr>
          <w:p w:rsidR="00EF6BE5" w:rsidRDefault="00EF6BE5">
            <w:pPr>
              <w:pStyle w:val="ConsPlusNormal"/>
              <w:jc w:val="center"/>
            </w:pPr>
            <w:r>
              <w:t>0,6</w:t>
            </w:r>
          </w:p>
        </w:tc>
        <w:tc>
          <w:tcPr>
            <w:tcW w:w="1609" w:type="dxa"/>
          </w:tcPr>
          <w:p w:rsidR="00EF6BE5" w:rsidRDefault="00EF6BE5">
            <w:pPr>
              <w:pStyle w:val="ConsPlusNormal"/>
              <w:jc w:val="center"/>
            </w:pPr>
            <w:r>
              <w:t>-</w:t>
            </w:r>
          </w:p>
        </w:tc>
      </w:tr>
      <w:tr w:rsidR="00EF6BE5">
        <w:tc>
          <w:tcPr>
            <w:tcW w:w="567" w:type="dxa"/>
          </w:tcPr>
          <w:p w:rsidR="00EF6BE5" w:rsidRDefault="00EF6BE5">
            <w:pPr>
              <w:pStyle w:val="ConsPlusNormal"/>
              <w:jc w:val="center"/>
            </w:pPr>
            <w:r>
              <w:t>7</w:t>
            </w:r>
          </w:p>
        </w:tc>
        <w:tc>
          <w:tcPr>
            <w:tcW w:w="4309" w:type="dxa"/>
          </w:tcPr>
          <w:p w:rsidR="00EF6BE5" w:rsidRDefault="00EF6BE5">
            <w:pPr>
              <w:pStyle w:val="ConsPlusNormal"/>
              <w:jc w:val="center"/>
            </w:pPr>
            <w:r>
              <w:t>Укрытия от дождя (шт.)</w:t>
            </w:r>
          </w:p>
        </w:tc>
        <w:tc>
          <w:tcPr>
            <w:tcW w:w="1159" w:type="dxa"/>
          </w:tcPr>
          <w:p w:rsidR="00EF6BE5" w:rsidRDefault="00EF6BE5">
            <w:pPr>
              <w:pStyle w:val="ConsPlusNormal"/>
              <w:jc w:val="center"/>
            </w:pPr>
            <w:r>
              <w:t>1,5</w:t>
            </w:r>
          </w:p>
        </w:tc>
        <w:tc>
          <w:tcPr>
            <w:tcW w:w="1429" w:type="dxa"/>
          </w:tcPr>
          <w:p w:rsidR="00EF6BE5" w:rsidRDefault="00EF6BE5">
            <w:pPr>
              <w:pStyle w:val="ConsPlusNormal"/>
              <w:jc w:val="center"/>
            </w:pPr>
            <w:r>
              <w:t>0,2</w:t>
            </w:r>
          </w:p>
        </w:tc>
        <w:tc>
          <w:tcPr>
            <w:tcW w:w="1609" w:type="dxa"/>
          </w:tcPr>
          <w:p w:rsidR="00EF6BE5" w:rsidRDefault="00EF6BE5">
            <w:pPr>
              <w:pStyle w:val="ConsPlusNormal"/>
              <w:jc w:val="center"/>
            </w:pPr>
            <w:r>
              <w:t>0,2</w:t>
            </w:r>
          </w:p>
        </w:tc>
      </w:tr>
      <w:tr w:rsidR="00EF6BE5">
        <w:tc>
          <w:tcPr>
            <w:tcW w:w="567" w:type="dxa"/>
          </w:tcPr>
          <w:p w:rsidR="00EF6BE5" w:rsidRDefault="00EF6BE5">
            <w:pPr>
              <w:pStyle w:val="ConsPlusNormal"/>
              <w:jc w:val="center"/>
            </w:pPr>
            <w:r>
              <w:t>8</w:t>
            </w:r>
          </w:p>
        </w:tc>
        <w:tc>
          <w:tcPr>
            <w:tcW w:w="4309" w:type="dxa"/>
          </w:tcPr>
          <w:p w:rsidR="00EF6BE5" w:rsidRDefault="00EF6BE5">
            <w:pPr>
              <w:pStyle w:val="ConsPlusNormal"/>
              <w:jc w:val="center"/>
            </w:pPr>
            <w:r>
              <w:t>Очаги для приготовления пищи (шт.)</w:t>
            </w:r>
          </w:p>
        </w:tc>
        <w:tc>
          <w:tcPr>
            <w:tcW w:w="1159" w:type="dxa"/>
          </w:tcPr>
          <w:p w:rsidR="00EF6BE5" w:rsidRDefault="00EF6BE5">
            <w:pPr>
              <w:pStyle w:val="ConsPlusNormal"/>
              <w:jc w:val="center"/>
            </w:pPr>
            <w:r>
              <w:t>3,5</w:t>
            </w:r>
          </w:p>
        </w:tc>
        <w:tc>
          <w:tcPr>
            <w:tcW w:w="1429" w:type="dxa"/>
          </w:tcPr>
          <w:p w:rsidR="00EF6BE5" w:rsidRDefault="00EF6BE5">
            <w:pPr>
              <w:pStyle w:val="ConsPlusNormal"/>
              <w:jc w:val="center"/>
            </w:pPr>
            <w:r>
              <w:t>0,5</w:t>
            </w:r>
          </w:p>
        </w:tc>
        <w:tc>
          <w:tcPr>
            <w:tcW w:w="1609" w:type="dxa"/>
          </w:tcPr>
          <w:p w:rsidR="00EF6BE5" w:rsidRDefault="00EF6BE5">
            <w:pPr>
              <w:pStyle w:val="ConsPlusNormal"/>
              <w:jc w:val="center"/>
            </w:pPr>
            <w:r>
              <w:t>0,6</w:t>
            </w:r>
          </w:p>
        </w:tc>
      </w:tr>
      <w:tr w:rsidR="00EF6BE5">
        <w:tc>
          <w:tcPr>
            <w:tcW w:w="567" w:type="dxa"/>
          </w:tcPr>
          <w:p w:rsidR="00EF6BE5" w:rsidRDefault="00EF6BE5">
            <w:pPr>
              <w:pStyle w:val="ConsPlusNormal"/>
              <w:jc w:val="center"/>
            </w:pPr>
            <w:r>
              <w:t>9</w:t>
            </w:r>
          </w:p>
        </w:tc>
        <w:tc>
          <w:tcPr>
            <w:tcW w:w="4309" w:type="dxa"/>
          </w:tcPr>
          <w:p w:rsidR="00EF6BE5" w:rsidRDefault="00EF6BE5">
            <w:pPr>
              <w:pStyle w:val="ConsPlusNormal"/>
              <w:jc w:val="center"/>
            </w:pPr>
            <w:r>
              <w:t>Урны (шт.)</w:t>
            </w:r>
          </w:p>
        </w:tc>
        <w:tc>
          <w:tcPr>
            <w:tcW w:w="1159" w:type="dxa"/>
          </w:tcPr>
          <w:p w:rsidR="00EF6BE5" w:rsidRDefault="00EF6BE5">
            <w:pPr>
              <w:pStyle w:val="ConsPlusNormal"/>
              <w:jc w:val="center"/>
            </w:pPr>
            <w:r>
              <w:t>30</w:t>
            </w:r>
          </w:p>
        </w:tc>
        <w:tc>
          <w:tcPr>
            <w:tcW w:w="1429" w:type="dxa"/>
          </w:tcPr>
          <w:p w:rsidR="00EF6BE5" w:rsidRDefault="00EF6BE5">
            <w:pPr>
              <w:pStyle w:val="ConsPlusNormal"/>
              <w:jc w:val="center"/>
            </w:pPr>
            <w:r>
              <w:t>-</w:t>
            </w:r>
          </w:p>
        </w:tc>
        <w:tc>
          <w:tcPr>
            <w:tcW w:w="1609" w:type="dxa"/>
          </w:tcPr>
          <w:p w:rsidR="00EF6BE5" w:rsidRDefault="00EF6BE5">
            <w:pPr>
              <w:pStyle w:val="ConsPlusNormal"/>
              <w:jc w:val="center"/>
            </w:pPr>
            <w:r>
              <w:t>-</w:t>
            </w:r>
          </w:p>
        </w:tc>
      </w:tr>
      <w:tr w:rsidR="00EF6BE5">
        <w:tc>
          <w:tcPr>
            <w:tcW w:w="567" w:type="dxa"/>
          </w:tcPr>
          <w:p w:rsidR="00EF6BE5" w:rsidRDefault="00EF6BE5">
            <w:pPr>
              <w:pStyle w:val="ConsPlusNormal"/>
              <w:jc w:val="center"/>
            </w:pPr>
            <w:r>
              <w:t>10</w:t>
            </w:r>
          </w:p>
        </w:tc>
        <w:tc>
          <w:tcPr>
            <w:tcW w:w="4309" w:type="dxa"/>
          </w:tcPr>
          <w:p w:rsidR="00EF6BE5" w:rsidRDefault="00EF6BE5">
            <w:pPr>
              <w:pStyle w:val="ConsPlusNormal"/>
              <w:jc w:val="center"/>
            </w:pPr>
            <w:r>
              <w:t>Мусоросборники (шт.)</w:t>
            </w:r>
          </w:p>
        </w:tc>
        <w:tc>
          <w:tcPr>
            <w:tcW w:w="1159" w:type="dxa"/>
          </w:tcPr>
          <w:p w:rsidR="00EF6BE5" w:rsidRDefault="00EF6BE5">
            <w:pPr>
              <w:pStyle w:val="ConsPlusNormal"/>
              <w:jc w:val="center"/>
            </w:pPr>
            <w:r>
              <w:t>3,5</w:t>
            </w:r>
          </w:p>
        </w:tc>
        <w:tc>
          <w:tcPr>
            <w:tcW w:w="1429" w:type="dxa"/>
          </w:tcPr>
          <w:p w:rsidR="00EF6BE5" w:rsidRDefault="00EF6BE5">
            <w:pPr>
              <w:pStyle w:val="ConsPlusNormal"/>
              <w:jc w:val="center"/>
            </w:pPr>
            <w:r>
              <w:t>-</w:t>
            </w:r>
          </w:p>
        </w:tc>
        <w:tc>
          <w:tcPr>
            <w:tcW w:w="1609" w:type="dxa"/>
          </w:tcPr>
          <w:p w:rsidR="00EF6BE5" w:rsidRDefault="00EF6BE5">
            <w:pPr>
              <w:pStyle w:val="ConsPlusNormal"/>
              <w:jc w:val="center"/>
            </w:pPr>
            <w:r>
              <w:t>-</w:t>
            </w:r>
          </w:p>
        </w:tc>
      </w:tr>
      <w:tr w:rsidR="00EF6BE5">
        <w:tc>
          <w:tcPr>
            <w:tcW w:w="567" w:type="dxa"/>
          </w:tcPr>
          <w:p w:rsidR="00EF6BE5" w:rsidRDefault="00EF6BE5">
            <w:pPr>
              <w:pStyle w:val="ConsPlusNormal"/>
              <w:jc w:val="center"/>
            </w:pPr>
            <w:r>
              <w:t>11</w:t>
            </w:r>
          </w:p>
        </w:tc>
        <w:tc>
          <w:tcPr>
            <w:tcW w:w="4309" w:type="dxa"/>
          </w:tcPr>
          <w:p w:rsidR="00EF6BE5" w:rsidRDefault="00EF6BE5">
            <w:pPr>
              <w:pStyle w:val="ConsPlusNormal"/>
              <w:jc w:val="center"/>
            </w:pPr>
            <w:r>
              <w:t>Туалеты (шт.)</w:t>
            </w:r>
          </w:p>
        </w:tc>
        <w:tc>
          <w:tcPr>
            <w:tcW w:w="1159" w:type="dxa"/>
          </w:tcPr>
          <w:p w:rsidR="00EF6BE5" w:rsidRDefault="00EF6BE5">
            <w:pPr>
              <w:pStyle w:val="ConsPlusNormal"/>
              <w:jc w:val="center"/>
            </w:pPr>
            <w:r>
              <w:t>0,18</w:t>
            </w:r>
          </w:p>
        </w:tc>
        <w:tc>
          <w:tcPr>
            <w:tcW w:w="1429" w:type="dxa"/>
          </w:tcPr>
          <w:p w:rsidR="00EF6BE5" w:rsidRDefault="00EF6BE5">
            <w:pPr>
              <w:pStyle w:val="ConsPlusNormal"/>
              <w:jc w:val="center"/>
            </w:pPr>
            <w:r>
              <w:t>-</w:t>
            </w:r>
          </w:p>
        </w:tc>
        <w:tc>
          <w:tcPr>
            <w:tcW w:w="1609" w:type="dxa"/>
          </w:tcPr>
          <w:p w:rsidR="00EF6BE5" w:rsidRDefault="00EF6BE5">
            <w:pPr>
              <w:pStyle w:val="ConsPlusNormal"/>
              <w:jc w:val="center"/>
            </w:pPr>
            <w:r>
              <w:t>-</w:t>
            </w:r>
          </w:p>
        </w:tc>
      </w:tr>
      <w:tr w:rsidR="00EF6BE5">
        <w:tc>
          <w:tcPr>
            <w:tcW w:w="567" w:type="dxa"/>
          </w:tcPr>
          <w:p w:rsidR="00EF6BE5" w:rsidRDefault="00EF6BE5">
            <w:pPr>
              <w:pStyle w:val="ConsPlusNormal"/>
              <w:jc w:val="center"/>
            </w:pPr>
            <w:r>
              <w:t>12</w:t>
            </w:r>
          </w:p>
        </w:tc>
        <w:tc>
          <w:tcPr>
            <w:tcW w:w="4309" w:type="dxa"/>
          </w:tcPr>
          <w:p w:rsidR="00EF6BE5" w:rsidRDefault="00EF6BE5">
            <w:pPr>
              <w:pStyle w:val="ConsPlusNormal"/>
              <w:jc w:val="center"/>
            </w:pPr>
            <w:r>
              <w:t>Спортивные и игровые площадки, кв. м</w:t>
            </w:r>
          </w:p>
        </w:tc>
        <w:tc>
          <w:tcPr>
            <w:tcW w:w="1159" w:type="dxa"/>
          </w:tcPr>
          <w:p w:rsidR="00EF6BE5" w:rsidRDefault="00EF6BE5">
            <w:pPr>
              <w:pStyle w:val="ConsPlusNormal"/>
              <w:jc w:val="center"/>
            </w:pPr>
            <w:r>
              <w:t>37</w:t>
            </w:r>
          </w:p>
        </w:tc>
        <w:tc>
          <w:tcPr>
            <w:tcW w:w="1429" w:type="dxa"/>
          </w:tcPr>
          <w:p w:rsidR="00EF6BE5" w:rsidRDefault="00EF6BE5">
            <w:pPr>
              <w:pStyle w:val="ConsPlusNormal"/>
              <w:jc w:val="center"/>
            </w:pPr>
            <w:r>
              <w:t>-</w:t>
            </w:r>
          </w:p>
        </w:tc>
        <w:tc>
          <w:tcPr>
            <w:tcW w:w="1609" w:type="dxa"/>
          </w:tcPr>
          <w:p w:rsidR="00EF6BE5" w:rsidRDefault="00EF6BE5">
            <w:pPr>
              <w:pStyle w:val="ConsPlusNormal"/>
              <w:jc w:val="center"/>
            </w:pPr>
            <w:r>
              <w:t>5</w:t>
            </w:r>
          </w:p>
        </w:tc>
      </w:tr>
      <w:tr w:rsidR="00EF6BE5">
        <w:tc>
          <w:tcPr>
            <w:tcW w:w="567" w:type="dxa"/>
          </w:tcPr>
          <w:p w:rsidR="00EF6BE5" w:rsidRDefault="00EF6BE5">
            <w:pPr>
              <w:pStyle w:val="ConsPlusNormal"/>
              <w:jc w:val="center"/>
            </w:pPr>
            <w:r>
              <w:t>13</w:t>
            </w:r>
          </w:p>
        </w:tc>
        <w:tc>
          <w:tcPr>
            <w:tcW w:w="4309" w:type="dxa"/>
          </w:tcPr>
          <w:p w:rsidR="00EF6BE5" w:rsidRDefault="00EF6BE5">
            <w:pPr>
              <w:pStyle w:val="ConsPlusNormal"/>
              <w:jc w:val="center"/>
            </w:pPr>
            <w:r>
              <w:t>Пляжи на реках и водоемах, кв. м</w:t>
            </w:r>
          </w:p>
        </w:tc>
        <w:tc>
          <w:tcPr>
            <w:tcW w:w="1159" w:type="dxa"/>
          </w:tcPr>
          <w:p w:rsidR="00EF6BE5" w:rsidRDefault="00EF6BE5">
            <w:pPr>
              <w:pStyle w:val="ConsPlusNormal"/>
              <w:jc w:val="center"/>
            </w:pPr>
            <w:r>
              <w:t>90</w:t>
            </w:r>
          </w:p>
        </w:tc>
        <w:tc>
          <w:tcPr>
            <w:tcW w:w="1429" w:type="dxa"/>
          </w:tcPr>
          <w:p w:rsidR="00EF6BE5" w:rsidRDefault="00EF6BE5">
            <w:pPr>
              <w:pStyle w:val="ConsPlusNormal"/>
              <w:jc w:val="center"/>
            </w:pPr>
            <w:r>
              <w:t>15</w:t>
            </w:r>
          </w:p>
        </w:tc>
        <w:tc>
          <w:tcPr>
            <w:tcW w:w="1609" w:type="dxa"/>
          </w:tcPr>
          <w:p w:rsidR="00EF6BE5" w:rsidRDefault="00EF6BE5">
            <w:pPr>
              <w:pStyle w:val="ConsPlusNormal"/>
              <w:jc w:val="center"/>
            </w:pPr>
            <w:r>
              <w:t>-</w:t>
            </w:r>
          </w:p>
        </w:tc>
      </w:tr>
      <w:tr w:rsidR="00EF6BE5">
        <w:tc>
          <w:tcPr>
            <w:tcW w:w="567" w:type="dxa"/>
          </w:tcPr>
          <w:p w:rsidR="00EF6BE5" w:rsidRDefault="00EF6BE5">
            <w:pPr>
              <w:pStyle w:val="ConsPlusNormal"/>
              <w:jc w:val="center"/>
            </w:pPr>
            <w:r>
              <w:t>14</w:t>
            </w:r>
          </w:p>
        </w:tc>
        <w:tc>
          <w:tcPr>
            <w:tcW w:w="4309" w:type="dxa"/>
          </w:tcPr>
          <w:p w:rsidR="00EF6BE5" w:rsidRDefault="00EF6BE5">
            <w:pPr>
              <w:pStyle w:val="ConsPlusNormal"/>
              <w:jc w:val="center"/>
            </w:pPr>
            <w:r>
              <w:t>Пляжные кабины (шт.)</w:t>
            </w:r>
          </w:p>
        </w:tc>
        <w:tc>
          <w:tcPr>
            <w:tcW w:w="1159" w:type="dxa"/>
          </w:tcPr>
          <w:p w:rsidR="00EF6BE5" w:rsidRDefault="00EF6BE5">
            <w:pPr>
              <w:pStyle w:val="ConsPlusNormal"/>
              <w:jc w:val="center"/>
            </w:pPr>
            <w:r>
              <w:t>0,18</w:t>
            </w:r>
          </w:p>
        </w:tc>
        <w:tc>
          <w:tcPr>
            <w:tcW w:w="1429" w:type="dxa"/>
          </w:tcPr>
          <w:p w:rsidR="00EF6BE5" w:rsidRDefault="00EF6BE5">
            <w:pPr>
              <w:pStyle w:val="ConsPlusNormal"/>
              <w:jc w:val="center"/>
            </w:pPr>
            <w:r>
              <w:t>0,02</w:t>
            </w:r>
          </w:p>
        </w:tc>
        <w:tc>
          <w:tcPr>
            <w:tcW w:w="1609" w:type="dxa"/>
          </w:tcPr>
          <w:p w:rsidR="00EF6BE5" w:rsidRDefault="00EF6BE5">
            <w:pPr>
              <w:pStyle w:val="ConsPlusNormal"/>
              <w:jc w:val="center"/>
            </w:pPr>
            <w:r>
              <w:t>-</w:t>
            </w:r>
          </w:p>
        </w:tc>
      </w:tr>
      <w:tr w:rsidR="00EF6BE5">
        <w:tc>
          <w:tcPr>
            <w:tcW w:w="567" w:type="dxa"/>
          </w:tcPr>
          <w:p w:rsidR="00EF6BE5" w:rsidRDefault="00EF6BE5">
            <w:pPr>
              <w:pStyle w:val="ConsPlusNormal"/>
              <w:jc w:val="center"/>
            </w:pPr>
            <w:r>
              <w:t>15</w:t>
            </w:r>
          </w:p>
        </w:tc>
        <w:tc>
          <w:tcPr>
            <w:tcW w:w="4309" w:type="dxa"/>
          </w:tcPr>
          <w:p w:rsidR="00EF6BE5" w:rsidRDefault="00EF6BE5">
            <w:pPr>
              <w:pStyle w:val="ConsPlusNormal"/>
              <w:jc w:val="center"/>
            </w:pPr>
            <w:r>
              <w:t>Беседки (шт.)</w:t>
            </w:r>
          </w:p>
        </w:tc>
        <w:tc>
          <w:tcPr>
            <w:tcW w:w="1159" w:type="dxa"/>
          </w:tcPr>
          <w:p w:rsidR="00EF6BE5" w:rsidRDefault="00EF6BE5">
            <w:pPr>
              <w:pStyle w:val="ConsPlusNormal"/>
              <w:jc w:val="center"/>
            </w:pPr>
            <w:r>
              <w:t>0,17</w:t>
            </w:r>
          </w:p>
        </w:tc>
        <w:tc>
          <w:tcPr>
            <w:tcW w:w="1429" w:type="dxa"/>
          </w:tcPr>
          <w:p w:rsidR="00EF6BE5" w:rsidRDefault="00EF6BE5">
            <w:pPr>
              <w:pStyle w:val="ConsPlusNormal"/>
              <w:jc w:val="center"/>
            </w:pPr>
            <w:r>
              <w:t>-</w:t>
            </w:r>
          </w:p>
        </w:tc>
        <w:tc>
          <w:tcPr>
            <w:tcW w:w="1609" w:type="dxa"/>
          </w:tcPr>
          <w:p w:rsidR="00EF6BE5" w:rsidRDefault="00EF6BE5">
            <w:pPr>
              <w:pStyle w:val="ConsPlusNormal"/>
              <w:jc w:val="center"/>
            </w:pPr>
            <w:r>
              <w:t>-</w:t>
            </w:r>
          </w:p>
        </w:tc>
      </w:tr>
      <w:tr w:rsidR="00EF6BE5">
        <w:tc>
          <w:tcPr>
            <w:tcW w:w="567" w:type="dxa"/>
          </w:tcPr>
          <w:p w:rsidR="00EF6BE5" w:rsidRDefault="00EF6BE5">
            <w:pPr>
              <w:pStyle w:val="ConsPlusNormal"/>
              <w:jc w:val="center"/>
            </w:pPr>
            <w:r>
              <w:t>16</w:t>
            </w:r>
          </w:p>
        </w:tc>
        <w:tc>
          <w:tcPr>
            <w:tcW w:w="4309" w:type="dxa"/>
          </w:tcPr>
          <w:p w:rsidR="00EF6BE5" w:rsidRDefault="00EF6BE5">
            <w:pPr>
              <w:pStyle w:val="ConsPlusNormal"/>
              <w:jc w:val="center"/>
            </w:pPr>
            <w:r>
              <w:t>Указатели (шт.)</w:t>
            </w:r>
          </w:p>
        </w:tc>
        <w:tc>
          <w:tcPr>
            <w:tcW w:w="1159" w:type="dxa"/>
          </w:tcPr>
          <w:p w:rsidR="00EF6BE5" w:rsidRDefault="00EF6BE5">
            <w:pPr>
              <w:pStyle w:val="ConsPlusNormal"/>
              <w:jc w:val="center"/>
            </w:pPr>
            <w:r>
              <w:t>1,5</w:t>
            </w:r>
          </w:p>
        </w:tc>
        <w:tc>
          <w:tcPr>
            <w:tcW w:w="1429" w:type="dxa"/>
          </w:tcPr>
          <w:p w:rsidR="00EF6BE5" w:rsidRDefault="00EF6BE5">
            <w:pPr>
              <w:pStyle w:val="ConsPlusNormal"/>
              <w:jc w:val="center"/>
            </w:pPr>
            <w:r>
              <w:t>0,2</w:t>
            </w:r>
          </w:p>
        </w:tc>
        <w:tc>
          <w:tcPr>
            <w:tcW w:w="1609" w:type="dxa"/>
          </w:tcPr>
          <w:p w:rsidR="00EF6BE5" w:rsidRDefault="00EF6BE5">
            <w:pPr>
              <w:pStyle w:val="ConsPlusNormal"/>
              <w:jc w:val="center"/>
            </w:pPr>
            <w:r>
              <w:t>0,4</w:t>
            </w:r>
          </w:p>
        </w:tc>
      </w:tr>
      <w:tr w:rsidR="00EF6BE5">
        <w:tc>
          <w:tcPr>
            <w:tcW w:w="567" w:type="dxa"/>
          </w:tcPr>
          <w:p w:rsidR="00EF6BE5" w:rsidRDefault="00EF6BE5">
            <w:pPr>
              <w:pStyle w:val="ConsPlusNormal"/>
              <w:jc w:val="center"/>
            </w:pPr>
            <w:r>
              <w:t>17</w:t>
            </w:r>
          </w:p>
        </w:tc>
        <w:tc>
          <w:tcPr>
            <w:tcW w:w="4309" w:type="dxa"/>
          </w:tcPr>
          <w:p w:rsidR="00EF6BE5" w:rsidRDefault="00EF6BE5">
            <w:pPr>
              <w:pStyle w:val="ConsPlusNormal"/>
              <w:jc w:val="center"/>
            </w:pPr>
            <w:r>
              <w:t>Видовые точки (шт.)</w:t>
            </w:r>
          </w:p>
        </w:tc>
        <w:tc>
          <w:tcPr>
            <w:tcW w:w="1159" w:type="dxa"/>
          </w:tcPr>
          <w:p w:rsidR="00EF6BE5" w:rsidRDefault="00EF6BE5">
            <w:pPr>
              <w:pStyle w:val="ConsPlusNormal"/>
              <w:jc w:val="center"/>
            </w:pPr>
            <w:r>
              <w:t>0,7</w:t>
            </w:r>
          </w:p>
        </w:tc>
        <w:tc>
          <w:tcPr>
            <w:tcW w:w="1429" w:type="dxa"/>
          </w:tcPr>
          <w:p w:rsidR="00EF6BE5" w:rsidRDefault="00EF6BE5">
            <w:pPr>
              <w:pStyle w:val="ConsPlusNormal"/>
              <w:jc w:val="center"/>
            </w:pPr>
            <w:r>
              <w:t>0,1</w:t>
            </w:r>
          </w:p>
        </w:tc>
        <w:tc>
          <w:tcPr>
            <w:tcW w:w="1609" w:type="dxa"/>
          </w:tcPr>
          <w:p w:rsidR="00EF6BE5" w:rsidRDefault="00EF6BE5">
            <w:pPr>
              <w:pStyle w:val="ConsPlusNormal"/>
              <w:jc w:val="center"/>
            </w:pPr>
            <w:r>
              <w:t>0,3</w:t>
            </w:r>
          </w:p>
        </w:tc>
      </w:tr>
      <w:tr w:rsidR="00EF6BE5">
        <w:tc>
          <w:tcPr>
            <w:tcW w:w="567" w:type="dxa"/>
          </w:tcPr>
          <w:p w:rsidR="00EF6BE5" w:rsidRDefault="00EF6BE5">
            <w:pPr>
              <w:pStyle w:val="ConsPlusNormal"/>
              <w:jc w:val="center"/>
            </w:pPr>
            <w:r>
              <w:t>18</w:t>
            </w:r>
          </w:p>
        </w:tc>
        <w:tc>
          <w:tcPr>
            <w:tcW w:w="4309" w:type="dxa"/>
          </w:tcPr>
          <w:p w:rsidR="00EF6BE5" w:rsidRDefault="00EF6BE5">
            <w:pPr>
              <w:pStyle w:val="ConsPlusNormal"/>
              <w:jc w:val="center"/>
            </w:pPr>
            <w:r>
              <w:t>Колодцы и родники (шт.)</w:t>
            </w:r>
          </w:p>
        </w:tc>
        <w:tc>
          <w:tcPr>
            <w:tcW w:w="1159" w:type="dxa"/>
          </w:tcPr>
          <w:p w:rsidR="00EF6BE5" w:rsidRDefault="00EF6BE5">
            <w:pPr>
              <w:pStyle w:val="ConsPlusNormal"/>
              <w:jc w:val="center"/>
            </w:pPr>
            <w:r>
              <w:t>0,02</w:t>
            </w:r>
          </w:p>
        </w:tc>
        <w:tc>
          <w:tcPr>
            <w:tcW w:w="1429" w:type="dxa"/>
          </w:tcPr>
          <w:p w:rsidR="00EF6BE5" w:rsidRDefault="00EF6BE5">
            <w:pPr>
              <w:pStyle w:val="ConsPlusNormal"/>
              <w:jc w:val="center"/>
            </w:pPr>
            <w:r>
              <w:t>0,01</w:t>
            </w:r>
          </w:p>
        </w:tc>
        <w:tc>
          <w:tcPr>
            <w:tcW w:w="1609" w:type="dxa"/>
          </w:tcPr>
          <w:p w:rsidR="00EF6BE5" w:rsidRDefault="00EF6BE5">
            <w:pPr>
              <w:pStyle w:val="ConsPlusNormal"/>
              <w:jc w:val="center"/>
            </w:pPr>
            <w:r>
              <w:t>0,1</w:t>
            </w:r>
          </w:p>
        </w:tc>
      </w:tr>
    </w:tbl>
    <w:p w:rsidR="00EF6BE5" w:rsidRDefault="00EF6BE5">
      <w:pPr>
        <w:pStyle w:val="ConsPlusNormal"/>
        <w:jc w:val="both"/>
      </w:pPr>
    </w:p>
    <w:p w:rsidR="00EF6BE5" w:rsidRDefault="00EF6BE5">
      <w:pPr>
        <w:pStyle w:val="ConsPlusNormal"/>
        <w:jc w:val="right"/>
        <w:outlineLvl w:val="2"/>
      </w:pPr>
      <w:r>
        <w:t>Таблица 14.43</w:t>
      </w:r>
    </w:p>
    <w:p w:rsidR="00EF6BE5" w:rsidRDefault="00EF6BE5">
      <w:pPr>
        <w:pStyle w:val="ConsPlusNormal"/>
        <w:jc w:val="both"/>
      </w:pPr>
    </w:p>
    <w:p w:rsidR="00EF6BE5" w:rsidRDefault="00EF6BE5">
      <w:pPr>
        <w:pStyle w:val="ConsPlusTitle"/>
        <w:jc w:val="center"/>
      </w:pPr>
      <w:r>
        <w:t>Объем мероприятий по благоустройству</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252"/>
        <w:gridCol w:w="680"/>
        <w:gridCol w:w="1644"/>
        <w:gridCol w:w="2041"/>
      </w:tblGrid>
      <w:tr w:rsidR="00EF6BE5">
        <w:tc>
          <w:tcPr>
            <w:tcW w:w="454" w:type="dxa"/>
          </w:tcPr>
          <w:p w:rsidR="00EF6BE5" w:rsidRDefault="00EF6BE5">
            <w:pPr>
              <w:pStyle w:val="ConsPlusNormal"/>
              <w:jc w:val="center"/>
            </w:pPr>
            <w:r>
              <w:lastRenderedPageBreak/>
              <w:t>N</w:t>
            </w:r>
          </w:p>
        </w:tc>
        <w:tc>
          <w:tcPr>
            <w:tcW w:w="4252" w:type="dxa"/>
          </w:tcPr>
          <w:p w:rsidR="00EF6BE5" w:rsidRDefault="00EF6BE5">
            <w:pPr>
              <w:pStyle w:val="ConsPlusNormal"/>
              <w:jc w:val="center"/>
            </w:pPr>
            <w:r>
              <w:t>Мероприятия</w:t>
            </w:r>
          </w:p>
        </w:tc>
        <w:tc>
          <w:tcPr>
            <w:tcW w:w="680" w:type="dxa"/>
          </w:tcPr>
          <w:p w:rsidR="00EF6BE5" w:rsidRDefault="00EF6BE5">
            <w:pPr>
              <w:pStyle w:val="ConsPlusNormal"/>
              <w:jc w:val="center"/>
            </w:pPr>
            <w:r>
              <w:t>Ед. изм.</w:t>
            </w:r>
          </w:p>
        </w:tc>
        <w:tc>
          <w:tcPr>
            <w:tcW w:w="1644" w:type="dxa"/>
          </w:tcPr>
          <w:p w:rsidR="00EF6BE5" w:rsidRDefault="00EF6BE5">
            <w:pPr>
              <w:pStyle w:val="ConsPlusNormal"/>
              <w:jc w:val="center"/>
            </w:pPr>
            <w:r>
              <w:t>Объем</w:t>
            </w:r>
          </w:p>
        </w:tc>
        <w:tc>
          <w:tcPr>
            <w:tcW w:w="2041" w:type="dxa"/>
          </w:tcPr>
          <w:p w:rsidR="00EF6BE5" w:rsidRDefault="00EF6BE5">
            <w:pPr>
              <w:pStyle w:val="ConsPlusNormal"/>
              <w:jc w:val="center"/>
            </w:pPr>
            <w:r>
              <w:t>Местонахождение (участок лесничества, квартал)</w:t>
            </w:r>
          </w:p>
        </w:tc>
      </w:tr>
      <w:tr w:rsidR="00EF6BE5">
        <w:tc>
          <w:tcPr>
            <w:tcW w:w="454" w:type="dxa"/>
          </w:tcPr>
          <w:p w:rsidR="00EF6BE5" w:rsidRDefault="00EF6BE5">
            <w:pPr>
              <w:pStyle w:val="ConsPlusNormal"/>
              <w:jc w:val="center"/>
            </w:pPr>
            <w:r>
              <w:t>1</w:t>
            </w:r>
          </w:p>
        </w:tc>
        <w:tc>
          <w:tcPr>
            <w:tcW w:w="4252" w:type="dxa"/>
          </w:tcPr>
          <w:p w:rsidR="00EF6BE5" w:rsidRDefault="00EF6BE5">
            <w:pPr>
              <w:pStyle w:val="ConsPlusNormal"/>
              <w:jc w:val="center"/>
            </w:pPr>
            <w:r>
              <w:t>2</w:t>
            </w:r>
          </w:p>
        </w:tc>
        <w:tc>
          <w:tcPr>
            <w:tcW w:w="680" w:type="dxa"/>
          </w:tcPr>
          <w:p w:rsidR="00EF6BE5" w:rsidRDefault="00EF6BE5">
            <w:pPr>
              <w:pStyle w:val="ConsPlusNormal"/>
              <w:jc w:val="center"/>
            </w:pPr>
            <w:r>
              <w:t>3</w:t>
            </w:r>
          </w:p>
        </w:tc>
        <w:tc>
          <w:tcPr>
            <w:tcW w:w="1644" w:type="dxa"/>
          </w:tcPr>
          <w:p w:rsidR="00EF6BE5" w:rsidRDefault="00EF6BE5">
            <w:pPr>
              <w:pStyle w:val="ConsPlusNormal"/>
              <w:jc w:val="center"/>
            </w:pPr>
            <w:r>
              <w:t>4</w:t>
            </w:r>
          </w:p>
        </w:tc>
        <w:tc>
          <w:tcPr>
            <w:tcW w:w="2041" w:type="dxa"/>
          </w:tcPr>
          <w:p w:rsidR="00EF6BE5" w:rsidRDefault="00EF6BE5">
            <w:pPr>
              <w:pStyle w:val="ConsPlusNormal"/>
              <w:jc w:val="center"/>
            </w:pPr>
            <w:r>
              <w:t>5</w:t>
            </w:r>
          </w:p>
        </w:tc>
      </w:tr>
      <w:tr w:rsidR="00EF6BE5">
        <w:tc>
          <w:tcPr>
            <w:tcW w:w="454" w:type="dxa"/>
          </w:tcPr>
          <w:p w:rsidR="00EF6BE5" w:rsidRDefault="00EF6BE5">
            <w:pPr>
              <w:pStyle w:val="ConsPlusNormal"/>
              <w:jc w:val="center"/>
            </w:pPr>
            <w:r>
              <w:t>1</w:t>
            </w:r>
          </w:p>
        </w:tc>
        <w:tc>
          <w:tcPr>
            <w:tcW w:w="4252" w:type="dxa"/>
          </w:tcPr>
          <w:p w:rsidR="00EF6BE5" w:rsidRDefault="00EF6BE5">
            <w:pPr>
              <w:pStyle w:val="ConsPlusNormal"/>
              <w:jc w:val="center"/>
            </w:pPr>
            <w:r>
              <w:t>Устройство навесов от дождя</w:t>
            </w:r>
          </w:p>
        </w:tc>
        <w:tc>
          <w:tcPr>
            <w:tcW w:w="680" w:type="dxa"/>
          </w:tcPr>
          <w:p w:rsidR="00EF6BE5" w:rsidRDefault="00EF6BE5">
            <w:pPr>
              <w:pStyle w:val="ConsPlusNormal"/>
              <w:jc w:val="center"/>
            </w:pPr>
            <w:r>
              <w:t>шт.</w:t>
            </w:r>
          </w:p>
        </w:tc>
        <w:tc>
          <w:tcPr>
            <w:tcW w:w="1644" w:type="dxa"/>
          </w:tcPr>
          <w:p w:rsidR="00EF6BE5" w:rsidRDefault="00EF6BE5">
            <w:pPr>
              <w:pStyle w:val="ConsPlusNormal"/>
              <w:jc w:val="center"/>
            </w:pPr>
            <w:r>
              <w:t>не менее 10</w:t>
            </w:r>
          </w:p>
        </w:tc>
        <w:tc>
          <w:tcPr>
            <w:tcW w:w="2041" w:type="dxa"/>
          </w:tcPr>
          <w:p w:rsidR="00EF6BE5" w:rsidRDefault="00EF6BE5">
            <w:pPr>
              <w:pStyle w:val="ConsPlusNormal"/>
              <w:jc w:val="center"/>
            </w:pPr>
            <w:r>
              <w:t>определяются лесничими</w:t>
            </w:r>
          </w:p>
        </w:tc>
      </w:tr>
      <w:tr w:rsidR="00EF6BE5">
        <w:tc>
          <w:tcPr>
            <w:tcW w:w="454" w:type="dxa"/>
          </w:tcPr>
          <w:p w:rsidR="00EF6BE5" w:rsidRDefault="00EF6BE5">
            <w:pPr>
              <w:pStyle w:val="ConsPlusNormal"/>
              <w:jc w:val="center"/>
            </w:pPr>
            <w:r>
              <w:t>2</w:t>
            </w:r>
          </w:p>
        </w:tc>
        <w:tc>
          <w:tcPr>
            <w:tcW w:w="4252" w:type="dxa"/>
          </w:tcPr>
          <w:p w:rsidR="00EF6BE5" w:rsidRDefault="00EF6BE5">
            <w:pPr>
              <w:pStyle w:val="ConsPlusNormal"/>
              <w:jc w:val="center"/>
            </w:pPr>
            <w:r>
              <w:t>Устройство пешеходных мостиков через овраги, озера, протоки</w:t>
            </w:r>
          </w:p>
        </w:tc>
        <w:tc>
          <w:tcPr>
            <w:tcW w:w="680" w:type="dxa"/>
          </w:tcPr>
          <w:p w:rsidR="00EF6BE5" w:rsidRDefault="00EF6BE5">
            <w:pPr>
              <w:pStyle w:val="ConsPlusNormal"/>
              <w:jc w:val="center"/>
            </w:pPr>
            <w:r>
              <w:t>шт.</w:t>
            </w:r>
          </w:p>
        </w:tc>
        <w:tc>
          <w:tcPr>
            <w:tcW w:w="1644" w:type="dxa"/>
          </w:tcPr>
          <w:p w:rsidR="00EF6BE5" w:rsidRDefault="00EF6BE5">
            <w:pPr>
              <w:pStyle w:val="ConsPlusNormal"/>
              <w:jc w:val="center"/>
            </w:pPr>
            <w:r>
              <w:t>не менее 20</w:t>
            </w:r>
          </w:p>
        </w:tc>
        <w:tc>
          <w:tcPr>
            <w:tcW w:w="2041" w:type="dxa"/>
          </w:tcPr>
          <w:p w:rsidR="00EF6BE5" w:rsidRDefault="00EF6BE5">
            <w:pPr>
              <w:pStyle w:val="ConsPlusNormal"/>
              <w:jc w:val="center"/>
            </w:pPr>
            <w:r>
              <w:t>определяются лесничими</w:t>
            </w:r>
          </w:p>
        </w:tc>
      </w:tr>
      <w:tr w:rsidR="00EF6BE5">
        <w:tc>
          <w:tcPr>
            <w:tcW w:w="454" w:type="dxa"/>
          </w:tcPr>
          <w:p w:rsidR="00EF6BE5" w:rsidRDefault="00EF6BE5">
            <w:pPr>
              <w:pStyle w:val="ConsPlusNormal"/>
              <w:jc w:val="center"/>
            </w:pPr>
            <w:r>
              <w:t>3</w:t>
            </w:r>
          </w:p>
        </w:tc>
        <w:tc>
          <w:tcPr>
            <w:tcW w:w="4252" w:type="dxa"/>
          </w:tcPr>
          <w:p w:rsidR="00EF6BE5" w:rsidRDefault="00EF6BE5">
            <w:pPr>
              <w:pStyle w:val="ConsPlusNormal"/>
              <w:jc w:val="center"/>
            </w:pPr>
            <w:r>
              <w:t>Устройство скамеек и диванов</w:t>
            </w:r>
          </w:p>
        </w:tc>
        <w:tc>
          <w:tcPr>
            <w:tcW w:w="680" w:type="dxa"/>
          </w:tcPr>
          <w:p w:rsidR="00EF6BE5" w:rsidRDefault="00EF6BE5">
            <w:pPr>
              <w:pStyle w:val="ConsPlusNormal"/>
              <w:jc w:val="center"/>
            </w:pPr>
            <w:r>
              <w:t>шт.</w:t>
            </w:r>
          </w:p>
        </w:tc>
        <w:tc>
          <w:tcPr>
            <w:tcW w:w="1644" w:type="dxa"/>
          </w:tcPr>
          <w:p w:rsidR="00EF6BE5" w:rsidRDefault="00EF6BE5">
            <w:pPr>
              <w:pStyle w:val="ConsPlusNormal"/>
              <w:jc w:val="center"/>
            </w:pPr>
            <w:r>
              <w:t>не менее 35</w:t>
            </w:r>
          </w:p>
        </w:tc>
        <w:tc>
          <w:tcPr>
            <w:tcW w:w="2041" w:type="dxa"/>
          </w:tcPr>
          <w:p w:rsidR="00EF6BE5" w:rsidRDefault="00EF6BE5">
            <w:pPr>
              <w:pStyle w:val="ConsPlusNormal"/>
              <w:jc w:val="center"/>
            </w:pPr>
            <w:r>
              <w:t>определяются лесничими</w:t>
            </w:r>
          </w:p>
        </w:tc>
      </w:tr>
      <w:tr w:rsidR="00EF6BE5">
        <w:tc>
          <w:tcPr>
            <w:tcW w:w="454" w:type="dxa"/>
          </w:tcPr>
          <w:p w:rsidR="00EF6BE5" w:rsidRDefault="00EF6BE5">
            <w:pPr>
              <w:pStyle w:val="ConsPlusNormal"/>
              <w:jc w:val="center"/>
            </w:pPr>
            <w:r>
              <w:t>4</w:t>
            </w:r>
          </w:p>
        </w:tc>
        <w:tc>
          <w:tcPr>
            <w:tcW w:w="4252" w:type="dxa"/>
          </w:tcPr>
          <w:p w:rsidR="00EF6BE5" w:rsidRDefault="00EF6BE5">
            <w:pPr>
              <w:pStyle w:val="ConsPlusNormal"/>
              <w:jc w:val="center"/>
            </w:pPr>
            <w:r>
              <w:t>Оборудование мест для парковки транспортных средств на время нахождения на территории Пермского городского лесничества их владельцев</w:t>
            </w:r>
          </w:p>
        </w:tc>
        <w:tc>
          <w:tcPr>
            <w:tcW w:w="680" w:type="dxa"/>
          </w:tcPr>
          <w:p w:rsidR="00EF6BE5" w:rsidRDefault="00EF6BE5">
            <w:pPr>
              <w:pStyle w:val="ConsPlusNormal"/>
              <w:jc w:val="center"/>
            </w:pPr>
            <w:r>
              <w:t>шт.</w:t>
            </w:r>
          </w:p>
        </w:tc>
        <w:tc>
          <w:tcPr>
            <w:tcW w:w="1644" w:type="dxa"/>
          </w:tcPr>
          <w:p w:rsidR="00EF6BE5" w:rsidRDefault="00EF6BE5">
            <w:pPr>
              <w:pStyle w:val="ConsPlusNormal"/>
              <w:jc w:val="center"/>
            </w:pPr>
            <w:r>
              <w:t>не менее 10</w:t>
            </w:r>
          </w:p>
        </w:tc>
        <w:tc>
          <w:tcPr>
            <w:tcW w:w="2041" w:type="dxa"/>
          </w:tcPr>
          <w:p w:rsidR="00EF6BE5" w:rsidRDefault="00EF6BE5">
            <w:pPr>
              <w:pStyle w:val="ConsPlusNormal"/>
              <w:jc w:val="center"/>
            </w:pPr>
            <w:r>
              <w:t>определяются лесничими</w:t>
            </w:r>
          </w:p>
        </w:tc>
      </w:tr>
      <w:tr w:rsidR="00EF6BE5">
        <w:tc>
          <w:tcPr>
            <w:tcW w:w="454" w:type="dxa"/>
          </w:tcPr>
          <w:p w:rsidR="00EF6BE5" w:rsidRDefault="00EF6BE5">
            <w:pPr>
              <w:pStyle w:val="ConsPlusNormal"/>
              <w:jc w:val="center"/>
            </w:pPr>
            <w:r>
              <w:t>5</w:t>
            </w:r>
          </w:p>
        </w:tc>
        <w:tc>
          <w:tcPr>
            <w:tcW w:w="4252" w:type="dxa"/>
          </w:tcPr>
          <w:p w:rsidR="00EF6BE5" w:rsidRDefault="00EF6BE5">
            <w:pPr>
              <w:pStyle w:val="ConsPlusNormal"/>
              <w:jc w:val="center"/>
            </w:pPr>
            <w:r>
              <w:t>Устройство туалетов</w:t>
            </w:r>
          </w:p>
        </w:tc>
        <w:tc>
          <w:tcPr>
            <w:tcW w:w="680" w:type="dxa"/>
          </w:tcPr>
          <w:p w:rsidR="00EF6BE5" w:rsidRDefault="00EF6BE5">
            <w:pPr>
              <w:pStyle w:val="ConsPlusNormal"/>
              <w:jc w:val="center"/>
            </w:pPr>
            <w:r>
              <w:t>шт.</w:t>
            </w:r>
          </w:p>
        </w:tc>
        <w:tc>
          <w:tcPr>
            <w:tcW w:w="1644" w:type="dxa"/>
          </w:tcPr>
          <w:p w:rsidR="00EF6BE5" w:rsidRDefault="00EF6BE5">
            <w:pPr>
              <w:pStyle w:val="ConsPlusNormal"/>
              <w:jc w:val="center"/>
            </w:pPr>
            <w:r>
              <w:t>не менее 10</w:t>
            </w:r>
          </w:p>
        </w:tc>
        <w:tc>
          <w:tcPr>
            <w:tcW w:w="2041" w:type="dxa"/>
          </w:tcPr>
          <w:p w:rsidR="00EF6BE5" w:rsidRDefault="00EF6BE5">
            <w:pPr>
              <w:pStyle w:val="ConsPlusNormal"/>
              <w:jc w:val="center"/>
            </w:pPr>
            <w:r>
              <w:t>определяются лесничими</w:t>
            </w:r>
          </w:p>
        </w:tc>
      </w:tr>
      <w:tr w:rsidR="00EF6BE5">
        <w:tc>
          <w:tcPr>
            <w:tcW w:w="454" w:type="dxa"/>
          </w:tcPr>
          <w:p w:rsidR="00EF6BE5" w:rsidRDefault="00EF6BE5">
            <w:pPr>
              <w:pStyle w:val="ConsPlusNormal"/>
              <w:jc w:val="center"/>
            </w:pPr>
            <w:r>
              <w:t>6</w:t>
            </w:r>
          </w:p>
        </w:tc>
        <w:tc>
          <w:tcPr>
            <w:tcW w:w="4252" w:type="dxa"/>
          </w:tcPr>
          <w:p w:rsidR="00EF6BE5" w:rsidRDefault="00EF6BE5">
            <w:pPr>
              <w:pStyle w:val="ConsPlusNormal"/>
              <w:jc w:val="center"/>
            </w:pPr>
            <w:r>
              <w:t>Установка указательных щитов</w:t>
            </w:r>
          </w:p>
        </w:tc>
        <w:tc>
          <w:tcPr>
            <w:tcW w:w="680" w:type="dxa"/>
          </w:tcPr>
          <w:p w:rsidR="00EF6BE5" w:rsidRDefault="00EF6BE5">
            <w:pPr>
              <w:pStyle w:val="ConsPlusNormal"/>
              <w:jc w:val="center"/>
            </w:pPr>
            <w:r>
              <w:t>шт.</w:t>
            </w:r>
          </w:p>
        </w:tc>
        <w:tc>
          <w:tcPr>
            <w:tcW w:w="1644" w:type="dxa"/>
          </w:tcPr>
          <w:p w:rsidR="00EF6BE5" w:rsidRDefault="00EF6BE5">
            <w:pPr>
              <w:pStyle w:val="ConsPlusNormal"/>
              <w:jc w:val="center"/>
            </w:pPr>
            <w:r>
              <w:t>не менее 250</w:t>
            </w:r>
          </w:p>
        </w:tc>
        <w:tc>
          <w:tcPr>
            <w:tcW w:w="2041" w:type="dxa"/>
          </w:tcPr>
          <w:p w:rsidR="00EF6BE5" w:rsidRDefault="00EF6BE5">
            <w:pPr>
              <w:pStyle w:val="ConsPlusNormal"/>
              <w:jc w:val="center"/>
            </w:pPr>
            <w:r>
              <w:t>определяются лесничими</w:t>
            </w:r>
          </w:p>
        </w:tc>
      </w:tr>
      <w:tr w:rsidR="00EF6BE5">
        <w:tc>
          <w:tcPr>
            <w:tcW w:w="454" w:type="dxa"/>
          </w:tcPr>
          <w:p w:rsidR="00EF6BE5" w:rsidRDefault="00EF6BE5">
            <w:pPr>
              <w:pStyle w:val="ConsPlusNormal"/>
              <w:jc w:val="center"/>
            </w:pPr>
            <w:r>
              <w:t>7</w:t>
            </w:r>
          </w:p>
        </w:tc>
        <w:tc>
          <w:tcPr>
            <w:tcW w:w="4252" w:type="dxa"/>
          </w:tcPr>
          <w:p w:rsidR="00EF6BE5" w:rsidRDefault="00EF6BE5">
            <w:pPr>
              <w:pStyle w:val="ConsPlusNormal"/>
              <w:jc w:val="center"/>
            </w:pPr>
            <w:r>
              <w:t>Устройство пикниковых столов</w:t>
            </w:r>
          </w:p>
        </w:tc>
        <w:tc>
          <w:tcPr>
            <w:tcW w:w="680" w:type="dxa"/>
          </w:tcPr>
          <w:p w:rsidR="00EF6BE5" w:rsidRDefault="00EF6BE5">
            <w:pPr>
              <w:pStyle w:val="ConsPlusNormal"/>
              <w:jc w:val="center"/>
            </w:pPr>
            <w:r>
              <w:t>шт.</w:t>
            </w:r>
          </w:p>
        </w:tc>
        <w:tc>
          <w:tcPr>
            <w:tcW w:w="1644" w:type="dxa"/>
          </w:tcPr>
          <w:p w:rsidR="00EF6BE5" w:rsidRDefault="00EF6BE5">
            <w:pPr>
              <w:pStyle w:val="ConsPlusNormal"/>
              <w:jc w:val="center"/>
            </w:pPr>
            <w:r>
              <w:t>не менее 55</w:t>
            </w:r>
          </w:p>
        </w:tc>
        <w:tc>
          <w:tcPr>
            <w:tcW w:w="2041" w:type="dxa"/>
          </w:tcPr>
          <w:p w:rsidR="00EF6BE5" w:rsidRDefault="00EF6BE5">
            <w:pPr>
              <w:pStyle w:val="ConsPlusNormal"/>
              <w:jc w:val="center"/>
            </w:pPr>
            <w:r>
              <w:t>определяются лесничими</w:t>
            </w:r>
          </w:p>
        </w:tc>
      </w:tr>
      <w:tr w:rsidR="00EF6BE5">
        <w:tc>
          <w:tcPr>
            <w:tcW w:w="454" w:type="dxa"/>
          </w:tcPr>
          <w:p w:rsidR="00EF6BE5" w:rsidRDefault="00EF6BE5">
            <w:pPr>
              <w:pStyle w:val="ConsPlusNormal"/>
              <w:jc w:val="center"/>
            </w:pPr>
            <w:r>
              <w:t>8</w:t>
            </w:r>
          </w:p>
        </w:tc>
        <w:tc>
          <w:tcPr>
            <w:tcW w:w="4252" w:type="dxa"/>
          </w:tcPr>
          <w:p w:rsidR="00EF6BE5" w:rsidRDefault="00EF6BE5">
            <w:pPr>
              <w:pStyle w:val="ConsPlusNormal"/>
              <w:jc w:val="center"/>
            </w:pPr>
            <w:r>
              <w:t>Оборудование мест под костры (мангалы)</w:t>
            </w:r>
          </w:p>
        </w:tc>
        <w:tc>
          <w:tcPr>
            <w:tcW w:w="680" w:type="dxa"/>
          </w:tcPr>
          <w:p w:rsidR="00EF6BE5" w:rsidRDefault="00EF6BE5">
            <w:pPr>
              <w:pStyle w:val="ConsPlusNormal"/>
              <w:jc w:val="center"/>
            </w:pPr>
            <w:r>
              <w:t>шт.</w:t>
            </w:r>
          </w:p>
        </w:tc>
        <w:tc>
          <w:tcPr>
            <w:tcW w:w="1644" w:type="dxa"/>
          </w:tcPr>
          <w:p w:rsidR="00EF6BE5" w:rsidRDefault="00EF6BE5">
            <w:pPr>
              <w:pStyle w:val="ConsPlusNormal"/>
              <w:jc w:val="center"/>
            </w:pPr>
            <w:r>
              <w:t>не менее 55</w:t>
            </w:r>
          </w:p>
        </w:tc>
        <w:tc>
          <w:tcPr>
            <w:tcW w:w="2041" w:type="dxa"/>
          </w:tcPr>
          <w:p w:rsidR="00EF6BE5" w:rsidRDefault="00EF6BE5">
            <w:pPr>
              <w:pStyle w:val="ConsPlusNormal"/>
              <w:jc w:val="center"/>
            </w:pPr>
            <w:r>
              <w:t>определяются лесничими</w:t>
            </w:r>
          </w:p>
        </w:tc>
      </w:tr>
      <w:tr w:rsidR="00EF6BE5">
        <w:tc>
          <w:tcPr>
            <w:tcW w:w="454" w:type="dxa"/>
          </w:tcPr>
          <w:p w:rsidR="00EF6BE5" w:rsidRDefault="00EF6BE5">
            <w:pPr>
              <w:pStyle w:val="ConsPlusNormal"/>
              <w:jc w:val="center"/>
            </w:pPr>
            <w:r>
              <w:t>9</w:t>
            </w:r>
          </w:p>
        </w:tc>
        <w:tc>
          <w:tcPr>
            <w:tcW w:w="4252" w:type="dxa"/>
          </w:tcPr>
          <w:p w:rsidR="00EF6BE5" w:rsidRDefault="00EF6BE5">
            <w:pPr>
              <w:pStyle w:val="ConsPlusNormal"/>
              <w:jc w:val="center"/>
            </w:pPr>
            <w:r>
              <w:t>Оборудование места туристических стоянок</w:t>
            </w:r>
          </w:p>
        </w:tc>
        <w:tc>
          <w:tcPr>
            <w:tcW w:w="680" w:type="dxa"/>
          </w:tcPr>
          <w:p w:rsidR="00EF6BE5" w:rsidRDefault="00EF6BE5">
            <w:pPr>
              <w:pStyle w:val="ConsPlusNormal"/>
              <w:jc w:val="center"/>
            </w:pPr>
            <w:r>
              <w:t>шт.</w:t>
            </w:r>
          </w:p>
        </w:tc>
        <w:tc>
          <w:tcPr>
            <w:tcW w:w="1644" w:type="dxa"/>
          </w:tcPr>
          <w:p w:rsidR="00EF6BE5" w:rsidRDefault="00EF6BE5">
            <w:pPr>
              <w:pStyle w:val="ConsPlusNormal"/>
              <w:jc w:val="center"/>
            </w:pPr>
            <w:r>
              <w:t>не менее 55</w:t>
            </w:r>
          </w:p>
        </w:tc>
        <w:tc>
          <w:tcPr>
            <w:tcW w:w="2041" w:type="dxa"/>
          </w:tcPr>
          <w:p w:rsidR="00EF6BE5" w:rsidRDefault="00EF6BE5">
            <w:pPr>
              <w:pStyle w:val="ConsPlusNormal"/>
              <w:jc w:val="center"/>
            </w:pPr>
            <w:r>
              <w:t>определяются лесничими</w:t>
            </w:r>
          </w:p>
        </w:tc>
      </w:tr>
      <w:tr w:rsidR="00EF6BE5">
        <w:tc>
          <w:tcPr>
            <w:tcW w:w="454" w:type="dxa"/>
          </w:tcPr>
          <w:p w:rsidR="00EF6BE5" w:rsidRDefault="00EF6BE5">
            <w:pPr>
              <w:pStyle w:val="ConsPlusNormal"/>
              <w:jc w:val="center"/>
            </w:pPr>
            <w:r>
              <w:t>10</w:t>
            </w:r>
          </w:p>
        </w:tc>
        <w:tc>
          <w:tcPr>
            <w:tcW w:w="4252" w:type="dxa"/>
          </w:tcPr>
          <w:p w:rsidR="00EF6BE5" w:rsidRDefault="00EF6BE5">
            <w:pPr>
              <w:pStyle w:val="ConsPlusNormal"/>
              <w:jc w:val="center"/>
            </w:pPr>
            <w:r>
              <w:t>Прокладка тропинок, экологических троп</w:t>
            </w:r>
          </w:p>
        </w:tc>
        <w:tc>
          <w:tcPr>
            <w:tcW w:w="680" w:type="dxa"/>
          </w:tcPr>
          <w:p w:rsidR="00EF6BE5" w:rsidRDefault="00EF6BE5">
            <w:pPr>
              <w:pStyle w:val="ConsPlusNormal"/>
              <w:jc w:val="center"/>
            </w:pPr>
            <w:r>
              <w:t>км</w:t>
            </w:r>
          </w:p>
        </w:tc>
        <w:tc>
          <w:tcPr>
            <w:tcW w:w="1644" w:type="dxa"/>
          </w:tcPr>
          <w:p w:rsidR="00EF6BE5" w:rsidRDefault="00EF6BE5">
            <w:pPr>
              <w:pStyle w:val="ConsPlusNormal"/>
              <w:jc w:val="center"/>
            </w:pPr>
            <w:r>
              <w:t>не менее 65</w:t>
            </w:r>
          </w:p>
        </w:tc>
        <w:tc>
          <w:tcPr>
            <w:tcW w:w="2041" w:type="dxa"/>
          </w:tcPr>
          <w:p w:rsidR="00EF6BE5" w:rsidRDefault="00EF6BE5">
            <w:pPr>
              <w:pStyle w:val="ConsPlusNormal"/>
              <w:jc w:val="center"/>
            </w:pPr>
            <w:r>
              <w:t>определяются лесничими</w:t>
            </w:r>
          </w:p>
        </w:tc>
      </w:tr>
      <w:tr w:rsidR="00EF6BE5">
        <w:tc>
          <w:tcPr>
            <w:tcW w:w="454" w:type="dxa"/>
          </w:tcPr>
          <w:p w:rsidR="00EF6BE5" w:rsidRDefault="00EF6BE5">
            <w:pPr>
              <w:pStyle w:val="ConsPlusNormal"/>
              <w:jc w:val="center"/>
            </w:pPr>
            <w:r>
              <w:t>11</w:t>
            </w:r>
          </w:p>
        </w:tc>
        <w:tc>
          <w:tcPr>
            <w:tcW w:w="4252" w:type="dxa"/>
          </w:tcPr>
          <w:p w:rsidR="00EF6BE5" w:rsidRDefault="00EF6BE5">
            <w:pPr>
              <w:pStyle w:val="ConsPlusNormal"/>
              <w:jc w:val="center"/>
            </w:pPr>
            <w:r>
              <w:t>Очистка озер от затопленных пней, сухостоя, коряг</w:t>
            </w:r>
          </w:p>
        </w:tc>
        <w:tc>
          <w:tcPr>
            <w:tcW w:w="680" w:type="dxa"/>
          </w:tcPr>
          <w:p w:rsidR="00EF6BE5" w:rsidRDefault="00EF6BE5">
            <w:pPr>
              <w:pStyle w:val="ConsPlusNormal"/>
              <w:jc w:val="center"/>
            </w:pPr>
            <w:r>
              <w:t>шт.</w:t>
            </w:r>
          </w:p>
        </w:tc>
        <w:tc>
          <w:tcPr>
            <w:tcW w:w="1644" w:type="dxa"/>
          </w:tcPr>
          <w:p w:rsidR="00EF6BE5" w:rsidRDefault="00EF6BE5">
            <w:pPr>
              <w:pStyle w:val="ConsPlusNormal"/>
              <w:jc w:val="center"/>
            </w:pPr>
            <w:r>
              <w:t>не менее 10</w:t>
            </w:r>
          </w:p>
        </w:tc>
        <w:tc>
          <w:tcPr>
            <w:tcW w:w="2041" w:type="dxa"/>
          </w:tcPr>
          <w:p w:rsidR="00EF6BE5" w:rsidRDefault="00EF6BE5">
            <w:pPr>
              <w:pStyle w:val="ConsPlusNormal"/>
              <w:jc w:val="center"/>
            </w:pPr>
            <w:r>
              <w:t>определяются лесничими</w:t>
            </w:r>
          </w:p>
        </w:tc>
      </w:tr>
      <w:tr w:rsidR="00EF6BE5">
        <w:tc>
          <w:tcPr>
            <w:tcW w:w="454" w:type="dxa"/>
          </w:tcPr>
          <w:p w:rsidR="00EF6BE5" w:rsidRDefault="00EF6BE5">
            <w:pPr>
              <w:pStyle w:val="ConsPlusNormal"/>
              <w:jc w:val="center"/>
            </w:pPr>
            <w:r>
              <w:t>12</w:t>
            </w:r>
          </w:p>
        </w:tc>
        <w:tc>
          <w:tcPr>
            <w:tcW w:w="4252" w:type="dxa"/>
          </w:tcPr>
          <w:p w:rsidR="00EF6BE5" w:rsidRDefault="00EF6BE5">
            <w:pPr>
              <w:pStyle w:val="ConsPlusNormal"/>
              <w:jc w:val="center"/>
            </w:pPr>
            <w:r>
              <w:t>Устройство игровых площадок</w:t>
            </w:r>
          </w:p>
        </w:tc>
        <w:tc>
          <w:tcPr>
            <w:tcW w:w="680" w:type="dxa"/>
          </w:tcPr>
          <w:p w:rsidR="00EF6BE5" w:rsidRDefault="00EF6BE5">
            <w:pPr>
              <w:pStyle w:val="ConsPlusNormal"/>
              <w:jc w:val="center"/>
            </w:pPr>
            <w:r>
              <w:t>шт.</w:t>
            </w:r>
          </w:p>
        </w:tc>
        <w:tc>
          <w:tcPr>
            <w:tcW w:w="1644" w:type="dxa"/>
          </w:tcPr>
          <w:p w:rsidR="00EF6BE5" w:rsidRDefault="00EF6BE5">
            <w:pPr>
              <w:pStyle w:val="ConsPlusNormal"/>
              <w:jc w:val="center"/>
            </w:pPr>
            <w:r>
              <w:t>не менее 75</w:t>
            </w:r>
          </w:p>
        </w:tc>
        <w:tc>
          <w:tcPr>
            <w:tcW w:w="2041" w:type="dxa"/>
          </w:tcPr>
          <w:p w:rsidR="00EF6BE5" w:rsidRDefault="00EF6BE5">
            <w:pPr>
              <w:pStyle w:val="ConsPlusNormal"/>
              <w:jc w:val="center"/>
            </w:pPr>
            <w:r>
              <w:t>определяются лесничими</w:t>
            </w:r>
          </w:p>
        </w:tc>
      </w:tr>
      <w:tr w:rsidR="00EF6BE5">
        <w:tc>
          <w:tcPr>
            <w:tcW w:w="454" w:type="dxa"/>
          </w:tcPr>
          <w:p w:rsidR="00EF6BE5" w:rsidRDefault="00EF6BE5">
            <w:pPr>
              <w:pStyle w:val="ConsPlusNormal"/>
              <w:jc w:val="center"/>
            </w:pPr>
            <w:r>
              <w:t>13</w:t>
            </w:r>
          </w:p>
        </w:tc>
        <w:tc>
          <w:tcPr>
            <w:tcW w:w="4252" w:type="dxa"/>
          </w:tcPr>
          <w:p w:rsidR="00EF6BE5" w:rsidRDefault="00EF6BE5">
            <w:pPr>
              <w:pStyle w:val="ConsPlusNormal"/>
              <w:jc w:val="center"/>
            </w:pPr>
            <w:r>
              <w:t>Создание ландшафтных групп (ландшафтных культур)</w:t>
            </w:r>
          </w:p>
        </w:tc>
        <w:tc>
          <w:tcPr>
            <w:tcW w:w="680" w:type="dxa"/>
          </w:tcPr>
          <w:p w:rsidR="00EF6BE5" w:rsidRDefault="00EF6BE5">
            <w:pPr>
              <w:pStyle w:val="ConsPlusNormal"/>
              <w:jc w:val="center"/>
            </w:pPr>
            <w:r>
              <w:t>га</w:t>
            </w:r>
          </w:p>
        </w:tc>
        <w:tc>
          <w:tcPr>
            <w:tcW w:w="1644" w:type="dxa"/>
          </w:tcPr>
          <w:p w:rsidR="00EF6BE5" w:rsidRDefault="00EF6BE5">
            <w:pPr>
              <w:pStyle w:val="ConsPlusNormal"/>
              <w:jc w:val="center"/>
            </w:pPr>
            <w:r>
              <w:t>не менее 11</w:t>
            </w:r>
          </w:p>
        </w:tc>
        <w:tc>
          <w:tcPr>
            <w:tcW w:w="2041" w:type="dxa"/>
          </w:tcPr>
          <w:p w:rsidR="00EF6BE5" w:rsidRDefault="00EF6BE5">
            <w:pPr>
              <w:pStyle w:val="ConsPlusNormal"/>
              <w:jc w:val="center"/>
            </w:pPr>
            <w:r>
              <w:t>ежегодно</w:t>
            </w:r>
          </w:p>
        </w:tc>
      </w:tr>
      <w:tr w:rsidR="00EF6BE5">
        <w:tc>
          <w:tcPr>
            <w:tcW w:w="454" w:type="dxa"/>
          </w:tcPr>
          <w:p w:rsidR="00EF6BE5" w:rsidRDefault="00EF6BE5">
            <w:pPr>
              <w:pStyle w:val="ConsPlusNormal"/>
              <w:jc w:val="center"/>
            </w:pPr>
            <w:r>
              <w:t>14</w:t>
            </w:r>
          </w:p>
        </w:tc>
        <w:tc>
          <w:tcPr>
            <w:tcW w:w="4252" w:type="dxa"/>
          </w:tcPr>
          <w:p w:rsidR="00EF6BE5" w:rsidRDefault="00EF6BE5">
            <w:pPr>
              <w:pStyle w:val="ConsPlusNormal"/>
              <w:jc w:val="center"/>
            </w:pPr>
            <w:r>
              <w:t>Уход за ландшафтными группами (ландшафтными культурами)</w:t>
            </w:r>
          </w:p>
        </w:tc>
        <w:tc>
          <w:tcPr>
            <w:tcW w:w="680" w:type="dxa"/>
          </w:tcPr>
          <w:p w:rsidR="00EF6BE5" w:rsidRDefault="00EF6BE5">
            <w:pPr>
              <w:pStyle w:val="ConsPlusNormal"/>
              <w:jc w:val="center"/>
            </w:pPr>
            <w:r>
              <w:t>га</w:t>
            </w:r>
          </w:p>
        </w:tc>
        <w:tc>
          <w:tcPr>
            <w:tcW w:w="1644" w:type="dxa"/>
          </w:tcPr>
          <w:p w:rsidR="00EF6BE5" w:rsidRDefault="00EF6BE5">
            <w:pPr>
              <w:pStyle w:val="ConsPlusNormal"/>
              <w:jc w:val="center"/>
            </w:pPr>
            <w:r>
              <w:t>не менее 11</w:t>
            </w:r>
          </w:p>
        </w:tc>
        <w:tc>
          <w:tcPr>
            <w:tcW w:w="2041" w:type="dxa"/>
          </w:tcPr>
          <w:p w:rsidR="00EF6BE5" w:rsidRDefault="00EF6BE5">
            <w:pPr>
              <w:pStyle w:val="ConsPlusNormal"/>
              <w:jc w:val="center"/>
            </w:pPr>
            <w:r>
              <w:t>ежегодно</w:t>
            </w:r>
          </w:p>
        </w:tc>
      </w:tr>
      <w:tr w:rsidR="00EF6BE5">
        <w:tc>
          <w:tcPr>
            <w:tcW w:w="454" w:type="dxa"/>
          </w:tcPr>
          <w:p w:rsidR="00EF6BE5" w:rsidRDefault="00EF6BE5">
            <w:pPr>
              <w:pStyle w:val="ConsPlusNormal"/>
              <w:jc w:val="center"/>
            </w:pPr>
            <w:r>
              <w:t>15</w:t>
            </w:r>
          </w:p>
        </w:tc>
        <w:tc>
          <w:tcPr>
            <w:tcW w:w="4252" w:type="dxa"/>
          </w:tcPr>
          <w:p w:rsidR="00EF6BE5" w:rsidRDefault="00EF6BE5">
            <w:pPr>
              <w:pStyle w:val="ConsPlusNormal"/>
              <w:jc w:val="center"/>
            </w:pPr>
            <w:r>
              <w:t>Уборка захламленности в рекреационных лесах и содержание особо посещаемых мест, рекреационных объектов (уборка захламленности)</w:t>
            </w:r>
          </w:p>
        </w:tc>
        <w:tc>
          <w:tcPr>
            <w:tcW w:w="680" w:type="dxa"/>
          </w:tcPr>
          <w:p w:rsidR="00EF6BE5" w:rsidRDefault="00EF6BE5">
            <w:pPr>
              <w:pStyle w:val="ConsPlusNormal"/>
              <w:jc w:val="center"/>
            </w:pPr>
            <w:r>
              <w:t>га</w:t>
            </w:r>
          </w:p>
        </w:tc>
        <w:tc>
          <w:tcPr>
            <w:tcW w:w="1644" w:type="dxa"/>
          </w:tcPr>
          <w:p w:rsidR="00EF6BE5" w:rsidRDefault="00EF6BE5">
            <w:pPr>
              <w:pStyle w:val="ConsPlusNormal"/>
              <w:jc w:val="center"/>
            </w:pPr>
            <w:r>
              <w:t>не менее 163,95 &lt;1&gt;</w:t>
            </w:r>
          </w:p>
        </w:tc>
        <w:tc>
          <w:tcPr>
            <w:tcW w:w="2041" w:type="dxa"/>
          </w:tcPr>
          <w:p w:rsidR="00EF6BE5" w:rsidRDefault="00EF6BE5">
            <w:pPr>
              <w:pStyle w:val="ConsPlusNormal"/>
              <w:jc w:val="center"/>
            </w:pPr>
            <w:r>
              <w:t>ежегодно</w:t>
            </w:r>
          </w:p>
        </w:tc>
      </w:tr>
      <w:tr w:rsidR="00EF6BE5">
        <w:tc>
          <w:tcPr>
            <w:tcW w:w="454" w:type="dxa"/>
          </w:tcPr>
          <w:p w:rsidR="00EF6BE5" w:rsidRDefault="00EF6BE5">
            <w:pPr>
              <w:pStyle w:val="ConsPlusNormal"/>
              <w:jc w:val="center"/>
            </w:pPr>
            <w:r>
              <w:lastRenderedPageBreak/>
              <w:t>16</w:t>
            </w:r>
          </w:p>
        </w:tc>
        <w:tc>
          <w:tcPr>
            <w:tcW w:w="4252" w:type="dxa"/>
          </w:tcPr>
          <w:p w:rsidR="00EF6BE5" w:rsidRDefault="00EF6BE5">
            <w:pPr>
              <w:pStyle w:val="ConsPlusNormal"/>
              <w:jc w:val="center"/>
            </w:pPr>
            <w:r>
              <w:t>Устройство пикниковых зон</w:t>
            </w:r>
          </w:p>
        </w:tc>
        <w:tc>
          <w:tcPr>
            <w:tcW w:w="680" w:type="dxa"/>
          </w:tcPr>
          <w:p w:rsidR="00EF6BE5" w:rsidRDefault="00EF6BE5">
            <w:pPr>
              <w:pStyle w:val="ConsPlusNormal"/>
              <w:jc w:val="center"/>
            </w:pPr>
            <w:r>
              <w:t>га</w:t>
            </w:r>
          </w:p>
        </w:tc>
        <w:tc>
          <w:tcPr>
            <w:tcW w:w="1644" w:type="dxa"/>
          </w:tcPr>
          <w:p w:rsidR="00EF6BE5" w:rsidRDefault="00EF6BE5">
            <w:pPr>
              <w:pStyle w:val="ConsPlusNormal"/>
              <w:jc w:val="center"/>
            </w:pPr>
            <w:r>
              <w:t>не менее 34,6</w:t>
            </w:r>
          </w:p>
        </w:tc>
        <w:tc>
          <w:tcPr>
            <w:tcW w:w="2041" w:type="dxa"/>
          </w:tcPr>
          <w:p w:rsidR="00EF6BE5" w:rsidRDefault="00EF6BE5">
            <w:pPr>
              <w:pStyle w:val="ConsPlusNormal"/>
              <w:jc w:val="center"/>
            </w:pPr>
            <w:r>
              <w:t>определяются лесничими на полянах для отдыха</w:t>
            </w:r>
          </w:p>
        </w:tc>
      </w:tr>
      <w:tr w:rsidR="00EF6BE5">
        <w:tc>
          <w:tcPr>
            <w:tcW w:w="454" w:type="dxa"/>
          </w:tcPr>
          <w:p w:rsidR="00EF6BE5" w:rsidRDefault="00EF6BE5">
            <w:pPr>
              <w:pStyle w:val="ConsPlusNormal"/>
              <w:jc w:val="center"/>
            </w:pPr>
            <w:r>
              <w:t>17</w:t>
            </w:r>
          </w:p>
        </w:tc>
        <w:tc>
          <w:tcPr>
            <w:tcW w:w="4252" w:type="dxa"/>
          </w:tcPr>
          <w:p w:rsidR="00EF6BE5" w:rsidRDefault="00EF6BE5">
            <w:pPr>
              <w:pStyle w:val="ConsPlusNormal"/>
              <w:jc w:val="center"/>
            </w:pPr>
            <w:r>
              <w:t>Устройство муниципальным казенным учреждением "Пермское городское лесничество" визит-центров</w:t>
            </w:r>
          </w:p>
        </w:tc>
        <w:tc>
          <w:tcPr>
            <w:tcW w:w="680" w:type="dxa"/>
          </w:tcPr>
          <w:p w:rsidR="00EF6BE5" w:rsidRDefault="00EF6BE5">
            <w:pPr>
              <w:pStyle w:val="ConsPlusNormal"/>
              <w:jc w:val="center"/>
            </w:pPr>
            <w:r>
              <w:t>шт.</w:t>
            </w:r>
          </w:p>
        </w:tc>
        <w:tc>
          <w:tcPr>
            <w:tcW w:w="1644" w:type="dxa"/>
          </w:tcPr>
          <w:p w:rsidR="00EF6BE5" w:rsidRDefault="00EF6BE5">
            <w:pPr>
              <w:pStyle w:val="ConsPlusNormal"/>
              <w:jc w:val="center"/>
            </w:pPr>
            <w:r>
              <w:t>не менее 5</w:t>
            </w:r>
          </w:p>
        </w:tc>
        <w:tc>
          <w:tcPr>
            <w:tcW w:w="2041" w:type="dxa"/>
          </w:tcPr>
          <w:p w:rsidR="00EF6BE5" w:rsidRDefault="00EF6BE5">
            <w:pPr>
              <w:pStyle w:val="ConsPlusNormal"/>
              <w:jc w:val="center"/>
            </w:pPr>
            <w:r>
              <w:t>определяются лесничими</w:t>
            </w:r>
          </w:p>
        </w:tc>
      </w:tr>
    </w:tbl>
    <w:p w:rsidR="00EF6BE5" w:rsidRDefault="00EF6BE5">
      <w:pPr>
        <w:pStyle w:val="ConsPlusNormal"/>
        <w:jc w:val="both"/>
      </w:pPr>
    </w:p>
    <w:p w:rsidR="00EF6BE5" w:rsidRDefault="00EF6BE5">
      <w:pPr>
        <w:pStyle w:val="ConsPlusNormal"/>
        <w:ind w:firstLine="540"/>
        <w:jc w:val="both"/>
      </w:pPr>
      <w:r>
        <w:t>--------------------------------</w:t>
      </w:r>
    </w:p>
    <w:p w:rsidR="00EF6BE5" w:rsidRDefault="00EF6BE5">
      <w:pPr>
        <w:pStyle w:val="ConsPlusNormal"/>
        <w:spacing w:before="220"/>
        <w:ind w:firstLine="540"/>
        <w:jc w:val="both"/>
      </w:pPr>
      <w:r>
        <w:t>&lt;1&gt; Объемы уборки захламленности и содержания посещаемых мест определяются лесничими исходя из площади рекреационного объекта, интенсивности рекреационного использования.</w:t>
      </w:r>
    </w:p>
    <w:p w:rsidR="00EF6BE5" w:rsidRDefault="00EF6BE5">
      <w:pPr>
        <w:pStyle w:val="ConsPlusNormal"/>
        <w:jc w:val="both"/>
      </w:pPr>
    </w:p>
    <w:p w:rsidR="00EF6BE5" w:rsidRDefault="00EF6BE5">
      <w:pPr>
        <w:pStyle w:val="ConsPlusNormal"/>
        <w:jc w:val="right"/>
        <w:outlineLvl w:val="2"/>
      </w:pPr>
      <w:r>
        <w:t>Таблица 14.44</w:t>
      </w:r>
    </w:p>
    <w:p w:rsidR="00EF6BE5" w:rsidRDefault="00EF6BE5">
      <w:pPr>
        <w:pStyle w:val="ConsPlusNormal"/>
        <w:jc w:val="both"/>
      </w:pPr>
    </w:p>
    <w:p w:rsidR="00EF6BE5" w:rsidRDefault="00EF6BE5">
      <w:pPr>
        <w:pStyle w:val="ConsPlusTitle"/>
        <w:jc w:val="center"/>
      </w:pPr>
      <w:r>
        <w:t>Объемы благоустройства и лесовосстановительных мероприятий</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384"/>
        <w:gridCol w:w="1361"/>
        <w:gridCol w:w="1714"/>
        <w:gridCol w:w="1191"/>
        <w:gridCol w:w="1304"/>
      </w:tblGrid>
      <w:tr w:rsidR="00EF6BE5">
        <w:tc>
          <w:tcPr>
            <w:tcW w:w="2098" w:type="dxa"/>
            <w:vMerge w:val="restart"/>
          </w:tcPr>
          <w:p w:rsidR="00EF6BE5" w:rsidRDefault="00EF6BE5">
            <w:pPr>
              <w:pStyle w:val="ConsPlusNormal"/>
              <w:jc w:val="center"/>
            </w:pPr>
            <w:r>
              <w:t>Целевая порода</w:t>
            </w:r>
          </w:p>
        </w:tc>
        <w:tc>
          <w:tcPr>
            <w:tcW w:w="4459" w:type="dxa"/>
            <w:gridSpan w:val="3"/>
          </w:tcPr>
          <w:p w:rsidR="00EF6BE5" w:rsidRDefault="00EF6BE5">
            <w:pPr>
              <w:pStyle w:val="ConsPlusNormal"/>
              <w:jc w:val="center"/>
            </w:pPr>
            <w:r>
              <w:t>Категории земель</w:t>
            </w:r>
          </w:p>
        </w:tc>
        <w:tc>
          <w:tcPr>
            <w:tcW w:w="1191" w:type="dxa"/>
            <w:vMerge w:val="restart"/>
          </w:tcPr>
          <w:p w:rsidR="00EF6BE5" w:rsidRDefault="00EF6BE5">
            <w:pPr>
              <w:pStyle w:val="ConsPlusNormal"/>
              <w:jc w:val="center"/>
            </w:pPr>
            <w:r>
              <w:t>Итого, га</w:t>
            </w:r>
          </w:p>
        </w:tc>
        <w:tc>
          <w:tcPr>
            <w:tcW w:w="1304" w:type="dxa"/>
            <w:vMerge w:val="restart"/>
          </w:tcPr>
          <w:p w:rsidR="00EF6BE5" w:rsidRDefault="00EF6BE5">
            <w:pPr>
              <w:pStyle w:val="ConsPlusNormal"/>
              <w:jc w:val="center"/>
            </w:pPr>
            <w:r>
              <w:t>Ежегодный объем, га</w:t>
            </w:r>
          </w:p>
        </w:tc>
      </w:tr>
      <w:tr w:rsidR="00EF6BE5">
        <w:tc>
          <w:tcPr>
            <w:tcW w:w="2098" w:type="dxa"/>
            <w:vMerge/>
          </w:tcPr>
          <w:p w:rsidR="00EF6BE5" w:rsidRDefault="00EF6BE5">
            <w:pPr>
              <w:spacing w:after="1" w:line="0" w:lineRule="atLeast"/>
            </w:pPr>
          </w:p>
        </w:tc>
        <w:tc>
          <w:tcPr>
            <w:tcW w:w="1384" w:type="dxa"/>
          </w:tcPr>
          <w:p w:rsidR="00EF6BE5" w:rsidRDefault="00EF6BE5">
            <w:pPr>
              <w:pStyle w:val="ConsPlusNormal"/>
              <w:jc w:val="center"/>
            </w:pPr>
            <w:r>
              <w:t>непокрытые лесом, га</w:t>
            </w:r>
          </w:p>
        </w:tc>
        <w:tc>
          <w:tcPr>
            <w:tcW w:w="1361" w:type="dxa"/>
          </w:tcPr>
          <w:p w:rsidR="00EF6BE5" w:rsidRDefault="00EF6BE5">
            <w:pPr>
              <w:pStyle w:val="ConsPlusNormal"/>
              <w:jc w:val="center"/>
            </w:pPr>
            <w:r>
              <w:t>нелесные, га</w:t>
            </w:r>
          </w:p>
        </w:tc>
        <w:tc>
          <w:tcPr>
            <w:tcW w:w="1714" w:type="dxa"/>
          </w:tcPr>
          <w:p w:rsidR="00EF6BE5" w:rsidRDefault="00EF6BE5">
            <w:pPr>
              <w:pStyle w:val="ConsPlusNormal"/>
              <w:jc w:val="center"/>
            </w:pPr>
            <w:r>
              <w:t>фонд реконструкции, га</w:t>
            </w:r>
          </w:p>
        </w:tc>
        <w:tc>
          <w:tcPr>
            <w:tcW w:w="1191" w:type="dxa"/>
            <w:vMerge/>
          </w:tcPr>
          <w:p w:rsidR="00EF6BE5" w:rsidRDefault="00EF6BE5">
            <w:pPr>
              <w:spacing w:after="1" w:line="0" w:lineRule="atLeast"/>
            </w:pPr>
          </w:p>
        </w:tc>
        <w:tc>
          <w:tcPr>
            <w:tcW w:w="1304" w:type="dxa"/>
            <w:vMerge/>
          </w:tcPr>
          <w:p w:rsidR="00EF6BE5" w:rsidRDefault="00EF6BE5">
            <w:pPr>
              <w:spacing w:after="1" w:line="0" w:lineRule="atLeast"/>
            </w:pPr>
          </w:p>
        </w:tc>
      </w:tr>
      <w:tr w:rsidR="00EF6BE5">
        <w:tc>
          <w:tcPr>
            <w:tcW w:w="9052" w:type="dxa"/>
            <w:gridSpan w:val="6"/>
          </w:tcPr>
          <w:p w:rsidR="00EF6BE5" w:rsidRDefault="00EF6BE5">
            <w:pPr>
              <w:pStyle w:val="ConsPlusNormal"/>
              <w:jc w:val="center"/>
              <w:outlineLvl w:val="3"/>
            </w:pPr>
            <w:r>
              <w:t>1. Ландшафтные группы (ландшафтные культуры)</w:t>
            </w:r>
          </w:p>
        </w:tc>
      </w:tr>
      <w:tr w:rsidR="00EF6BE5">
        <w:tc>
          <w:tcPr>
            <w:tcW w:w="2098" w:type="dxa"/>
          </w:tcPr>
          <w:p w:rsidR="00EF6BE5" w:rsidRDefault="00EF6BE5">
            <w:pPr>
              <w:pStyle w:val="ConsPlusNormal"/>
              <w:jc w:val="center"/>
            </w:pPr>
            <w:r>
              <w:t>Ель, сосна, липа, береза, клен и др.</w:t>
            </w:r>
          </w:p>
        </w:tc>
        <w:tc>
          <w:tcPr>
            <w:tcW w:w="1384" w:type="dxa"/>
          </w:tcPr>
          <w:p w:rsidR="00EF6BE5" w:rsidRDefault="00EF6BE5">
            <w:pPr>
              <w:pStyle w:val="ConsPlusNormal"/>
              <w:jc w:val="center"/>
            </w:pPr>
            <w:r>
              <w:t>-</w:t>
            </w:r>
          </w:p>
        </w:tc>
        <w:tc>
          <w:tcPr>
            <w:tcW w:w="1361" w:type="dxa"/>
          </w:tcPr>
          <w:p w:rsidR="00EF6BE5" w:rsidRDefault="00EF6BE5">
            <w:pPr>
              <w:pStyle w:val="ConsPlusNormal"/>
              <w:jc w:val="center"/>
            </w:pPr>
            <w:r>
              <w:t>1146</w:t>
            </w:r>
          </w:p>
        </w:tc>
        <w:tc>
          <w:tcPr>
            <w:tcW w:w="1714" w:type="dxa"/>
          </w:tcPr>
          <w:p w:rsidR="00EF6BE5" w:rsidRDefault="00EF6BE5">
            <w:pPr>
              <w:pStyle w:val="ConsPlusNormal"/>
              <w:jc w:val="center"/>
            </w:pPr>
            <w:r>
              <w:t>-</w:t>
            </w:r>
          </w:p>
        </w:tc>
        <w:tc>
          <w:tcPr>
            <w:tcW w:w="1191" w:type="dxa"/>
          </w:tcPr>
          <w:p w:rsidR="00EF6BE5" w:rsidRDefault="00EF6BE5">
            <w:pPr>
              <w:pStyle w:val="ConsPlusNormal"/>
              <w:jc w:val="center"/>
            </w:pPr>
            <w:r>
              <w:t>1146</w:t>
            </w:r>
          </w:p>
        </w:tc>
        <w:tc>
          <w:tcPr>
            <w:tcW w:w="1304" w:type="dxa"/>
          </w:tcPr>
          <w:p w:rsidR="00EF6BE5" w:rsidRDefault="00EF6BE5">
            <w:pPr>
              <w:pStyle w:val="ConsPlusNormal"/>
              <w:jc w:val="center"/>
            </w:pPr>
            <w:r>
              <w:t>11</w:t>
            </w:r>
          </w:p>
        </w:tc>
      </w:tr>
      <w:tr w:rsidR="00EF6BE5">
        <w:tc>
          <w:tcPr>
            <w:tcW w:w="2098" w:type="dxa"/>
          </w:tcPr>
          <w:p w:rsidR="00EF6BE5" w:rsidRDefault="00EF6BE5">
            <w:pPr>
              <w:pStyle w:val="ConsPlusNormal"/>
              <w:jc w:val="center"/>
            </w:pPr>
            <w:r>
              <w:t>Итого</w:t>
            </w:r>
          </w:p>
        </w:tc>
        <w:tc>
          <w:tcPr>
            <w:tcW w:w="1384" w:type="dxa"/>
          </w:tcPr>
          <w:p w:rsidR="00EF6BE5" w:rsidRDefault="00EF6BE5">
            <w:pPr>
              <w:pStyle w:val="ConsPlusNormal"/>
            </w:pPr>
          </w:p>
        </w:tc>
        <w:tc>
          <w:tcPr>
            <w:tcW w:w="1361" w:type="dxa"/>
          </w:tcPr>
          <w:p w:rsidR="00EF6BE5" w:rsidRDefault="00EF6BE5">
            <w:pPr>
              <w:pStyle w:val="ConsPlusNormal"/>
              <w:jc w:val="center"/>
            </w:pPr>
            <w:r>
              <w:t>1146</w:t>
            </w:r>
          </w:p>
        </w:tc>
        <w:tc>
          <w:tcPr>
            <w:tcW w:w="1714" w:type="dxa"/>
          </w:tcPr>
          <w:p w:rsidR="00EF6BE5" w:rsidRDefault="00EF6BE5">
            <w:pPr>
              <w:pStyle w:val="ConsPlusNormal"/>
            </w:pPr>
          </w:p>
        </w:tc>
        <w:tc>
          <w:tcPr>
            <w:tcW w:w="1191" w:type="dxa"/>
          </w:tcPr>
          <w:p w:rsidR="00EF6BE5" w:rsidRDefault="00EF6BE5">
            <w:pPr>
              <w:pStyle w:val="ConsPlusNormal"/>
              <w:jc w:val="center"/>
            </w:pPr>
            <w:r>
              <w:t>1146</w:t>
            </w:r>
          </w:p>
        </w:tc>
        <w:tc>
          <w:tcPr>
            <w:tcW w:w="1304" w:type="dxa"/>
          </w:tcPr>
          <w:p w:rsidR="00EF6BE5" w:rsidRDefault="00EF6BE5">
            <w:pPr>
              <w:pStyle w:val="ConsPlusNormal"/>
              <w:jc w:val="center"/>
            </w:pPr>
            <w:r>
              <w:t>11</w:t>
            </w:r>
          </w:p>
        </w:tc>
      </w:tr>
      <w:tr w:rsidR="00EF6BE5">
        <w:tc>
          <w:tcPr>
            <w:tcW w:w="9052" w:type="dxa"/>
            <w:gridSpan w:val="6"/>
          </w:tcPr>
          <w:p w:rsidR="00EF6BE5" w:rsidRDefault="00EF6BE5">
            <w:pPr>
              <w:pStyle w:val="ConsPlusNormal"/>
              <w:jc w:val="center"/>
              <w:outlineLvl w:val="3"/>
            </w:pPr>
            <w:r>
              <w:t>2. Естественное лесовосстановление</w:t>
            </w:r>
          </w:p>
        </w:tc>
      </w:tr>
      <w:tr w:rsidR="00EF6BE5">
        <w:tc>
          <w:tcPr>
            <w:tcW w:w="2098" w:type="dxa"/>
          </w:tcPr>
          <w:p w:rsidR="00EF6BE5" w:rsidRDefault="00EF6BE5">
            <w:pPr>
              <w:pStyle w:val="ConsPlusNormal"/>
              <w:jc w:val="center"/>
            </w:pPr>
            <w:r>
              <w:t>Ель, береза</w:t>
            </w:r>
          </w:p>
        </w:tc>
        <w:tc>
          <w:tcPr>
            <w:tcW w:w="1384" w:type="dxa"/>
          </w:tcPr>
          <w:p w:rsidR="00EF6BE5" w:rsidRDefault="00EF6BE5">
            <w:pPr>
              <w:pStyle w:val="ConsPlusNormal"/>
              <w:jc w:val="center"/>
            </w:pPr>
            <w:r>
              <w:t>218</w:t>
            </w:r>
          </w:p>
        </w:tc>
        <w:tc>
          <w:tcPr>
            <w:tcW w:w="1361" w:type="dxa"/>
          </w:tcPr>
          <w:p w:rsidR="00EF6BE5" w:rsidRDefault="00EF6BE5">
            <w:pPr>
              <w:pStyle w:val="ConsPlusNormal"/>
              <w:jc w:val="center"/>
            </w:pPr>
            <w:r>
              <w:t>-</w:t>
            </w:r>
          </w:p>
        </w:tc>
        <w:tc>
          <w:tcPr>
            <w:tcW w:w="1714" w:type="dxa"/>
          </w:tcPr>
          <w:p w:rsidR="00EF6BE5" w:rsidRDefault="00EF6BE5">
            <w:pPr>
              <w:pStyle w:val="ConsPlusNormal"/>
              <w:jc w:val="center"/>
            </w:pPr>
            <w:r>
              <w:t>-</w:t>
            </w:r>
          </w:p>
        </w:tc>
        <w:tc>
          <w:tcPr>
            <w:tcW w:w="1191" w:type="dxa"/>
          </w:tcPr>
          <w:p w:rsidR="00EF6BE5" w:rsidRDefault="00EF6BE5">
            <w:pPr>
              <w:pStyle w:val="ConsPlusNormal"/>
              <w:jc w:val="center"/>
            </w:pPr>
            <w:r>
              <w:t>218</w:t>
            </w:r>
          </w:p>
        </w:tc>
        <w:tc>
          <w:tcPr>
            <w:tcW w:w="1304" w:type="dxa"/>
          </w:tcPr>
          <w:p w:rsidR="00EF6BE5" w:rsidRDefault="00EF6BE5">
            <w:pPr>
              <w:pStyle w:val="ConsPlusNormal"/>
              <w:jc w:val="center"/>
            </w:pPr>
            <w:r>
              <w:t>22</w:t>
            </w:r>
          </w:p>
        </w:tc>
      </w:tr>
      <w:tr w:rsidR="00EF6BE5">
        <w:tc>
          <w:tcPr>
            <w:tcW w:w="2098" w:type="dxa"/>
          </w:tcPr>
          <w:p w:rsidR="00EF6BE5" w:rsidRDefault="00EF6BE5">
            <w:pPr>
              <w:pStyle w:val="ConsPlusNormal"/>
              <w:jc w:val="center"/>
            </w:pPr>
            <w:r>
              <w:t>Итого</w:t>
            </w:r>
          </w:p>
        </w:tc>
        <w:tc>
          <w:tcPr>
            <w:tcW w:w="1384" w:type="dxa"/>
          </w:tcPr>
          <w:p w:rsidR="00EF6BE5" w:rsidRDefault="00EF6BE5">
            <w:pPr>
              <w:pStyle w:val="ConsPlusNormal"/>
              <w:jc w:val="center"/>
            </w:pPr>
            <w:r>
              <w:t>218</w:t>
            </w:r>
          </w:p>
        </w:tc>
        <w:tc>
          <w:tcPr>
            <w:tcW w:w="1361" w:type="dxa"/>
          </w:tcPr>
          <w:p w:rsidR="00EF6BE5" w:rsidRDefault="00EF6BE5">
            <w:pPr>
              <w:pStyle w:val="ConsPlusNormal"/>
              <w:jc w:val="center"/>
            </w:pPr>
            <w:r>
              <w:t>-</w:t>
            </w:r>
          </w:p>
        </w:tc>
        <w:tc>
          <w:tcPr>
            <w:tcW w:w="1714" w:type="dxa"/>
          </w:tcPr>
          <w:p w:rsidR="00EF6BE5" w:rsidRDefault="00EF6BE5">
            <w:pPr>
              <w:pStyle w:val="ConsPlusNormal"/>
              <w:jc w:val="center"/>
            </w:pPr>
            <w:r>
              <w:t>-</w:t>
            </w:r>
          </w:p>
        </w:tc>
        <w:tc>
          <w:tcPr>
            <w:tcW w:w="1191" w:type="dxa"/>
          </w:tcPr>
          <w:p w:rsidR="00EF6BE5" w:rsidRDefault="00EF6BE5">
            <w:pPr>
              <w:pStyle w:val="ConsPlusNormal"/>
              <w:jc w:val="center"/>
            </w:pPr>
            <w:r>
              <w:t>218</w:t>
            </w:r>
          </w:p>
        </w:tc>
        <w:tc>
          <w:tcPr>
            <w:tcW w:w="1304" w:type="dxa"/>
          </w:tcPr>
          <w:p w:rsidR="00EF6BE5" w:rsidRDefault="00EF6BE5">
            <w:pPr>
              <w:pStyle w:val="ConsPlusNormal"/>
              <w:jc w:val="center"/>
            </w:pPr>
            <w:r>
              <w:t>22</w:t>
            </w:r>
          </w:p>
        </w:tc>
      </w:tr>
    </w:tbl>
    <w:p w:rsidR="00EF6BE5" w:rsidRDefault="00EF6BE5">
      <w:pPr>
        <w:pStyle w:val="ConsPlusNormal"/>
        <w:jc w:val="both"/>
      </w:pPr>
    </w:p>
    <w:p w:rsidR="00EF6BE5" w:rsidRDefault="00EF6BE5">
      <w:pPr>
        <w:pStyle w:val="ConsPlusNormal"/>
        <w:ind w:firstLine="540"/>
        <w:jc w:val="both"/>
      </w:pPr>
      <w:r>
        <w:t>2.8.3. Перечень кварталов зоны рекреационной деятельности.</w:t>
      </w:r>
    </w:p>
    <w:p w:rsidR="00EF6BE5" w:rsidRDefault="00EF6BE5">
      <w:pPr>
        <w:pStyle w:val="ConsPlusNormal"/>
        <w:spacing w:before="220"/>
        <w:ind w:firstLine="540"/>
        <w:jc w:val="both"/>
      </w:pPr>
      <w:r>
        <w:t xml:space="preserve">Перечень кварталов зоны рекреационной деятельности по участковым лесничествам приведен в </w:t>
      </w:r>
      <w:hyperlink w:anchor="P576" w:history="1">
        <w:r>
          <w:rPr>
            <w:color w:val="0000FF"/>
          </w:rPr>
          <w:t>таблице 5</w:t>
        </w:r>
      </w:hyperlink>
      <w:r>
        <w:t xml:space="preserve"> настоящего Лесохозяйственного регламента (Виды разрешенного использования лесов).</w:t>
      </w:r>
    </w:p>
    <w:p w:rsidR="00EF6BE5" w:rsidRDefault="00EF6BE5">
      <w:pPr>
        <w:pStyle w:val="ConsPlusNormal"/>
        <w:spacing w:before="220"/>
        <w:ind w:firstLine="540"/>
        <w:jc w:val="both"/>
      </w:pPr>
      <w:r>
        <w:t>2.8.4. Функциональное зонирование территории зоны рекреационной деятельности.</w:t>
      </w:r>
    </w:p>
    <w:p w:rsidR="00EF6BE5" w:rsidRDefault="00EF6BE5">
      <w:pPr>
        <w:pStyle w:val="ConsPlusNormal"/>
        <w:spacing w:before="220"/>
        <w:ind w:firstLine="540"/>
        <w:jc w:val="both"/>
      </w:pPr>
      <w:r>
        <w:t>По функциональному зонированию рекреационные зоны подразделяются на следующие:</w:t>
      </w:r>
    </w:p>
    <w:p w:rsidR="00EF6BE5" w:rsidRDefault="00EF6BE5">
      <w:pPr>
        <w:pStyle w:val="ConsPlusNormal"/>
        <w:spacing w:before="220"/>
        <w:ind w:firstLine="540"/>
        <w:jc w:val="both"/>
      </w:pPr>
      <w:r>
        <w:t>Интенсивного пользования.</w:t>
      </w:r>
    </w:p>
    <w:p w:rsidR="00EF6BE5" w:rsidRDefault="00EF6BE5">
      <w:pPr>
        <w:pStyle w:val="ConsPlusNormal"/>
        <w:spacing w:before="220"/>
        <w:ind w:firstLine="540"/>
        <w:jc w:val="both"/>
      </w:pPr>
      <w:r>
        <w:t>Умеренного пользования.</w:t>
      </w:r>
    </w:p>
    <w:p w:rsidR="00EF6BE5" w:rsidRDefault="00EF6BE5">
      <w:pPr>
        <w:pStyle w:val="ConsPlusNormal"/>
        <w:spacing w:before="220"/>
        <w:ind w:firstLine="540"/>
        <w:jc w:val="both"/>
      </w:pPr>
      <w:r>
        <w:t>Концентрированного отдыха.</w:t>
      </w:r>
    </w:p>
    <w:p w:rsidR="00EF6BE5" w:rsidRDefault="00EF6BE5">
      <w:pPr>
        <w:pStyle w:val="ConsPlusNormal"/>
        <w:spacing w:before="220"/>
        <w:ind w:firstLine="540"/>
        <w:jc w:val="both"/>
      </w:pPr>
      <w:r>
        <w:t>Резерватная.</w:t>
      </w:r>
    </w:p>
    <w:p w:rsidR="00EF6BE5" w:rsidRDefault="00EF6BE5">
      <w:pPr>
        <w:pStyle w:val="ConsPlusNormal"/>
        <w:spacing w:before="220"/>
        <w:ind w:firstLine="540"/>
        <w:jc w:val="both"/>
      </w:pPr>
      <w:r>
        <w:lastRenderedPageBreak/>
        <w:t>Заказник.</w:t>
      </w:r>
    </w:p>
    <w:p w:rsidR="00EF6BE5" w:rsidRDefault="00EF6BE5">
      <w:pPr>
        <w:pStyle w:val="ConsPlusNormal"/>
        <w:spacing w:before="220"/>
        <w:ind w:firstLine="540"/>
        <w:jc w:val="both"/>
      </w:pPr>
      <w:r>
        <w:t>Строгого режима.</w:t>
      </w:r>
    </w:p>
    <w:p w:rsidR="00EF6BE5" w:rsidRDefault="00EF6BE5">
      <w:pPr>
        <w:pStyle w:val="ConsPlusNormal"/>
        <w:spacing w:before="220"/>
        <w:ind w:firstLine="540"/>
        <w:jc w:val="both"/>
      </w:pPr>
      <w:r>
        <w:t>Хозяйственная.</w:t>
      </w:r>
    </w:p>
    <w:p w:rsidR="00EF6BE5" w:rsidRDefault="00EF6BE5">
      <w:pPr>
        <w:pStyle w:val="ConsPlusNormal"/>
        <w:spacing w:before="220"/>
        <w:ind w:firstLine="540"/>
        <w:jc w:val="both"/>
      </w:pPr>
      <w:r>
        <w:t>Леса Пермского городского лесничества по рекреационной деятельности относятся к зоне концентрированного отдыха.</w:t>
      </w:r>
    </w:p>
    <w:p w:rsidR="00EF6BE5" w:rsidRDefault="00EF6BE5">
      <w:pPr>
        <w:pStyle w:val="ConsPlusNormal"/>
        <w:spacing w:before="220"/>
        <w:ind w:firstLine="540"/>
        <w:jc w:val="both"/>
      </w:pPr>
      <w:hyperlink r:id="rId230" w:history="1">
        <w:r>
          <w:rPr>
            <w:color w:val="0000FF"/>
          </w:rPr>
          <w:t>Перечень</w:t>
        </w:r>
      </w:hyperlink>
      <w:r>
        <w:t xml:space="preserve"> объектов, не связанных с созданием лесной инфраструктуры, для защитных лесов, эксплуатационных лесов, резервных лесов утвержден распоряжением Правительства Российской Федерации от 27 мая 2013 г. N 849-р.</w:t>
      </w:r>
    </w:p>
    <w:p w:rsidR="00EF6BE5" w:rsidRDefault="00EF6BE5">
      <w:pPr>
        <w:pStyle w:val="ConsPlusNormal"/>
        <w:spacing w:before="220"/>
        <w:ind w:firstLine="540"/>
        <w:jc w:val="both"/>
      </w:pPr>
      <w:r>
        <w:t>Для осуществления рекреационной деятельности в целях организации отдыха, туризма, физкультурно-оздоровительной и спортивной деятельности лица, использующие леса, могут организовывать туристические станции, туристические тропы и трассы, проведение культурно-массовых мероприятий, пешеходные, велосипедные и лыжные прогулки, конные прогулки (верхом и (или) на повозках), занятия изобразительным искусством, познавательные и экологические экскурсии, спортивные соревнования по отдельным видам спорта, специфика которых соответствует проведению соревнований в лесу, физкультурно-спортивные фестивали и тренировочные сборы, а также другие виды рекреационной деятельности.</w:t>
      </w:r>
    </w:p>
    <w:p w:rsidR="00EF6BE5" w:rsidRDefault="00EF6BE5">
      <w:pPr>
        <w:pStyle w:val="ConsPlusNormal"/>
        <w:spacing w:before="220"/>
        <w:ind w:firstLine="540"/>
        <w:jc w:val="both"/>
      </w:pPr>
      <w:r>
        <w:t xml:space="preserve">При осуществлении в лесах деятельности, предусмотренной </w:t>
      </w:r>
      <w:hyperlink r:id="rId231" w:history="1">
        <w:r>
          <w:rPr>
            <w:color w:val="0000FF"/>
          </w:rPr>
          <w:t>частью 3 статьи 41</w:t>
        </w:r>
      </w:hyperlink>
      <w:r>
        <w:t xml:space="preserve"> Лесного кодекса Российской Федерации, не допускается размещение объектов, являющихся местами жительства физических лиц.</w:t>
      </w:r>
    </w:p>
    <w:p w:rsidR="00EF6BE5" w:rsidRDefault="00EF6BE5">
      <w:pPr>
        <w:pStyle w:val="ConsPlusNormal"/>
        <w:spacing w:before="220"/>
        <w:ind w:firstLine="540"/>
        <w:jc w:val="both"/>
      </w:pPr>
      <w:r>
        <w:t>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p w:rsidR="00EF6BE5" w:rsidRDefault="00EF6BE5">
      <w:pPr>
        <w:pStyle w:val="ConsPlusNormal"/>
        <w:spacing w:before="220"/>
        <w:ind w:firstLine="540"/>
        <w:jc w:val="both"/>
      </w:pPr>
      <w:r>
        <w:t>2.8.5. Параметры и сроки использования лесов для осуществления рекреационной деятельности.</w:t>
      </w:r>
    </w:p>
    <w:p w:rsidR="00EF6BE5" w:rsidRDefault="00EF6BE5">
      <w:pPr>
        <w:pStyle w:val="ConsPlusNormal"/>
        <w:jc w:val="both"/>
      </w:pPr>
    </w:p>
    <w:p w:rsidR="00EF6BE5" w:rsidRDefault="00EF6BE5">
      <w:pPr>
        <w:pStyle w:val="ConsPlusNormal"/>
        <w:jc w:val="right"/>
        <w:outlineLvl w:val="2"/>
      </w:pPr>
      <w:r>
        <w:t>Таблица 14.45</w:t>
      </w:r>
    </w:p>
    <w:p w:rsidR="00EF6BE5" w:rsidRDefault="00EF6BE5">
      <w:pPr>
        <w:pStyle w:val="ConsPlusNormal"/>
        <w:jc w:val="both"/>
      </w:pPr>
    </w:p>
    <w:p w:rsidR="00EF6BE5" w:rsidRDefault="00EF6BE5">
      <w:pPr>
        <w:pStyle w:val="ConsPlusTitle"/>
        <w:jc w:val="center"/>
      </w:pPr>
      <w:r>
        <w:t>Использование лесов для осуществления рекреационной</w:t>
      </w:r>
    </w:p>
    <w:p w:rsidR="00EF6BE5" w:rsidRDefault="00EF6BE5">
      <w:pPr>
        <w:pStyle w:val="ConsPlusTitle"/>
        <w:jc w:val="center"/>
      </w:pPr>
      <w:r>
        <w:t>деятельности</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1191"/>
        <w:gridCol w:w="1417"/>
        <w:gridCol w:w="1417"/>
      </w:tblGrid>
      <w:tr w:rsidR="00EF6BE5">
        <w:tc>
          <w:tcPr>
            <w:tcW w:w="5046" w:type="dxa"/>
            <w:vMerge w:val="restart"/>
          </w:tcPr>
          <w:p w:rsidR="00EF6BE5" w:rsidRDefault="00EF6BE5">
            <w:pPr>
              <w:pStyle w:val="ConsPlusNormal"/>
              <w:jc w:val="center"/>
            </w:pPr>
            <w:r>
              <w:t>Наименование мероприятий</w:t>
            </w:r>
          </w:p>
        </w:tc>
        <w:tc>
          <w:tcPr>
            <w:tcW w:w="4025" w:type="dxa"/>
            <w:gridSpan w:val="3"/>
          </w:tcPr>
          <w:p w:rsidR="00EF6BE5" w:rsidRDefault="00EF6BE5">
            <w:pPr>
              <w:pStyle w:val="ConsPlusNormal"/>
              <w:jc w:val="center"/>
            </w:pPr>
            <w:r>
              <w:t>Функциональные зоны</w:t>
            </w:r>
          </w:p>
        </w:tc>
      </w:tr>
      <w:tr w:rsidR="00EF6BE5">
        <w:tc>
          <w:tcPr>
            <w:tcW w:w="5046" w:type="dxa"/>
            <w:vMerge/>
          </w:tcPr>
          <w:p w:rsidR="00EF6BE5" w:rsidRDefault="00EF6BE5">
            <w:pPr>
              <w:spacing w:after="1" w:line="0" w:lineRule="atLeast"/>
            </w:pPr>
          </w:p>
        </w:tc>
        <w:tc>
          <w:tcPr>
            <w:tcW w:w="1191" w:type="dxa"/>
          </w:tcPr>
          <w:p w:rsidR="00EF6BE5" w:rsidRDefault="00EF6BE5">
            <w:pPr>
              <w:pStyle w:val="ConsPlusNormal"/>
              <w:jc w:val="center"/>
            </w:pPr>
            <w:r>
              <w:t>активного отдыха</w:t>
            </w:r>
          </w:p>
        </w:tc>
        <w:tc>
          <w:tcPr>
            <w:tcW w:w="1417" w:type="dxa"/>
          </w:tcPr>
          <w:p w:rsidR="00EF6BE5" w:rsidRDefault="00EF6BE5">
            <w:pPr>
              <w:pStyle w:val="ConsPlusNormal"/>
              <w:jc w:val="center"/>
            </w:pPr>
            <w:r>
              <w:t>прогулочная</w:t>
            </w:r>
          </w:p>
        </w:tc>
        <w:tc>
          <w:tcPr>
            <w:tcW w:w="1417" w:type="dxa"/>
          </w:tcPr>
          <w:p w:rsidR="00EF6BE5" w:rsidRDefault="00EF6BE5">
            <w:pPr>
              <w:pStyle w:val="ConsPlusNormal"/>
              <w:jc w:val="center"/>
            </w:pPr>
            <w:r>
              <w:t>фаунистического покоя</w:t>
            </w:r>
          </w:p>
        </w:tc>
      </w:tr>
      <w:tr w:rsidR="00EF6BE5">
        <w:tc>
          <w:tcPr>
            <w:tcW w:w="5046" w:type="dxa"/>
          </w:tcPr>
          <w:p w:rsidR="00EF6BE5" w:rsidRDefault="00EF6BE5">
            <w:pPr>
              <w:pStyle w:val="ConsPlusNormal"/>
              <w:jc w:val="center"/>
            </w:pPr>
            <w:r>
              <w:t>1</w:t>
            </w:r>
          </w:p>
        </w:tc>
        <w:tc>
          <w:tcPr>
            <w:tcW w:w="1191" w:type="dxa"/>
          </w:tcPr>
          <w:p w:rsidR="00EF6BE5" w:rsidRDefault="00EF6BE5">
            <w:pPr>
              <w:pStyle w:val="ConsPlusNormal"/>
              <w:jc w:val="center"/>
            </w:pPr>
            <w:r>
              <w:t>2</w:t>
            </w:r>
          </w:p>
        </w:tc>
        <w:tc>
          <w:tcPr>
            <w:tcW w:w="1417" w:type="dxa"/>
          </w:tcPr>
          <w:p w:rsidR="00EF6BE5" w:rsidRDefault="00EF6BE5">
            <w:pPr>
              <w:pStyle w:val="ConsPlusNormal"/>
              <w:jc w:val="center"/>
            </w:pPr>
            <w:r>
              <w:t>3</w:t>
            </w:r>
          </w:p>
        </w:tc>
        <w:tc>
          <w:tcPr>
            <w:tcW w:w="1417" w:type="dxa"/>
          </w:tcPr>
          <w:p w:rsidR="00EF6BE5" w:rsidRDefault="00EF6BE5">
            <w:pPr>
              <w:pStyle w:val="ConsPlusNormal"/>
              <w:jc w:val="center"/>
            </w:pPr>
            <w:r>
              <w:t>4</w:t>
            </w:r>
          </w:p>
        </w:tc>
      </w:tr>
      <w:tr w:rsidR="00EF6BE5">
        <w:tc>
          <w:tcPr>
            <w:tcW w:w="5046" w:type="dxa"/>
          </w:tcPr>
          <w:p w:rsidR="00EF6BE5" w:rsidRDefault="00EF6BE5">
            <w:pPr>
              <w:pStyle w:val="ConsPlusNormal"/>
              <w:jc w:val="center"/>
            </w:pPr>
            <w:r>
              <w:t>Рубки ухода за лесом с целью:</w:t>
            </w:r>
          </w:p>
        </w:tc>
        <w:tc>
          <w:tcPr>
            <w:tcW w:w="1191" w:type="dxa"/>
          </w:tcPr>
          <w:p w:rsidR="00EF6BE5" w:rsidRDefault="00EF6BE5">
            <w:pPr>
              <w:pStyle w:val="ConsPlusNormal"/>
            </w:pPr>
          </w:p>
        </w:tc>
        <w:tc>
          <w:tcPr>
            <w:tcW w:w="1417" w:type="dxa"/>
          </w:tcPr>
          <w:p w:rsidR="00EF6BE5" w:rsidRDefault="00EF6BE5">
            <w:pPr>
              <w:pStyle w:val="ConsPlusNormal"/>
            </w:pPr>
          </w:p>
        </w:tc>
        <w:tc>
          <w:tcPr>
            <w:tcW w:w="1417" w:type="dxa"/>
          </w:tcPr>
          <w:p w:rsidR="00EF6BE5" w:rsidRDefault="00EF6BE5">
            <w:pPr>
              <w:pStyle w:val="ConsPlusNormal"/>
            </w:pPr>
          </w:p>
        </w:tc>
      </w:tr>
      <w:tr w:rsidR="00EF6BE5">
        <w:tc>
          <w:tcPr>
            <w:tcW w:w="5046" w:type="dxa"/>
          </w:tcPr>
          <w:p w:rsidR="00EF6BE5" w:rsidRDefault="00EF6BE5">
            <w:pPr>
              <w:pStyle w:val="ConsPlusNormal"/>
              <w:jc w:val="center"/>
            </w:pPr>
            <w:r>
              <w:t>формирования ландшафтов</w:t>
            </w:r>
          </w:p>
        </w:tc>
        <w:tc>
          <w:tcPr>
            <w:tcW w:w="1191" w:type="dxa"/>
          </w:tcPr>
          <w:p w:rsidR="00EF6BE5" w:rsidRDefault="00EF6BE5">
            <w:pPr>
              <w:pStyle w:val="ConsPlusNormal"/>
              <w:jc w:val="center"/>
            </w:pPr>
            <w:r>
              <w:t>+</w:t>
            </w:r>
          </w:p>
        </w:tc>
        <w:tc>
          <w:tcPr>
            <w:tcW w:w="1417" w:type="dxa"/>
          </w:tcPr>
          <w:p w:rsidR="00EF6BE5" w:rsidRDefault="00EF6BE5">
            <w:pPr>
              <w:pStyle w:val="ConsPlusNormal"/>
              <w:jc w:val="center"/>
            </w:pPr>
            <w:r>
              <w:t>+</w:t>
            </w:r>
          </w:p>
        </w:tc>
        <w:tc>
          <w:tcPr>
            <w:tcW w:w="1417" w:type="dxa"/>
          </w:tcPr>
          <w:p w:rsidR="00EF6BE5" w:rsidRDefault="00EF6BE5">
            <w:pPr>
              <w:pStyle w:val="ConsPlusNormal"/>
              <w:jc w:val="center"/>
            </w:pPr>
            <w:r>
              <w:t>-</w:t>
            </w:r>
          </w:p>
        </w:tc>
      </w:tr>
      <w:tr w:rsidR="00EF6BE5">
        <w:tc>
          <w:tcPr>
            <w:tcW w:w="5046" w:type="dxa"/>
          </w:tcPr>
          <w:p w:rsidR="00EF6BE5" w:rsidRDefault="00EF6BE5">
            <w:pPr>
              <w:pStyle w:val="ConsPlusNormal"/>
              <w:jc w:val="center"/>
            </w:pPr>
            <w:r>
              <w:t>удаления малоценной растительности</w:t>
            </w:r>
          </w:p>
        </w:tc>
        <w:tc>
          <w:tcPr>
            <w:tcW w:w="1191" w:type="dxa"/>
          </w:tcPr>
          <w:p w:rsidR="00EF6BE5" w:rsidRDefault="00EF6BE5">
            <w:pPr>
              <w:pStyle w:val="ConsPlusNormal"/>
              <w:jc w:val="center"/>
            </w:pPr>
            <w:r>
              <w:t>+</w:t>
            </w:r>
          </w:p>
        </w:tc>
        <w:tc>
          <w:tcPr>
            <w:tcW w:w="1417" w:type="dxa"/>
          </w:tcPr>
          <w:p w:rsidR="00EF6BE5" w:rsidRDefault="00EF6BE5">
            <w:pPr>
              <w:pStyle w:val="ConsPlusNormal"/>
              <w:jc w:val="center"/>
            </w:pPr>
            <w:r>
              <w:t>+</w:t>
            </w:r>
          </w:p>
        </w:tc>
        <w:tc>
          <w:tcPr>
            <w:tcW w:w="1417" w:type="dxa"/>
          </w:tcPr>
          <w:p w:rsidR="00EF6BE5" w:rsidRDefault="00EF6BE5">
            <w:pPr>
              <w:pStyle w:val="ConsPlusNormal"/>
              <w:jc w:val="center"/>
            </w:pPr>
            <w:r>
              <w:t>+</w:t>
            </w:r>
          </w:p>
        </w:tc>
      </w:tr>
      <w:tr w:rsidR="00EF6BE5">
        <w:tc>
          <w:tcPr>
            <w:tcW w:w="5046" w:type="dxa"/>
          </w:tcPr>
          <w:p w:rsidR="00EF6BE5" w:rsidRDefault="00EF6BE5">
            <w:pPr>
              <w:pStyle w:val="ConsPlusNormal"/>
              <w:jc w:val="center"/>
            </w:pPr>
            <w:r>
              <w:t>содействия естественному возобновлению</w:t>
            </w:r>
          </w:p>
        </w:tc>
        <w:tc>
          <w:tcPr>
            <w:tcW w:w="1191" w:type="dxa"/>
          </w:tcPr>
          <w:p w:rsidR="00EF6BE5" w:rsidRDefault="00EF6BE5">
            <w:pPr>
              <w:pStyle w:val="ConsPlusNormal"/>
              <w:jc w:val="center"/>
            </w:pPr>
            <w:r>
              <w:t>+</w:t>
            </w:r>
          </w:p>
        </w:tc>
        <w:tc>
          <w:tcPr>
            <w:tcW w:w="1417" w:type="dxa"/>
          </w:tcPr>
          <w:p w:rsidR="00EF6BE5" w:rsidRDefault="00EF6BE5">
            <w:pPr>
              <w:pStyle w:val="ConsPlusNormal"/>
              <w:jc w:val="center"/>
            </w:pPr>
            <w:r>
              <w:t>+</w:t>
            </w:r>
          </w:p>
        </w:tc>
        <w:tc>
          <w:tcPr>
            <w:tcW w:w="1417" w:type="dxa"/>
          </w:tcPr>
          <w:p w:rsidR="00EF6BE5" w:rsidRDefault="00EF6BE5">
            <w:pPr>
              <w:pStyle w:val="ConsPlusNormal"/>
              <w:jc w:val="center"/>
            </w:pPr>
            <w:r>
              <w:t>+</w:t>
            </w:r>
          </w:p>
        </w:tc>
      </w:tr>
      <w:tr w:rsidR="00EF6BE5">
        <w:tc>
          <w:tcPr>
            <w:tcW w:w="5046" w:type="dxa"/>
          </w:tcPr>
          <w:p w:rsidR="00EF6BE5" w:rsidRDefault="00EF6BE5">
            <w:pPr>
              <w:pStyle w:val="ConsPlusNormal"/>
              <w:jc w:val="center"/>
            </w:pPr>
            <w:r>
              <w:t>ухода за подростом</w:t>
            </w:r>
          </w:p>
        </w:tc>
        <w:tc>
          <w:tcPr>
            <w:tcW w:w="1191" w:type="dxa"/>
          </w:tcPr>
          <w:p w:rsidR="00EF6BE5" w:rsidRDefault="00EF6BE5">
            <w:pPr>
              <w:pStyle w:val="ConsPlusNormal"/>
              <w:jc w:val="center"/>
            </w:pPr>
            <w:r>
              <w:t>+</w:t>
            </w:r>
          </w:p>
        </w:tc>
        <w:tc>
          <w:tcPr>
            <w:tcW w:w="1417" w:type="dxa"/>
          </w:tcPr>
          <w:p w:rsidR="00EF6BE5" w:rsidRDefault="00EF6BE5">
            <w:pPr>
              <w:pStyle w:val="ConsPlusNormal"/>
              <w:jc w:val="center"/>
            </w:pPr>
            <w:r>
              <w:t>+</w:t>
            </w:r>
          </w:p>
        </w:tc>
        <w:tc>
          <w:tcPr>
            <w:tcW w:w="1417" w:type="dxa"/>
          </w:tcPr>
          <w:p w:rsidR="00EF6BE5" w:rsidRDefault="00EF6BE5">
            <w:pPr>
              <w:pStyle w:val="ConsPlusNormal"/>
              <w:jc w:val="center"/>
            </w:pPr>
            <w:r>
              <w:t>+</w:t>
            </w:r>
          </w:p>
        </w:tc>
      </w:tr>
      <w:tr w:rsidR="00EF6BE5">
        <w:tc>
          <w:tcPr>
            <w:tcW w:w="5046" w:type="dxa"/>
          </w:tcPr>
          <w:p w:rsidR="00EF6BE5" w:rsidRDefault="00EF6BE5">
            <w:pPr>
              <w:pStyle w:val="ConsPlusNormal"/>
              <w:jc w:val="center"/>
            </w:pPr>
            <w:r>
              <w:t xml:space="preserve">ухода за существующими и созданными лесными </w:t>
            </w:r>
            <w:r>
              <w:lastRenderedPageBreak/>
              <w:t>ландшафтами</w:t>
            </w:r>
          </w:p>
        </w:tc>
        <w:tc>
          <w:tcPr>
            <w:tcW w:w="1191" w:type="dxa"/>
          </w:tcPr>
          <w:p w:rsidR="00EF6BE5" w:rsidRDefault="00EF6BE5">
            <w:pPr>
              <w:pStyle w:val="ConsPlusNormal"/>
              <w:jc w:val="center"/>
            </w:pPr>
            <w:r>
              <w:lastRenderedPageBreak/>
              <w:t>+</w:t>
            </w:r>
          </w:p>
        </w:tc>
        <w:tc>
          <w:tcPr>
            <w:tcW w:w="1417" w:type="dxa"/>
          </w:tcPr>
          <w:p w:rsidR="00EF6BE5" w:rsidRDefault="00EF6BE5">
            <w:pPr>
              <w:pStyle w:val="ConsPlusNormal"/>
              <w:jc w:val="center"/>
            </w:pPr>
            <w:r>
              <w:t>+</w:t>
            </w:r>
          </w:p>
        </w:tc>
        <w:tc>
          <w:tcPr>
            <w:tcW w:w="1417" w:type="dxa"/>
          </w:tcPr>
          <w:p w:rsidR="00EF6BE5" w:rsidRDefault="00EF6BE5">
            <w:pPr>
              <w:pStyle w:val="ConsPlusNormal"/>
              <w:jc w:val="center"/>
            </w:pPr>
            <w:r>
              <w:t>+</w:t>
            </w:r>
          </w:p>
        </w:tc>
      </w:tr>
      <w:tr w:rsidR="00EF6BE5">
        <w:tc>
          <w:tcPr>
            <w:tcW w:w="5046" w:type="dxa"/>
          </w:tcPr>
          <w:p w:rsidR="00EF6BE5" w:rsidRDefault="00EF6BE5">
            <w:pPr>
              <w:pStyle w:val="ConsPlusNormal"/>
              <w:jc w:val="center"/>
            </w:pPr>
            <w:r>
              <w:lastRenderedPageBreak/>
              <w:t>переформирования и обновления насаждений</w:t>
            </w:r>
          </w:p>
        </w:tc>
        <w:tc>
          <w:tcPr>
            <w:tcW w:w="1191" w:type="dxa"/>
          </w:tcPr>
          <w:p w:rsidR="00EF6BE5" w:rsidRDefault="00EF6BE5">
            <w:pPr>
              <w:pStyle w:val="ConsPlusNormal"/>
              <w:jc w:val="center"/>
            </w:pPr>
            <w:r>
              <w:t>+</w:t>
            </w:r>
          </w:p>
        </w:tc>
        <w:tc>
          <w:tcPr>
            <w:tcW w:w="1417" w:type="dxa"/>
          </w:tcPr>
          <w:p w:rsidR="00EF6BE5" w:rsidRDefault="00EF6BE5">
            <w:pPr>
              <w:pStyle w:val="ConsPlusNormal"/>
              <w:jc w:val="center"/>
            </w:pPr>
            <w:r>
              <w:t>+</w:t>
            </w:r>
          </w:p>
        </w:tc>
        <w:tc>
          <w:tcPr>
            <w:tcW w:w="1417" w:type="dxa"/>
          </w:tcPr>
          <w:p w:rsidR="00EF6BE5" w:rsidRDefault="00EF6BE5">
            <w:pPr>
              <w:pStyle w:val="ConsPlusNormal"/>
              <w:jc w:val="center"/>
            </w:pPr>
            <w:r>
              <w:t>-</w:t>
            </w:r>
          </w:p>
        </w:tc>
      </w:tr>
      <w:tr w:rsidR="00EF6BE5">
        <w:tc>
          <w:tcPr>
            <w:tcW w:w="5046" w:type="dxa"/>
          </w:tcPr>
          <w:p w:rsidR="00EF6BE5" w:rsidRDefault="00EF6BE5">
            <w:pPr>
              <w:pStyle w:val="ConsPlusNormal"/>
              <w:jc w:val="center"/>
            </w:pPr>
            <w:r>
              <w:t>Рубки реконструкции</w:t>
            </w:r>
          </w:p>
        </w:tc>
        <w:tc>
          <w:tcPr>
            <w:tcW w:w="1191" w:type="dxa"/>
          </w:tcPr>
          <w:p w:rsidR="00EF6BE5" w:rsidRDefault="00EF6BE5">
            <w:pPr>
              <w:pStyle w:val="ConsPlusNormal"/>
              <w:jc w:val="center"/>
            </w:pPr>
            <w:r>
              <w:t>+</w:t>
            </w:r>
          </w:p>
        </w:tc>
        <w:tc>
          <w:tcPr>
            <w:tcW w:w="1417" w:type="dxa"/>
          </w:tcPr>
          <w:p w:rsidR="00EF6BE5" w:rsidRDefault="00EF6BE5">
            <w:pPr>
              <w:pStyle w:val="ConsPlusNormal"/>
              <w:jc w:val="center"/>
            </w:pPr>
            <w:r>
              <w:t>+</w:t>
            </w:r>
          </w:p>
        </w:tc>
        <w:tc>
          <w:tcPr>
            <w:tcW w:w="1417" w:type="dxa"/>
          </w:tcPr>
          <w:p w:rsidR="00EF6BE5" w:rsidRDefault="00EF6BE5">
            <w:pPr>
              <w:pStyle w:val="ConsPlusNormal"/>
              <w:jc w:val="center"/>
            </w:pPr>
            <w:r>
              <w:t>-</w:t>
            </w:r>
          </w:p>
        </w:tc>
      </w:tr>
      <w:tr w:rsidR="00EF6BE5">
        <w:tc>
          <w:tcPr>
            <w:tcW w:w="5046" w:type="dxa"/>
          </w:tcPr>
          <w:p w:rsidR="00EF6BE5" w:rsidRDefault="00EF6BE5">
            <w:pPr>
              <w:pStyle w:val="ConsPlusNormal"/>
              <w:jc w:val="center"/>
            </w:pPr>
            <w:r>
              <w:t>Прочие рубки с целью:</w:t>
            </w:r>
          </w:p>
        </w:tc>
        <w:tc>
          <w:tcPr>
            <w:tcW w:w="1191" w:type="dxa"/>
          </w:tcPr>
          <w:p w:rsidR="00EF6BE5" w:rsidRDefault="00EF6BE5">
            <w:pPr>
              <w:pStyle w:val="ConsPlusNormal"/>
            </w:pPr>
          </w:p>
        </w:tc>
        <w:tc>
          <w:tcPr>
            <w:tcW w:w="1417" w:type="dxa"/>
          </w:tcPr>
          <w:p w:rsidR="00EF6BE5" w:rsidRDefault="00EF6BE5">
            <w:pPr>
              <w:pStyle w:val="ConsPlusNormal"/>
            </w:pPr>
          </w:p>
        </w:tc>
        <w:tc>
          <w:tcPr>
            <w:tcW w:w="1417" w:type="dxa"/>
          </w:tcPr>
          <w:p w:rsidR="00EF6BE5" w:rsidRDefault="00EF6BE5">
            <w:pPr>
              <w:pStyle w:val="ConsPlusNormal"/>
            </w:pPr>
          </w:p>
        </w:tc>
      </w:tr>
      <w:tr w:rsidR="00EF6BE5">
        <w:tc>
          <w:tcPr>
            <w:tcW w:w="5046" w:type="dxa"/>
          </w:tcPr>
          <w:p w:rsidR="00EF6BE5" w:rsidRDefault="00EF6BE5">
            <w:pPr>
              <w:pStyle w:val="ConsPlusNormal"/>
              <w:jc w:val="center"/>
            </w:pPr>
            <w:r>
              <w:t>создания открытых ландшафтов, расчистки перспектив на видовых точках</w:t>
            </w:r>
          </w:p>
        </w:tc>
        <w:tc>
          <w:tcPr>
            <w:tcW w:w="1191" w:type="dxa"/>
          </w:tcPr>
          <w:p w:rsidR="00EF6BE5" w:rsidRDefault="00EF6BE5">
            <w:pPr>
              <w:pStyle w:val="ConsPlusNormal"/>
              <w:jc w:val="center"/>
            </w:pPr>
            <w:r>
              <w:t>+</w:t>
            </w:r>
          </w:p>
        </w:tc>
        <w:tc>
          <w:tcPr>
            <w:tcW w:w="1417" w:type="dxa"/>
          </w:tcPr>
          <w:p w:rsidR="00EF6BE5" w:rsidRDefault="00EF6BE5">
            <w:pPr>
              <w:pStyle w:val="ConsPlusNormal"/>
              <w:jc w:val="center"/>
            </w:pPr>
            <w:r>
              <w:t>-</w:t>
            </w:r>
          </w:p>
        </w:tc>
        <w:tc>
          <w:tcPr>
            <w:tcW w:w="1417" w:type="dxa"/>
          </w:tcPr>
          <w:p w:rsidR="00EF6BE5" w:rsidRDefault="00EF6BE5">
            <w:pPr>
              <w:pStyle w:val="ConsPlusNormal"/>
              <w:jc w:val="center"/>
            </w:pPr>
            <w:r>
              <w:t>-</w:t>
            </w:r>
          </w:p>
        </w:tc>
      </w:tr>
      <w:tr w:rsidR="00EF6BE5">
        <w:tc>
          <w:tcPr>
            <w:tcW w:w="5046" w:type="dxa"/>
          </w:tcPr>
          <w:p w:rsidR="00EF6BE5" w:rsidRDefault="00EF6BE5">
            <w:pPr>
              <w:pStyle w:val="ConsPlusNormal"/>
              <w:jc w:val="center"/>
            </w:pPr>
            <w:r>
              <w:t>удаления малоценной в рекреационном отношении растительности</w:t>
            </w:r>
          </w:p>
        </w:tc>
        <w:tc>
          <w:tcPr>
            <w:tcW w:w="1191" w:type="dxa"/>
          </w:tcPr>
          <w:p w:rsidR="00EF6BE5" w:rsidRDefault="00EF6BE5">
            <w:pPr>
              <w:pStyle w:val="ConsPlusNormal"/>
              <w:jc w:val="center"/>
            </w:pPr>
            <w:r>
              <w:t>+</w:t>
            </w:r>
          </w:p>
        </w:tc>
        <w:tc>
          <w:tcPr>
            <w:tcW w:w="1417" w:type="dxa"/>
          </w:tcPr>
          <w:p w:rsidR="00EF6BE5" w:rsidRDefault="00EF6BE5">
            <w:pPr>
              <w:pStyle w:val="ConsPlusNormal"/>
              <w:jc w:val="center"/>
            </w:pPr>
            <w:r>
              <w:t>-</w:t>
            </w:r>
          </w:p>
        </w:tc>
        <w:tc>
          <w:tcPr>
            <w:tcW w:w="1417" w:type="dxa"/>
          </w:tcPr>
          <w:p w:rsidR="00EF6BE5" w:rsidRDefault="00EF6BE5">
            <w:pPr>
              <w:pStyle w:val="ConsPlusNormal"/>
              <w:jc w:val="center"/>
            </w:pPr>
            <w:r>
              <w:t>-</w:t>
            </w:r>
          </w:p>
        </w:tc>
      </w:tr>
      <w:tr w:rsidR="00EF6BE5">
        <w:tc>
          <w:tcPr>
            <w:tcW w:w="5046" w:type="dxa"/>
          </w:tcPr>
          <w:p w:rsidR="00EF6BE5" w:rsidRDefault="00EF6BE5">
            <w:pPr>
              <w:pStyle w:val="ConsPlusNormal"/>
              <w:jc w:val="center"/>
            </w:pPr>
            <w:r>
              <w:t>расчистки площадок для мест отдыха</w:t>
            </w:r>
          </w:p>
        </w:tc>
        <w:tc>
          <w:tcPr>
            <w:tcW w:w="1191" w:type="dxa"/>
          </w:tcPr>
          <w:p w:rsidR="00EF6BE5" w:rsidRDefault="00EF6BE5">
            <w:pPr>
              <w:pStyle w:val="ConsPlusNormal"/>
              <w:jc w:val="center"/>
            </w:pPr>
            <w:r>
              <w:t>+</w:t>
            </w:r>
          </w:p>
        </w:tc>
        <w:tc>
          <w:tcPr>
            <w:tcW w:w="1417" w:type="dxa"/>
          </w:tcPr>
          <w:p w:rsidR="00EF6BE5" w:rsidRDefault="00EF6BE5">
            <w:pPr>
              <w:pStyle w:val="ConsPlusNormal"/>
              <w:jc w:val="center"/>
            </w:pPr>
            <w:r>
              <w:t>+</w:t>
            </w:r>
          </w:p>
        </w:tc>
        <w:tc>
          <w:tcPr>
            <w:tcW w:w="1417" w:type="dxa"/>
          </w:tcPr>
          <w:p w:rsidR="00EF6BE5" w:rsidRDefault="00EF6BE5">
            <w:pPr>
              <w:pStyle w:val="ConsPlusNormal"/>
              <w:jc w:val="center"/>
            </w:pPr>
            <w:r>
              <w:t>-</w:t>
            </w:r>
          </w:p>
        </w:tc>
      </w:tr>
      <w:tr w:rsidR="00EF6BE5">
        <w:tc>
          <w:tcPr>
            <w:tcW w:w="5046" w:type="dxa"/>
          </w:tcPr>
          <w:p w:rsidR="00EF6BE5" w:rsidRDefault="00EF6BE5">
            <w:pPr>
              <w:pStyle w:val="ConsPlusNormal"/>
              <w:jc w:val="center"/>
            </w:pPr>
            <w:r>
              <w:t>ухода за открытыми ландшафтами и видовыми точками</w:t>
            </w:r>
          </w:p>
        </w:tc>
        <w:tc>
          <w:tcPr>
            <w:tcW w:w="1191" w:type="dxa"/>
          </w:tcPr>
          <w:p w:rsidR="00EF6BE5" w:rsidRDefault="00EF6BE5">
            <w:pPr>
              <w:pStyle w:val="ConsPlusNormal"/>
              <w:jc w:val="center"/>
            </w:pPr>
            <w:r>
              <w:t>+</w:t>
            </w:r>
          </w:p>
        </w:tc>
        <w:tc>
          <w:tcPr>
            <w:tcW w:w="1417" w:type="dxa"/>
          </w:tcPr>
          <w:p w:rsidR="00EF6BE5" w:rsidRDefault="00EF6BE5">
            <w:pPr>
              <w:pStyle w:val="ConsPlusNormal"/>
              <w:jc w:val="center"/>
            </w:pPr>
            <w:r>
              <w:t>+</w:t>
            </w:r>
          </w:p>
        </w:tc>
        <w:tc>
          <w:tcPr>
            <w:tcW w:w="1417" w:type="dxa"/>
          </w:tcPr>
          <w:p w:rsidR="00EF6BE5" w:rsidRDefault="00EF6BE5">
            <w:pPr>
              <w:pStyle w:val="ConsPlusNormal"/>
              <w:jc w:val="center"/>
            </w:pPr>
            <w:r>
              <w:t>-</w:t>
            </w:r>
          </w:p>
        </w:tc>
      </w:tr>
      <w:tr w:rsidR="00EF6BE5">
        <w:tc>
          <w:tcPr>
            <w:tcW w:w="5046" w:type="dxa"/>
          </w:tcPr>
          <w:p w:rsidR="00EF6BE5" w:rsidRDefault="00EF6BE5">
            <w:pPr>
              <w:pStyle w:val="ConsPlusNormal"/>
              <w:jc w:val="center"/>
            </w:pPr>
            <w:r>
              <w:t>Посадка деревьев и кустарников с целью:</w:t>
            </w:r>
          </w:p>
        </w:tc>
        <w:tc>
          <w:tcPr>
            <w:tcW w:w="1191" w:type="dxa"/>
          </w:tcPr>
          <w:p w:rsidR="00EF6BE5" w:rsidRDefault="00EF6BE5">
            <w:pPr>
              <w:pStyle w:val="ConsPlusNormal"/>
            </w:pPr>
          </w:p>
        </w:tc>
        <w:tc>
          <w:tcPr>
            <w:tcW w:w="1417" w:type="dxa"/>
          </w:tcPr>
          <w:p w:rsidR="00EF6BE5" w:rsidRDefault="00EF6BE5">
            <w:pPr>
              <w:pStyle w:val="ConsPlusNormal"/>
            </w:pPr>
          </w:p>
        </w:tc>
        <w:tc>
          <w:tcPr>
            <w:tcW w:w="1417" w:type="dxa"/>
          </w:tcPr>
          <w:p w:rsidR="00EF6BE5" w:rsidRDefault="00EF6BE5">
            <w:pPr>
              <w:pStyle w:val="ConsPlusNormal"/>
            </w:pPr>
          </w:p>
        </w:tc>
      </w:tr>
      <w:tr w:rsidR="00EF6BE5">
        <w:tc>
          <w:tcPr>
            <w:tcW w:w="5046" w:type="dxa"/>
          </w:tcPr>
          <w:p w:rsidR="00EF6BE5" w:rsidRDefault="00EF6BE5">
            <w:pPr>
              <w:pStyle w:val="ConsPlusNormal"/>
              <w:jc w:val="center"/>
            </w:pPr>
            <w:r>
              <w:t>формирования ландшафтов</w:t>
            </w:r>
          </w:p>
        </w:tc>
        <w:tc>
          <w:tcPr>
            <w:tcW w:w="1191" w:type="dxa"/>
          </w:tcPr>
          <w:p w:rsidR="00EF6BE5" w:rsidRDefault="00EF6BE5">
            <w:pPr>
              <w:pStyle w:val="ConsPlusNormal"/>
              <w:jc w:val="center"/>
            </w:pPr>
            <w:r>
              <w:t>+</w:t>
            </w:r>
          </w:p>
        </w:tc>
        <w:tc>
          <w:tcPr>
            <w:tcW w:w="1417" w:type="dxa"/>
          </w:tcPr>
          <w:p w:rsidR="00EF6BE5" w:rsidRDefault="00EF6BE5">
            <w:pPr>
              <w:pStyle w:val="ConsPlusNormal"/>
              <w:jc w:val="center"/>
            </w:pPr>
            <w:r>
              <w:t>+</w:t>
            </w:r>
          </w:p>
        </w:tc>
        <w:tc>
          <w:tcPr>
            <w:tcW w:w="1417" w:type="dxa"/>
          </w:tcPr>
          <w:p w:rsidR="00EF6BE5" w:rsidRDefault="00EF6BE5">
            <w:pPr>
              <w:pStyle w:val="ConsPlusNormal"/>
              <w:jc w:val="center"/>
            </w:pPr>
            <w:r>
              <w:t>+</w:t>
            </w:r>
          </w:p>
        </w:tc>
      </w:tr>
      <w:tr w:rsidR="00EF6BE5">
        <w:tc>
          <w:tcPr>
            <w:tcW w:w="5046" w:type="dxa"/>
          </w:tcPr>
          <w:p w:rsidR="00EF6BE5" w:rsidRDefault="00EF6BE5">
            <w:pPr>
              <w:pStyle w:val="ConsPlusNormal"/>
              <w:jc w:val="center"/>
            </w:pPr>
            <w:r>
              <w:t>повышения санитарно-гигиенических свойств леса и устойчивости насаждений</w:t>
            </w:r>
          </w:p>
        </w:tc>
        <w:tc>
          <w:tcPr>
            <w:tcW w:w="1191" w:type="dxa"/>
          </w:tcPr>
          <w:p w:rsidR="00EF6BE5" w:rsidRDefault="00EF6BE5">
            <w:pPr>
              <w:pStyle w:val="ConsPlusNormal"/>
              <w:jc w:val="center"/>
            </w:pPr>
            <w:r>
              <w:t>+</w:t>
            </w:r>
          </w:p>
        </w:tc>
        <w:tc>
          <w:tcPr>
            <w:tcW w:w="1417" w:type="dxa"/>
          </w:tcPr>
          <w:p w:rsidR="00EF6BE5" w:rsidRDefault="00EF6BE5">
            <w:pPr>
              <w:pStyle w:val="ConsPlusNormal"/>
              <w:jc w:val="center"/>
            </w:pPr>
            <w:r>
              <w:t>+</w:t>
            </w:r>
          </w:p>
        </w:tc>
        <w:tc>
          <w:tcPr>
            <w:tcW w:w="1417" w:type="dxa"/>
          </w:tcPr>
          <w:p w:rsidR="00EF6BE5" w:rsidRDefault="00EF6BE5">
            <w:pPr>
              <w:pStyle w:val="ConsPlusNormal"/>
              <w:jc w:val="center"/>
            </w:pPr>
            <w:r>
              <w:t>+</w:t>
            </w:r>
          </w:p>
        </w:tc>
      </w:tr>
      <w:tr w:rsidR="00EF6BE5">
        <w:tc>
          <w:tcPr>
            <w:tcW w:w="5046" w:type="dxa"/>
          </w:tcPr>
          <w:p w:rsidR="00EF6BE5" w:rsidRDefault="00EF6BE5">
            <w:pPr>
              <w:pStyle w:val="ConsPlusNormal"/>
              <w:jc w:val="center"/>
            </w:pPr>
            <w:r>
              <w:t>восстановления леса</w:t>
            </w:r>
          </w:p>
        </w:tc>
        <w:tc>
          <w:tcPr>
            <w:tcW w:w="1191" w:type="dxa"/>
          </w:tcPr>
          <w:p w:rsidR="00EF6BE5" w:rsidRDefault="00EF6BE5">
            <w:pPr>
              <w:pStyle w:val="ConsPlusNormal"/>
              <w:jc w:val="center"/>
            </w:pPr>
            <w:r>
              <w:t>-</w:t>
            </w:r>
          </w:p>
        </w:tc>
        <w:tc>
          <w:tcPr>
            <w:tcW w:w="1417" w:type="dxa"/>
          </w:tcPr>
          <w:p w:rsidR="00EF6BE5" w:rsidRDefault="00EF6BE5">
            <w:pPr>
              <w:pStyle w:val="ConsPlusNormal"/>
              <w:jc w:val="center"/>
            </w:pPr>
            <w:r>
              <w:t>+</w:t>
            </w:r>
          </w:p>
        </w:tc>
        <w:tc>
          <w:tcPr>
            <w:tcW w:w="1417" w:type="dxa"/>
          </w:tcPr>
          <w:p w:rsidR="00EF6BE5" w:rsidRDefault="00EF6BE5">
            <w:pPr>
              <w:pStyle w:val="ConsPlusNormal"/>
              <w:jc w:val="center"/>
            </w:pPr>
            <w:r>
              <w:t>+</w:t>
            </w:r>
          </w:p>
        </w:tc>
      </w:tr>
      <w:tr w:rsidR="00EF6BE5">
        <w:tc>
          <w:tcPr>
            <w:tcW w:w="5046" w:type="dxa"/>
          </w:tcPr>
          <w:p w:rsidR="00EF6BE5" w:rsidRDefault="00EF6BE5">
            <w:pPr>
              <w:pStyle w:val="ConsPlusNormal"/>
              <w:jc w:val="center"/>
            </w:pPr>
            <w:r>
              <w:t>создания ремиз</w:t>
            </w:r>
          </w:p>
        </w:tc>
        <w:tc>
          <w:tcPr>
            <w:tcW w:w="1191" w:type="dxa"/>
          </w:tcPr>
          <w:p w:rsidR="00EF6BE5" w:rsidRDefault="00EF6BE5">
            <w:pPr>
              <w:pStyle w:val="ConsPlusNormal"/>
              <w:jc w:val="center"/>
            </w:pPr>
            <w:r>
              <w:t>-</w:t>
            </w:r>
          </w:p>
        </w:tc>
        <w:tc>
          <w:tcPr>
            <w:tcW w:w="1417" w:type="dxa"/>
          </w:tcPr>
          <w:p w:rsidR="00EF6BE5" w:rsidRDefault="00EF6BE5">
            <w:pPr>
              <w:pStyle w:val="ConsPlusNormal"/>
              <w:jc w:val="center"/>
            </w:pPr>
            <w:r>
              <w:t>-</w:t>
            </w:r>
          </w:p>
        </w:tc>
        <w:tc>
          <w:tcPr>
            <w:tcW w:w="1417" w:type="dxa"/>
          </w:tcPr>
          <w:p w:rsidR="00EF6BE5" w:rsidRDefault="00EF6BE5">
            <w:pPr>
              <w:pStyle w:val="ConsPlusNormal"/>
              <w:jc w:val="center"/>
            </w:pPr>
            <w:r>
              <w:t>-</w:t>
            </w:r>
          </w:p>
        </w:tc>
      </w:tr>
      <w:tr w:rsidR="00EF6BE5">
        <w:tc>
          <w:tcPr>
            <w:tcW w:w="5046" w:type="dxa"/>
          </w:tcPr>
          <w:p w:rsidR="00EF6BE5" w:rsidRDefault="00EF6BE5">
            <w:pPr>
              <w:pStyle w:val="ConsPlusNormal"/>
              <w:jc w:val="center"/>
            </w:pPr>
            <w:r>
              <w:t>реконструкции насаждений</w:t>
            </w:r>
          </w:p>
        </w:tc>
        <w:tc>
          <w:tcPr>
            <w:tcW w:w="1191" w:type="dxa"/>
          </w:tcPr>
          <w:p w:rsidR="00EF6BE5" w:rsidRDefault="00EF6BE5">
            <w:pPr>
              <w:pStyle w:val="ConsPlusNormal"/>
              <w:jc w:val="center"/>
            </w:pPr>
            <w:r>
              <w:t>+</w:t>
            </w:r>
          </w:p>
        </w:tc>
        <w:tc>
          <w:tcPr>
            <w:tcW w:w="1417" w:type="dxa"/>
          </w:tcPr>
          <w:p w:rsidR="00EF6BE5" w:rsidRDefault="00EF6BE5">
            <w:pPr>
              <w:pStyle w:val="ConsPlusNormal"/>
              <w:jc w:val="center"/>
            </w:pPr>
            <w:r>
              <w:t>+</w:t>
            </w:r>
          </w:p>
        </w:tc>
        <w:tc>
          <w:tcPr>
            <w:tcW w:w="1417" w:type="dxa"/>
          </w:tcPr>
          <w:p w:rsidR="00EF6BE5" w:rsidRDefault="00EF6BE5">
            <w:pPr>
              <w:pStyle w:val="ConsPlusNormal"/>
              <w:jc w:val="center"/>
            </w:pPr>
            <w:r>
              <w:t>+</w:t>
            </w:r>
          </w:p>
        </w:tc>
      </w:tr>
      <w:tr w:rsidR="00EF6BE5">
        <w:tc>
          <w:tcPr>
            <w:tcW w:w="5046" w:type="dxa"/>
          </w:tcPr>
          <w:p w:rsidR="00EF6BE5" w:rsidRDefault="00EF6BE5">
            <w:pPr>
              <w:pStyle w:val="ConsPlusNormal"/>
              <w:jc w:val="center"/>
            </w:pPr>
            <w:r>
              <w:t>Создание луговых газонов</w:t>
            </w:r>
          </w:p>
        </w:tc>
        <w:tc>
          <w:tcPr>
            <w:tcW w:w="1191" w:type="dxa"/>
          </w:tcPr>
          <w:p w:rsidR="00EF6BE5" w:rsidRDefault="00EF6BE5">
            <w:pPr>
              <w:pStyle w:val="ConsPlusNormal"/>
              <w:jc w:val="center"/>
            </w:pPr>
            <w:r>
              <w:t>+</w:t>
            </w:r>
          </w:p>
        </w:tc>
        <w:tc>
          <w:tcPr>
            <w:tcW w:w="1417" w:type="dxa"/>
          </w:tcPr>
          <w:p w:rsidR="00EF6BE5" w:rsidRDefault="00EF6BE5">
            <w:pPr>
              <w:pStyle w:val="ConsPlusNormal"/>
              <w:jc w:val="center"/>
            </w:pPr>
            <w:r>
              <w:t>-</w:t>
            </w:r>
          </w:p>
        </w:tc>
        <w:tc>
          <w:tcPr>
            <w:tcW w:w="1417" w:type="dxa"/>
          </w:tcPr>
          <w:p w:rsidR="00EF6BE5" w:rsidRDefault="00EF6BE5">
            <w:pPr>
              <w:pStyle w:val="ConsPlusNormal"/>
              <w:jc w:val="center"/>
            </w:pPr>
            <w:r>
              <w:t>-</w:t>
            </w:r>
          </w:p>
        </w:tc>
      </w:tr>
      <w:tr w:rsidR="00EF6BE5">
        <w:tc>
          <w:tcPr>
            <w:tcW w:w="5046" w:type="dxa"/>
          </w:tcPr>
          <w:p w:rsidR="00EF6BE5" w:rsidRDefault="00EF6BE5">
            <w:pPr>
              <w:pStyle w:val="ConsPlusNormal"/>
              <w:jc w:val="center"/>
            </w:pPr>
            <w:r>
              <w:t>Уход за травостоем на открытых пространствах</w:t>
            </w:r>
          </w:p>
        </w:tc>
        <w:tc>
          <w:tcPr>
            <w:tcW w:w="1191" w:type="dxa"/>
          </w:tcPr>
          <w:p w:rsidR="00EF6BE5" w:rsidRDefault="00EF6BE5">
            <w:pPr>
              <w:pStyle w:val="ConsPlusNormal"/>
              <w:jc w:val="center"/>
            </w:pPr>
            <w:r>
              <w:t>+</w:t>
            </w:r>
          </w:p>
        </w:tc>
        <w:tc>
          <w:tcPr>
            <w:tcW w:w="1417" w:type="dxa"/>
          </w:tcPr>
          <w:p w:rsidR="00EF6BE5" w:rsidRDefault="00EF6BE5">
            <w:pPr>
              <w:pStyle w:val="ConsPlusNormal"/>
              <w:jc w:val="center"/>
            </w:pPr>
            <w:r>
              <w:t>+</w:t>
            </w:r>
          </w:p>
        </w:tc>
        <w:tc>
          <w:tcPr>
            <w:tcW w:w="1417" w:type="dxa"/>
          </w:tcPr>
          <w:p w:rsidR="00EF6BE5" w:rsidRDefault="00EF6BE5">
            <w:pPr>
              <w:pStyle w:val="ConsPlusNormal"/>
              <w:jc w:val="center"/>
            </w:pPr>
            <w:r>
              <w:t>-</w:t>
            </w:r>
          </w:p>
        </w:tc>
      </w:tr>
      <w:tr w:rsidR="00EF6BE5">
        <w:tc>
          <w:tcPr>
            <w:tcW w:w="5046" w:type="dxa"/>
          </w:tcPr>
          <w:p w:rsidR="00EF6BE5" w:rsidRDefault="00EF6BE5">
            <w:pPr>
              <w:pStyle w:val="ConsPlusNormal"/>
              <w:jc w:val="center"/>
            </w:pPr>
            <w:r>
              <w:t>Природоохранные мероприятия</w:t>
            </w:r>
          </w:p>
        </w:tc>
        <w:tc>
          <w:tcPr>
            <w:tcW w:w="1191" w:type="dxa"/>
          </w:tcPr>
          <w:p w:rsidR="00EF6BE5" w:rsidRDefault="00EF6BE5">
            <w:pPr>
              <w:pStyle w:val="ConsPlusNormal"/>
              <w:jc w:val="center"/>
            </w:pPr>
            <w:r>
              <w:t>+</w:t>
            </w:r>
          </w:p>
        </w:tc>
        <w:tc>
          <w:tcPr>
            <w:tcW w:w="1417" w:type="dxa"/>
          </w:tcPr>
          <w:p w:rsidR="00EF6BE5" w:rsidRDefault="00EF6BE5">
            <w:pPr>
              <w:pStyle w:val="ConsPlusNormal"/>
              <w:jc w:val="center"/>
            </w:pPr>
            <w:r>
              <w:t>+</w:t>
            </w:r>
          </w:p>
        </w:tc>
        <w:tc>
          <w:tcPr>
            <w:tcW w:w="1417" w:type="dxa"/>
          </w:tcPr>
          <w:p w:rsidR="00EF6BE5" w:rsidRDefault="00EF6BE5">
            <w:pPr>
              <w:pStyle w:val="ConsPlusNormal"/>
              <w:jc w:val="center"/>
            </w:pPr>
            <w:r>
              <w:t>+</w:t>
            </w:r>
          </w:p>
        </w:tc>
      </w:tr>
      <w:tr w:rsidR="00EF6BE5">
        <w:tc>
          <w:tcPr>
            <w:tcW w:w="5046" w:type="dxa"/>
          </w:tcPr>
          <w:p w:rsidR="00EF6BE5" w:rsidRDefault="00EF6BE5">
            <w:pPr>
              <w:pStyle w:val="ConsPlusNormal"/>
              <w:jc w:val="center"/>
            </w:pPr>
            <w:r>
              <w:t>Санитарно-защитные мероприятия, в том числе санитарные рубки</w:t>
            </w:r>
          </w:p>
        </w:tc>
        <w:tc>
          <w:tcPr>
            <w:tcW w:w="1191" w:type="dxa"/>
          </w:tcPr>
          <w:p w:rsidR="00EF6BE5" w:rsidRDefault="00EF6BE5">
            <w:pPr>
              <w:pStyle w:val="ConsPlusNormal"/>
              <w:jc w:val="center"/>
            </w:pPr>
            <w:r>
              <w:t>+</w:t>
            </w:r>
          </w:p>
        </w:tc>
        <w:tc>
          <w:tcPr>
            <w:tcW w:w="1417" w:type="dxa"/>
          </w:tcPr>
          <w:p w:rsidR="00EF6BE5" w:rsidRDefault="00EF6BE5">
            <w:pPr>
              <w:pStyle w:val="ConsPlusNormal"/>
              <w:jc w:val="center"/>
            </w:pPr>
            <w:r>
              <w:t>+</w:t>
            </w:r>
          </w:p>
        </w:tc>
        <w:tc>
          <w:tcPr>
            <w:tcW w:w="1417" w:type="dxa"/>
          </w:tcPr>
          <w:p w:rsidR="00EF6BE5" w:rsidRDefault="00EF6BE5">
            <w:pPr>
              <w:pStyle w:val="ConsPlusNormal"/>
              <w:jc w:val="center"/>
            </w:pPr>
            <w:r>
              <w:t>+</w:t>
            </w:r>
          </w:p>
        </w:tc>
      </w:tr>
      <w:tr w:rsidR="00EF6BE5">
        <w:tc>
          <w:tcPr>
            <w:tcW w:w="5046" w:type="dxa"/>
          </w:tcPr>
          <w:p w:rsidR="00EF6BE5" w:rsidRDefault="00EF6BE5">
            <w:pPr>
              <w:pStyle w:val="ConsPlusNormal"/>
              <w:jc w:val="center"/>
            </w:pPr>
            <w:r>
              <w:t>Противопожарные мероприятия</w:t>
            </w:r>
          </w:p>
        </w:tc>
        <w:tc>
          <w:tcPr>
            <w:tcW w:w="1191" w:type="dxa"/>
          </w:tcPr>
          <w:p w:rsidR="00EF6BE5" w:rsidRDefault="00EF6BE5">
            <w:pPr>
              <w:pStyle w:val="ConsPlusNormal"/>
              <w:jc w:val="center"/>
            </w:pPr>
            <w:r>
              <w:t>+</w:t>
            </w:r>
          </w:p>
        </w:tc>
        <w:tc>
          <w:tcPr>
            <w:tcW w:w="1417" w:type="dxa"/>
          </w:tcPr>
          <w:p w:rsidR="00EF6BE5" w:rsidRDefault="00EF6BE5">
            <w:pPr>
              <w:pStyle w:val="ConsPlusNormal"/>
              <w:jc w:val="center"/>
            </w:pPr>
            <w:r>
              <w:t>+</w:t>
            </w:r>
          </w:p>
        </w:tc>
        <w:tc>
          <w:tcPr>
            <w:tcW w:w="1417" w:type="dxa"/>
          </w:tcPr>
          <w:p w:rsidR="00EF6BE5" w:rsidRDefault="00EF6BE5">
            <w:pPr>
              <w:pStyle w:val="ConsPlusNormal"/>
              <w:jc w:val="center"/>
            </w:pPr>
            <w:r>
              <w:t>+</w:t>
            </w:r>
          </w:p>
        </w:tc>
      </w:tr>
      <w:tr w:rsidR="00EF6BE5">
        <w:tc>
          <w:tcPr>
            <w:tcW w:w="5046" w:type="dxa"/>
          </w:tcPr>
          <w:p w:rsidR="00EF6BE5" w:rsidRDefault="00EF6BE5">
            <w:pPr>
              <w:pStyle w:val="ConsPlusNormal"/>
              <w:jc w:val="center"/>
            </w:pPr>
            <w:r>
              <w:t>Профилактика лесонарушений и повреждений леса отдыхающими</w:t>
            </w:r>
          </w:p>
        </w:tc>
        <w:tc>
          <w:tcPr>
            <w:tcW w:w="1191" w:type="dxa"/>
          </w:tcPr>
          <w:p w:rsidR="00EF6BE5" w:rsidRDefault="00EF6BE5">
            <w:pPr>
              <w:pStyle w:val="ConsPlusNormal"/>
              <w:jc w:val="center"/>
            </w:pPr>
            <w:r>
              <w:t>+</w:t>
            </w:r>
          </w:p>
        </w:tc>
        <w:tc>
          <w:tcPr>
            <w:tcW w:w="1417" w:type="dxa"/>
          </w:tcPr>
          <w:p w:rsidR="00EF6BE5" w:rsidRDefault="00EF6BE5">
            <w:pPr>
              <w:pStyle w:val="ConsPlusNormal"/>
              <w:jc w:val="center"/>
            </w:pPr>
            <w:r>
              <w:t>+</w:t>
            </w:r>
          </w:p>
        </w:tc>
        <w:tc>
          <w:tcPr>
            <w:tcW w:w="1417" w:type="dxa"/>
          </w:tcPr>
          <w:p w:rsidR="00EF6BE5" w:rsidRDefault="00EF6BE5">
            <w:pPr>
              <w:pStyle w:val="ConsPlusNormal"/>
              <w:jc w:val="center"/>
            </w:pPr>
            <w:r>
              <w:t>+</w:t>
            </w:r>
          </w:p>
        </w:tc>
      </w:tr>
      <w:tr w:rsidR="00EF6BE5">
        <w:tc>
          <w:tcPr>
            <w:tcW w:w="5046" w:type="dxa"/>
          </w:tcPr>
          <w:p w:rsidR="00EF6BE5" w:rsidRDefault="00EF6BE5">
            <w:pPr>
              <w:pStyle w:val="ConsPlusNormal"/>
              <w:jc w:val="center"/>
            </w:pPr>
            <w:r>
              <w:t>Улучшение условий обитания животных</w:t>
            </w:r>
          </w:p>
        </w:tc>
        <w:tc>
          <w:tcPr>
            <w:tcW w:w="1191" w:type="dxa"/>
          </w:tcPr>
          <w:p w:rsidR="00EF6BE5" w:rsidRDefault="00EF6BE5">
            <w:pPr>
              <w:pStyle w:val="ConsPlusNormal"/>
              <w:jc w:val="center"/>
            </w:pPr>
            <w:r>
              <w:t>-</w:t>
            </w:r>
          </w:p>
        </w:tc>
        <w:tc>
          <w:tcPr>
            <w:tcW w:w="1417" w:type="dxa"/>
          </w:tcPr>
          <w:p w:rsidR="00EF6BE5" w:rsidRDefault="00EF6BE5">
            <w:pPr>
              <w:pStyle w:val="ConsPlusNormal"/>
              <w:jc w:val="center"/>
            </w:pPr>
            <w:r>
              <w:t>-</w:t>
            </w:r>
          </w:p>
        </w:tc>
        <w:tc>
          <w:tcPr>
            <w:tcW w:w="1417" w:type="dxa"/>
          </w:tcPr>
          <w:p w:rsidR="00EF6BE5" w:rsidRDefault="00EF6BE5">
            <w:pPr>
              <w:pStyle w:val="ConsPlusNormal"/>
              <w:jc w:val="center"/>
            </w:pPr>
            <w:r>
              <w:t>+</w:t>
            </w:r>
          </w:p>
        </w:tc>
      </w:tr>
      <w:tr w:rsidR="00EF6BE5">
        <w:tc>
          <w:tcPr>
            <w:tcW w:w="5046" w:type="dxa"/>
          </w:tcPr>
          <w:p w:rsidR="00EF6BE5" w:rsidRDefault="00EF6BE5">
            <w:pPr>
              <w:pStyle w:val="ConsPlusNormal"/>
              <w:jc w:val="center"/>
            </w:pPr>
            <w:r>
              <w:t>Устройство подкормочных площадок и подкормка животных</w:t>
            </w:r>
          </w:p>
        </w:tc>
        <w:tc>
          <w:tcPr>
            <w:tcW w:w="1191" w:type="dxa"/>
          </w:tcPr>
          <w:p w:rsidR="00EF6BE5" w:rsidRDefault="00EF6BE5">
            <w:pPr>
              <w:pStyle w:val="ConsPlusNormal"/>
              <w:jc w:val="center"/>
            </w:pPr>
            <w:r>
              <w:t>-</w:t>
            </w:r>
          </w:p>
        </w:tc>
        <w:tc>
          <w:tcPr>
            <w:tcW w:w="1417" w:type="dxa"/>
          </w:tcPr>
          <w:p w:rsidR="00EF6BE5" w:rsidRDefault="00EF6BE5">
            <w:pPr>
              <w:pStyle w:val="ConsPlusNormal"/>
              <w:jc w:val="center"/>
            </w:pPr>
            <w:r>
              <w:t>+</w:t>
            </w:r>
          </w:p>
        </w:tc>
        <w:tc>
          <w:tcPr>
            <w:tcW w:w="1417" w:type="dxa"/>
          </w:tcPr>
          <w:p w:rsidR="00EF6BE5" w:rsidRDefault="00EF6BE5">
            <w:pPr>
              <w:pStyle w:val="ConsPlusNormal"/>
              <w:jc w:val="center"/>
            </w:pPr>
            <w:r>
              <w:t>+</w:t>
            </w:r>
          </w:p>
        </w:tc>
      </w:tr>
      <w:tr w:rsidR="00EF6BE5">
        <w:tc>
          <w:tcPr>
            <w:tcW w:w="5046" w:type="dxa"/>
          </w:tcPr>
          <w:p w:rsidR="00EF6BE5" w:rsidRDefault="00EF6BE5">
            <w:pPr>
              <w:pStyle w:val="ConsPlusNormal"/>
              <w:jc w:val="center"/>
            </w:pPr>
            <w:r>
              <w:t>Устройство и развешивание гнездовий</w:t>
            </w:r>
          </w:p>
        </w:tc>
        <w:tc>
          <w:tcPr>
            <w:tcW w:w="1191" w:type="dxa"/>
          </w:tcPr>
          <w:p w:rsidR="00EF6BE5" w:rsidRDefault="00EF6BE5">
            <w:pPr>
              <w:pStyle w:val="ConsPlusNormal"/>
              <w:jc w:val="center"/>
            </w:pPr>
            <w:r>
              <w:t>+</w:t>
            </w:r>
          </w:p>
        </w:tc>
        <w:tc>
          <w:tcPr>
            <w:tcW w:w="1417" w:type="dxa"/>
          </w:tcPr>
          <w:p w:rsidR="00EF6BE5" w:rsidRDefault="00EF6BE5">
            <w:pPr>
              <w:pStyle w:val="ConsPlusNormal"/>
              <w:jc w:val="center"/>
            </w:pPr>
            <w:r>
              <w:t>+</w:t>
            </w:r>
          </w:p>
        </w:tc>
        <w:tc>
          <w:tcPr>
            <w:tcW w:w="1417" w:type="dxa"/>
          </w:tcPr>
          <w:p w:rsidR="00EF6BE5" w:rsidRDefault="00EF6BE5">
            <w:pPr>
              <w:pStyle w:val="ConsPlusNormal"/>
              <w:jc w:val="center"/>
            </w:pPr>
            <w:r>
              <w:t>+</w:t>
            </w:r>
          </w:p>
        </w:tc>
      </w:tr>
      <w:tr w:rsidR="00EF6BE5">
        <w:tc>
          <w:tcPr>
            <w:tcW w:w="5046" w:type="dxa"/>
          </w:tcPr>
          <w:p w:rsidR="00EF6BE5" w:rsidRDefault="00EF6BE5">
            <w:pPr>
              <w:pStyle w:val="ConsPlusNormal"/>
              <w:jc w:val="center"/>
            </w:pPr>
            <w:r>
              <w:t>Регламентация и ограничение лесохозяйственных работ</w:t>
            </w:r>
          </w:p>
        </w:tc>
        <w:tc>
          <w:tcPr>
            <w:tcW w:w="1191" w:type="dxa"/>
          </w:tcPr>
          <w:p w:rsidR="00EF6BE5" w:rsidRDefault="00EF6BE5">
            <w:pPr>
              <w:pStyle w:val="ConsPlusNormal"/>
              <w:jc w:val="center"/>
            </w:pPr>
            <w:r>
              <w:t>-</w:t>
            </w:r>
          </w:p>
        </w:tc>
        <w:tc>
          <w:tcPr>
            <w:tcW w:w="1417" w:type="dxa"/>
          </w:tcPr>
          <w:p w:rsidR="00EF6BE5" w:rsidRDefault="00EF6BE5">
            <w:pPr>
              <w:pStyle w:val="ConsPlusNormal"/>
              <w:jc w:val="center"/>
            </w:pPr>
            <w:r>
              <w:t>-</w:t>
            </w:r>
          </w:p>
        </w:tc>
        <w:tc>
          <w:tcPr>
            <w:tcW w:w="1417" w:type="dxa"/>
          </w:tcPr>
          <w:p w:rsidR="00EF6BE5" w:rsidRDefault="00EF6BE5">
            <w:pPr>
              <w:pStyle w:val="ConsPlusNormal"/>
              <w:jc w:val="center"/>
            </w:pPr>
            <w:r>
              <w:t>+</w:t>
            </w:r>
          </w:p>
        </w:tc>
      </w:tr>
      <w:tr w:rsidR="00EF6BE5">
        <w:tc>
          <w:tcPr>
            <w:tcW w:w="5046" w:type="dxa"/>
          </w:tcPr>
          <w:p w:rsidR="00EF6BE5" w:rsidRDefault="00EF6BE5">
            <w:pPr>
              <w:pStyle w:val="ConsPlusNormal"/>
              <w:jc w:val="center"/>
            </w:pPr>
            <w:r>
              <w:t xml:space="preserve">Создание дорожно-тропиночной сети, оборудование мест для парковки транспортных </w:t>
            </w:r>
            <w:r>
              <w:lastRenderedPageBreak/>
              <w:t>средств на время нахождения на территории Пермского городского лесничества их владельцев (некапитального исполнения)</w:t>
            </w:r>
          </w:p>
        </w:tc>
        <w:tc>
          <w:tcPr>
            <w:tcW w:w="1191" w:type="dxa"/>
          </w:tcPr>
          <w:p w:rsidR="00EF6BE5" w:rsidRDefault="00EF6BE5">
            <w:pPr>
              <w:pStyle w:val="ConsPlusNormal"/>
              <w:jc w:val="center"/>
            </w:pPr>
            <w:r>
              <w:lastRenderedPageBreak/>
              <w:t>+</w:t>
            </w:r>
          </w:p>
        </w:tc>
        <w:tc>
          <w:tcPr>
            <w:tcW w:w="1417" w:type="dxa"/>
          </w:tcPr>
          <w:p w:rsidR="00EF6BE5" w:rsidRDefault="00EF6BE5">
            <w:pPr>
              <w:pStyle w:val="ConsPlusNormal"/>
              <w:jc w:val="center"/>
            </w:pPr>
            <w:r>
              <w:t>+</w:t>
            </w:r>
          </w:p>
        </w:tc>
        <w:tc>
          <w:tcPr>
            <w:tcW w:w="1417" w:type="dxa"/>
          </w:tcPr>
          <w:p w:rsidR="00EF6BE5" w:rsidRDefault="00EF6BE5">
            <w:pPr>
              <w:pStyle w:val="ConsPlusNormal"/>
              <w:jc w:val="center"/>
            </w:pPr>
            <w:r>
              <w:t>-</w:t>
            </w:r>
          </w:p>
        </w:tc>
      </w:tr>
      <w:tr w:rsidR="00EF6BE5">
        <w:tc>
          <w:tcPr>
            <w:tcW w:w="5046" w:type="dxa"/>
          </w:tcPr>
          <w:p w:rsidR="00EF6BE5" w:rsidRDefault="00EF6BE5">
            <w:pPr>
              <w:pStyle w:val="ConsPlusNormal"/>
              <w:jc w:val="center"/>
            </w:pPr>
            <w:r>
              <w:lastRenderedPageBreak/>
              <w:t>Создание рекреационных маршрутов, в том числе велосипедных, лыжных и конных</w:t>
            </w:r>
          </w:p>
        </w:tc>
        <w:tc>
          <w:tcPr>
            <w:tcW w:w="1191" w:type="dxa"/>
          </w:tcPr>
          <w:p w:rsidR="00EF6BE5" w:rsidRDefault="00EF6BE5">
            <w:pPr>
              <w:pStyle w:val="ConsPlusNormal"/>
              <w:jc w:val="center"/>
            </w:pPr>
            <w:r>
              <w:t>+</w:t>
            </w:r>
          </w:p>
        </w:tc>
        <w:tc>
          <w:tcPr>
            <w:tcW w:w="1417" w:type="dxa"/>
          </w:tcPr>
          <w:p w:rsidR="00EF6BE5" w:rsidRDefault="00EF6BE5">
            <w:pPr>
              <w:pStyle w:val="ConsPlusNormal"/>
              <w:jc w:val="center"/>
            </w:pPr>
            <w:r>
              <w:t>+</w:t>
            </w:r>
          </w:p>
        </w:tc>
        <w:tc>
          <w:tcPr>
            <w:tcW w:w="1417" w:type="dxa"/>
          </w:tcPr>
          <w:p w:rsidR="00EF6BE5" w:rsidRDefault="00EF6BE5">
            <w:pPr>
              <w:pStyle w:val="ConsPlusNormal"/>
              <w:jc w:val="center"/>
            </w:pPr>
            <w:r>
              <w:t>-</w:t>
            </w:r>
          </w:p>
        </w:tc>
      </w:tr>
      <w:tr w:rsidR="00EF6BE5">
        <w:tc>
          <w:tcPr>
            <w:tcW w:w="5046" w:type="dxa"/>
          </w:tcPr>
          <w:p w:rsidR="00EF6BE5" w:rsidRDefault="00EF6BE5">
            <w:pPr>
              <w:pStyle w:val="ConsPlusNormal"/>
              <w:jc w:val="center"/>
            </w:pPr>
            <w:r>
              <w:t>Создание видовых точек и смотровых площадок (некапитального исполнения)</w:t>
            </w:r>
          </w:p>
        </w:tc>
        <w:tc>
          <w:tcPr>
            <w:tcW w:w="1191" w:type="dxa"/>
          </w:tcPr>
          <w:p w:rsidR="00EF6BE5" w:rsidRDefault="00EF6BE5">
            <w:pPr>
              <w:pStyle w:val="ConsPlusNormal"/>
              <w:jc w:val="center"/>
            </w:pPr>
            <w:r>
              <w:t>+</w:t>
            </w:r>
          </w:p>
        </w:tc>
        <w:tc>
          <w:tcPr>
            <w:tcW w:w="1417" w:type="dxa"/>
          </w:tcPr>
          <w:p w:rsidR="00EF6BE5" w:rsidRDefault="00EF6BE5">
            <w:pPr>
              <w:pStyle w:val="ConsPlusNormal"/>
              <w:jc w:val="center"/>
            </w:pPr>
            <w:r>
              <w:t>+</w:t>
            </w:r>
          </w:p>
        </w:tc>
        <w:tc>
          <w:tcPr>
            <w:tcW w:w="1417" w:type="dxa"/>
          </w:tcPr>
          <w:p w:rsidR="00EF6BE5" w:rsidRDefault="00EF6BE5">
            <w:pPr>
              <w:pStyle w:val="ConsPlusNormal"/>
              <w:jc w:val="center"/>
            </w:pPr>
            <w:r>
              <w:t>-</w:t>
            </w:r>
          </w:p>
        </w:tc>
      </w:tr>
      <w:tr w:rsidR="00EF6BE5">
        <w:tc>
          <w:tcPr>
            <w:tcW w:w="5046" w:type="dxa"/>
          </w:tcPr>
          <w:p w:rsidR="00EF6BE5" w:rsidRDefault="00EF6BE5">
            <w:pPr>
              <w:pStyle w:val="ConsPlusNormal"/>
              <w:jc w:val="center"/>
            </w:pPr>
            <w:r>
              <w:t>Создание и оборудование площадок отдыха (некапитального исполнения)</w:t>
            </w:r>
          </w:p>
        </w:tc>
        <w:tc>
          <w:tcPr>
            <w:tcW w:w="1191" w:type="dxa"/>
          </w:tcPr>
          <w:p w:rsidR="00EF6BE5" w:rsidRDefault="00EF6BE5">
            <w:pPr>
              <w:pStyle w:val="ConsPlusNormal"/>
              <w:jc w:val="center"/>
            </w:pPr>
            <w:r>
              <w:t>+</w:t>
            </w:r>
          </w:p>
        </w:tc>
        <w:tc>
          <w:tcPr>
            <w:tcW w:w="1417" w:type="dxa"/>
          </w:tcPr>
          <w:p w:rsidR="00EF6BE5" w:rsidRDefault="00EF6BE5">
            <w:pPr>
              <w:pStyle w:val="ConsPlusNormal"/>
              <w:jc w:val="center"/>
            </w:pPr>
            <w:r>
              <w:t>+</w:t>
            </w:r>
          </w:p>
        </w:tc>
        <w:tc>
          <w:tcPr>
            <w:tcW w:w="1417" w:type="dxa"/>
          </w:tcPr>
          <w:p w:rsidR="00EF6BE5" w:rsidRDefault="00EF6BE5">
            <w:pPr>
              <w:pStyle w:val="ConsPlusNormal"/>
              <w:jc w:val="center"/>
            </w:pPr>
            <w:r>
              <w:t>-</w:t>
            </w:r>
          </w:p>
        </w:tc>
      </w:tr>
      <w:tr w:rsidR="00EF6BE5">
        <w:tc>
          <w:tcPr>
            <w:tcW w:w="5046" w:type="dxa"/>
          </w:tcPr>
          <w:p w:rsidR="00EF6BE5" w:rsidRDefault="00EF6BE5">
            <w:pPr>
              <w:pStyle w:val="ConsPlusNormal"/>
              <w:jc w:val="center"/>
            </w:pPr>
            <w:r>
              <w:t>Размещение малых архитектурных форм и лесопаркового оборудования</w:t>
            </w:r>
          </w:p>
        </w:tc>
        <w:tc>
          <w:tcPr>
            <w:tcW w:w="1191" w:type="dxa"/>
          </w:tcPr>
          <w:p w:rsidR="00EF6BE5" w:rsidRDefault="00EF6BE5">
            <w:pPr>
              <w:pStyle w:val="ConsPlusNormal"/>
              <w:jc w:val="center"/>
            </w:pPr>
            <w:r>
              <w:t>+</w:t>
            </w:r>
          </w:p>
        </w:tc>
        <w:tc>
          <w:tcPr>
            <w:tcW w:w="1417" w:type="dxa"/>
          </w:tcPr>
          <w:p w:rsidR="00EF6BE5" w:rsidRDefault="00EF6BE5">
            <w:pPr>
              <w:pStyle w:val="ConsPlusNormal"/>
              <w:jc w:val="center"/>
            </w:pPr>
            <w:r>
              <w:t>+</w:t>
            </w:r>
          </w:p>
        </w:tc>
        <w:tc>
          <w:tcPr>
            <w:tcW w:w="1417" w:type="dxa"/>
          </w:tcPr>
          <w:p w:rsidR="00EF6BE5" w:rsidRDefault="00EF6BE5">
            <w:pPr>
              <w:pStyle w:val="ConsPlusNormal"/>
              <w:jc w:val="center"/>
            </w:pPr>
            <w:r>
              <w:t>-</w:t>
            </w:r>
          </w:p>
        </w:tc>
      </w:tr>
      <w:tr w:rsidR="00EF6BE5">
        <w:tc>
          <w:tcPr>
            <w:tcW w:w="5046" w:type="dxa"/>
          </w:tcPr>
          <w:p w:rsidR="00EF6BE5" w:rsidRDefault="00EF6BE5">
            <w:pPr>
              <w:pStyle w:val="ConsPlusNormal"/>
              <w:jc w:val="center"/>
            </w:pPr>
            <w:r>
              <w:t>Визуальная информация</w:t>
            </w:r>
          </w:p>
        </w:tc>
        <w:tc>
          <w:tcPr>
            <w:tcW w:w="1191" w:type="dxa"/>
          </w:tcPr>
          <w:p w:rsidR="00EF6BE5" w:rsidRDefault="00EF6BE5">
            <w:pPr>
              <w:pStyle w:val="ConsPlusNormal"/>
              <w:jc w:val="center"/>
            </w:pPr>
            <w:r>
              <w:t>+</w:t>
            </w:r>
          </w:p>
        </w:tc>
        <w:tc>
          <w:tcPr>
            <w:tcW w:w="1417" w:type="dxa"/>
          </w:tcPr>
          <w:p w:rsidR="00EF6BE5" w:rsidRDefault="00EF6BE5">
            <w:pPr>
              <w:pStyle w:val="ConsPlusNormal"/>
              <w:jc w:val="center"/>
            </w:pPr>
            <w:r>
              <w:t>+</w:t>
            </w:r>
          </w:p>
        </w:tc>
        <w:tc>
          <w:tcPr>
            <w:tcW w:w="1417" w:type="dxa"/>
          </w:tcPr>
          <w:p w:rsidR="00EF6BE5" w:rsidRDefault="00EF6BE5">
            <w:pPr>
              <w:pStyle w:val="ConsPlusNormal"/>
              <w:jc w:val="center"/>
            </w:pPr>
            <w:r>
              <w:t>+</w:t>
            </w:r>
          </w:p>
        </w:tc>
      </w:tr>
      <w:tr w:rsidR="00EF6BE5">
        <w:tc>
          <w:tcPr>
            <w:tcW w:w="5046" w:type="dxa"/>
          </w:tcPr>
          <w:p w:rsidR="00EF6BE5" w:rsidRDefault="00EF6BE5">
            <w:pPr>
              <w:pStyle w:val="ConsPlusNormal"/>
              <w:jc w:val="center"/>
            </w:pPr>
            <w:r>
              <w:t>Наглядная агитация (информационные стенды и аншлаги)</w:t>
            </w:r>
          </w:p>
        </w:tc>
        <w:tc>
          <w:tcPr>
            <w:tcW w:w="1191" w:type="dxa"/>
          </w:tcPr>
          <w:p w:rsidR="00EF6BE5" w:rsidRDefault="00EF6BE5">
            <w:pPr>
              <w:pStyle w:val="ConsPlusNormal"/>
              <w:jc w:val="center"/>
            </w:pPr>
            <w:r>
              <w:t>+</w:t>
            </w:r>
          </w:p>
        </w:tc>
        <w:tc>
          <w:tcPr>
            <w:tcW w:w="1417" w:type="dxa"/>
          </w:tcPr>
          <w:p w:rsidR="00EF6BE5" w:rsidRDefault="00EF6BE5">
            <w:pPr>
              <w:pStyle w:val="ConsPlusNormal"/>
              <w:jc w:val="center"/>
            </w:pPr>
            <w:r>
              <w:t>+</w:t>
            </w:r>
          </w:p>
        </w:tc>
        <w:tc>
          <w:tcPr>
            <w:tcW w:w="1417" w:type="dxa"/>
          </w:tcPr>
          <w:p w:rsidR="00EF6BE5" w:rsidRDefault="00EF6BE5">
            <w:pPr>
              <w:pStyle w:val="ConsPlusNormal"/>
              <w:jc w:val="center"/>
            </w:pPr>
            <w:r>
              <w:t>-</w:t>
            </w:r>
          </w:p>
        </w:tc>
      </w:tr>
      <w:tr w:rsidR="00EF6BE5">
        <w:tc>
          <w:tcPr>
            <w:tcW w:w="5046" w:type="dxa"/>
          </w:tcPr>
          <w:p w:rsidR="00EF6BE5" w:rsidRDefault="00EF6BE5">
            <w:pPr>
              <w:pStyle w:val="ConsPlusNormal"/>
              <w:jc w:val="center"/>
            </w:pPr>
            <w:r>
              <w:t>Устройство и оборудование мест отдыха летнего типа с ночлегом (некапитального исполнения)</w:t>
            </w:r>
          </w:p>
        </w:tc>
        <w:tc>
          <w:tcPr>
            <w:tcW w:w="1191" w:type="dxa"/>
          </w:tcPr>
          <w:p w:rsidR="00EF6BE5" w:rsidRDefault="00EF6BE5">
            <w:pPr>
              <w:pStyle w:val="ConsPlusNormal"/>
              <w:jc w:val="center"/>
            </w:pPr>
            <w:r>
              <w:t>+</w:t>
            </w:r>
          </w:p>
        </w:tc>
        <w:tc>
          <w:tcPr>
            <w:tcW w:w="1417" w:type="dxa"/>
          </w:tcPr>
          <w:p w:rsidR="00EF6BE5" w:rsidRDefault="00EF6BE5">
            <w:pPr>
              <w:pStyle w:val="ConsPlusNormal"/>
              <w:jc w:val="center"/>
            </w:pPr>
            <w:r>
              <w:t>-</w:t>
            </w:r>
          </w:p>
        </w:tc>
        <w:tc>
          <w:tcPr>
            <w:tcW w:w="1417" w:type="dxa"/>
          </w:tcPr>
          <w:p w:rsidR="00EF6BE5" w:rsidRDefault="00EF6BE5">
            <w:pPr>
              <w:pStyle w:val="ConsPlusNormal"/>
              <w:jc w:val="center"/>
            </w:pPr>
            <w:r>
              <w:t>-</w:t>
            </w:r>
          </w:p>
        </w:tc>
      </w:tr>
      <w:tr w:rsidR="00EF6BE5">
        <w:tc>
          <w:tcPr>
            <w:tcW w:w="5046" w:type="dxa"/>
          </w:tcPr>
          <w:p w:rsidR="00EF6BE5" w:rsidRDefault="00EF6BE5">
            <w:pPr>
              <w:pStyle w:val="ConsPlusNormal"/>
              <w:jc w:val="center"/>
            </w:pPr>
            <w:r>
              <w:t>Уход за объектами благоустройства, их ремонт</w:t>
            </w:r>
          </w:p>
        </w:tc>
        <w:tc>
          <w:tcPr>
            <w:tcW w:w="1191" w:type="dxa"/>
          </w:tcPr>
          <w:p w:rsidR="00EF6BE5" w:rsidRDefault="00EF6BE5">
            <w:pPr>
              <w:pStyle w:val="ConsPlusNormal"/>
              <w:jc w:val="center"/>
            </w:pPr>
            <w:r>
              <w:t>+</w:t>
            </w:r>
          </w:p>
        </w:tc>
        <w:tc>
          <w:tcPr>
            <w:tcW w:w="1417" w:type="dxa"/>
          </w:tcPr>
          <w:p w:rsidR="00EF6BE5" w:rsidRDefault="00EF6BE5">
            <w:pPr>
              <w:pStyle w:val="ConsPlusNormal"/>
              <w:jc w:val="center"/>
            </w:pPr>
            <w:r>
              <w:t>+</w:t>
            </w:r>
          </w:p>
        </w:tc>
        <w:tc>
          <w:tcPr>
            <w:tcW w:w="1417" w:type="dxa"/>
          </w:tcPr>
          <w:p w:rsidR="00EF6BE5" w:rsidRDefault="00EF6BE5">
            <w:pPr>
              <w:pStyle w:val="ConsPlusNormal"/>
              <w:jc w:val="center"/>
            </w:pPr>
            <w:r>
              <w:t>+</w:t>
            </w:r>
          </w:p>
        </w:tc>
      </w:tr>
      <w:tr w:rsidR="00EF6BE5">
        <w:tc>
          <w:tcPr>
            <w:tcW w:w="5046" w:type="dxa"/>
          </w:tcPr>
          <w:p w:rsidR="00EF6BE5" w:rsidRDefault="00EF6BE5">
            <w:pPr>
              <w:pStyle w:val="ConsPlusNormal"/>
              <w:jc w:val="center"/>
            </w:pPr>
            <w:r>
              <w:t>Временные рекреационные физкультурно-оздоровительные, спортивные и спортивно-технические сооружения</w:t>
            </w:r>
          </w:p>
        </w:tc>
        <w:tc>
          <w:tcPr>
            <w:tcW w:w="1191" w:type="dxa"/>
          </w:tcPr>
          <w:p w:rsidR="00EF6BE5" w:rsidRDefault="00EF6BE5">
            <w:pPr>
              <w:pStyle w:val="ConsPlusNormal"/>
              <w:jc w:val="center"/>
            </w:pPr>
            <w:r>
              <w:t>+</w:t>
            </w:r>
          </w:p>
        </w:tc>
        <w:tc>
          <w:tcPr>
            <w:tcW w:w="1417" w:type="dxa"/>
          </w:tcPr>
          <w:p w:rsidR="00EF6BE5" w:rsidRDefault="00EF6BE5">
            <w:pPr>
              <w:pStyle w:val="ConsPlusNormal"/>
              <w:jc w:val="center"/>
            </w:pPr>
            <w:r>
              <w:t>+</w:t>
            </w:r>
          </w:p>
        </w:tc>
        <w:tc>
          <w:tcPr>
            <w:tcW w:w="1417" w:type="dxa"/>
          </w:tcPr>
          <w:p w:rsidR="00EF6BE5" w:rsidRDefault="00EF6BE5">
            <w:pPr>
              <w:pStyle w:val="ConsPlusNormal"/>
              <w:jc w:val="center"/>
            </w:pPr>
            <w:r>
              <w:t>-</w:t>
            </w:r>
          </w:p>
        </w:tc>
      </w:tr>
      <w:tr w:rsidR="00EF6BE5">
        <w:tc>
          <w:tcPr>
            <w:tcW w:w="5046" w:type="dxa"/>
          </w:tcPr>
          <w:p w:rsidR="00EF6BE5" w:rsidRDefault="00EF6BE5">
            <w:pPr>
              <w:pStyle w:val="ConsPlusNormal"/>
              <w:jc w:val="center"/>
            </w:pPr>
            <w:r>
              <w:t>Заготовка древесины при рубке спелых и перестойных насаждений</w:t>
            </w:r>
          </w:p>
        </w:tc>
        <w:tc>
          <w:tcPr>
            <w:tcW w:w="1191" w:type="dxa"/>
          </w:tcPr>
          <w:p w:rsidR="00EF6BE5" w:rsidRDefault="00EF6BE5">
            <w:pPr>
              <w:pStyle w:val="ConsPlusNormal"/>
              <w:jc w:val="center"/>
            </w:pPr>
            <w:r>
              <w:t>-</w:t>
            </w:r>
          </w:p>
        </w:tc>
        <w:tc>
          <w:tcPr>
            <w:tcW w:w="1417" w:type="dxa"/>
          </w:tcPr>
          <w:p w:rsidR="00EF6BE5" w:rsidRDefault="00EF6BE5">
            <w:pPr>
              <w:pStyle w:val="ConsPlusNormal"/>
              <w:jc w:val="center"/>
            </w:pPr>
            <w:r>
              <w:t>-</w:t>
            </w:r>
          </w:p>
        </w:tc>
        <w:tc>
          <w:tcPr>
            <w:tcW w:w="1417" w:type="dxa"/>
          </w:tcPr>
          <w:p w:rsidR="00EF6BE5" w:rsidRDefault="00EF6BE5">
            <w:pPr>
              <w:pStyle w:val="ConsPlusNormal"/>
              <w:jc w:val="center"/>
            </w:pPr>
            <w:r>
              <w:t>-</w:t>
            </w:r>
          </w:p>
        </w:tc>
      </w:tr>
      <w:tr w:rsidR="00EF6BE5">
        <w:tc>
          <w:tcPr>
            <w:tcW w:w="5046" w:type="dxa"/>
          </w:tcPr>
          <w:p w:rsidR="00EF6BE5" w:rsidRDefault="00EF6BE5">
            <w:pPr>
              <w:pStyle w:val="ConsPlusNormal"/>
              <w:jc w:val="center"/>
            </w:pPr>
            <w:r>
              <w:t>Лесовосстановительные рубки</w:t>
            </w:r>
          </w:p>
        </w:tc>
        <w:tc>
          <w:tcPr>
            <w:tcW w:w="1191" w:type="dxa"/>
          </w:tcPr>
          <w:p w:rsidR="00EF6BE5" w:rsidRDefault="00EF6BE5">
            <w:pPr>
              <w:pStyle w:val="ConsPlusNormal"/>
              <w:jc w:val="center"/>
            </w:pPr>
            <w:r>
              <w:t>-</w:t>
            </w:r>
          </w:p>
        </w:tc>
        <w:tc>
          <w:tcPr>
            <w:tcW w:w="1417" w:type="dxa"/>
          </w:tcPr>
          <w:p w:rsidR="00EF6BE5" w:rsidRDefault="00EF6BE5">
            <w:pPr>
              <w:pStyle w:val="ConsPlusNormal"/>
              <w:jc w:val="center"/>
            </w:pPr>
            <w:r>
              <w:t>-</w:t>
            </w:r>
          </w:p>
        </w:tc>
        <w:tc>
          <w:tcPr>
            <w:tcW w:w="1417" w:type="dxa"/>
          </w:tcPr>
          <w:p w:rsidR="00EF6BE5" w:rsidRDefault="00EF6BE5">
            <w:pPr>
              <w:pStyle w:val="ConsPlusNormal"/>
              <w:jc w:val="center"/>
            </w:pPr>
            <w:r>
              <w:t>-</w:t>
            </w:r>
          </w:p>
        </w:tc>
      </w:tr>
      <w:tr w:rsidR="00EF6BE5">
        <w:tc>
          <w:tcPr>
            <w:tcW w:w="5046" w:type="dxa"/>
          </w:tcPr>
          <w:p w:rsidR="00EF6BE5" w:rsidRDefault="00EF6BE5">
            <w:pPr>
              <w:pStyle w:val="ConsPlusNormal"/>
              <w:jc w:val="center"/>
            </w:pPr>
            <w:r>
              <w:t>Сенокошение</w:t>
            </w:r>
          </w:p>
        </w:tc>
        <w:tc>
          <w:tcPr>
            <w:tcW w:w="1191" w:type="dxa"/>
          </w:tcPr>
          <w:p w:rsidR="00EF6BE5" w:rsidRDefault="00EF6BE5">
            <w:pPr>
              <w:pStyle w:val="ConsPlusNormal"/>
              <w:jc w:val="center"/>
            </w:pPr>
            <w:r>
              <w:t>+</w:t>
            </w:r>
          </w:p>
        </w:tc>
        <w:tc>
          <w:tcPr>
            <w:tcW w:w="1417" w:type="dxa"/>
          </w:tcPr>
          <w:p w:rsidR="00EF6BE5" w:rsidRDefault="00EF6BE5">
            <w:pPr>
              <w:pStyle w:val="ConsPlusNormal"/>
              <w:jc w:val="center"/>
            </w:pPr>
            <w:r>
              <w:t>+</w:t>
            </w:r>
          </w:p>
        </w:tc>
        <w:tc>
          <w:tcPr>
            <w:tcW w:w="1417" w:type="dxa"/>
          </w:tcPr>
          <w:p w:rsidR="00EF6BE5" w:rsidRDefault="00EF6BE5">
            <w:pPr>
              <w:pStyle w:val="ConsPlusNormal"/>
              <w:jc w:val="center"/>
            </w:pPr>
            <w:r>
              <w:t>-</w:t>
            </w:r>
          </w:p>
        </w:tc>
      </w:tr>
      <w:tr w:rsidR="00EF6BE5">
        <w:tc>
          <w:tcPr>
            <w:tcW w:w="5046" w:type="dxa"/>
          </w:tcPr>
          <w:p w:rsidR="00EF6BE5" w:rsidRDefault="00EF6BE5">
            <w:pPr>
              <w:pStyle w:val="ConsPlusNormal"/>
              <w:jc w:val="center"/>
            </w:pPr>
            <w:r>
              <w:t>Пастьба скота</w:t>
            </w:r>
          </w:p>
        </w:tc>
        <w:tc>
          <w:tcPr>
            <w:tcW w:w="1191" w:type="dxa"/>
          </w:tcPr>
          <w:p w:rsidR="00EF6BE5" w:rsidRDefault="00EF6BE5">
            <w:pPr>
              <w:pStyle w:val="ConsPlusNormal"/>
              <w:jc w:val="center"/>
            </w:pPr>
            <w:r>
              <w:t>-</w:t>
            </w:r>
          </w:p>
        </w:tc>
        <w:tc>
          <w:tcPr>
            <w:tcW w:w="1417" w:type="dxa"/>
          </w:tcPr>
          <w:p w:rsidR="00EF6BE5" w:rsidRDefault="00EF6BE5">
            <w:pPr>
              <w:pStyle w:val="ConsPlusNormal"/>
              <w:jc w:val="center"/>
            </w:pPr>
            <w:r>
              <w:t>-</w:t>
            </w:r>
          </w:p>
        </w:tc>
        <w:tc>
          <w:tcPr>
            <w:tcW w:w="1417" w:type="dxa"/>
          </w:tcPr>
          <w:p w:rsidR="00EF6BE5" w:rsidRDefault="00EF6BE5">
            <w:pPr>
              <w:pStyle w:val="ConsPlusNormal"/>
              <w:jc w:val="center"/>
            </w:pPr>
            <w:r>
              <w:t>-</w:t>
            </w:r>
          </w:p>
        </w:tc>
      </w:tr>
      <w:tr w:rsidR="00EF6BE5">
        <w:tc>
          <w:tcPr>
            <w:tcW w:w="5046" w:type="dxa"/>
          </w:tcPr>
          <w:p w:rsidR="00EF6BE5" w:rsidRDefault="00EF6BE5">
            <w:pPr>
              <w:pStyle w:val="ConsPlusNormal"/>
              <w:jc w:val="center"/>
            </w:pPr>
            <w:r>
              <w:t>Любительский сбор ягод, грибов, орехов</w:t>
            </w:r>
          </w:p>
        </w:tc>
        <w:tc>
          <w:tcPr>
            <w:tcW w:w="1191" w:type="dxa"/>
          </w:tcPr>
          <w:p w:rsidR="00EF6BE5" w:rsidRDefault="00EF6BE5">
            <w:pPr>
              <w:pStyle w:val="ConsPlusNormal"/>
              <w:jc w:val="center"/>
            </w:pPr>
            <w:r>
              <w:t>+</w:t>
            </w:r>
          </w:p>
        </w:tc>
        <w:tc>
          <w:tcPr>
            <w:tcW w:w="1417" w:type="dxa"/>
          </w:tcPr>
          <w:p w:rsidR="00EF6BE5" w:rsidRDefault="00EF6BE5">
            <w:pPr>
              <w:pStyle w:val="ConsPlusNormal"/>
              <w:jc w:val="center"/>
            </w:pPr>
            <w:r>
              <w:t>+</w:t>
            </w:r>
          </w:p>
        </w:tc>
        <w:tc>
          <w:tcPr>
            <w:tcW w:w="1417" w:type="dxa"/>
          </w:tcPr>
          <w:p w:rsidR="00EF6BE5" w:rsidRDefault="00EF6BE5">
            <w:pPr>
              <w:pStyle w:val="ConsPlusNormal"/>
              <w:jc w:val="center"/>
            </w:pPr>
            <w:r>
              <w:t>-</w:t>
            </w:r>
          </w:p>
        </w:tc>
      </w:tr>
      <w:tr w:rsidR="00EF6BE5">
        <w:tc>
          <w:tcPr>
            <w:tcW w:w="5046" w:type="dxa"/>
          </w:tcPr>
          <w:p w:rsidR="00EF6BE5" w:rsidRDefault="00EF6BE5">
            <w:pPr>
              <w:pStyle w:val="ConsPlusNormal"/>
              <w:jc w:val="center"/>
            </w:pPr>
            <w:r>
              <w:t>Любительский сбор лекарственного сырья</w:t>
            </w:r>
          </w:p>
        </w:tc>
        <w:tc>
          <w:tcPr>
            <w:tcW w:w="1191" w:type="dxa"/>
          </w:tcPr>
          <w:p w:rsidR="00EF6BE5" w:rsidRDefault="00EF6BE5">
            <w:pPr>
              <w:pStyle w:val="ConsPlusNormal"/>
              <w:jc w:val="center"/>
            </w:pPr>
            <w:r>
              <w:t>+</w:t>
            </w:r>
          </w:p>
        </w:tc>
        <w:tc>
          <w:tcPr>
            <w:tcW w:w="1417" w:type="dxa"/>
          </w:tcPr>
          <w:p w:rsidR="00EF6BE5" w:rsidRDefault="00EF6BE5">
            <w:pPr>
              <w:pStyle w:val="ConsPlusNormal"/>
              <w:jc w:val="center"/>
            </w:pPr>
            <w:r>
              <w:t>+</w:t>
            </w:r>
          </w:p>
        </w:tc>
        <w:tc>
          <w:tcPr>
            <w:tcW w:w="1417" w:type="dxa"/>
          </w:tcPr>
          <w:p w:rsidR="00EF6BE5" w:rsidRDefault="00EF6BE5">
            <w:pPr>
              <w:pStyle w:val="ConsPlusNormal"/>
              <w:jc w:val="center"/>
            </w:pPr>
            <w:r>
              <w:t>-</w:t>
            </w:r>
          </w:p>
        </w:tc>
      </w:tr>
      <w:tr w:rsidR="00EF6BE5">
        <w:tc>
          <w:tcPr>
            <w:tcW w:w="5046" w:type="dxa"/>
          </w:tcPr>
          <w:p w:rsidR="00EF6BE5" w:rsidRDefault="00EF6BE5">
            <w:pPr>
              <w:pStyle w:val="ConsPlusNormal"/>
              <w:jc w:val="center"/>
            </w:pPr>
            <w:r>
              <w:t>Пчеловодство</w:t>
            </w:r>
          </w:p>
        </w:tc>
        <w:tc>
          <w:tcPr>
            <w:tcW w:w="1191" w:type="dxa"/>
          </w:tcPr>
          <w:p w:rsidR="00EF6BE5" w:rsidRDefault="00EF6BE5">
            <w:pPr>
              <w:pStyle w:val="ConsPlusNormal"/>
              <w:jc w:val="center"/>
            </w:pPr>
            <w:r>
              <w:t>-</w:t>
            </w:r>
          </w:p>
        </w:tc>
        <w:tc>
          <w:tcPr>
            <w:tcW w:w="1417" w:type="dxa"/>
          </w:tcPr>
          <w:p w:rsidR="00EF6BE5" w:rsidRDefault="00EF6BE5">
            <w:pPr>
              <w:pStyle w:val="ConsPlusNormal"/>
              <w:jc w:val="center"/>
            </w:pPr>
            <w:r>
              <w:t>-</w:t>
            </w:r>
          </w:p>
        </w:tc>
        <w:tc>
          <w:tcPr>
            <w:tcW w:w="1417" w:type="dxa"/>
          </w:tcPr>
          <w:p w:rsidR="00EF6BE5" w:rsidRDefault="00EF6BE5">
            <w:pPr>
              <w:pStyle w:val="ConsPlusNormal"/>
              <w:jc w:val="center"/>
            </w:pPr>
            <w:r>
              <w:t>-</w:t>
            </w:r>
          </w:p>
        </w:tc>
      </w:tr>
    </w:tbl>
    <w:p w:rsidR="00EF6BE5" w:rsidRDefault="00EF6BE5">
      <w:pPr>
        <w:pStyle w:val="ConsPlusNormal"/>
        <w:jc w:val="both"/>
      </w:pPr>
    </w:p>
    <w:p w:rsidR="00EF6BE5" w:rsidRDefault="00EF6BE5">
      <w:pPr>
        <w:pStyle w:val="ConsPlusNormal"/>
        <w:ind w:firstLine="540"/>
        <w:jc w:val="both"/>
      </w:pPr>
      <w:r>
        <w:t>Примечание:</w:t>
      </w:r>
    </w:p>
    <w:p w:rsidR="00EF6BE5" w:rsidRDefault="00EF6BE5">
      <w:pPr>
        <w:pStyle w:val="ConsPlusNormal"/>
        <w:spacing w:before="220"/>
        <w:ind w:firstLine="540"/>
        <w:jc w:val="both"/>
      </w:pPr>
      <w:r>
        <w:t>Знак "+" - пользование разрешается; знак "-" - пользование не разрешается.</w:t>
      </w:r>
    </w:p>
    <w:p w:rsidR="00EF6BE5" w:rsidRDefault="00EF6BE5">
      <w:pPr>
        <w:pStyle w:val="ConsPlusNormal"/>
        <w:jc w:val="both"/>
      </w:pPr>
    </w:p>
    <w:p w:rsidR="00EF6BE5" w:rsidRDefault="00EF6BE5">
      <w:pPr>
        <w:pStyle w:val="ConsPlusNormal"/>
        <w:ind w:firstLine="540"/>
        <w:jc w:val="both"/>
      </w:pPr>
      <w:r>
        <w:t>Лесные участки для осуществления рекреационной могут быть предоставлены в аренду на срок от 10 лет до 49 лет.</w:t>
      </w:r>
    </w:p>
    <w:p w:rsidR="00EF6BE5" w:rsidRDefault="00EF6BE5">
      <w:pPr>
        <w:pStyle w:val="ConsPlusNormal"/>
        <w:spacing w:before="220"/>
        <w:ind w:firstLine="540"/>
        <w:jc w:val="both"/>
      </w:pPr>
      <w:r>
        <w:t>2.8.6. Функциональные зоны.</w:t>
      </w:r>
    </w:p>
    <w:p w:rsidR="00EF6BE5" w:rsidRDefault="00EF6BE5">
      <w:pPr>
        <w:pStyle w:val="ConsPlusNormal"/>
        <w:spacing w:before="220"/>
        <w:ind w:firstLine="540"/>
        <w:jc w:val="both"/>
      </w:pPr>
      <w:hyperlink w:anchor="P22220" w:history="1">
        <w:r>
          <w:rPr>
            <w:color w:val="0000FF"/>
          </w:rPr>
          <w:t>Карта-схема</w:t>
        </w:r>
      </w:hyperlink>
      <w:r>
        <w:t>, окрашенная по функциональным зонам рекреации, приводится в приложении 6 к настоящему Лесохозяйственному регламенту.</w:t>
      </w:r>
    </w:p>
    <w:p w:rsidR="00EF6BE5" w:rsidRDefault="00EF6BE5">
      <w:pPr>
        <w:pStyle w:val="ConsPlusNormal"/>
        <w:spacing w:before="220"/>
        <w:ind w:firstLine="540"/>
        <w:jc w:val="both"/>
      </w:pPr>
      <w:r>
        <w:lastRenderedPageBreak/>
        <w:t>2.8.6.1. Активного отдыха - 7 221,53 га - 19,1%.</w:t>
      </w:r>
    </w:p>
    <w:p w:rsidR="00EF6BE5" w:rsidRDefault="00EF6BE5">
      <w:pPr>
        <w:pStyle w:val="ConsPlusNormal"/>
        <w:spacing w:before="220"/>
        <w:ind w:firstLine="540"/>
        <w:jc w:val="both"/>
      </w:pPr>
      <w:r>
        <w:t>01 Зона Р - участки (зоны) регулируемого рекреационного использования, на которых обеспечиваются условия для осмотра достопримечательностей лесных участков и кратковременного отдыха.</w:t>
      </w:r>
    </w:p>
    <w:p w:rsidR="00EF6BE5" w:rsidRDefault="00EF6BE5">
      <w:pPr>
        <w:pStyle w:val="ConsPlusNormal"/>
        <w:spacing w:before="220"/>
        <w:ind w:firstLine="540"/>
        <w:jc w:val="both"/>
      </w:pPr>
      <w:r>
        <w:t>02 Зона Р ср. - участки (зоны) регулируемого рекреационного использования, где размещается основная часть туристических маршрутов со смотровыми площадками, беговыми дорожками, конными тропами и местами отдыха.</w:t>
      </w:r>
    </w:p>
    <w:p w:rsidR="00EF6BE5" w:rsidRDefault="00EF6BE5">
      <w:pPr>
        <w:pStyle w:val="ConsPlusNormal"/>
        <w:spacing w:before="220"/>
        <w:ind w:firstLine="540"/>
        <w:jc w:val="both"/>
      </w:pPr>
      <w:r>
        <w:t>03 Зона Р пов. - участки (зоны) регулируемого рекреационного использования, где размещается основная часть мест отдыха, оборудованных укрытиями от непогоды, указателями, аншлагами, схемами размещения природных, историко-культурных и иных достопримечательных объектов, информация о растительном и животном мире леса и так далее, рекреационная нагрузка допускается 100 чел. час./га.</w:t>
      </w:r>
    </w:p>
    <w:p w:rsidR="00EF6BE5" w:rsidRDefault="00EF6BE5">
      <w:pPr>
        <w:pStyle w:val="ConsPlusNormal"/>
        <w:spacing w:before="220"/>
        <w:ind w:firstLine="540"/>
        <w:jc w:val="both"/>
      </w:pPr>
      <w:r>
        <w:t>04 Зона Р пикник - участки (зоны) регулируемого рекреационного использования, где размещаются оборудованные кострища, мангалы с запасом топлива, места отдыха, укрытия от непогоды.</w:t>
      </w:r>
    </w:p>
    <w:p w:rsidR="00EF6BE5" w:rsidRDefault="00EF6BE5">
      <w:pPr>
        <w:pStyle w:val="ConsPlusNormal"/>
        <w:spacing w:before="220"/>
        <w:ind w:firstLine="540"/>
        <w:jc w:val="both"/>
      </w:pPr>
      <w:r>
        <w:t>05 Зона Р обсл. - участки (зоны) обслуживания посетителей, на которых располагаются поляны и площадки для организации массовых видов отдыха и спорта (типа проведения Масленицы и так далее).</w:t>
      </w:r>
    </w:p>
    <w:p w:rsidR="00EF6BE5" w:rsidRDefault="00EF6BE5">
      <w:pPr>
        <w:pStyle w:val="ConsPlusNormal"/>
        <w:spacing w:before="220"/>
        <w:ind w:firstLine="540"/>
        <w:jc w:val="both"/>
      </w:pPr>
      <w:r>
        <w:t>12 Зона Р смежники - зоны других землепользователей, на которых осуществляется хозяйственная деятельность, не противоречащая задачам городских лесов и ООПТ.</w:t>
      </w:r>
    </w:p>
    <w:p w:rsidR="00EF6BE5" w:rsidRDefault="00EF6BE5">
      <w:pPr>
        <w:pStyle w:val="ConsPlusNormal"/>
        <w:spacing w:before="220"/>
        <w:ind w:firstLine="540"/>
        <w:jc w:val="both"/>
      </w:pPr>
      <w:r>
        <w:t>2.8.6.2. Прогулочная - 5228,3 га - 13,8%.</w:t>
      </w:r>
    </w:p>
    <w:p w:rsidR="00EF6BE5" w:rsidRDefault="00EF6BE5">
      <w:pPr>
        <w:pStyle w:val="ConsPlusNormal"/>
        <w:spacing w:before="220"/>
        <w:ind w:firstLine="540"/>
        <w:jc w:val="both"/>
      </w:pPr>
      <w:r>
        <w:t>06 Зона П прогулочная - участки дорожно-тропиночной сети, предназначенной для прогулок маломобильных групп населения, пеших прогулок с колясками и детьми.</w:t>
      </w:r>
    </w:p>
    <w:p w:rsidR="00EF6BE5" w:rsidRDefault="00EF6BE5">
      <w:pPr>
        <w:pStyle w:val="ConsPlusNormal"/>
        <w:spacing w:before="220"/>
        <w:ind w:firstLine="540"/>
        <w:jc w:val="both"/>
      </w:pPr>
      <w:r>
        <w:t>07 Зона ФО физкультурно-оздоровительная - участки беговых дорожек, лыжных трасс.</w:t>
      </w:r>
    </w:p>
    <w:p w:rsidR="00EF6BE5" w:rsidRDefault="00EF6BE5">
      <w:pPr>
        <w:pStyle w:val="ConsPlusNormal"/>
        <w:spacing w:before="220"/>
        <w:ind w:firstLine="540"/>
        <w:jc w:val="both"/>
      </w:pPr>
      <w:r>
        <w:t>10 Зона С для выгула собак- участки, на которых расположены оборудованные места для выгула собак.</w:t>
      </w:r>
    </w:p>
    <w:p w:rsidR="00EF6BE5" w:rsidRDefault="00EF6BE5">
      <w:pPr>
        <w:pStyle w:val="ConsPlusNormal"/>
        <w:spacing w:before="220"/>
        <w:ind w:firstLine="540"/>
        <w:jc w:val="both"/>
      </w:pPr>
      <w:r>
        <w:t>Запрещается выгул собак на детских и спортивных площадках, особо охраняемых и иных подобных территориях.</w:t>
      </w:r>
    </w:p>
    <w:p w:rsidR="00EF6BE5" w:rsidRDefault="00EF6BE5">
      <w:pPr>
        <w:pStyle w:val="ConsPlusNormal"/>
        <w:spacing w:before="220"/>
        <w:ind w:firstLine="540"/>
        <w:jc w:val="both"/>
      </w:pPr>
      <w:r>
        <w:t>2.8.6.3. Фаунистического покоя - 25515,4 га - 67,1%.</w:t>
      </w:r>
    </w:p>
    <w:p w:rsidR="00EF6BE5" w:rsidRDefault="00EF6BE5">
      <w:pPr>
        <w:pStyle w:val="ConsPlusNormal"/>
        <w:spacing w:before="220"/>
        <w:ind w:firstLine="540"/>
        <w:jc w:val="both"/>
      </w:pPr>
      <w:r>
        <w:t>09 Зона НП научно-познавательная.</w:t>
      </w:r>
    </w:p>
    <w:p w:rsidR="00EF6BE5" w:rsidRDefault="00EF6BE5">
      <w:pPr>
        <w:pStyle w:val="ConsPlusNormal"/>
        <w:spacing w:before="220"/>
        <w:ind w:firstLine="540"/>
        <w:jc w:val="both"/>
      </w:pPr>
      <w:r>
        <w:t>11 Зона И иные (исходя из местных условий) - функциональные территории.</w:t>
      </w:r>
    </w:p>
    <w:p w:rsidR="00EF6BE5" w:rsidRDefault="00EF6BE5">
      <w:pPr>
        <w:pStyle w:val="ConsPlusNormal"/>
        <w:spacing w:before="220"/>
        <w:ind w:firstLine="540"/>
        <w:jc w:val="both"/>
      </w:pPr>
      <w:r>
        <w:t>Итого: 37978,77 га - 100%.</w:t>
      </w:r>
    </w:p>
    <w:p w:rsidR="00EF6BE5" w:rsidRDefault="00EF6BE5">
      <w:pPr>
        <w:pStyle w:val="ConsPlusNormal"/>
        <w:spacing w:before="220"/>
        <w:ind w:firstLine="540"/>
        <w:jc w:val="both"/>
      </w:pPr>
      <w:r>
        <w:t>2.8.7. Ландшафтные культуры.</w:t>
      </w:r>
    </w:p>
    <w:p w:rsidR="00EF6BE5" w:rsidRDefault="00EF6BE5">
      <w:pPr>
        <w:pStyle w:val="ConsPlusNormal"/>
        <w:spacing w:before="220"/>
        <w:ind w:firstLine="540"/>
        <w:jc w:val="both"/>
      </w:pPr>
      <w:r>
        <w:t>Одно из направлений сохранения городских лесов, усиления их пейзажной выразительности - формирование устойчивых искусственных насаждений (лесные, ландшафтные культуры) как на непокрытых лесом землях, так и под пологом леса, преобразование лесных ландшафтов с целью повышения их рекреационной емкости.</w:t>
      </w:r>
    </w:p>
    <w:p w:rsidR="00EF6BE5" w:rsidRDefault="00EF6BE5">
      <w:pPr>
        <w:pStyle w:val="ConsPlusNormal"/>
        <w:spacing w:before="220"/>
        <w:ind w:firstLine="540"/>
        <w:jc w:val="both"/>
      </w:pPr>
      <w:r>
        <w:t xml:space="preserve">Ландшафтные группы (ландшафтные культуры) создаются для фитонцидных, пыле-, ветро-, шумозащитных и других свойств. Представлены в виде древесно-кустарниковых пород (ель </w:t>
      </w:r>
      <w:r>
        <w:lastRenderedPageBreak/>
        <w:t>колючая, береза, сосна, можжевельник, боярышник, барбарис и др.) в произвольном смешении пород и произвольных сочетаний форм. Ландшафтные группы предназначены для эстетического и экологического восприятия лесного участка и предотвращения эрозии почв, возможного быстрого озеленения лесного участка, предотвращения вытаптывания лесной подстилки.</w:t>
      </w:r>
    </w:p>
    <w:p w:rsidR="00EF6BE5" w:rsidRDefault="00EF6BE5">
      <w:pPr>
        <w:pStyle w:val="ConsPlusNormal"/>
        <w:spacing w:before="220"/>
        <w:ind w:firstLine="540"/>
        <w:jc w:val="both"/>
      </w:pPr>
      <w:r>
        <w:t>При создании ландшафтных культур одним из основных условий, которое должно выдерживаться безукоризненно, является соответствие высаживаемых пород деревьев условиям местопроизрастания и биологическая совместимость древесных и кустарниковых пород.</w:t>
      </w:r>
    </w:p>
    <w:p w:rsidR="00EF6BE5" w:rsidRDefault="00EF6BE5">
      <w:pPr>
        <w:pStyle w:val="ConsPlusNormal"/>
        <w:spacing w:before="220"/>
        <w:ind w:firstLine="540"/>
        <w:jc w:val="both"/>
      </w:pPr>
      <w:r>
        <w:t>Ландшафтные культуры проектируются для обогащения видового состава древесных пород и улучшения эстетических качеств ландшафтных участков.</w:t>
      </w:r>
    </w:p>
    <w:p w:rsidR="00EF6BE5" w:rsidRDefault="00EF6BE5">
      <w:pPr>
        <w:pStyle w:val="ConsPlusNormal"/>
        <w:spacing w:before="220"/>
        <w:ind w:firstLine="540"/>
        <w:jc w:val="both"/>
      </w:pPr>
      <w:r>
        <w:t>В ассортименте должны преобладать представители арборифлоры, которые имеют высокую зимостойкость, устойчивость к суровым местным условиям. Разнообразие ассортимента должно быть достаточным для решения задач по улучшению декоративных и эстетических свойств городских лесов.</w:t>
      </w:r>
    </w:p>
    <w:p w:rsidR="00EF6BE5" w:rsidRDefault="00EF6BE5">
      <w:pPr>
        <w:pStyle w:val="ConsPlusNormal"/>
        <w:spacing w:before="220"/>
        <w:ind w:firstLine="540"/>
        <w:jc w:val="both"/>
      </w:pPr>
      <w:r>
        <w:t>Наиболее распространенным типом посадок в лесах рекреационного назначения является метод пейзажных групп.</w:t>
      </w:r>
    </w:p>
    <w:p w:rsidR="00EF6BE5" w:rsidRDefault="00EF6BE5">
      <w:pPr>
        <w:pStyle w:val="ConsPlusNormal"/>
        <w:spacing w:before="220"/>
        <w:ind w:firstLine="540"/>
        <w:jc w:val="both"/>
      </w:pPr>
      <w:r>
        <w:t>Вопрос формирования пейзажных групп сложен. Каждая из них - это своеобразное динамичное художественное образование. Она должна быть эстетичной, гармонично сочетаться с окружающим ландшафтом. Лесоводственные дендрологические принципы формирования таких групп базируются на проверенных в природе эталонных образованиях.</w:t>
      </w:r>
    </w:p>
    <w:p w:rsidR="00EF6BE5" w:rsidRDefault="00EF6BE5">
      <w:pPr>
        <w:pStyle w:val="ConsPlusNormal"/>
        <w:spacing w:before="220"/>
        <w:ind w:firstLine="540"/>
        <w:jc w:val="both"/>
      </w:pPr>
      <w:r>
        <w:t>Предложенные лесоустройством пейзажные группы подразделяются на серии, типы и варианты. Серии образованы из основных лесообразующих пород, для городских лесов их подобрано шесть: сосновая, кедровая, еловая, лиственничная, березовая и комплексная. Комплексная серия многопородная, она включает группы, сконструированные из интродуцентов, а также не лесообразующих, но высоко декоративных видов.</w:t>
      </w:r>
    </w:p>
    <w:p w:rsidR="00EF6BE5" w:rsidRDefault="00EF6BE5">
      <w:pPr>
        <w:pStyle w:val="ConsPlusNormal"/>
        <w:spacing w:before="220"/>
        <w:ind w:firstLine="540"/>
        <w:jc w:val="both"/>
      </w:pPr>
      <w:r>
        <w:t>Серия подразделяется на три типа групп - простые, смешанные, сложные.</w:t>
      </w:r>
    </w:p>
    <w:p w:rsidR="00EF6BE5" w:rsidRDefault="00EF6BE5">
      <w:pPr>
        <w:pStyle w:val="ConsPlusNormal"/>
        <w:spacing w:before="220"/>
        <w:ind w:firstLine="540"/>
        <w:jc w:val="both"/>
      </w:pPr>
      <w:r>
        <w:t>К простому типу отнесены чистые однородные группы. Количество деревьев в группе может варьироваться от 3 до 10 и более.</w:t>
      </w:r>
    </w:p>
    <w:p w:rsidR="00EF6BE5" w:rsidRDefault="00EF6BE5">
      <w:pPr>
        <w:pStyle w:val="ConsPlusNormal"/>
        <w:spacing w:before="220"/>
        <w:ind w:firstLine="540"/>
        <w:jc w:val="both"/>
      </w:pPr>
      <w:r>
        <w:t>Смешанные группы - более сложные образования. Они состоят из главной породы данной серии, преобладающей по составу, и других лесообразующих и вспомогательных видов. Обычно в состав смешанной группы включают 2-3 вида деревьев.</w:t>
      </w:r>
    </w:p>
    <w:p w:rsidR="00EF6BE5" w:rsidRDefault="00EF6BE5">
      <w:pPr>
        <w:pStyle w:val="ConsPlusNormal"/>
        <w:spacing w:before="220"/>
        <w:ind w:firstLine="540"/>
        <w:jc w:val="both"/>
      </w:pPr>
      <w:r>
        <w:t>Сложные группы - это пространственно-композиционные построения, состоящие из деревьев и кустарников.</w:t>
      </w:r>
    </w:p>
    <w:p w:rsidR="00EF6BE5" w:rsidRDefault="00EF6BE5">
      <w:pPr>
        <w:pStyle w:val="ConsPlusNormal"/>
        <w:spacing w:before="220"/>
        <w:ind w:firstLine="540"/>
        <w:jc w:val="both"/>
      </w:pPr>
      <w:r>
        <w:t>По величине группы подразделяются на малые (до 3 деревьев), средние (4-7) и большие (8-15 деревьев и кустарников).</w:t>
      </w:r>
    </w:p>
    <w:p w:rsidR="00EF6BE5" w:rsidRDefault="00EF6BE5">
      <w:pPr>
        <w:pStyle w:val="ConsPlusNormal"/>
        <w:spacing w:before="220"/>
        <w:ind w:firstLine="540"/>
        <w:jc w:val="both"/>
      </w:pPr>
      <w:r>
        <w:t>По структуре группы классифицируются на плотные (компактные), ажурные (рыхлые) и сквозистые.</w:t>
      </w:r>
    </w:p>
    <w:p w:rsidR="00EF6BE5" w:rsidRDefault="00EF6BE5">
      <w:pPr>
        <w:pStyle w:val="ConsPlusNormal"/>
        <w:spacing w:before="220"/>
        <w:ind w:firstLine="540"/>
        <w:jc w:val="both"/>
      </w:pPr>
      <w:r>
        <w:t>По декоративному строю они могут быть гармоничными и контрастными. По эмоциональному воздействию на психику различают группы вдохновляющие, бодрящие, сосредотачивающие, успокаивающие. В основу систематизации древесных видов в группы положены экологический, типологический, систематический и физиологический принципы, позволяющие строить сочетания с учетом поставленных задач.</w:t>
      </w:r>
    </w:p>
    <w:p w:rsidR="00EF6BE5" w:rsidRDefault="00EF6BE5">
      <w:pPr>
        <w:pStyle w:val="ConsPlusNormal"/>
        <w:spacing w:before="220"/>
        <w:ind w:firstLine="540"/>
        <w:jc w:val="both"/>
      </w:pPr>
      <w:r>
        <w:t xml:space="preserve">Сосновая серия включает варианты групп, в которых доминирует сосна обыкновенная. </w:t>
      </w:r>
      <w:r>
        <w:lastRenderedPageBreak/>
        <w:t>Группы формируют с учетом эколого-биологических особенностей сосны. В чистых группах эффект создается за счет окраски ствола, архитектоники кроны, круглогодичным охвоением. Смешанные группы отличаются контрастностью крон, высотой растений, продолжительностью облиственного состояния. В их состав входят: лиственница, ель, береза, липа и другие.</w:t>
      </w:r>
    </w:p>
    <w:p w:rsidR="00EF6BE5" w:rsidRDefault="00EF6BE5">
      <w:pPr>
        <w:pStyle w:val="ConsPlusNormal"/>
        <w:spacing w:before="220"/>
        <w:ind w:firstLine="540"/>
        <w:jc w:val="both"/>
      </w:pPr>
      <w:r>
        <w:t>Кедровая серия включает группы, в которых ведущая роль принадлежит кедру сибирскому. Создают чистые группы из кедра или смешанные 2-3-породные с участием ели и другие. Сложные группы включают помимо деревьев кустарники: клен, можжевельник обыкновенный, калину обыкновенную, жимолость и другие.</w:t>
      </w:r>
    </w:p>
    <w:p w:rsidR="00EF6BE5" w:rsidRDefault="00EF6BE5">
      <w:pPr>
        <w:pStyle w:val="ConsPlusNormal"/>
        <w:spacing w:before="220"/>
        <w:ind w:firstLine="540"/>
        <w:jc w:val="both"/>
      </w:pPr>
      <w:r>
        <w:t>Еловая серия, основу которой составляет ель, широко используется при повышении пейзажной выразительности березовых насаждений, при этом наиболее эффективны чистые еловые группы различной конструкции. Высокой декоративностью характеризуются и смешанные группы с участием березы, рябины, пихты, кедра сибирского, липы и других.</w:t>
      </w:r>
    </w:p>
    <w:p w:rsidR="00EF6BE5" w:rsidRDefault="00EF6BE5">
      <w:pPr>
        <w:pStyle w:val="ConsPlusNormal"/>
        <w:spacing w:before="220"/>
        <w:ind w:firstLine="540"/>
        <w:jc w:val="both"/>
      </w:pPr>
      <w:r>
        <w:t>Лиственничная серия представлена группами с доминированием лиственницы, очень светолюбивой породы. Поэтому группы с ее участием создают на открытых, хорошо освещенных участках. Наибольшей декоративностью отличаются чистые группы этой серии из 3-7 деревьев, декоративный строй которых имеет переходные этапы в связи с сезонной динамикой развития. Возможны смешанные и сложные группы, но только с соблюдением типологического, физиономического принципов систематизации растений, в которых лиственницу сибирскую сочетают с березой, сосной, кедром сибирским, рябиной, липой, ракитником, калиной обыкновенной, бузиной и другими.</w:t>
      </w:r>
    </w:p>
    <w:p w:rsidR="00EF6BE5" w:rsidRDefault="00EF6BE5">
      <w:pPr>
        <w:pStyle w:val="ConsPlusNormal"/>
        <w:spacing w:before="220"/>
        <w:ind w:firstLine="540"/>
        <w:jc w:val="both"/>
      </w:pPr>
      <w:r>
        <w:t>Березовая серия обладает высокими декоративными качествами. Ареал распространения березы позволяет широко использовать ее при улучшении пейзажной выразительности ландшафтов. Декоративность чистых березовых групп создается за счет архитектоники кроны, цвета коры стволов, наличия сезонности в окраске листьев. В состав смешанных групп можно вводить лиственницу, сосну, ель, рябину и др.</w:t>
      </w:r>
    </w:p>
    <w:p w:rsidR="00EF6BE5" w:rsidRDefault="00EF6BE5">
      <w:pPr>
        <w:pStyle w:val="ConsPlusNormal"/>
        <w:spacing w:before="220"/>
        <w:ind w:firstLine="540"/>
        <w:jc w:val="both"/>
      </w:pPr>
      <w:r>
        <w:t>Сложные группы формируют путем введения в них кустарников: калины обыкновенной, миндаля низкого, свидины белой, жимолости, боярышника и других.</w:t>
      </w:r>
    </w:p>
    <w:p w:rsidR="00EF6BE5" w:rsidRDefault="00EF6BE5">
      <w:pPr>
        <w:pStyle w:val="ConsPlusNormal"/>
        <w:spacing w:before="220"/>
        <w:ind w:firstLine="540"/>
        <w:jc w:val="both"/>
      </w:pPr>
      <w:r>
        <w:t>Выполнение запроектированных объемов ландшафтных культур позволит повысить эстетические и декоративные характеристики участков.</w:t>
      </w:r>
    </w:p>
    <w:p w:rsidR="00EF6BE5" w:rsidRDefault="00EF6BE5">
      <w:pPr>
        <w:pStyle w:val="ConsPlusNormal"/>
        <w:spacing w:before="220"/>
        <w:ind w:firstLine="540"/>
        <w:jc w:val="both"/>
      </w:pPr>
      <w:r>
        <w:t>2.9. Нормативы, параметры и сроки использования лесов для создания лесных плантаций и их эксплуатации.</w:t>
      </w:r>
    </w:p>
    <w:p w:rsidR="00EF6BE5" w:rsidRDefault="00EF6BE5">
      <w:pPr>
        <w:pStyle w:val="ConsPlusNormal"/>
        <w:spacing w:before="220"/>
        <w:ind w:firstLine="540"/>
        <w:jc w:val="both"/>
      </w:pPr>
      <w:r>
        <w:t xml:space="preserve">Создание лесных плантаций и их эксплуатация осуществляется в соответствии со </w:t>
      </w:r>
      <w:hyperlink r:id="rId232" w:history="1">
        <w:r>
          <w:rPr>
            <w:color w:val="0000FF"/>
          </w:rPr>
          <w:t>статьей 42</w:t>
        </w:r>
      </w:hyperlink>
      <w:r>
        <w:t xml:space="preserve"> Лесного кодекса Российской Федерации. 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w:t>
      </w:r>
    </w:p>
    <w:p w:rsidR="00EF6BE5" w:rsidRDefault="00EF6BE5">
      <w:pPr>
        <w:pStyle w:val="ConsPlusNormal"/>
        <w:spacing w:before="220"/>
        <w:ind w:firstLine="540"/>
        <w:jc w:val="both"/>
      </w:pPr>
      <w:r>
        <w:t>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p>
    <w:p w:rsidR="00EF6BE5" w:rsidRDefault="00EF6BE5">
      <w:pPr>
        <w:pStyle w:val="ConsPlusNormal"/>
        <w:spacing w:before="220"/>
        <w:ind w:firstLine="540"/>
        <w:jc w:val="both"/>
      </w:pPr>
      <w:r>
        <w:t>На лесных плантациях проведение рубок лесных насаждений и осуществление подсочки лесных насаждений допускаются без ограничений.</w:t>
      </w:r>
    </w:p>
    <w:p w:rsidR="00EF6BE5" w:rsidRDefault="00EF6BE5">
      <w:pPr>
        <w:pStyle w:val="ConsPlusNormal"/>
        <w:spacing w:before="220"/>
        <w:ind w:firstLine="540"/>
        <w:jc w:val="both"/>
      </w:pPr>
      <w:r>
        <w:t>Лесные плантации на территории Пермского городского лесничества отсутствуют.</w:t>
      </w:r>
    </w:p>
    <w:p w:rsidR="00EF6BE5" w:rsidRDefault="00EF6BE5">
      <w:pPr>
        <w:pStyle w:val="ConsPlusNormal"/>
        <w:spacing w:before="220"/>
        <w:ind w:firstLine="540"/>
        <w:jc w:val="both"/>
      </w:pPr>
      <w:r>
        <w:t>2.10. Нормативы, параметры и сроки использования лесов для выращивания лесных плодовых, ягодных, декоративных растений и лекарственных растений.</w:t>
      </w:r>
    </w:p>
    <w:p w:rsidR="00EF6BE5" w:rsidRDefault="00EF6BE5">
      <w:pPr>
        <w:pStyle w:val="ConsPlusNormal"/>
        <w:spacing w:before="220"/>
        <w:ind w:firstLine="540"/>
        <w:jc w:val="both"/>
      </w:pPr>
      <w:r>
        <w:lastRenderedPageBreak/>
        <w:t xml:space="preserve">Выращивание лесных плодовых, ягодных, декоративных растений и лекарственных растений на территории Пермского городского лесничества осуществляется в соответствии с </w:t>
      </w:r>
      <w:hyperlink r:id="rId233" w:history="1">
        <w:r>
          <w:rPr>
            <w:color w:val="0000FF"/>
          </w:rPr>
          <w:t>Правилами</w:t>
        </w:r>
      </w:hyperlink>
      <w:r>
        <w:t xml:space="preserve"> использования лесов для выращивания лесных плодовых, ягодных, декоративных растений, лекарственных растений, утвержденных приказом Рослесхоза от 28 июля 2020 г. N 497.</w:t>
      </w:r>
    </w:p>
    <w:p w:rsidR="00EF6BE5" w:rsidRDefault="00EF6BE5">
      <w:pPr>
        <w:pStyle w:val="ConsPlusNormal"/>
        <w:spacing w:before="220"/>
        <w:ind w:firstLine="540"/>
        <w:jc w:val="both"/>
      </w:pPr>
      <w:r>
        <w:t>Для выращивания лесных плодовых, ягодных, декоративных растений, лекарственных растений используют в первую очередь нелесные земли из состава земель лесного фонда, а также необлесившиеся вырубки, прогалины и другие, не покрытые лесной растительностью земли, на которых невозможно естественное возобновление леса до посадки на них лесных культур, земли, подлежащие рекультивации (выработанные торфяники).</w:t>
      </w:r>
    </w:p>
    <w:p w:rsidR="00EF6BE5" w:rsidRDefault="00EF6BE5">
      <w:pPr>
        <w:pStyle w:val="ConsPlusNormal"/>
        <w:spacing w:before="220"/>
        <w:ind w:firstLine="540"/>
        <w:jc w:val="both"/>
      </w:pPr>
      <w:r>
        <w:t>2.11. Нормативы, параметры и сроки использования лесов для выращивания посадочного материала лесных растений (саженцев, сеянцев).</w:t>
      </w:r>
    </w:p>
    <w:p w:rsidR="00EF6BE5" w:rsidRDefault="00EF6BE5">
      <w:pPr>
        <w:pStyle w:val="ConsPlusNormal"/>
        <w:spacing w:before="220"/>
        <w:ind w:firstLine="540"/>
        <w:jc w:val="both"/>
      </w:pPr>
      <w:r>
        <w:t xml:space="preserve">Выращивание посадочного материала лесных растений (саженцев, сеянцев) на территории Пермского городского лесничества допускаются в соответствии со </w:t>
      </w:r>
      <w:hyperlink r:id="rId234" w:history="1">
        <w:r>
          <w:rPr>
            <w:color w:val="0000FF"/>
          </w:rPr>
          <w:t>статьей 39.1</w:t>
        </w:r>
      </w:hyperlink>
      <w:r>
        <w:t xml:space="preserve"> Лесного кодекса Российской Федерации.</w:t>
      </w:r>
    </w:p>
    <w:p w:rsidR="00EF6BE5" w:rsidRDefault="00EF6BE5">
      <w:pPr>
        <w:pStyle w:val="ConsPlusNormal"/>
        <w:spacing w:before="220"/>
        <w:ind w:firstLine="540"/>
        <w:jc w:val="both"/>
      </w:pPr>
      <w:r>
        <w:t xml:space="preserve">Создание Лесных питомников и их эксплуатация производится в соответствии с </w:t>
      </w:r>
      <w:hyperlink r:id="rId235" w:history="1">
        <w:r>
          <w:rPr>
            <w:color w:val="0000FF"/>
          </w:rPr>
          <w:t>Правилами</w:t>
        </w:r>
      </w:hyperlink>
      <w:r>
        <w:t xml:space="preserve"> создания лесных питомников и их эксплуатации, утвержденными приказом Министерства природных ресурсов и экологии Российской Федерации от 12 октября 2021 г. N 737.</w:t>
      </w:r>
    </w:p>
    <w:p w:rsidR="00EF6BE5" w:rsidRDefault="00EF6BE5">
      <w:pPr>
        <w:pStyle w:val="ConsPlusNormal"/>
        <w:spacing w:before="220"/>
        <w:ind w:firstLine="540"/>
        <w:jc w:val="both"/>
      </w:pPr>
      <w:r>
        <w:t>2.12. Нормативы, параметры и сроки использования лесов для выполнения работ по геологическому изучению недр, для разработки месторождений полезных ископаемых.</w:t>
      </w:r>
    </w:p>
    <w:p w:rsidR="00EF6BE5" w:rsidRDefault="00EF6BE5">
      <w:pPr>
        <w:pStyle w:val="ConsPlusNormal"/>
        <w:spacing w:before="220"/>
        <w:ind w:firstLine="540"/>
        <w:jc w:val="both"/>
      </w:pPr>
      <w:r>
        <w:t xml:space="preserve">Использование лесных участков для выполнения работ по разведке и добычи полезных ископаемых в соответствии с </w:t>
      </w:r>
      <w:hyperlink r:id="rId236" w:history="1">
        <w:r>
          <w:rPr>
            <w:color w:val="0000FF"/>
          </w:rPr>
          <w:t>частью 2 статьи 116</w:t>
        </w:r>
      </w:hyperlink>
      <w:r>
        <w:t xml:space="preserve"> Лесного кодекса Российской Федерации, на территории Пермского городского лесничества запрещено. Допускается геологическое изучение недр.</w:t>
      </w:r>
    </w:p>
    <w:p w:rsidR="00EF6BE5" w:rsidRDefault="00EF6BE5">
      <w:pPr>
        <w:pStyle w:val="ConsPlusNormal"/>
        <w:spacing w:before="220"/>
        <w:ind w:firstLine="540"/>
        <w:jc w:val="both"/>
      </w:pPr>
      <w:hyperlink r:id="rId237" w:history="1">
        <w:r>
          <w:rPr>
            <w:color w:val="0000FF"/>
          </w:rPr>
          <w:t>Правила</w:t>
        </w:r>
      </w:hyperlink>
      <w:r>
        <w:t xml:space="preserve"> использования лесов для осуществления геологического изучения недр, разведки и добычи полезных ископаемых и </w:t>
      </w:r>
      <w:hyperlink r:id="rId238" w:history="1">
        <w:r>
          <w:rPr>
            <w:color w:val="0000FF"/>
          </w:rPr>
          <w:t>Перечень</w:t>
        </w:r>
      </w:hyperlink>
      <w:r>
        <w:t xml:space="preserve"> случаев использования лесов в целях осуществления геологического изучения недр, разведки и добычи полезных ископаемых без предоставления лесного участка, с установлением или без установления сервитута установлены приказом Министерства природных ресурсов и экологии Российской Федерации от 07 июля 2020 г. N 417.</w:t>
      </w:r>
    </w:p>
    <w:p w:rsidR="00EF6BE5" w:rsidRDefault="00EF6BE5">
      <w:pPr>
        <w:pStyle w:val="ConsPlusNormal"/>
        <w:spacing w:before="220"/>
        <w:ind w:firstLine="540"/>
        <w:jc w:val="both"/>
      </w:pPr>
      <w:r>
        <w:t>2.13. Нормативы, параметры и сроки использования лесов для строительства и эксплуатации водохранилищ и иных искусственных водных объектов, а также гидротехнических сооружений и специализированных портов.</w:t>
      </w:r>
    </w:p>
    <w:p w:rsidR="00EF6BE5" w:rsidRDefault="00EF6BE5">
      <w:pPr>
        <w:pStyle w:val="ConsPlusNormal"/>
        <w:spacing w:before="220"/>
        <w:ind w:firstLine="540"/>
        <w:jc w:val="both"/>
      </w:pPr>
      <w:r>
        <w:t xml:space="preserve">Строительство и эксплуатация объектов капитального строительства, за исключением гидротехнических сооружений, запрещено в соответствии с </w:t>
      </w:r>
      <w:hyperlink r:id="rId239" w:history="1">
        <w:r>
          <w:rPr>
            <w:color w:val="0000FF"/>
          </w:rPr>
          <w:t>частью 2 статьи 116</w:t>
        </w:r>
      </w:hyperlink>
      <w:r>
        <w:t xml:space="preserve"> Лесного кодекса Российской Федерации.</w:t>
      </w:r>
    </w:p>
    <w:p w:rsidR="00EF6BE5" w:rsidRDefault="00EF6BE5">
      <w:pPr>
        <w:pStyle w:val="ConsPlusNormal"/>
        <w:spacing w:before="220"/>
        <w:ind w:firstLine="540"/>
        <w:jc w:val="both"/>
      </w:pPr>
      <w:r>
        <w:t xml:space="preserve">Лесные участки используются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в соответствии со </w:t>
      </w:r>
      <w:hyperlink r:id="rId240" w:history="1">
        <w:r>
          <w:rPr>
            <w:color w:val="0000FF"/>
          </w:rPr>
          <w:t>статьей 44</w:t>
        </w:r>
      </w:hyperlink>
      <w:r>
        <w:t xml:space="preserve"> Лесного кодекса Российской Федерации, и в соответствии с водным законодательством.</w:t>
      </w:r>
    </w:p>
    <w:p w:rsidR="00EF6BE5" w:rsidRDefault="00EF6BE5">
      <w:pPr>
        <w:pStyle w:val="ConsPlusNormal"/>
        <w:spacing w:before="220"/>
        <w:ind w:firstLine="540"/>
        <w:jc w:val="both"/>
      </w:pPr>
      <w:r>
        <w:t xml:space="preserve">В защитных лесах предусмотренные </w:t>
      </w:r>
      <w:hyperlink r:id="rId241" w:history="1">
        <w:r>
          <w:rPr>
            <w:color w:val="0000FF"/>
          </w:rPr>
          <w:t>частью 5 статьи 21</w:t>
        </w:r>
      </w:hyperlink>
      <w:r>
        <w:t xml:space="preserve"> Лесного кодекса Российской Федерации выборочные рубки и сплошные рубки деревьев, кустарников, лиан допускаются в случаях, если строительство, реконструкция, эксплуатация объектов, не связанных с созданием лесной инфраструктуры, для целей, предусмотренных </w:t>
      </w:r>
      <w:hyperlink r:id="rId242" w:history="1">
        <w:r>
          <w:rPr>
            <w:color w:val="0000FF"/>
          </w:rPr>
          <w:t>пунктами 1</w:t>
        </w:r>
      </w:hyperlink>
      <w:r>
        <w:t>-</w:t>
      </w:r>
      <w:hyperlink r:id="rId243" w:history="1">
        <w:r>
          <w:rPr>
            <w:color w:val="0000FF"/>
          </w:rPr>
          <w:t>4 части 1 статьи 21</w:t>
        </w:r>
      </w:hyperlink>
      <w:r>
        <w:t xml:space="preserve"> Лесного кодекса Российской Федерации, не запрещены или не ограничены в соответствии с законодательством Российской Федерации.</w:t>
      </w:r>
    </w:p>
    <w:p w:rsidR="00EF6BE5" w:rsidRDefault="00EF6BE5">
      <w:pPr>
        <w:pStyle w:val="ConsPlusNormal"/>
        <w:spacing w:before="220"/>
        <w:ind w:firstLine="540"/>
        <w:jc w:val="both"/>
      </w:pPr>
      <w:r>
        <w:lastRenderedPageBreak/>
        <w:t>2.14. Нормативы, параметры и сроки использования лесов для строительства, реконструкции, эксплуатации линейных объектов.</w:t>
      </w:r>
    </w:p>
    <w:p w:rsidR="00EF6BE5" w:rsidRDefault="00EF6BE5">
      <w:pPr>
        <w:pStyle w:val="ConsPlusNormal"/>
        <w:spacing w:before="220"/>
        <w:ind w:firstLine="540"/>
        <w:jc w:val="both"/>
      </w:pPr>
      <w:r>
        <w:t xml:space="preserve">В соответствии с </w:t>
      </w:r>
      <w:hyperlink r:id="rId244" w:history="1">
        <w:r>
          <w:rPr>
            <w:color w:val="0000FF"/>
          </w:rPr>
          <w:t>пунктом 5 части 2 статьи 116</w:t>
        </w:r>
      </w:hyperlink>
      <w:r>
        <w:t xml:space="preserve"> Лесного кодекса Российской Федерации использование городских лесов для размещения объектов капитального строительства, за исключением гидротехнических сооружений, запрещается.</w:t>
      </w:r>
    </w:p>
    <w:p w:rsidR="00EF6BE5" w:rsidRDefault="00EF6BE5">
      <w:pPr>
        <w:pStyle w:val="ConsPlusNormal"/>
        <w:spacing w:before="220"/>
        <w:ind w:firstLine="540"/>
        <w:jc w:val="both"/>
      </w:pPr>
      <w:hyperlink r:id="rId245" w:history="1">
        <w:r>
          <w:rPr>
            <w:color w:val="0000FF"/>
          </w:rPr>
          <w:t>Правила</w:t>
        </w:r>
      </w:hyperlink>
      <w:r>
        <w:t xml:space="preserve"> использования лесов для строительства, реконструкции, эксплуатации линейных объектов и </w:t>
      </w:r>
      <w:hyperlink r:id="rId246" w:history="1">
        <w:r>
          <w:rPr>
            <w:color w:val="0000FF"/>
          </w:rPr>
          <w:t>Перечень</w:t>
        </w:r>
      </w:hyperlink>
      <w:r>
        <w:t xml:space="preserve">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 установлены приказом Министерства природных ресурсов и экологии Российской Федерации от 10 июля 2020 г. N 434.</w:t>
      </w:r>
    </w:p>
    <w:p w:rsidR="00EF6BE5" w:rsidRDefault="00EF6BE5">
      <w:pPr>
        <w:pStyle w:val="ConsPlusNormal"/>
        <w:spacing w:before="220"/>
        <w:ind w:firstLine="540"/>
        <w:jc w:val="both"/>
      </w:pPr>
      <w:r>
        <w:t>2.15. Нормативы, параметры и сроки использования лесов для переработки древесины и иных лесных ресурсов.</w:t>
      </w:r>
    </w:p>
    <w:p w:rsidR="00EF6BE5" w:rsidRDefault="00EF6BE5">
      <w:pPr>
        <w:pStyle w:val="ConsPlusNormal"/>
        <w:spacing w:before="220"/>
        <w:ind w:firstLine="540"/>
        <w:jc w:val="both"/>
      </w:pPr>
      <w:r>
        <w:t xml:space="preserve">Согласно </w:t>
      </w:r>
      <w:hyperlink r:id="rId247" w:history="1">
        <w:r>
          <w:rPr>
            <w:color w:val="0000FF"/>
          </w:rPr>
          <w:t>части 2 статьи 14</w:t>
        </w:r>
      </w:hyperlink>
      <w:r>
        <w:t xml:space="preserve"> Лесного кодекса Российской Федерации создание лесоперерабатывающей инфраструктуры запрещается в защитных лесах, а также в иных предусмотренных Лесным </w:t>
      </w:r>
      <w:hyperlink r:id="rId248" w:history="1">
        <w:r>
          <w:rPr>
            <w:color w:val="0000FF"/>
          </w:rPr>
          <w:t>кодексом</w:t>
        </w:r>
      </w:hyperlink>
      <w:r>
        <w:t xml:space="preserve"> Российской Федерации, другими федеральными законами случаях.</w:t>
      </w:r>
    </w:p>
    <w:p w:rsidR="00EF6BE5" w:rsidRDefault="00EF6BE5">
      <w:pPr>
        <w:pStyle w:val="ConsPlusNormal"/>
        <w:spacing w:before="220"/>
        <w:ind w:firstLine="540"/>
        <w:jc w:val="both"/>
      </w:pPr>
      <w:r>
        <w:t>2.16. Нормативы, параметры и сроки использования лесов для религиозной деятельности</w:t>
      </w:r>
    </w:p>
    <w:p w:rsidR="00EF6BE5" w:rsidRDefault="00EF6BE5">
      <w:pPr>
        <w:pStyle w:val="ConsPlusNormal"/>
        <w:spacing w:before="220"/>
        <w:ind w:firstLine="540"/>
        <w:jc w:val="both"/>
      </w:pPr>
      <w:r>
        <w:t xml:space="preserve">В соответствии с </w:t>
      </w:r>
      <w:hyperlink r:id="rId249" w:history="1">
        <w:r>
          <w:rPr>
            <w:color w:val="0000FF"/>
          </w:rPr>
          <w:t>решением</w:t>
        </w:r>
      </w:hyperlink>
      <w:r>
        <w:t xml:space="preserve"> Пермской городской Думы от 26 июня 2007 г. N 143 "Об утверждении Правил землепользования и застройки города Перми" религиозная деятельность не является разрешенным видом использования в городских лесах.</w:t>
      </w:r>
    </w:p>
    <w:p w:rsidR="00EF6BE5" w:rsidRDefault="00EF6BE5">
      <w:pPr>
        <w:pStyle w:val="ConsPlusNormal"/>
        <w:spacing w:before="220"/>
        <w:ind w:firstLine="540"/>
        <w:jc w:val="both"/>
      </w:pPr>
      <w:r>
        <w:t>2.17. Требования к охране, защите и воспроизводству лесов.</w:t>
      </w:r>
    </w:p>
    <w:p w:rsidR="00EF6BE5" w:rsidRDefault="00EF6BE5">
      <w:pPr>
        <w:pStyle w:val="ConsPlusNormal"/>
        <w:spacing w:before="220"/>
        <w:ind w:firstLine="540"/>
        <w:jc w:val="both"/>
      </w:pPr>
      <w:r>
        <w:t xml:space="preserve">В соответствии со </w:t>
      </w:r>
      <w:hyperlink r:id="rId250" w:history="1">
        <w:r>
          <w:rPr>
            <w:color w:val="0000FF"/>
          </w:rPr>
          <w:t>статьей 50.7</w:t>
        </w:r>
      </w:hyperlink>
      <w:r>
        <w:t xml:space="preserve"> Лесного кодекса Российской Федерации охрана, защита и воспроизводство лесов осуществляются органами государственной власти Пермского края, органами местного самоуправления в пределах их полномочий, определенных </w:t>
      </w:r>
      <w:hyperlink r:id="rId251" w:history="1">
        <w:r>
          <w:rPr>
            <w:color w:val="0000FF"/>
          </w:rPr>
          <w:t>статьями 81</w:t>
        </w:r>
      </w:hyperlink>
      <w:r>
        <w:t>-</w:t>
      </w:r>
      <w:hyperlink r:id="rId252" w:history="1">
        <w:r>
          <w:rPr>
            <w:color w:val="0000FF"/>
          </w:rPr>
          <w:t>84</w:t>
        </w:r>
      </w:hyperlink>
      <w:r>
        <w:t xml:space="preserve"> Лесного кодекса Российской Федерации, если иное не предусмотрено другими федеральными законами.</w:t>
      </w:r>
    </w:p>
    <w:p w:rsidR="00EF6BE5" w:rsidRDefault="00EF6BE5">
      <w:pPr>
        <w:pStyle w:val="ConsPlusNormal"/>
        <w:spacing w:before="220"/>
        <w:ind w:firstLine="540"/>
        <w:jc w:val="both"/>
      </w:pPr>
      <w:r>
        <w:t>Настоящим Лесохозяйственным регламентом устанавливаются объемные показатели, необходимые для охраны, защиты и воспроизводства городских лесов, требования к технологии их проведения.</w:t>
      </w:r>
    </w:p>
    <w:p w:rsidR="00EF6BE5" w:rsidRDefault="00EF6BE5">
      <w:pPr>
        <w:pStyle w:val="ConsPlusNormal"/>
        <w:spacing w:before="220"/>
        <w:ind w:firstLine="540"/>
        <w:jc w:val="both"/>
      </w:pPr>
      <w:r>
        <w:t>2.17.1. Требования к мерам пожарной безопасности в лесах, охране лесов от загрязнения радиоактивными веществами и иного негативного воздействия.</w:t>
      </w:r>
    </w:p>
    <w:p w:rsidR="00EF6BE5" w:rsidRDefault="00EF6BE5">
      <w:pPr>
        <w:pStyle w:val="ConsPlusNormal"/>
        <w:spacing w:before="220"/>
        <w:ind w:firstLine="540"/>
        <w:jc w:val="both"/>
      </w:pPr>
      <w:r>
        <w:t>Городские леса играют важную роль в защите и сохранении благоприятной для человека окружающей среды, но также сами нуждаются в охране, защите и благоустройстве для сохранения полезных функций. Леса подлежат охране от пожаров, от загрязнения (в том числе радиоактивного) и от иного негативного воздействия, защите от вредных организмов.</w:t>
      </w:r>
    </w:p>
    <w:p w:rsidR="00EF6BE5" w:rsidRDefault="00EF6BE5">
      <w:pPr>
        <w:pStyle w:val="ConsPlusNormal"/>
        <w:spacing w:before="220"/>
        <w:ind w:firstLine="540"/>
        <w:jc w:val="both"/>
      </w:pPr>
      <w:r>
        <w:t xml:space="preserve">Охрана лесов от пожаров включает выполнение мер пожарной безопасности и тушение пожаров в лесах. Тушение пожаров в лесах осуществляется в соответствии с Лесным </w:t>
      </w:r>
      <w:hyperlink r:id="rId253" w:history="1">
        <w:r>
          <w:rPr>
            <w:color w:val="0000FF"/>
          </w:rPr>
          <w:t>кодексом</w:t>
        </w:r>
      </w:hyperlink>
      <w:r>
        <w:t xml:space="preserve"> Российской Федерации, Федеральным </w:t>
      </w:r>
      <w:hyperlink r:id="rId254" w:history="1">
        <w:r>
          <w:rPr>
            <w:color w:val="0000FF"/>
          </w:rPr>
          <w:t>законом</w:t>
        </w:r>
      </w:hyperlink>
      <w:r>
        <w:t xml:space="preserve"> от 21 декабря 1994 г. N 68-ФЗ "О защите населения и территорий от чрезвычайных ситуаций природного и техногенного характера" и Федеральным </w:t>
      </w:r>
      <w:hyperlink r:id="rId255" w:history="1">
        <w:r>
          <w:rPr>
            <w:color w:val="0000FF"/>
          </w:rPr>
          <w:t>законом</w:t>
        </w:r>
      </w:hyperlink>
      <w:r>
        <w:t xml:space="preserve"> от 21 декабря 1994 г. N 69-ФЗ "О пожарной безопасности" (</w:t>
      </w:r>
      <w:hyperlink r:id="rId256" w:history="1">
        <w:r>
          <w:rPr>
            <w:color w:val="0000FF"/>
          </w:rPr>
          <w:t>статья 51</w:t>
        </w:r>
      </w:hyperlink>
      <w:r>
        <w:t xml:space="preserve"> Лесного кодекса Российской Федерации).</w:t>
      </w:r>
    </w:p>
    <w:p w:rsidR="00EF6BE5" w:rsidRDefault="00EF6BE5">
      <w:pPr>
        <w:pStyle w:val="ConsPlusNormal"/>
        <w:spacing w:before="220"/>
        <w:ind w:firstLine="540"/>
        <w:jc w:val="both"/>
      </w:pPr>
      <w:r>
        <w:t xml:space="preserve">Осуществление пожарной безопасности в лесах регламентировано также </w:t>
      </w:r>
      <w:hyperlink r:id="rId257" w:history="1">
        <w:r>
          <w:rPr>
            <w:color w:val="0000FF"/>
          </w:rPr>
          <w:t>Правилами</w:t>
        </w:r>
      </w:hyperlink>
      <w:r>
        <w:t xml:space="preserve"> пожарной безопасности в лесах, утвержденными постановлением Правительства Российской </w:t>
      </w:r>
      <w:r>
        <w:lastRenderedPageBreak/>
        <w:t>Федерации от 07 октября 2020 г. N 1614 "Об утверждении правил пожарной безопасности в лесах".</w:t>
      </w:r>
    </w:p>
    <w:p w:rsidR="00EF6BE5" w:rsidRDefault="00EF6BE5">
      <w:pPr>
        <w:pStyle w:val="ConsPlusNormal"/>
        <w:spacing w:before="220"/>
        <w:ind w:firstLine="540"/>
        <w:jc w:val="both"/>
      </w:pPr>
      <w:r>
        <w:t xml:space="preserve">Согласно </w:t>
      </w:r>
      <w:hyperlink r:id="rId258" w:history="1">
        <w:r>
          <w:rPr>
            <w:color w:val="0000FF"/>
          </w:rPr>
          <w:t>пункту 2 статьи 53</w:t>
        </w:r>
      </w:hyperlink>
      <w:r>
        <w:t xml:space="preserve"> Лесного кодекса Российской Федерации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EF6BE5" w:rsidRDefault="00EF6BE5">
      <w:pPr>
        <w:pStyle w:val="ConsPlusNormal"/>
        <w:spacing w:before="220"/>
        <w:ind w:firstLine="540"/>
        <w:jc w:val="both"/>
      </w:pPr>
      <w:r>
        <w:t>Для обеспечения пожарной безопасности в лесах должны осуществляться следующие мероприятия:</w:t>
      </w:r>
    </w:p>
    <w:p w:rsidR="00EF6BE5" w:rsidRDefault="00EF6BE5">
      <w:pPr>
        <w:pStyle w:val="ConsPlusNormal"/>
        <w:spacing w:before="220"/>
        <w:ind w:firstLine="540"/>
        <w:jc w:val="both"/>
      </w:pPr>
      <w:r>
        <w:t>предупреждение лесных пожаров (</w:t>
      </w:r>
      <w:hyperlink r:id="rId259" w:history="1">
        <w:r>
          <w:rPr>
            <w:color w:val="0000FF"/>
          </w:rPr>
          <w:t>статья 53.1</w:t>
        </w:r>
      </w:hyperlink>
      <w:r>
        <w:t xml:space="preserve"> Лесного кодекса Российской Федерации);</w:t>
      </w:r>
    </w:p>
    <w:p w:rsidR="00EF6BE5" w:rsidRDefault="00EF6BE5">
      <w:pPr>
        <w:pStyle w:val="ConsPlusNormal"/>
        <w:spacing w:before="220"/>
        <w:ind w:firstLine="540"/>
        <w:jc w:val="both"/>
      </w:pPr>
      <w:r>
        <w:t>мониторинг пожарной опасности в лесах и лесных пожаров (</w:t>
      </w:r>
      <w:hyperlink r:id="rId260" w:history="1">
        <w:r>
          <w:rPr>
            <w:color w:val="0000FF"/>
          </w:rPr>
          <w:t>статья 53.2</w:t>
        </w:r>
      </w:hyperlink>
      <w:r>
        <w:t xml:space="preserve"> Лесного кодекса Российской Федерации);</w:t>
      </w:r>
    </w:p>
    <w:p w:rsidR="00EF6BE5" w:rsidRDefault="00EF6BE5">
      <w:pPr>
        <w:pStyle w:val="ConsPlusNormal"/>
        <w:spacing w:before="220"/>
        <w:ind w:firstLine="540"/>
        <w:jc w:val="both"/>
      </w:pPr>
      <w:r>
        <w:t>разработка и утверждение планов тушения лесных пожаров (</w:t>
      </w:r>
      <w:hyperlink r:id="rId261" w:history="1">
        <w:r>
          <w:rPr>
            <w:color w:val="0000FF"/>
          </w:rPr>
          <w:t>статья 53.3</w:t>
        </w:r>
      </w:hyperlink>
      <w:r>
        <w:t xml:space="preserve"> Лесного кодекса Российской Федерации);</w:t>
      </w:r>
    </w:p>
    <w:p w:rsidR="00EF6BE5" w:rsidRDefault="00EF6BE5">
      <w:pPr>
        <w:pStyle w:val="ConsPlusNormal"/>
        <w:spacing w:before="220"/>
        <w:ind w:firstLine="540"/>
        <w:jc w:val="both"/>
      </w:pPr>
      <w:r>
        <w:t>иные меры пожарной безопасности в лесах. Меры по предупреждению лесных пожаров включают:</w:t>
      </w:r>
    </w:p>
    <w:p w:rsidR="00EF6BE5" w:rsidRDefault="00EF6BE5">
      <w:pPr>
        <w:pStyle w:val="ConsPlusNormal"/>
        <w:spacing w:before="220"/>
        <w:ind w:firstLine="540"/>
        <w:jc w:val="both"/>
      </w:pPr>
      <w:r>
        <w:t>строительство, реконструкцию и эксплуатацию лесных дорог, предназначенных для охраны лесов от пожаров;</w:t>
      </w:r>
    </w:p>
    <w:p w:rsidR="00EF6BE5" w:rsidRDefault="00EF6BE5">
      <w:pPr>
        <w:pStyle w:val="ConsPlusNormal"/>
        <w:spacing w:before="220"/>
        <w:ind w:firstLine="540"/>
        <w:jc w:val="both"/>
      </w:pPr>
      <w:r>
        <w:t>строительство, реконструкцию и эксплуатацию посадочных площадок для самолетов, вертолетов, используемых в целях проведения авиационных работ по охране и защите лесов;</w:t>
      </w:r>
    </w:p>
    <w:p w:rsidR="00EF6BE5" w:rsidRDefault="00EF6BE5">
      <w:pPr>
        <w:pStyle w:val="ConsPlusNormal"/>
        <w:spacing w:before="220"/>
        <w:ind w:firstLine="540"/>
        <w:jc w:val="both"/>
      </w:pPr>
      <w:r>
        <w:t>прокладку просек, противопожарных разрывов, устройство противопожарных минерализованных полос;</w:t>
      </w:r>
    </w:p>
    <w:p w:rsidR="00EF6BE5" w:rsidRDefault="00EF6BE5">
      <w:pPr>
        <w:pStyle w:val="ConsPlusNormal"/>
        <w:spacing w:before="220"/>
        <w:ind w:firstLine="540"/>
        <w:jc w:val="both"/>
      </w:pPr>
      <w:r>
        <w:t>строительство, реконструкцию и эксплуатацию пожарных наблюдательных пунктов (вышек, мачт, павильонов и других наблюдательных пунктов), пунктов сосредоточения противопожарного инвентаря;</w:t>
      </w:r>
    </w:p>
    <w:p w:rsidR="00EF6BE5" w:rsidRDefault="00EF6BE5">
      <w:pPr>
        <w:pStyle w:val="ConsPlusNormal"/>
        <w:spacing w:before="220"/>
        <w:ind w:firstLine="540"/>
        <w:jc w:val="both"/>
      </w:pPr>
      <w:r>
        <w:t>устройство пожарных водоемов и подъездов к источникам противопожарного водоснабжения;</w:t>
      </w:r>
    </w:p>
    <w:p w:rsidR="00EF6BE5" w:rsidRDefault="00EF6BE5">
      <w:pPr>
        <w:pStyle w:val="ConsPlusNormal"/>
        <w:spacing w:before="220"/>
        <w:ind w:firstLine="540"/>
        <w:jc w:val="both"/>
      </w:pPr>
      <w:r>
        <w:t>проведение работ по гидромелиорации;</w:t>
      </w:r>
    </w:p>
    <w:p w:rsidR="00EF6BE5" w:rsidRDefault="00EF6BE5">
      <w:pPr>
        <w:pStyle w:val="ConsPlusNormal"/>
        <w:spacing w:before="220"/>
        <w:ind w:firstLine="540"/>
        <w:jc w:val="both"/>
      </w:pPr>
      <w:r>
        <w:t>снижение природной пожарной опасности лесов путем регулирования породного состава лесных насаждений и проведения санитарно-оздоровительных мероприятий;</w:t>
      </w:r>
    </w:p>
    <w:p w:rsidR="00EF6BE5" w:rsidRDefault="00EF6BE5">
      <w:pPr>
        <w:pStyle w:val="ConsPlusNormal"/>
        <w:spacing w:before="220"/>
        <w:ind w:firstLine="540"/>
        <w:jc w:val="both"/>
      </w:pPr>
      <w: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p w:rsidR="00EF6BE5" w:rsidRDefault="00EF6BE5">
      <w:pPr>
        <w:pStyle w:val="ConsPlusNormal"/>
        <w:spacing w:before="220"/>
        <w:ind w:firstLine="540"/>
        <w:jc w:val="both"/>
      </w:pPr>
      <w:r>
        <w:t>иные определенные Правительством Российской Федерации меры.</w:t>
      </w:r>
    </w:p>
    <w:p w:rsidR="00EF6BE5" w:rsidRDefault="00EF6BE5">
      <w:pPr>
        <w:pStyle w:val="ConsPlusNormal"/>
        <w:spacing w:before="220"/>
        <w:ind w:firstLine="540"/>
        <w:jc w:val="both"/>
      </w:pPr>
      <w:r>
        <w:t>Мониторинг пожарной опасности в лесах и лесных пожаров включает:</w:t>
      </w:r>
    </w:p>
    <w:p w:rsidR="00EF6BE5" w:rsidRDefault="00EF6BE5">
      <w:pPr>
        <w:pStyle w:val="ConsPlusNormal"/>
        <w:spacing w:before="220"/>
        <w:ind w:firstLine="540"/>
        <w:jc w:val="both"/>
      </w:pPr>
      <w:r>
        <w:t>наблюдение и контроль за пожарной опасностью в лесах и лесными пожарами;</w:t>
      </w:r>
    </w:p>
    <w:p w:rsidR="00EF6BE5" w:rsidRDefault="00EF6BE5">
      <w:pPr>
        <w:pStyle w:val="ConsPlusNormal"/>
        <w:spacing w:before="220"/>
        <w:ind w:firstLine="540"/>
        <w:jc w:val="both"/>
      </w:pPr>
      <w:r>
        <w:t>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EF6BE5" w:rsidRDefault="00EF6BE5">
      <w:pPr>
        <w:pStyle w:val="ConsPlusNormal"/>
        <w:spacing w:before="220"/>
        <w:ind w:firstLine="540"/>
        <w:jc w:val="both"/>
      </w:pPr>
      <w:r>
        <w:t>организацию патрулирования лесов;</w:t>
      </w:r>
    </w:p>
    <w:p w:rsidR="00EF6BE5" w:rsidRDefault="00EF6BE5">
      <w:pPr>
        <w:pStyle w:val="ConsPlusNormal"/>
        <w:spacing w:before="220"/>
        <w:ind w:firstLine="540"/>
        <w:jc w:val="both"/>
      </w:pPr>
      <w:r>
        <w:t xml:space="preserve">прием и учет сообщений о лесных пожарах, а также оповещение населения и </w:t>
      </w:r>
      <w:r>
        <w:lastRenderedPageBreak/>
        <w:t>противопожарных служб о пожарной опасности в лесах и лесных пожарах специализированными диспетчерскими службами. Организацию мониторинга осуществляет орган управления городскими лесами.</w:t>
      </w:r>
    </w:p>
    <w:p w:rsidR="00EF6BE5" w:rsidRDefault="00EF6BE5">
      <w:pPr>
        <w:pStyle w:val="ConsPlusNormal"/>
        <w:spacing w:before="220"/>
        <w:ind w:firstLine="540"/>
        <w:jc w:val="both"/>
      </w:pPr>
      <w:r>
        <w:t>В планах тушения лесных пожаров устанавливаются:</w:t>
      </w:r>
    </w:p>
    <w:p w:rsidR="00EF6BE5" w:rsidRDefault="00EF6BE5">
      <w:pPr>
        <w:pStyle w:val="ConsPlusNormal"/>
        <w:spacing w:before="220"/>
        <w:ind w:firstLine="540"/>
        <w:jc w:val="both"/>
      </w:pPr>
      <w:r>
        <w:t>перечень и состав лесопожарных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территории, порядок привлечения и использования таких средств в соответствии с уровнем пожарной опасности в лесах;</w:t>
      </w:r>
    </w:p>
    <w:p w:rsidR="00EF6BE5" w:rsidRDefault="00EF6BE5">
      <w:pPr>
        <w:pStyle w:val="ConsPlusNormal"/>
        <w:spacing w:before="220"/>
        <w:ind w:firstLine="540"/>
        <w:jc w:val="both"/>
      </w:pPr>
      <w:r>
        <w:t>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и порядок привлечения таких сил и средств в соответствии с уровнем пожарной опасности в лесах;</w:t>
      </w:r>
    </w:p>
    <w:p w:rsidR="00EF6BE5" w:rsidRDefault="00EF6BE5">
      <w:pPr>
        <w:pStyle w:val="ConsPlusNormal"/>
        <w:spacing w:before="220"/>
        <w:ind w:firstLine="540"/>
        <w:jc w:val="both"/>
      </w:pPr>
      <w:r>
        <w:t>мероприятия по координации работ, связанных с тушением лесных пожаров;</w:t>
      </w:r>
    </w:p>
    <w:p w:rsidR="00EF6BE5" w:rsidRDefault="00EF6BE5">
      <w:pPr>
        <w:pStyle w:val="ConsPlusNormal"/>
        <w:spacing w:before="220"/>
        <w:ind w:firstLine="540"/>
        <w:jc w:val="both"/>
      </w:pPr>
      <w:r>
        <w:t>меры по созданию резерва пожарной техники и оборудования, противопожарного снаряжения и инвентаря, транспортных средств и горюче-смазочных материалов;</w:t>
      </w:r>
    </w:p>
    <w:p w:rsidR="00EF6BE5" w:rsidRDefault="00EF6BE5">
      <w:pPr>
        <w:pStyle w:val="ConsPlusNormal"/>
        <w:spacing w:before="220"/>
        <w:ind w:firstLine="540"/>
        <w:jc w:val="both"/>
      </w:pPr>
      <w:r>
        <w:t>иные мероприятия.</w:t>
      </w:r>
    </w:p>
    <w:p w:rsidR="00EF6BE5" w:rsidRDefault="00EF6BE5">
      <w:pPr>
        <w:pStyle w:val="ConsPlusNormal"/>
        <w:spacing w:before="220"/>
        <w:ind w:firstLine="540"/>
        <w:jc w:val="both"/>
      </w:pPr>
      <w:r>
        <w:t>Обеспечение средствами предупреждения и тушения лесных пожаров включает в себя:</w:t>
      </w:r>
    </w:p>
    <w:p w:rsidR="00EF6BE5" w:rsidRDefault="00EF6BE5">
      <w:pPr>
        <w:pStyle w:val="ConsPlusNormal"/>
        <w:spacing w:before="220"/>
        <w:ind w:firstLine="540"/>
        <w:jc w:val="both"/>
      </w:pPr>
      <w:r>
        <w:t>приобретение противопожарного снаряжения и инвентаря;</w:t>
      </w:r>
    </w:p>
    <w:p w:rsidR="00EF6BE5" w:rsidRDefault="00EF6BE5">
      <w:pPr>
        <w:pStyle w:val="ConsPlusNormal"/>
        <w:spacing w:before="220"/>
        <w:ind w:firstLine="540"/>
        <w:jc w:val="both"/>
      </w:pPr>
      <w:r>
        <w:t>содержание пожарной техники и оборудования, систем связи и оповещения;</w:t>
      </w:r>
    </w:p>
    <w:p w:rsidR="00EF6BE5" w:rsidRDefault="00EF6BE5">
      <w:pPr>
        <w:pStyle w:val="ConsPlusNormal"/>
        <w:spacing w:before="220"/>
        <w:ind w:firstLine="540"/>
        <w:jc w:val="both"/>
      </w:pPr>
      <w:r>
        <w:t>создание резерва пожарной техники и оборудования, противопожарного снаряжения и инвентаря, а также горюче-смазочных материалов.</w:t>
      </w:r>
    </w:p>
    <w:p w:rsidR="00EF6BE5" w:rsidRDefault="00EF6BE5">
      <w:pPr>
        <w:pStyle w:val="ConsPlusNormal"/>
        <w:spacing w:before="220"/>
        <w:ind w:firstLine="540"/>
        <w:jc w:val="both"/>
      </w:pPr>
      <w:r>
        <w:t>Приведенные выше меры пожарной безопасности в лесах осуществляются в зависимости от целевого назначения лесов, показателей природной пожарной опасности лесов и показателей пожарной опасности в лесах в зависимости от условий погоды.</w:t>
      </w:r>
    </w:p>
    <w:p w:rsidR="00EF6BE5" w:rsidRDefault="00EF6BE5">
      <w:pPr>
        <w:pStyle w:val="ConsPlusNormal"/>
        <w:spacing w:before="220"/>
        <w:ind w:firstLine="540"/>
        <w:jc w:val="both"/>
      </w:pPr>
      <w:r>
        <w:t xml:space="preserve">Под лесным пожаром понимается пожар, распространяющийся по лесной площади </w:t>
      </w:r>
      <w:hyperlink r:id="rId262" w:history="1">
        <w:r>
          <w:rPr>
            <w:color w:val="0000FF"/>
          </w:rPr>
          <w:t>(ГОСТ 17.6.1.01-83)</w:t>
        </w:r>
      </w:hyperlink>
      <w:r>
        <w:t xml:space="preserve">, либо стихийное (неуправляемое) распространение огня в лесу на покрытых и не покрытых площадях </w:t>
      </w:r>
      <w:hyperlink r:id="rId263" w:history="1">
        <w:r>
          <w:rPr>
            <w:color w:val="0000FF"/>
          </w:rPr>
          <w:t>(ОСТ 56-103-98)</w:t>
        </w:r>
      </w:hyperlink>
      <w:r>
        <w:t>.</w:t>
      </w:r>
    </w:p>
    <w:p w:rsidR="00EF6BE5" w:rsidRDefault="00EF6BE5">
      <w:pPr>
        <w:pStyle w:val="ConsPlusNormal"/>
        <w:spacing w:before="220"/>
        <w:ind w:firstLine="540"/>
        <w:jc w:val="both"/>
      </w:pPr>
      <w:r>
        <w:t>Лесные пожары разделяют на верховые и низовые пожары. Верховым пожаром считается лесной пожар, охватывающий полог леса (древостоя). Низовой пожар - это лесной пожар, распространяющийся по лесной подстилке, опаду и нижним ярусам лесной растительности (древостоя), подлеску и подросту.</w:t>
      </w:r>
    </w:p>
    <w:p w:rsidR="00EF6BE5" w:rsidRDefault="00EF6BE5">
      <w:pPr>
        <w:pStyle w:val="ConsPlusNormal"/>
        <w:spacing w:before="220"/>
        <w:ind w:firstLine="540"/>
        <w:jc w:val="both"/>
      </w:pPr>
      <w:r>
        <w:t xml:space="preserve">Основной категорией при оценке пожарной опасности (расчете пожарного риска) является горимость лесов, под которой понимается величина, определяемая отношением суммарной площади лесных пожаров ко всей лесной площади </w:t>
      </w:r>
      <w:hyperlink r:id="rId264" w:history="1">
        <w:r>
          <w:rPr>
            <w:color w:val="0000FF"/>
          </w:rPr>
          <w:t>(ГОСТ 17.6.1.01-83)</w:t>
        </w:r>
      </w:hyperlink>
      <w:r>
        <w:t>.</w:t>
      </w:r>
    </w:p>
    <w:p w:rsidR="00EF6BE5" w:rsidRDefault="00EF6BE5">
      <w:pPr>
        <w:pStyle w:val="ConsPlusNormal"/>
        <w:spacing w:before="220"/>
        <w:ind w:firstLine="540"/>
        <w:jc w:val="both"/>
      </w:pPr>
      <w:r>
        <w:t>Под пожарной опасностью в лесу понимается возможность возникновения и (или) развития лесного пожара.</w:t>
      </w:r>
    </w:p>
    <w:p w:rsidR="00EF6BE5" w:rsidRDefault="00EF6BE5">
      <w:pPr>
        <w:pStyle w:val="ConsPlusNormal"/>
        <w:spacing w:before="220"/>
        <w:ind w:firstLine="540"/>
        <w:jc w:val="both"/>
      </w:pPr>
      <w:r>
        <w:t xml:space="preserve">Класс пожарной опасности лесных участков, представляющий собой относительную оценку степени пожарной опасности лесных участков по условиям возникновения в них пожаров и возможной их интенсивности </w:t>
      </w:r>
      <w:hyperlink r:id="rId265" w:history="1">
        <w:r>
          <w:rPr>
            <w:color w:val="0000FF"/>
          </w:rPr>
          <w:t>(ГОСТ 17.6.1.01-83)</w:t>
        </w:r>
      </w:hyperlink>
      <w:r>
        <w:t xml:space="preserve">, определяется по степени возможности возникновения пожара на конкретных лесных участках с учетом лесорастительных условий (типа леса), его природных и других особенностей, а также условий погоды в соответствии с </w:t>
      </w:r>
      <w:hyperlink r:id="rId266" w:history="1">
        <w:r>
          <w:rPr>
            <w:color w:val="0000FF"/>
          </w:rPr>
          <w:t>приказом</w:t>
        </w:r>
      </w:hyperlink>
      <w:r>
        <w:t xml:space="preserve"> </w:t>
      </w:r>
      <w:r>
        <w:lastRenderedPageBreak/>
        <w:t>Федерального агентства лесного хозяйства Российской Федерации от 05 июля 2011 г. N 287 "Об утверждении классификации природной пожарной опасности лесов и классификации пожарной опасности в лесах по условиям погоды, а также требований к мерам пожарной безопасности в лесах в зависимости от целевого назначения лесов, показателей природной пожарной опасности лесов и показателей пожарной опасности в лесах по условиям погоды".</w:t>
      </w:r>
    </w:p>
    <w:p w:rsidR="00EF6BE5" w:rsidRDefault="00EF6BE5">
      <w:pPr>
        <w:pStyle w:val="ConsPlusNormal"/>
        <w:spacing w:before="220"/>
        <w:ind w:firstLine="540"/>
        <w:jc w:val="both"/>
      </w:pPr>
      <w:r>
        <w:t>В соответствии с вышеуказанной классификацией различают пять классов пожарной опасности в лесах.</w:t>
      </w:r>
    </w:p>
    <w:p w:rsidR="00EF6BE5" w:rsidRDefault="00EF6BE5">
      <w:pPr>
        <w:pStyle w:val="ConsPlusNormal"/>
        <w:jc w:val="both"/>
      </w:pPr>
    </w:p>
    <w:p w:rsidR="00EF6BE5" w:rsidRDefault="00EF6BE5">
      <w:pPr>
        <w:pStyle w:val="ConsPlusNormal"/>
        <w:jc w:val="right"/>
        <w:outlineLvl w:val="2"/>
      </w:pPr>
      <w:r>
        <w:t>Таблица 14.46</w:t>
      </w:r>
    </w:p>
    <w:p w:rsidR="00EF6BE5" w:rsidRDefault="00EF6BE5">
      <w:pPr>
        <w:pStyle w:val="ConsPlusNormal"/>
        <w:jc w:val="both"/>
      </w:pPr>
    </w:p>
    <w:p w:rsidR="00EF6BE5" w:rsidRDefault="00EF6BE5">
      <w:pPr>
        <w:pStyle w:val="ConsPlusTitle"/>
        <w:jc w:val="center"/>
      </w:pPr>
      <w:r>
        <w:t>Классификация природной пожарной опасности лесов</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3969"/>
        <w:gridCol w:w="3402"/>
      </w:tblGrid>
      <w:tr w:rsidR="00EF6BE5">
        <w:tc>
          <w:tcPr>
            <w:tcW w:w="1701" w:type="dxa"/>
          </w:tcPr>
          <w:p w:rsidR="00EF6BE5" w:rsidRDefault="00EF6BE5">
            <w:pPr>
              <w:pStyle w:val="ConsPlusNormal"/>
              <w:jc w:val="center"/>
            </w:pPr>
            <w:r>
              <w:t>Класс природной пожарной опасности лесов</w:t>
            </w:r>
          </w:p>
        </w:tc>
        <w:tc>
          <w:tcPr>
            <w:tcW w:w="3969" w:type="dxa"/>
          </w:tcPr>
          <w:p w:rsidR="00EF6BE5" w:rsidRDefault="00EF6BE5">
            <w:pPr>
              <w:pStyle w:val="ConsPlusNormal"/>
              <w:jc w:val="center"/>
            </w:pPr>
            <w:r>
              <w:t>Объект загорания (характерные типы леса, вырубок, лесных насаждений и безлесных пространств)</w:t>
            </w:r>
          </w:p>
        </w:tc>
        <w:tc>
          <w:tcPr>
            <w:tcW w:w="3402" w:type="dxa"/>
          </w:tcPr>
          <w:p w:rsidR="00EF6BE5" w:rsidRDefault="00EF6BE5">
            <w:pPr>
              <w:pStyle w:val="ConsPlusNormal"/>
              <w:jc w:val="center"/>
            </w:pPr>
            <w:r>
              <w:t>Наиболее вероятные виды пожаров, условия и продолжительность периода их возможного возникновения и распространения</w:t>
            </w:r>
          </w:p>
        </w:tc>
      </w:tr>
      <w:tr w:rsidR="00EF6BE5">
        <w:tc>
          <w:tcPr>
            <w:tcW w:w="1701" w:type="dxa"/>
          </w:tcPr>
          <w:p w:rsidR="00EF6BE5" w:rsidRDefault="00EF6BE5">
            <w:pPr>
              <w:pStyle w:val="ConsPlusNormal"/>
              <w:jc w:val="center"/>
            </w:pPr>
            <w:r>
              <w:t>1</w:t>
            </w:r>
          </w:p>
        </w:tc>
        <w:tc>
          <w:tcPr>
            <w:tcW w:w="3969" w:type="dxa"/>
          </w:tcPr>
          <w:p w:rsidR="00EF6BE5" w:rsidRDefault="00EF6BE5">
            <w:pPr>
              <w:pStyle w:val="ConsPlusNormal"/>
              <w:jc w:val="center"/>
            </w:pPr>
            <w:r>
              <w:t>2</w:t>
            </w:r>
          </w:p>
        </w:tc>
        <w:tc>
          <w:tcPr>
            <w:tcW w:w="3402" w:type="dxa"/>
          </w:tcPr>
          <w:p w:rsidR="00EF6BE5" w:rsidRDefault="00EF6BE5">
            <w:pPr>
              <w:pStyle w:val="ConsPlusNormal"/>
              <w:jc w:val="center"/>
            </w:pPr>
            <w:r>
              <w:t>3</w:t>
            </w:r>
          </w:p>
        </w:tc>
      </w:tr>
      <w:tr w:rsidR="00EF6BE5">
        <w:tc>
          <w:tcPr>
            <w:tcW w:w="1701" w:type="dxa"/>
          </w:tcPr>
          <w:p w:rsidR="00EF6BE5" w:rsidRDefault="00EF6BE5">
            <w:pPr>
              <w:pStyle w:val="ConsPlusNormal"/>
              <w:jc w:val="center"/>
            </w:pPr>
            <w:r>
              <w:t>I (природная пожарная опасность - очень высокая)</w:t>
            </w:r>
          </w:p>
        </w:tc>
        <w:tc>
          <w:tcPr>
            <w:tcW w:w="3969" w:type="dxa"/>
          </w:tcPr>
          <w:p w:rsidR="00EF6BE5" w:rsidRDefault="00EF6BE5">
            <w:pPr>
              <w:pStyle w:val="ConsPlusNormal"/>
              <w:jc w:val="center"/>
            </w:pPr>
            <w:r>
              <w:t>хвойные молодняки. Места сплошных рубок: лишайниковые, вересковые, вейниковые и другие типы вырубок по суходолам (особенно захламленные); сосняки лишайниковые и вересковые; расстроенные, отмирающие и сильно поврежденные древостои (сухостой, участки бурелома и ветровала, недорубы), места сплошных рубок с оставлением отдельных деревьев, выборочных рубок высокой и очень высокой интенсивности, захламленные гари</w:t>
            </w:r>
          </w:p>
        </w:tc>
        <w:tc>
          <w:tcPr>
            <w:tcW w:w="3402" w:type="dxa"/>
          </w:tcPr>
          <w:p w:rsidR="00EF6BE5" w:rsidRDefault="00EF6BE5">
            <w:pPr>
              <w:pStyle w:val="ConsPlusNormal"/>
              <w:jc w:val="center"/>
            </w:pPr>
            <w:r>
              <w:t>в течение всего пожароопасного сезона возможны низовые пожары, а на участках с наличием древостоя - верховые. На вейниковых и других травяных типах вырубок по суходолу особенно значительна пожарная опасность весной, а в некоторых районах и осенью</w:t>
            </w:r>
          </w:p>
        </w:tc>
      </w:tr>
      <w:tr w:rsidR="00EF6BE5">
        <w:tc>
          <w:tcPr>
            <w:tcW w:w="1701" w:type="dxa"/>
          </w:tcPr>
          <w:p w:rsidR="00EF6BE5" w:rsidRDefault="00EF6BE5">
            <w:pPr>
              <w:pStyle w:val="ConsPlusNormal"/>
              <w:jc w:val="center"/>
            </w:pPr>
            <w:r>
              <w:t>II (природная пожарная опасность - высокая)</w:t>
            </w:r>
          </w:p>
        </w:tc>
        <w:tc>
          <w:tcPr>
            <w:tcW w:w="3969" w:type="dxa"/>
          </w:tcPr>
          <w:p w:rsidR="00EF6BE5" w:rsidRDefault="00EF6BE5">
            <w:pPr>
              <w:pStyle w:val="ConsPlusNormal"/>
              <w:jc w:val="center"/>
            </w:pPr>
            <w:r>
              <w:t>сосняки-брусничники, особенно с наличием соснового подроста или подлеска из можжевельника выше средней густоты лиственничники кедрово-стланниковые</w:t>
            </w:r>
          </w:p>
        </w:tc>
        <w:tc>
          <w:tcPr>
            <w:tcW w:w="3402" w:type="dxa"/>
          </w:tcPr>
          <w:p w:rsidR="00EF6BE5" w:rsidRDefault="00EF6BE5">
            <w:pPr>
              <w:pStyle w:val="ConsPlusNormal"/>
              <w:jc w:val="center"/>
            </w:pPr>
            <w:r>
              <w:t>низовые пожары возможны в течение всего пожароопасного сезона; верховые - в периоды пожарных максимумов (периоды, в течение которых число лесных пожаров или площадь, охваченная огнем, превышает средние многолетние значения для данного района)</w:t>
            </w:r>
          </w:p>
        </w:tc>
      </w:tr>
      <w:tr w:rsidR="00EF6BE5">
        <w:tc>
          <w:tcPr>
            <w:tcW w:w="1701" w:type="dxa"/>
          </w:tcPr>
          <w:p w:rsidR="00EF6BE5" w:rsidRDefault="00EF6BE5">
            <w:pPr>
              <w:pStyle w:val="ConsPlusNormal"/>
              <w:jc w:val="center"/>
            </w:pPr>
            <w:r>
              <w:t>III (природная пожарная опасность - средняя)</w:t>
            </w:r>
          </w:p>
        </w:tc>
        <w:tc>
          <w:tcPr>
            <w:tcW w:w="3969" w:type="dxa"/>
          </w:tcPr>
          <w:p w:rsidR="00EF6BE5" w:rsidRDefault="00EF6BE5">
            <w:pPr>
              <w:pStyle w:val="ConsPlusNormal"/>
              <w:jc w:val="center"/>
            </w:pPr>
            <w:r>
              <w:t>сосняки-кисличники и черничники, лиственничники-брусничники, кедровники всех типов, кроме приручейных и сфагновых, ельники-брусничники и кисличники</w:t>
            </w:r>
          </w:p>
        </w:tc>
        <w:tc>
          <w:tcPr>
            <w:tcW w:w="3402" w:type="dxa"/>
          </w:tcPr>
          <w:p w:rsidR="00EF6BE5" w:rsidRDefault="00EF6BE5">
            <w:pPr>
              <w:pStyle w:val="ConsPlusNormal"/>
              <w:jc w:val="center"/>
            </w:pPr>
            <w:r>
              <w:t>низовые и верховые пожары возможны в период летнего максимума, а в кедровниках, кроме того, в периоды весеннего и особенно осеннего максимумов</w:t>
            </w:r>
          </w:p>
        </w:tc>
      </w:tr>
      <w:tr w:rsidR="00EF6BE5">
        <w:tc>
          <w:tcPr>
            <w:tcW w:w="1701" w:type="dxa"/>
          </w:tcPr>
          <w:p w:rsidR="00EF6BE5" w:rsidRDefault="00EF6BE5">
            <w:pPr>
              <w:pStyle w:val="ConsPlusNormal"/>
              <w:jc w:val="center"/>
            </w:pPr>
            <w:r>
              <w:t>IV (природная опасность - слабая)</w:t>
            </w:r>
          </w:p>
        </w:tc>
        <w:tc>
          <w:tcPr>
            <w:tcW w:w="3969" w:type="dxa"/>
          </w:tcPr>
          <w:p w:rsidR="00EF6BE5" w:rsidRDefault="00EF6BE5">
            <w:pPr>
              <w:pStyle w:val="ConsPlusNormal"/>
              <w:jc w:val="center"/>
            </w:pPr>
            <w:r>
              <w:t xml:space="preserve">места сплошных рубок таволговых и долгомошниковых типов (особенно захламленные); сосняки, </w:t>
            </w:r>
            <w:r>
              <w:lastRenderedPageBreak/>
              <w:t>лиственничники и лесные насаждения лиственных древесных пород в условиях травяных типов леса; сосняки и ельники сложные, липняковые, лещиновые, дубняковые, ельники-черничники, сосняки сфагновые и долгомошники, кедровники приручейные и сфагновые, березняки-брусничники, кисличники, черничники и сфагновые, осинники-кисличники и черничники, мари</w:t>
            </w:r>
          </w:p>
        </w:tc>
        <w:tc>
          <w:tcPr>
            <w:tcW w:w="3402" w:type="dxa"/>
          </w:tcPr>
          <w:p w:rsidR="00EF6BE5" w:rsidRDefault="00EF6BE5">
            <w:pPr>
              <w:pStyle w:val="ConsPlusNormal"/>
              <w:jc w:val="center"/>
            </w:pPr>
            <w:r>
              <w:lastRenderedPageBreak/>
              <w:t xml:space="preserve">возникновение пожаров (в первую очередь низовых) возможно в травяных типах леса и </w:t>
            </w:r>
            <w:r>
              <w:lastRenderedPageBreak/>
              <w:t>на таволговых вырубках в периоды весеннего и осеннего пожарных максимумов; в остальных типах леса и на долгомошниковых вырубках - в периоды летнего максимума</w:t>
            </w:r>
          </w:p>
        </w:tc>
      </w:tr>
      <w:tr w:rsidR="00EF6BE5">
        <w:tc>
          <w:tcPr>
            <w:tcW w:w="1701" w:type="dxa"/>
          </w:tcPr>
          <w:p w:rsidR="00EF6BE5" w:rsidRDefault="00EF6BE5">
            <w:pPr>
              <w:pStyle w:val="ConsPlusNormal"/>
              <w:jc w:val="center"/>
            </w:pPr>
            <w:r>
              <w:lastRenderedPageBreak/>
              <w:t>V (природная пожарная опасность - отсутствует)</w:t>
            </w:r>
          </w:p>
        </w:tc>
        <w:tc>
          <w:tcPr>
            <w:tcW w:w="3969" w:type="dxa"/>
          </w:tcPr>
          <w:p w:rsidR="00EF6BE5" w:rsidRDefault="00EF6BE5">
            <w:pPr>
              <w:pStyle w:val="ConsPlusNormal"/>
              <w:jc w:val="center"/>
            </w:pPr>
            <w:r>
              <w:t>ельники, березняки и осинники долгомошники, ельники сфагновые и приручейные ольшаники всех типов</w:t>
            </w:r>
          </w:p>
        </w:tc>
        <w:tc>
          <w:tcPr>
            <w:tcW w:w="3402" w:type="dxa"/>
          </w:tcPr>
          <w:p w:rsidR="00EF6BE5" w:rsidRDefault="00EF6BE5">
            <w:pPr>
              <w:pStyle w:val="ConsPlusNormal"/>
              <w:jc w:val="center"/>
            </w:pPr>
            <w:r>
              <w:t>возникновение пожара возможно только при особо неблагоприятных условиях (длительная засуха)</w:t>
            </w:r>
          </w:p>
        </w:tc>
      </w:tr>
    </w:tbl>
    <w:p w:rsidR="00EF6BE5" w:rsidRDefault="00EF6BE5">
      <w:pPr>
        <w:pStyle w:val="ConsPlusNormal"/>
        <w:jc w:val="both"/>
      </w:pPr>
    </w:p>
    <w:p w:rsidR="00EF6BE5" w:rsidRDefault="00EF6BE5">
      <w:pPr>
        <w:pStyle w:val="ConsPlusNormal"/>
        <w:ind w:firstLine="540"/>
        <w:jc w:val="both"/>
      </w:pPr>
      <w:r>
        <w:t>Пожарная опасность устанавливается на класс выше: для хвойных лесных насаждений, строение которых или другие особенности способствуют переходу низового пожара в верховой (густой высокий подрост хвойных древесных пород, вертикальная сомкнутость полога крон деревьев и кустарников, значительная захламленность и т.п.); для небольших лесных участков на суходолах, окруженных лесными насаждениями повышенной природной пожарной опасности; для лесных участков, примыкающих к автомобильным дорогам общего пользования и к железным дорогам.</w:t>
      </w:r>
    </w:p>
    <w:p w:rsidR="00EF6BE5" w:rsidRDefault="00EF6BE5">
      <w:pPr>
        <w:pStyle w:val="ConsPlusNormal"/>
        <w:jc w:val="both"/>
      </w:pPr>
    </w:p>
    <w:p w:rsidR="00EF6BE5" w:rsidRDefault="00EF6BE5">
      <w:pPr>
        <w:pStyle w:val="ConsPlusNormal"/>
        <w:jc w:val="right"/>
        <w:outlineLvl w:val="2"/>
      </w:pPr>
      <w:r>
        <w:t>Таблица 14.47</w:t>
      </w:r>
    </w:p>
    <w:p w:rsidR="00EF6BE5" w:rsidRDefault="00EF6BE5">
      <w:pPr>
        <w:pStyle w:val="ConsPlusNormal"/>
        <w:jc w:val="both"/>
      </w:pPr>
    </w:p>
    <w:p w:rsidR="00EF6BE5" w:rsidRDefault="00EF6BE5">
      <w:pPr>
        <w:pStyle w:val="ConsPlusTitle"/>
        <w:jc w:val="center"/>
      </w:pPr>
      <w:r>
        <w:t>Классификация природной пожарной опасности в лесах</w:t>
      </w:r>
    </w:p>
    <w:p w:rsidR="00EF6BE5" w:rsidRDefault="00EF6BE5">
      <w:pPr>
        <w:pStyle w:val="ConsPlusTitle"/>
        <w:jc w:val="center"/>
      </w:pPr>
      <w:r>
        <w:t>по условиям погоды</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3020"/>
        <w:gridCol w:w="3118"/>
      </w:tblGrid>
      <w:tr w:rsidR="00EF6BE5">
        <w:tc>
          <w:tcPr>
            <w:tcW w:w="2891" w:type="dxa"/>
          </w:tcPr>
          <w:p w:rsidR="00EF6BE5" w:rsidRDefault="00EF6BE5">
            <w:pPr>
              <w:pStyle w:val="ConsPlusNormal"/>
              <w:jc w:val="center"/>
            </w:pPr>
            <w:r>
              <w:t>Класс пожарной опасности в лесах</w:t>
            </w:r>
          </w:p>
        </w:tc>
        <w:tc>
          <w:tcPr>
            <w:tcW w:w="3020" w:type="dxa"/>
          </w:tcPr>
          <w:p w:rsidR="00EF6BE5" w:rsidRDefault="00EF6BE5">
            <w:pPr>
              <w:pStyle w:val="ConsPlusNormal"/>
              <w:jc w:val="center"/>
            </w:pPr>
            <w:r>
              <w:t>Величина комплексного показателя</w:t>
            </w:r>
          </w:p>
        </w:tc>
        <w:tc>
          <w:tcPr>
            <w:tcW w:w="3118" w:type="dxa"/>
          </w:tcPr>
          <w:p w:rsidR="00EF6BE5" w:rsidRDefault="00EF6BE5">
            <w:pPr>
              <w:pStyle w:val="ConsPlusNormal"/>
              <w:jc w:val="center"/>
            </w:pPr>
            <w:r>
              <w:t>Степень пожарной опасности</w:t>
            </w:r>
          </w:p>
        </w:tc>
      </w:tr>
      <w:tr w:rsidR="00EF6BE5">
        <w:tc>
          <w:tcPr>
            <w:tcW w:w="2891" w:type="dxa"/>
          </w:tcPr>
          <w:p w:rsidR="00EF6BE5" w:rsidRDefault="00EF6BE5">
            <w:pPr>
              <w:pStyle w:val="ConsPlusNormal"/>
              <w:jc w:val="center"/>
            </w:pPr>
            <w:r>
              <w:t>1</w:t>
            </w:r>
          </w:p>
        </w:tc>
        <w:tc>
          <w:tcPr>
            <w:tcW w:w="3020" w:type="dxa"/>
          </w:tcPr>
          <w:p w:rsidR="00EF6BE5" w:rsidRDefault="00EF6BE5">
            <w:pPr>
              <w:pStyle w:val="ConsPlusNormal"/>
              <w:jc w:val="center"/>
            </w:pPr>
            <w:r>
              <w:t>2</w:t>
            </w:r>
          </w:p>
        </w:tc>
        <w:tc>
          <w:tcPr>
            <w:tcW w:w="3118" w:type="dxa"/>
          </w:tcPr>
          <w:p w:rsidR="00EF6BE5" w:rsidRDefault="00EF6BE5">
            <w:pPr>
              <w:pStyle w:val="ConsPlusNormal"/>
              <w:jc w:val="center"/>
            </w:pPr>
            <w:r>
              <w:t>3</w:t>
            </w:r>
          </w:p>
        </w:tc>
      </w:tr>
      <w:tr w:rsidR="00EF6BE5">
        <w:tc>
          <w:tcPr>
            <w:tcW w:w="2891" w:type="dxa"/>
          </w:tcPr>
          <w:p w:rsidR="00EF6BE5" w:rsidRDefault="00EF6BE5">
            <w:pPr>
              <w:pStyle w:val="ConsPlusNormal"/>
              <w:jc w:val="center"/>
            </w:pPr>
            <w:r>
              <w:t>I</w:t>
            </w:r>
          </w:p>
        </w:tc>
        <w:tc>
          <w:tcPr>
            <w:tcW w:w="3020" w:type="dxa"/>
          </w:tcPr>
          <w:p w:rsidR="00EF6BE5" w:rsidRDefault="00EF6BE5">
            <w:pPr>
              <w:pStyle w:val="ConsPlusNormal"/>
              <w:jc w:val="center"/>
            </w:pPr>
            <w:r>
              <w:t>0... 300</w:t>
            </w:r>
          </w:p>
        </w:tc>
        <w:tc>
          <w:tcPr>
            <w:tcW w:w="3118" w:type="dxa"/>
          </w:tcPr>
          <w:p w:rsidR="00EF6BE5" w:rsidRDefault="00EF6BE5">
            <w:pPr>
              <w:pStyle w:val="ConsPlusNormal"/>
              <w:jc w:val="center"/>
            </w:pPr>
            <w:r>
              <w:t>отсутствует</w:t>
            </w:r>
          </w:p>
        </w:tc>
      </w:tr>
      <w:tr w:rsidR="00EF6BE5">
        <w:tc>
          <w:tcPr>
            <w:tcW w:w="2891" w:type="dxa"/>
          </w:tcPr>
          <w:p w:rsidR="00EF6BE5" w:rsidRDefault="00EF6BE5">
            <w:pPr>
              <w:pStyle w:val="ConsPlusNormal"/>
              <w:jc w:val="center"/>
            </w:pPr>
            <w:r>
              <w:t>II</w:t>
            </w:r>
          </w:p>
        </w:tc>
        <w:tc>
          <w:tcPr>
            <w:tcW w:w="3020" w:type="dxa"/>
          </w:tcPr>
          <w:p w:rsidR="00EF6BE5" w:rsidRDefault="00EF6BE5">
            <w:pPr>
              <w:pStyle w:val="ConsPlusNormal"/>
              <w:jc w:val="center"/>
            </w:pPr>
            <w:r>
              <w:t>301... 1 000</w:t>
            </w:r>
          </w:p>
        </w:tc>
        <w:tc>
          <w:tcPr>
            <w:tcW w:w="3118" w:type="dxa"/>
          </w:tcPr>
          <w:p w:rsidR="00EF6BE5" w:rsidRDefault="00EF6BE5">
            <w:pPr>
              <w:pStyle w:val="ConsPlusNormal"/>
              <w:jc w:val="center"/>
            </w:pPr>
            <w:r>
              <w:t>малая</w:t>
            </w:r>
          </w:p>
        </w:tc>
      </w:tr>
      <w:tr w:rsidR="00EF6BE5">
        <w:tc>
          <w:tcPr>
            <w:tcW w:w="2891" w:type="dxa"/>
          </w:tcPr>
          <w:p w:rsidR="00EF6BE5" w:rsidRDefault="00EF6BE5">
            <w:pPr>
              <w:pStyle w:val="ConsPlusNormal"/>
              <w:jc w:val="center"/>
            </w:pPr>
            <w:r>
              <w:t>III</w:t>
            </w:r>
          </w:p>
        </w:tc>
        <w:tc>
          <w:tcPr>
            <w:tcW w:w="3020" w:type="dxa"/>
          </w:tcPr>
          <w:p w:rsidR="00EF6BE5" w:rsidRDefault="00EF6BE5">
            <w:pPr>
              <w:pStyle w:val="ConsPlusNormal"/>
              <w:jc w:val="center"/>
            </w:pPr>
            <w:r>
              <w:t>1 001... 4 000</w:t>
            </w:r>
          </w:p>
        </w:tc>
        <w:tc>
          <w:tcPr>
            <w:tcW w:w="3118" w:type="dxa"/>
          </w:tcPr>
          <w:p w:rsidR="00EF6BE5" w:rsidRDefault="00EF6BE5">
            <w:pPr>
              <w:pStyle w:val="ConsPlusNormal"/>
              <w:jc w:val="center"/>
            </w:pPr>
            <w:r>
              <w:t>средняя</w:t>
            </w:r>
          </w:p>
        </w:tc>
      </w:tr>
      <w:tr w:rsidR="00EF6BE5">
        <w:tc>
          <w:tcPr>
            <w:tcW w:w="2891" w:type="dxa"/>
          </w:tcPr>
          <w:p w:rsidR="00EF6BE5" w:rsidRDefault="00EF6BE5">
            <w:pPr>
              <w:pStyle w:val="ConsPlusNormal"/>
              <w:jc w:val="center"/>
            </w:pPr>
            <w:r>
              <w:t>IV</w:t>
            </w:r>
          </w:p>
        </w:tc>
        <w:tc>
          <w:tcPr>
            <w:tcW w:w="3020" w:type="dxa"/>
          </w:tcPr>
          <w:p w:rsidR="00EF6BE5" w:rsidRDefault="00EF6BE5">
            <w:pPr>
              <w:pStyle w:val="ConsPlusNormal"/>
              <w:jc w:val="center"/>
            </w:pPr>
            <w:r>
              <w:t>4 001... 10 000</w:t>
            </w:r>
          </w:p>
        </w:tc>
        <w:tc>
          <w:tcPr>
            <w:tcW w:w="3118" w:type="dxa"/>
          </w:tcPr>
          <w:p w:rsidR="00EF6BE5" w:rsidRDefault="00EF6BE5">
            <w:pPr>
              <w:pStyle w:val="ConsPlusNormal"/>
              <w:jc w:val="center"/>
            </w:pPr>
            <w:r>
              <w:t>высокая</w:t>
            </w:r>
          </w:p>
        </w:tc>
      </w:tr>
      <w:tr w:rsidR="00EF6BE5">
        <w:tc>
          <w:tcPr>
            <w:tcW w:w="2891" w:type="dxa"/>
          </w:tcPr>
          <w:p w:rsidR="00EF6BE5" w:rsidRDefault="00EF6BE5">
            <w:pPr>
              <w:pStyle w:val="ConsPlusNormal"/>
              <w:jc w:val="center"/>
            </w:pPr>
            <w:r>
              <w:t>V</w:t>
            </w:r>
          </w:p>
        </w:tc>
        <w:tc>
          <w:tcPr>
            <w:tcW w:w="3020" w:type="dxa"/>
          </w:tcPr>
          <w:p w:rsidR="00EF6BE5" w:rsidRDefault="00EF6BE5">
            <w:pPr>
              <w:pStyle w:val="ConsPlusNormal"/>
              <w:jc w:val="center"/>
            </w:pPr>
            <w:r>
              <w:t>более 10 000</w:t>
            </w:r>
          </w:p>
        </w:tc>
        <w:tc>
          <w:tcPr>
            <w:tcW w:w="3118" w:type="dxa"/>
          </w:tcPr>
          <w:p w:rsidR="00EF6BE5" w:rsidRDefault="00EF6BE5">
            <w:pPr>
              <w:pStyle w:val="ConsPlusNormal"/>
              <w:jc w:val="center"/>
            </w:pPr>
            <w:r>
              <w:t>чрезвычайная</w:t>
            </w:r>
          </w:p>
        </w:tc>
      </w:tr>
    </w:tbl>
    <w:p w:rsidR="00EF6BE5" w:rsidRDefault="00EF6BE5">
      <w:pPr>
        <w:pStyle w:val="ConsPlusNormal"/>
        <w:jc w:val="both"/>
      </w:pPr>
    </w:p>
    <w:p w:rsidR="00EF6BE5" w:rsidRDefault="00EF6BE5">
      <w:pPr>
        <w:pStyle w:val="ConsPlusNormal"/>
        <w:ind w:firstLine="540"/>
        <w:jc w:val="both"/>
      </w:pPr>
      <w:r>
        <w:t>Классификация пожарной опасности в лесах по условиям погоды определяет степень вероятности (возможности) возникновения и распространения лесных пожаров на соответствующей территории в зависимости от метеорологических условий, влияющих на пожарную опасность лесов. Для целей классификации (оценки) применяется комплексный показатель, характеризующий метеорологические (погодные) условия.</w:t>
      </w:r>
    </w:p>
    <w:p w:rsidR="00EF6BE5" w:rsidRDefault="00EF6BE5">
      <w:pPr>
        <w:pStyle w:val="ConsPlusNormal"/>
        <w:spacing w:before="220"/>
        <w:ind w:firstLine="540"/>
        <w:jc w:val="both"/>
      </w:pPr>
      <w:r>
        <w:t>В зависимости от величины комплексного показателя устанавливается класс пожарной опасности в лесах по условиям погоды. Комплексный показатель определяется ежедневно по состоянию на 12-14 часов.</w:t>
      </w:r>
    </w:p>
    <w:p w:rsidR="00EF6BE5" w:rsidRDefault="00EF6BE5">
      <w:pPr>
        <w:pStyle w:val="ConsPlusNormal"/>
        <w:spacing w:before="220"/>
        <w:ind w:firstLine="540"/>
        <w:jc w:val="both"/>
      </w:pPr>
      <w:r>
        <w:lastRenderedPageBreak/>
        <w:t xml:space="preserve">Большинство пожаров возникает в сосновых насаждениях, расположенных непосредственно около городов, вокруг озер, водохранилищ, в зонах, наиболее посещаемых населением. Охрана лесов от пожаров - это меры, направленные на предотвращение, своевременное обнаружение и ликвидацию лесного пожара </w:t>
      </w:r>
      <w:hyperlink r:id="rId267" w:history="1">
        <w:r>
          <w:rPr>
            <w:color w:val="0000FF"/>
          </w:rPr>
          <w:t>(ГОСТ 17.6.1.01-83)</w:t>
        </w:r>
      </w:hyperlink>
      <w:r>
        <w:t xml:space="preserve">, комплекс ежегодно проводимых мероприятий, в том числе и профилактических, направленных на предупреждение, снижение пожарной опасности, своевременное обнаружение и ликвидацию лесных пожаров </w:t>
      </w:r>
      <w:hyperlink r:id="rId268" w:history="1">
        <w:r>
          <w:rPr>
            <w:color w:val="0000FF"/>
          </w:rPr>
          <w:t>(ОСТ 56-103-98)</w:t>
        </w:r>
      </w:hyperlink>
      <w:r>
        <w:t>.</w:t>
      </w:r>
    </w:p>
    <w:p w:rsidR="00EF6BE5" w:rsidRDefault="00EF6BE5">
      <w:pPr>
        <w:pStyle w:val="ConsPlusNormal"/>
        <w:jc w:val="both"/>
      </w:pPr>
    </w:p>
    <w:p w:rsidR="00EF6BE5" w:rsidRDefault="00EF6BE5">
      <w:pPr>
        <w:pStyle w:val="ConsPlusNormal"/>
        <w:jc w:val="right"/>
        <w:outlineLvl w:val="2"/>
      </w:pPr>
      <w:r>
        <w:t>Таблица 14.48</w:t>
      </w:r>
    </w:p>
    <w:p w:rsidR="00EF6BE5" w:rsidRDefault="00EF6BE5">
      <w:pPr>
        <w:pStyle w:val="ConsPlusNormal"/>
        <w:jc w:val="both"/>
      </w:pPr>
    </w:p>
    <w:p w:rsidR="00EF6BE5" w:rsidRDefault="00EF6BE5">
      <w:pPr>
        <w:pStyle w:val="ConsPlusTitle"/>
        <w:jc w:val="center"/>
      </w:pPr>
      <w:r>
        <w:t>Распределение городских лесов по классам природной пожарной</w:t>
      </w:r>
    </w:p>
    <w:p w:rsidR="00EF6BE5" w:rsidRDefault="00EF6BE5">
      <w:pPr>
        <w:pStyle w:val="ConsPlusTitle"/>
        <w:jc w:val="center"/>
      </w:pPr>
      <w:r>
        <w:t>опасности</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2134"/>
        <w:gridCol w:w="794"/>
        <w:gridCol w:w="737"/>
        <w:gridCol w:w="981"/>
        <w:gridCol w:w="981"/>
        <w:gridCol w:w="981"/>
        <w:gridCol w:w="1077"/>
        <w:gridCol w:w="1039"/>
      </w:tblGrid>
      <w:tr w:rsidR="00EF6BE5">
        <w:tc>
          <w:tcPr>
            <w:tcW w:w="340" w:type="dxa"/>
            <w:vMerge w:val="restart"/>
          </w:tcPr>
          <w:p w:rsidR="00EF6BE5" w:rsidRDefault="00EF6BE5">
            <w:pPr>
              <w:pStyle w:val="ConsPlusNormal"/>
              <w:jc w:val="center"/>
            </w:pPr>
            <w:r>
              <w:t>N</w:t>
            </w:r>
          </w:p>
        </w:tc>
        <w:tc>
          <w:tcPr>
            <w:tcW w:w="2134" w:type="dxa"/>
            <w:vMerge w:val="restart"/>
          </w:tcPr>
          <w:p w:rsidR="00EF6BE5" w:rsidRDefault="00EF6BE5">
            <w:pPr>
              <w:pStyle w:val="ConsPlusNormal"/>
              <w:jc w:val="center"/>
            </w:pPr>
            <w:r>
              <w:t>Участковое лесничество</w:t>
            </w:r>
          </w:p>
        </w:tc>
        <w:tc>
          <w:tcPr>
            <w:tcW w:w="4474" w:type="dxa"/>
            <w:gridSpan w:val="5"/>
          </w:tcPr>
          <w:p w:rsidR="00EF6BE5" w:rsidRDefault="00EF6BE5">
            <w:pPr>
              <w:pStyle w:val="ConsPlusNormal"/>
              <w:jc w:val="center"/>
            </w:pPr>
            <w:r>
              <w:t>Классы пожарной опасности</w:t>
            </w:r>
          </w:p>
        </w:tc>
        <w:tc>
          <w:tcPr>
            <w:tcW w:w="1077" w:type="dxa"/>
            <w:vMerge w:val="restart"/>
          </w:tcPr>
          <w:p w:rsidR="00EF6BE5" w:rsidRDefault="00EF6BE5">
            <w:pPr>
              <w:pStyle w:val="ConsPlusNormal"/>
              <w:jc w:val="center"/>
            </w:pPr>
            <w:r>
              <w:t>Итого</w:t>
            </w:r>
          </w:p>
        </w:tc>
        <w:tc>
          <w:tcPr>
            <w:tcW w:w="1039" w:type="dxa"/>
            <w:vMerge w:val="restart"/>
          </w:tcPr>
          <w:p w:rsidR="00EF6BE5" w:rsidRDefault="00EF6BE5">
            <w:pPr>
              <w:pStyle w:val="ConsPlusNormal"/>
              <w:jc w:val="center"/>
            </w:pPr>
            <w:r>
              <w:t>Средний класс</w:t>
            </w:r>
          </w:p>
        </w:tc>
      </w:tr>
      <w:tr w:rsidR="00EF6BE5">
        <w:tc>
          <w:tcPr>
            <w:tcW w:w="340" w:type="dxa"/>
            <w:vMerge/>
          </w:tcPr>
          <w:p w:rsidR="00EF6BE5" w:rsidRDefault="00EF6BE5">
            <w:pPr>
              <w:spacing w:after="1" w:line="0" w:lineRule="atLeast"/>
            </w:pPr>
          </w:p>
        </w:tc>
        <w:tc>
          <w:tcPr>
            <w:tcW w:w="2134" w:type="dxa"/>
            <w:vMerge/>
          </w:tcPr>
          <w:p w:rsidR="00EF6BE5" w:rsidRDefault="00EF6BE5">
            <w:pPr>
              <w:spacing w:after="1" w:line="0" w:lineRule="atLeast"/>
            </w:pPr>
          </w:p>
        </w:tc>
        <w:tc>
          <w:tcPr>
            <w:tcW w:w="794" w:type="dxa"/>
          </w:tcPr>
          <w:p w:rsidR="00EF6BE5" w:rsidRDefault="00EF6BE5">
            <w:pPr>
              <w:pStyle w:val="ConsPlusNormal"/>
              <w:jc w:val="center"/>
            </w:pPr>
            <w:r>
              <w:t>I</w:t>
            </w:r>
          </w:p>
        </w:tc>
        <w:tc>
          <w:tcPr>
            <w:tcW w:w="737" w:type="dxa"/>
          </w:tcPr>
          <w:p w:rsidR="00EF6BE5" w:rsidRDefault="00EF6BE5">
            <w:pPr>
              <w:pStyle w:val="ConsPlusNormal"/>
              <w:jc w:val="center"/>
            </w:pPr>
            <w:r>
              <w:t>II</w:t>
            </w:r>
          </w:p>
        </w:tc>
        <w:tc>
          <w:tcPr>
            <w:tcW w:w="981" w:type="dxa"/>
          </w:tcPr>
          <w:p w:rsidR="00EF6BE5" w:rsidRDefault="00EF6BE5">
            <w:pPr>
              <w:pStyle w:val="ConsPlusNormal"/>
              <w:jc w:val="center"/>
            </w:pPr>
            <w:r>
              <w:t>III</w:t>
            </w:r>
          </w:p>
        </w:tc>
        <w:tc>
          <w:tcPr>
            <w:tcW w:w="981" w:type="dxa"/>
          </w:tcPr>
          <w:p w:rsidR="00EF6BE5" w:rsidRDefault="00EF6BE5">
            <w:pPr>
              <w:pStyle w:val="ConsPlusNormal"/>
              <w:jc w:val="center"/>
            </w:pPr>
            <w:r>
              <w:t>IV</w:t>
            </w:r>
          </w:p>
        </w:tc>
        <w:tc>
          <w:tcPr>
            <w:tcW w:w="981" w:type="dxa"/>
          </w:tcPr>
          <w:p w:rsidR="00EF6BE5" w:rsidRDefault="00EF6BE5">
            <w:pPr>
              <w:pStyle w:val="ConsPlusNormal"/>
              <w:jc w:val="center"/>
            </w:pPr>
            <w:r>
              <w:t>V</w:t>
            </w:r>
          </w:p>
        </w:tc>
        <w:tc>
          <w:tcPr>
            <w:tcW w:w="1077" w:type="dxa"/>
            <w:vMerge/>
          </w:tcPr>
          <w:p w:rsidR="00EF6BE5" w:rsidRDefault="00EF6BE5">
            <w:pPr>
              <w:spacing w:after="1" w:line="0" w:lineRule="atLeast"/>
            </w:pPr>
          </w:p>
        </w:tc>
        <w:tc>
          <w:tcPr>
            <w:tcW w:w="1039" w:type="dxa"/>
            <w:vMerge/>
          </w:tcPr>
          <w:p w:rsidR="00EF6BE5" w:rsidRDefault="00EF6BE5">
            <w:pPr>
              <w:spacing w:after="1" w:line="0" w:lineRule="atLeast"/>
            </w:pPr>
          </w:p>
        </w:tc>
      </w:tr>
      <w:tr w:rsidR="00EF6BE5">
        <w:tc>
          <w:tcPr>
            <w:tcW w:w="340" w:type="dxa"/>
          </w:tcPr>
          <w:p w:rsidR="00EF6BE5" w:rsidRDefault="00EF6BE5">
            <w:pPr>
              <w:pStyle w:val="ConsPlusNormal"/>
              <w:jc w:val="center"/>
            </w:pPr>
            <w:r>
              <w:t>1</w:t>
            </w:r>
          </w:p>
        </w:tc>
        <w:tc>
          <w:tcPr>
            <w:tcW w:w="2134" w:type="dxa"/>
          </w:tcPr>
          <w:p w:rsidR="00EF6BE5" w:rsidRDefault="00EF6BE5">
            <w:pPr>
              <w:pStyle w:val="ConsPlusNormal"/>
              <w:jc w:val="center"/>
            </w:pPr>
            <w:r>
              <w:t>2</w:t>
            </w:r>
          </w:p>
        </w:tc>
        <w:tc>
          <w:tcPr>
            <w:tcW w:w="794" w:type="dxa"/>
          </w:tcPr>
          <w:p w:rsidR="00EF6BE5" w:rsidRDefault="00EF6BE5">
            <w:pPr>
              <w:pStyle w:val="ConsPlusNormal"/>
              <w:jc w:val="center"/>
            </w:pPr>
            <w:r>
              <w:t>3</w:t>
            </w:r>
          </w:p>
        </w:tc>
        <w:tc>
          <w:tcPr>
            <w:tcW w:w="737" w:type="dxa"/>
          </w:tcPr>
          <w:p w:rsidR="00EF6BE5" w:rsidRDefault="00EF6BE5">
            <w:pPr>
              <w:pStyle w:val="ConsPlusNormal"/>
              <w:jc w:val="center"/>
            </w:pPr>
            <w:r>
              <w:t>4</w:t>
            </w:r>
          </w:p>
        </w:tc>
        <w:tc>
          <w:tcPr>
            <w:tcW w:w="981" w:type="dxa"/>
          </w:tcPr>
          <w:p w:rsidR="00EF6BE5" w:rsidRDefault="00EF6BE5">
            <w:pPr>
              <w:pStyle w:val="ConsPlusNormal"/>
              <w:jc w:val="center"/>
            </w:pPr>
            <w:r>
              <w:t>5</w:t>
            </w:r>
          </w:p>
        </w:tc>
        <w:tc>
          <w:tcPr>
            <w:tcW w:w="981" w:type="dxa"/>
          </w:tcPr>
          <w:p w:rsidR="00EF6BE5" w:rsidRDefault="00EF6BE5">
            <w:pPr>
              <w:pStyle w:val="ConsPlusNormal"/>
              <w:jc w:val="center"/>
            </w:pPr>
            <w:r>
              <w:t>6</w:t>
            </w:r>
          </w:p>
        </w:tc>
        <w:tc>
          <w:tcPr>
            <w:tcW w:w="981" w:type="dxa"/>
          </w:tcPr>
          <w:p w:rsidR="00EF6BE5" w:rsidRDefault="00EF6BE5">
            <w:pPr>
              <w:pStyle w:val="ConsPlusNormal"/>
              <w:jc w:val="center"/>
            </w:pPr>
            <w:r>
              <w:t>7</w:t>
            </w:r>
          </w:p>
        </w:tc>
        <w:tc>
          <w:tcPr>
            <w:tcW w:w="1077" w:type="dxa"/>
          </w:tcPr>
          <w:p w:rsidR="00EF6BE5" w:rsidRDefault="00EF6BE5">
            <w:pPr>
              <w:pStyle w:val="ConsPlusNormal"/>
              <w:jc w:val="center"/>
            </w:pPr>
            <w:r>
              <w:t>8</w:t>
            </w:r>
          </w:p>
        </w:tc>
        <w:tc>
          <w:tcPr>
            <w:tcW w:w="1039" w:type="dxa"/>
          </w:tcPr>
          <w:p w:rsidR="00EF6BE5" w:rsidRDefault="00EF6BE5">
            <w:pPr>
              <w:pStyle w:val="ConsPlusNormal"/>
              <w:jc w:val="center"/>
            </w:pPr>
            <w:r>
              <w:t>9</w:t>
            </w:r>
          </w:p>
        </w:tc>
      </w:tr>
      <w:tr w:rsidR="00EF6BE5">
        <w:tc>
          <w:tcPr>
            <w:tcW w:w="340" w:type="dxa"/>
          </w:tcPr>
          <w:p w:rsidR="00EF6BE5" w:rsidRDefault="00EF6BE5">
            <w:pPr>
              <w:pStyle w:val="ConsPlusNormal"/>
              <w:jc w:val="center"/>
            </w:pPr>
            <w:r>
              <w:t>1</w:t>
            </w:r>
          </w:p>
        </w:tc>
        <w:tc>
          <w:tcPr>
            <w:tcW w:w="2134" w:type="dxa"/>
          </w:tcPr>
          <w:p w:rsidR="00EF6BE5" w:rsidRDefault="00EF6BE5">
            <w:pPr>
              <w:pStyle w:val="ConsPlusNormal"/>
              <w:jc w:val="center"/>
            </w:pPr>
            <w:r>
              <w:t>Верхне-Курьинское участковое лесничество</w:t>
            </w:r>
          </w:p>
        </w:tc>
        <w:tc>
          <w:tcPr>
            <w:tcW w:w="794" w:type="dxa"/>
          </w:tcPr>
          <w:p w:rsidR="00EF6BE5" w:rsidRDefault="00EF6BE5">
            <w:pPr>
              <w:pStyle w:val="ConsPlusNormal"/>
              <w:jc w:val="center"/>
            </w:pPr>
            <w:r>
              <w:t>85,2</w:t>
            </w:r>
          </w:p>
        </w:tc>
        <w:tc>
          <w:tcPr>
            <w:tcW w:w="737" w:type="dxa"/>
          </w:tcPr>
          <w:p w:rsidR="00EF6BE5" w:rsidRDefault="00EF6BE5">
            <w:pPr>
              <w:pStyle w:val="ConsPlusNormal"/>
              <w:jc w:val="center"/>
            </w:pPr>
            <w:r>
              <w:t>8,7</w:t>
            </w:r>
          </w:p>
        </w:tc>
        <w:tc>
          <w:tcPr>
            <w:tcW w:w="981" w:type="dxa"/>
          </w:tcPr>
          <w:p w:rsidR="00EF6BE5" w:rsidRDefault="00EF6BE5">
            <w:pPr>
              <w:pStyle w:val="ConsPlusNormal"/>
              <w:jc w:val="center"/>
            </w:pPr>
            <w:r>
              <w:t>3913,4</w:t>
            </w:r>
          </w:p>
        </w:tc>
        <w:tc>
          <w:tcPr>
            <w:tcW w:w="981" w:type="dxa"/>
          </w:tcPr>
          <w:p w:rsidR="00EF6BE5" w:rsidRDefault="00EF6BE5">
            <w:pPr>
              <w:pStyle w:val="ConsPlusNormal"/>
              <w:jc w:val="center"/>
            </w:pPr>
            <w:r>
              <w:t>3170,9</w:t>
            </w:r>
          </w:p>
        </w:tc>
        <w:tc>
          <w:tcPr>
            <w:tcW w:w="981" w:type="dxa"/>
          </w:tcPr>
          <w:p w:rsidR="00EF6BE5" w:rsidRDefault="00EF6BE5">
            <w:pPr>
              <w:pStyle w:val="ConsPlusNormal"/>
              <w:jc w:val="center"/>
            </w:pPr>
            <w:r>
              <w:t>656,7</w:t>
            </w:r>
          </w:p>
        </w:tc>
        <w:tc>
          <w:tcPr>
            <w:tcW w:w="1077" w:type="dxa"/>
          </w:tcPr>
          <w:p w:rsidR="00EF6BE5" w:rsidRDefault="00EF6BE5">
            <w:pPr>
              <w:pStyle w:val="ConsPlusNormal"/>
              <w:jc w:val="center"/>
            </w:pPr>
            <w:r>
              <w:t>7834,9</w:t>
            </w:r>
          </w:p>
        </w:tc>
        <w:tc>
          <w:tcPr>
            <w:tcW w:w="1039" w:type="dxa"/>
          </w:tcPr>
          <w:p w:rsidR="00EF6BE5" w:rsidRDefault="00EF6BE5">
            <w:pPr>
              <w:pStyle w:val="ConsPlusNormal"/>
              <w:jc w:val="center"/>
            </w:pPr>
            <w:r>
              <w:t>3,5</w:t>
            </w:r>
          </w:p>
        </w:tc>
      </w:tr>
      <w:tr w:rsidR="00EF6BE5">
        <w:tc>
          <w:tcPr>
            <w:tcW w:w="340" w:type="dxa"/>
          </w:tcPr>
          <w:p w:rsidR="00EF6BE5" w:rsidRDefault="00EF6BE5">
            <w:pPr>
              <w:pStyle w:val="ConsPlusNormal"/>
              <w:jc w:val="center"/>
            </w:pPr>
            <w:r>
              <w:t>2</w:t>
            </w:r>
          </w:p>
        </w:tc>
        <w:tc>
          <w:tcPr>
            <w:tcW w:w="2134" w:type="dxa"/>
          </w:tcPr>
          <w:p w:rsidR="00EF6BE5" w:rsidRDefault="00EF6BE5">
            <w:pPr>
              <w:pStyle w:val="ConsPlusNormal"/>
              <w:jc w:val="center"/>
            </w:pPr>
            <w:r>
              <w:t>Левшинское участковое лесничество</w:t>
            </w:r>
          </w:p>
        </w:tc>
        <w:tc>
          <w:tcPr>
            <w:tcW w:w="794" w:type="dxa"/>
          </w:tcPr>
          <w:p w:rsidR="00EF6BE5" w:rsidRDefault="00EF6BE5">
            <w:pPr>
              <w:pStyle w:val="ConsPlusNormal"/>
              <w:jc w:val="center"/>
            </w:pPr>
            <w:r>
              <w:t>32,2</w:t>
            </w:r>
          </w:p>
        </w:tc>
        <w:tc>
          <w:tcPr>
            <w:tcW w:w="737" w:type="dxa"/>
          </w:tcPr>
          <w:p w:rsidR="00EF6BE5" w:rsidRDefault="00EF6BE5">
            <w:pPr>
              <w:pStyle w:val="ConsPlusNormal"/>
              <w:jc w:val="center"/>
            </w:pPr>
            <w:r>
              <w:t>-</w:t>
            </w:r>
          </w:p>
        </w:tc>
        <w:tc>
          <w:tcPr>
            <w:tcW w:w="981" w:type="dxa"/>
          </w:tcPr>
          <w:p w:rsidR="00EF6BE5" w:rsidRDefault="00EF6BE5">
            <w:pPr>
              <w:pStyle w:val="ConsPlusNormal"/>
              <w:jc w:val="center"/>
            </w:pPr>
            <w:r>
              <w:t>3262,9</w:t>
            </w:r>
          </w:p>
        </w:tc>
        <w:tc>
          <w:tcPr>
            <w:tcW w:w="981" w:type="dxa"/>
          </w:tcPr>
          <w:p w:rsidR="00EF6BE5" w:rsidRDefault="00EF6BE5">
            <w:pPr>
              <w:pStyle w:val="ConsPlusNormal"/>
              <w:jc w:val="center"/>
            </w:pPr>
            <w:r>
              <w:t>3973,1</w:t>
            </w:r>
          </w:p>
        </w:tc>
        <w:tc>
          <w:tcPr>
            <w:tcW w:w="981" w:type="dxa"/>
          </w:tcPr>
          <w:p w:rsidR="00EF6BE5" w:rsidRDefault="00EF6BE5">
            <w:pPr>
              <w:pStyle w:val="ConsPlusNormal"/>
              <w:jc w:val="center"/>
            </w:pPr>
            <w:r>
              <w:t>121,24</w:t>
            </w:r>
          </w:p>
        </w:tc>
        <w:tc>
          <w:tcPr>
            <w:tcW w:w="1077" w:type="dxa"/>
          </w:tcPr>
          <w:p w:rsidR="00EF6BE5" w:rsidRDefault="00EF6BE5">
            <w:pPr>
              <w:pStyle w:val="ConsPlusNormal"/>
              <w:jc w:val="center"/>
            </w:pPr>
            <w:r>
              <w:t>7389,44</w:t>
            </w:r>
          </w:p>
        </w:tc>
        <w:tc>
          <w:tcPr>
            <w:tcW w:w="1039" w:type="dxa"/>
          </w:tcPr>
          <w:p w:rsidR="00EF6BE5" w:rsidRDefault="00EF6BE5">
            <w:pPr>
              <w:pStyle w:val="ConsPlusNormal"/>
              <w:jc w:val="center"/>
            </w:pPr>
            <w:r>
              <w:t>3,5</w:t>
            </w:r>
          </w:p>
        </w:tc>
      </w:tr>
      <w:tr w:rsidR="00EF6BE5">
        <w:tc>
          <w:tcPr>
            <w:tcW w:w="340" w:type="dxa"/>
          </w:tcPr>
          <w:p w:rsidR="00EF6BE5" w:rsidRDefault="00EF6BE5">
            <w:pPr>
              <w:pStyle w:val="ConsPlusNormal"/>
              <w:jc w:val="center"/>
            </w:pPr>
            <w:r>
              <w:t>3</w:t>
            </w:r>
          </w:p>
        </w:tc>
        <w:tc>
          <w:tcPr>
            <w:tcW w:w="2134" w:type="dxa"/>
          </w:tcPr>
          <w:p w:rsidR="00EF6BE5" w:rsidRDefault="00EF6BE5">
            <w:pPr>
              <w:pStyle w:val="ConsPlusNormal"/>
              <w:jc w:val="center"/>
            </w:pPr>
            <w:r>
              <w:t>Мотовилихинское участковое лесничество</w:t>
            </w:r>
          </w:p>
        </w:tc>
        <w:tc>
          <w:tcPr>
            <w:tcW w:w="794" w:type="dxa"/>
          </w:tcPr>
          <w:p w:rsidR="00EF6BE5" w:rsidRDefault="00EF6BE5">
            <w:pPr>
              <w:pStyle w:val="ConsPlusNormal"/>
              <w:jc w:val="center"/>
            </w:pPr>
            <w:r>
              <w:t>127,1</w:t>
            </w:r>
          </w:p>
        </w:tc>
        <w:tc>
          <w:tcPr>
            <w:tcW w:w="737" w:type="dxa"/>
          </w:tcPr>
          <w:p w:rsidR="00EF6BE5" w:rsidRDefault="00EF6BE5">
            <w:pPr>
              <w:pStyle w:val="ConsPlusNormal"/>
              <w:jc w:val="center"/>
            </w:pPr>
            <w:r>
              <w:t>-</w:t>
            </w:r>
          </w:p>
        </w:tc>
        <w:tc>
          <w:tcPr>
            <w:tcW w:w="981" w:type="dxa"/>
          </w:tcPr>
          <w:p w:rsidR="00EF6BE5" w:rsidRDefault="00EF6BE5">
            <w:pPr>
              <w:pStyle w:val="ConsPlusNormal"/>
              <w:jc w:val="center"/>
            </w:pPr>
            <w:r>
              <w:t>3236,4</w:t>
            </w:r>
          </w:p>
        </w:tc>
        <w:tc>
          <w:tcPr>
            <w:tcW w:w="981" w:type="dxa"/>
          </w:tcPr>
          <w:p w:rsidR="00EF6BE5" w:rsidRDefault="00EF6BE5">
            <w:pPr>
              <w:pStyle w:val="ConsPlusNormal"/>
              <w:jc w:val="center"/>
            </w:pPr>
            <w:r>
              <w:t>4926,2</w:t>
            </w:r>
          </w:p>
        </w:tc>
        <w:tc>
          <w:tcPr>
            <w:tcW w:w="981" w:type="dxa"/>
          </w:tcPr>
          <w:p w:rsidR="00EF6BE5" w:rsidRDefault="00EF6BE5">
            <w:pPr>
              <w:pStyle w:val="ConsPlusNormal"/>
              <w:jc w:val="center"/>
            </w:pPr>
            <w:r>
              <w:t>293,01</w:t>
            </w:r>
          </w:p>
        </w:tc>
        <w:tc>
          <w:tcPr>
            <w:tcW w:w="1077" w:type="dxa"/>
          </w:tcPr>
          <w:p w:rsidR="00EF6BE5" w:rsidRDefault="00EF6BE5">
            <w:pPr>
              <w:pStyle w:val="ConsPlusNormal"/>
              <w:jc w:val="center"/>
            </w:pPr>
            <w:r>
              <w:t>8582,71</w:t>
            </w:r>
          </w:p>
        </w:tc>
        <w:tc>
          <w:tcPr>
            <w:tcW w:w="1039" w:type="dxa"/>
          </w:tcPr>
          <w:p w:rsidR="00EF6BE5" w:rsidRDefault="00EF6BE5">
            <w:pPr>
              <w:pStyle w:val="ConsPlusNormal"/>
              <w:jc w:val="center"/>
            </w:pPr>
            <w:r>
              <w:t>3,6</w:t>
            </w:r>
          </w:p>
        </w:tc>
      </w:tr>
      <w:tr w:rsidR="00EF6BE5">
        <w:tc>
          <w:tcPr>
            <w:tcW w:w="340" w:type="dxa"/>
          </w:tcPr>
          <w:p w:rsidR="00EF6BE5" w:rsidRDefault="00EF6BE5">
            <w:pPr>
              <w:pStyle w:val="ConsPlusNormal"/>
              <w:jc w:val="center"/>
            </w:pPr>
            <w:r>
              <w:t>4</w:t>
            </w:r>
          </w:p>
        </w:tc>
        <w:tc>
          <w:tcPr>
            <w:tcW w:w="2134" w:type="dxa"/>
          </w:tcPr>
          <w:p w:rsidR="00EF6BE5" w:rsidRDefault="00EF6BE5">
            <w:pPr>
              <w:pStyle w:val="ConsPlusNormal"/>
              <w:jc w:val="center"/>
            </w:pPr>
            <w:r>
              <w:t>Нижне-Курьинское участковое лесничество</w:t>
            </w:r>
          </w:p>
        </w:tc>
        <w:tc>
          <w:tcPr>
            <w:tcW w:w="794" w:type="dxa"/>
          </w:tcPr>
          <w:p w:rsidR="00EF6BE5" w:rsidRDefault="00EF6BE5">
            <w:pPr>
              <w:pStyle w:val="ConsPlusNormal"/>
              <w:jc w:val="center"/>
            </w:pPr>
            <w:r>
              <w:t>58,6</w:t>
            </w:r>
          </w:p>
        </w:tc>
        <w:tc>
          <w:tcPr>
            <w:tcW w:w="737" w:type="dxa"/>
          </w:tcPr>
          <w:p w:rsidR="00EF6BE5" w:rsidRDefault="00EF6BE5">
            <w:pPr>
              <w:pStyle w:val="ConsPlusNormal"/>
              <w:jc w:val="center"/>
            </w:pPr>
            <w:r>
              <w:t>-</w:t>
            </w:r>
          </w:p>
        </w:tc>
        <w:tc>
          <w:tcPr>
            <w:tcW w:w="981" w:type="dxa"/>
          </w:tcPr>
          <w:p w:rsidR="00EF6BE5" w:rsidRDefault="00EF6BE5">
            <w:pPr>
              <w:pStyle w:val="ConsPlusNormal"/>
              <w:jc w:val="center"/>
            </w:pPr>
            <w:r>
              <w:t>2648,4</w:t>
            </w:r>
          </w:p>
        </w:tc>
        <w:tc>
          <w:tcPr>
            <w:tcW w:w="981" w:type="dxa"/>
          </w:tcPr>
          <w:p w:rsidR="00EF6BE5" w:rsidRDefault="00EF6BE5">
            <w:pPr>
              <w:pStyle w:val="ConsPlusNormal"/>
              <w:jc w:val="center"/>
            </w:pPr>
            <w:r>
              <w:t>2940,9</w:t>
            </w:r>
          </w:p>
        </w:tc>
        <w:tc>
          <w:tcPr>
            <w:tcW w:w="981" w:type="dxa"/>
          </w:tcPr>
          <w:p w:rsidR="00EF6BE5" w:rsidRDefault="00EF6BE5">
            <w:pPr>
              <w:pStyle w:val="ConsPlusNormal"/>
              <w:jc w:val="center"/>
            </w:pPr>
            <w:r>
              <w:t>1618,36</w:t>
            </w:r>
          </w:p>
        </w:tc>
        <w:tc>
          <w:tcPr>
            <w:tcW w:w="1077" w:type="dxa"/>
          </w:tcPr>
          <w:p w:rsidR="00EF6BE5" w:rsidRDefault="00EF6BE5">
            <w:pPr>
              <w:pStyle w:val="ConsPlusNormal"/>
              <w:jc w:val="center"/>
            </w:pPr>
            <w:r>
              <w:t>7266,26</w:t>
            </w:r>
          </w:p>
        </w:tc>
        <w:tc>
          <w:tcPr>
            <w:tcW w:w="1039" w:type="dxa"/>
          </w:tcPr>
          <w:p w:rsidR="00EF6BE5" w:rsidRDefault="00EF6BE5">
            <w:pPr>
              <w:pStyle w:val="ConsPlusNormal"/>
              <w:jc w:val="center"/>
            </w:pPr>
            <w:r>
              <w:t>3,8</w:t>
            </w:r>
          </w:p>
        </w:tc>
      </w:tr>
      <w:tr w:rsidR="00EF6BE5">
        <w:tc>
          <w:tcPr>
            <w:tcW w:w="340" w:type="dxa"/>
          </w:tcPr>
          <w:p w:rsidR="00EF6BE5" w:rsidRDefault="00EF6BE5">
            <w:pPr>
              <w:pStyle w:val="ConsPlusNormal"/>
              <w:jc w:val="center"/>
            </w:pPr>
            <w:r>
              <w:t>5</w:t>
            </w:r>
          </w:p>
        </w:tc>
        <w:tc>
          <w:tcPr>
            <w:tcW w:w="2134" w:type="dxa"/>
          </w:tcPr>
          <w:p w:rsidR="00EF6BE5" w:rsidRDefault="00EF6BE5">
            <w:pPr>
              <w:pStyle w:val="ConsPlusNormal"/>
              <w:jc w:val="center"/>
            </w:pPr>
            <w:r>
              <w:t>Ново-Лядовское участковое лесничество</w:t>
            </w:r>
          </w:p>
        </w:tc>
        <w:tc>
          <w:tcPr>
            <w:tcW w:w="794" w:type="dxa"/>
          </w:tcPr>
          <w:p w:rsidR="00EF6BE5" w:rsidRDefault="00EF6BE5">
            <w:pPr>
              <w:pStyle w:val="ConsPlusNormal"/>
              <w:jc w:val="center"/>
            </w:pPr>
            <w:r>
              <w:t>87,2</w:t>
            </w:r>
          </w:p>
        </w:tc>
        <w:tc>
          <w:tcPr>
            <w:tcW w:w="737" w:type="dxa"/>
          </w:tcPr>
          <w:p w:rsidR="00EF6BE5" w:rsidRDefault="00EF6BE5">
            <w:pPr>
              <w:pStyle w:val="ConsPlusNormal"/>
              <w:jc w:val="center"/>
            </w:pPr>
            <w:r>
              <w:t>-</w:t>
            </w:r>
          </w:p>
        </w:tc>
        <w:tc>
          <w:tcPr>
            <w:tcW w:w="981" w:type="dxa"/>
          </w:tcPr>
          <w:p w:rsidR="00EF6BE5" w:rsidRDefault="00EF6BE5">
            <w:pPr>
              <w:pStyle w:val="ConsPlusNormal"/>
              <w:jc w:val="center"/>
            </w:pPr>
            <w:r>
              <w:t>2205,4</w:t>
            </w:r>
          </w:p>
        </w:tc>
        <w:tc>
          <w:tcPr>
            <w:tcW w:w="981" w:type="dxa"/>
          </w:tcPr>
          <w:p w:rsidR="00EF6BE5" w:rsidRDefault="00EF6BE5">
            <w:pPr>
              <w:pStyle w:val="ConsPlusNormal"/>
              <w:jc w:val="center"/>
            </w:pPr>
            <w:r>
              <w:t>3762,1</w:t>
            </w:r>
          </w:p>
        </w:tc>
        <w:tc>
          <w:tcPr>
            <w:tcW w:w="981" w:type="dxa"/>
          </w:tcPr>
          <w:p w:rsidR="00EF6BE5" w:rsidRDefault="00EF6BE5">
            <w:pPr>
              <w:pStyle w:val="ConsPlusNormal"/>
              <w:jc w:val="center"/>
            </w:pPr>
            <w:r>
              <w:t>59,31</w:t>
            </w:r>
          </w:p>
        </w:tc>
        <w:tc>
          <w:tcPr>
            <w:tcW w:w="1077" w:type="dxa"/>
          </w:tcPr>
          <w:p w:rsidR="00EF6BE5" w:rsidRDefault="00EF6BE5">
            <w:pPr>
              <w:pStyle w:val="ConsPlusNormal"/>
              <w:jc w:val="center"/>
            </w:pPr>
            <w:r>
              <w:t>6144,01</w:t>
            </w:r>
          </w:p>
        </w:tc>
        <w:tc>
          <w:tcPr>
            <w:tcW w:w="1039" w:type="dxa"/>
          </w:tcPr>
          <w:p w:rsidR="00EF6BE5" w:rsidRDefault="00EF6BE5">
            <w:pPr>
              <w:pStyle w:val="ConsPlusNormal"/>
              <w:jc w:val="center"/>
            </w:pPr>
            <w:r>
              <w:t>3,6</w:t>
            </w:r>
          </w:p>
        </w:tc>
      </w:tr>
      <w:tr w:rsidR="00EF6BE5">
        <w:tc>
          <w:tcPr>
            <w:tcW w:w="340" w:type="dxa"/>
          </w:tcPr>
          <w:p w:rsidR="00EF6BE5" w:rsidRDefault="00EF6BE5">
            <w:pPr>
              <w:pStyle w:val="ConsPlusNormal"/>
              <w:jc w:val="center"/>
            </w:pPr>
            <w:r>
              <w:t>6</w:t>
            </w:r>
          </w:p>
        </w:tc>
        <w:tc>
          <w:tcPr>
            <w:tcW w:w="2134" w:type="dxa"/>
          </w:tcPr>
          <w:p w:rsidR="00EF6BE5" w:rsidRDefault="00EF6BE5">
            <w:pPr>
              <w:pStyle w:val="ConsPlusNormal"/>
              <w:jc w:val="center"/>
            </w:pPr>
            <w:r>
              <w:t>Черняевское участковое лесничество</w:t>
            </w:r>
          </w:p>
        </w:tc>
        <w:tc>
          <w:tcPr>
            <w:tcW w:w="794" w:type="dxa"/>
          </w:tcPr>
          <w:p w:rsidR="00EF6BE5" w:rsidRDefault="00EF6BE5">
            <w:pPr>
              <w:pStyle w:val="ConsPlusNormal"/>
              <w:jc w:val="center"/>
            </w:pPr>
            <w:r>
              <w:t>18,7</w:t>
            </w:r>
          </w:p>
        </w:tc>
        <w:tc>
          <w:tcPr>
            <w:tcW w:w="737" w:type="dxa"/>
          </w:tcPr>
          <w:p w:rsidR="00EF6BE5" w:rsidRDefault="00EF6BE5">
            <w:pPr>
              <w:pStyle w:val="ConsPlusNormal"/>
              <w:jc w:val="center"/>
            </w:pPr>
            <w:r>
              <w:t>-</w:t>
            </w:r>
          </w:p>
        </w:tc>
        <w:tc>
          <w:tcPr>
            <w:tcW w:w="981" w:type="dxa"/>
          </w:tcPr>
          <w:p w:rsidR="00EF6BE5" w:rsidRDefault="00EF6BE5">
            <w:pPr>
              <w:pStyle w:val="ConsPlusNormal"/>
              <w:jc w:val="center"/>
            </w:pPr>
            <w:r>
              <w:t>464</w:t>
            </w:r>
          </w:p>
        </w:tc>
        <w:tc>
          <w:tcPr>
            <w:tcW w:w="981" w:type="dxa"/>
          </w:tcPr>
          <w:p w:rsidR="00EF6BE5" w:rsidRDefault="00EF6BE5">
            <w:pPr>
              <w:pStyle w:val="ConsPlusNormal"/>
              <w:jc w:val="center"/>
            </w:pPr>
            <w:r>
              <w:t>216,9</w:t>
            </w:r>
          </w:p>
        </w:tc>
        <w:tc>
          <w:tcPr>
            <w:tcW w:w="981" w:type="dxa"/>
          </w:tcPr>
          <w:p w:rsidR="00EF6BE5" w:rsidRDefault="00EF6BE5">
            <w:pPr>
              <w:pStyle w:val="ConsPlusNormal"/>
              <w:jc w:val="center"/>
            </w:pPr>
            <w:r>
              <w:t>91,84</w:t>
            </w:r>
          </w:p>
        </w:tc>
        <w:tc>
          <w:tcPr>
            <w:tcW w:w="1077" w:type="dxa"/>
          </w:tcPr>
          <w:p w:rsidR="00EF6BE5" w:rsidRDefault="00EF6BE5">
            <w:pPr>
              <w:pStyle w:val="ConsPlusNormal"/>
              <w:jc w:val="center"/>
            </w:pPr>
            <w:r>
              <w:t>791,44</w:t>
            </w:r>
          </w:p>
        </w:tc>
        <w:tc>
          <w:tcPr>
            <w:tcW w:w="1039" w:type="dxa"/>
          </w:tcPr>
          <w:p w:rsidR="00EF6BE5" w:rsidRDefault="00EF6BE5">
            <w:pPr>
              <w:pStyle w:val="ConsPlusNormal"/>
              <w:jc w:val="center"/>
            </w:pPr>
            <w:r>
              <w:t>3,4</w:t>
            </w:r>
          </w:p>
        </w:tc>
      </w:tr>
      <w:tr w:rsidR="00EF6BE5">
        <w:tc>
          <w:tcPr>
            <w:tcW w:w="2474" w:type="dxa"/>
            <w:gridSpan w:val="2"/>
          </w:tcPr>
          <w:p w:rsidR="00EF6BE5" w:rsidRDefault="00EF6BE5">
            <w:pPr>
              <w:pStyle w:val="ConsPlusNormal"/>
              <w:jc w:val="center"/>
            </w:pPr>
            <w:r>
              <w:t>Всего</w:t>
            </w:r>
          </w:p>
        </w:tc>
        <w:tc>
          <w:tcPr>
            <w:tcW w:w="794" w:type="dxa"/>
          </w:tcPr>
          <w:p w:rsidR="00EF6BE5" w:rsidRDefault="00EF6BE5">
            <w:pPr>
              <w:pStyle w:val="ConsPlusNormal"/>
              <w:jc w:val="center"/>
            </w:pPr>
            <w:r>
              <w:t>409,0</w:t>
            </w:r>
          </w:p>
        </w:tc>
        <w:tc>
          <w:tcPr>
            <w:tcW w:w="737" w:type="dxa"/>
          </w:tcPr>
          <w:p w:rsidR="00EF6BE5" w:rsidRDefault="00EF6BE5">
            <w:pPr>
              <w:pStyle w:val="ConsPlusNormal"/>
              <w:jc w:val="center"/>
            </w:pPr>
            <w:r>
              <w:t>8,7</w:t>
            </w:r>
          </w:p>
        </w:tc>
        <w:tc>
          <w:tcPr>
            <w:tcW w:w="981" w:type="dxa"/>
          </w:tcPr>
          <w:p w:rsidR="00EF6BE5" w:rsidRDefault="00EF6BE5">
            <w:pPr>
              <w:pStyle w:val="ConsPlusNormal"/>
              <w:jc w:val="center"/>
            </w:pPr>
            <w:r>
              <w:t>15730,5</w:t>
            </w:r>
          </w:p>
        </w:tc>
        <w:tc>
          <w:tcPr>
            <w:tcW w:w="981" w:type="dxa"/>
          </w:tcPr>
          <w:p w:rsidR="00EF6BE5" w:rsidRDefault="00EF6BE5">
            <w:pPr>
              <w:pStyle w:val="ConsPlusNormal"/>
              <w:jc w:val="center"/>
            </w:pPr>
            <w:r>
              <w:t>18990,1</w:t>
            </w:r>
          </w:p>
        </w:tc>
        <w:tc>
          <w:tcPr>
            <w:tcW w:w="981" w:type="dxa"/>
          </w:tcPr>
          <w:p w:rsidR="00EF6BE5" w:rsidRDefault="00EF6BE5">
            <w:pPr>
              <w:pStyle w:val="ConsPlusNormal"/>
              <w:jc w:val="center"/>
            </w:pPr>
            <w:r>
              <w:t>2840,47</w:t>
            </w:r>
          </w:p>
        </w:tc>
        <w:tc>
          <w:tcPr>
            <w:tcW w:w="1077" w:type="dxa"/>
          </w:tcPr>
          <w:p w:rsidR="00EF6BE5" w:rsidRDefault="00EF6BE5">
            <w:pPr>
              <w:pStyle w:val="ConsPlusNormal"/>
              <w:jc w:val="center"/>
            </w:pPr>
            <w:r>
              <w:t>37978,77</w:t>
            </w:r>
          </w:p>
        </w:tc>
        <w:tc>
          <w:tcPr>
            <w:tcW w:w="1039" w:type="dxa"/>
          </w:tcPr>
          <w:p w:rsidR="00EF6BE5" w:rsidRDefault="00EF6BE5">
            <w:pPr>
              <w:pStyle w:val="ConsPlusNormal"/>
              <w:jc w:val="center"/>
            </w:pPr>
            <w:r>
              <w:t>3,6</w:t>
            </w:r>
          </w:p>
        </w:tc>
      </w:tr>
      <w:tr w:rsidR="00EF6BE5">
        <w:tc>
          <w:tcPr>
            <w:tcW w:w="2474" w:type="dxa"/>
            <w:gridSpan w:val="2"/>
          </w:tcPr>
          <w:p w:rsidR="00EF6BE5" w:rsidRDefault="00EF6BE5">
            <w:pPr>
              <w:pStyle w:val="ConsPlusNormal"/>
              <w:jc w:val="center"/>
            </w:pPr>
            <w:r>
              <w:t>%</w:t>
            </w:r>
          </w:p>
        </w:tc>
        <w:tc>
          <w:tcPr>
            <w:tcW w:w="794" w:type="dxa"/>
          </w:tcPr>
          <w:p w:rsidR="00EF6BE5" w:rsidRDefault="00EF6BE5">
            <w:pPr>
              <w:pStyle w:val="ConsPlusNormal"/>
              <w:jc w:val="center"/>
            </w:pPr>
            <w:r>
              <w:t>1,1</w:t>
            </w:r>
          </w:p>
        </w:tc>
        <w:tc>
          <w:tcPr>
            <w:tcW w:w="737" w:type="dxa"/>
          </w:tcPr>
          <w:p w:rsidR="00EF6BE5" w:rsidRDefault="00EF6BE5">
            <w:pPr>
              <w:pStyle w:val="ConsPlusNormal"/>
              <w:jc w:val="center"/>
            </w:pPr>
            <w:r>
              <w:t>0</w:t>
            </w:r>
          </w:p>
        </w:tc>
        <w:tc>
          <w:tcPr>
            <w:tcW w:w="981" w:type="dxa"/>
          </w:tcPr>
          <w:p w:rsidR="00EF6BE5" w:rsidRDefault="00EF6BE5">
            <w:pPr>
              <w:pStyle w:val="ConsPlusNormal"/>
              <w:jc w:val="center"/>
            </w:pPr>
            <w:r>
              <w:t>41,4</w:t>
            </w:r>
          </w:p>
        </w:tc>
        <w:tc>
          <w:tcPr>
            <w:tcW w:w="981" w:type="dxa"/>
          </w:tcPr>
          <w:p w:rsidR="00EF6BE5" w:rsidRDefault="00EF6BE5">
            <w:pPr>
              <w:pStyle w:val="ConsPlusNormal"/>
              <w:jc w:val="center"/>
            </w:pPr>
            <w:r>
              <w:t>50,0</w:t>
            </w:r>
          </w:p>
        </w:tc>
        <w:tc>
          <w:tcPr>
            <w:tcW w:w="981" w:type="dxa"/>
          </w:tcPr>
          <w:p w:rsidR="00EF6BE5" w:rsidRDefault="00EF6BE5">
            <w:pPr>
              <w:pStyle w:val="ConsPlusNormal"/>
              <w:jc w:val="center"/>
            </w:pPr>
            <w:r>
              <w:t>7,5</w:t>
            </w:r>
          </w:p>
        </w:tc>
        <w:tc>
          <w:tcPr>
            <w:tcW w:w="1077" w:type="dxa"/>
          </w:tcPr>
          <w:p w:rsidR="00EF6BE5" w:rsidRDefault="00EF6BE5">
            <w:pPr>
              <w:pStyle w:val="ConsPlusNormal"/>
              <w:jc w:val="center"/>
            </w:pPr>
            <w:r>
              <w:t>100</w:t>
            </w:r>
          </w:p>
        </w:tc>
        <w:tc>
          <w:tcPr>
            <w:tcW w:w="1039" w:type="dxa"/>
          </w:tcPr>
          <w:p w:rsidR="00EF6BE5" w:rsidRDefault="00EF6BE5">
            <w:pPr>
              <w:pStyle w:val="ConsPlusNormal"/>
            </w:pPr>
          </w:p>
        </w:tc>
      </w:tr>
    </w:tbl>
    <w:p w:rsidR="00EF6BE5" w:rsidRDefault="00EF6BE5">
      <w:pPr>
        <w:pStyle w:val="ConsPlusNormal"/>
        <w:jc w:val="both"/>
      </w:pPr>
    </w:p>
    <w:p w:rsidR="00EF6BE5" w:rsidRDefault="00EF6BE5">
      <w:pPr>
        <w:pStyle w:val="ConsPlusNormal"/>
        <w:ind w:firstLine="540"/>
        <w:jc w:val="both"/>
      </w:pPr>
      <w:r>
        <w:t>Устраиваемая территория по породному составу лесов, почвенно-гидрологическим условиям и природным особенностям характеризуется средней степенью пожарной опасности (средний класс по данным настоящего лесоустройства - 3,6).</w:t>
      </w:r>
    </w:p>
    <w:p w:rsidR="00EF6BE5" w:rsidRDefault="00EF6BE5">
      <w:pPr>
        <w:pStyle w:val="ConsPlusNormal"/>
        <w:spacing w:before="220"/>
        <w:ind w:firstLine="540"/>
        <w:jc w:val="both"/>
      </w:pPr>
      <w:r>
        <w:t>Нормативы для организации охраны лесов от пожаров приведены в таблице 14.49.</w:t>
      </w:r>
    </w:p>
    <w:p w:rsidR="00EF6BE5" w:rsidRDefault="00EF6BE5">
      <w:pPr>
        <w:pStyle w:val="ConsPlusNormal"/>
        <w:jc w:val="both"/>
      </w:pPr>
    </w:p>
    <w:p w:rsidR="00EF6BE5" w:rsidRDefault="00EF6BE5">
      <w:pPr>
        <w:pStyle w:val="ConsPlusNormal"/>
        <w:jc w:val="right"/>
        <w:outlineLvl w:val="2"/>
      </w:pPr>
      <w:r>
        <w:t>Таблица 14.49</w:t>
      </w:r>
    </w:p>
    <w:p w:rsidR="00EF6BE5" w:rsidRDefault="00EF6BE5">
      <w:pPr>
        <w:pStyle w:val="ConsPlusNormal"/>
        <w:jc w:val="both"/>
      </w:pPr>
    </w:p>
    <w:p w:rsidR="00EF6BE5" w:rsidRDefault="00EF6BE5">
      <w:pPr>
        <w:pStyle w:val="ConsPlusTitle"/>
        <w:jc w:val="center"/>
      </w:pPr>
      <w:r>
        <w:t>Нормативы для организации охраны лесов от пожаров</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4"/>
        <w:gridCol w:w="2254"/>
        <w:gridCol w:w="2549"/>
        <w:gridCol w:w="3515"/>
      </w:tblGrid>
      <w:tr w:rsidR="00EF6BE5">
        <w:tc>
          <w:tcPr>
            <w:tcW w:w="724" w:type="dxa"/>
          </w:tcPr>
          <w:p w:rsidR="00EF6BE5" w:rsidRDefault="00EF6BE5">
            <w:pPr>
              <w:pStyle w:val="ConsPlusNormal"/>
              <w:jc w:val="center"/>
            </w:pPr>
            <w:r>
              <w:t>N</w:t>
            </w:r>
          </w:p>
        </w:tc>
        <w:tc>
          <w:tcPr>
            <w:tcW w:w="2254" w:type="dxa"/>
          </w:tcPr>
          <w:p w:rsidR="00EF6BE5" w:rsidRDefault="00EF6BE5">
            <w:pPr>
              <w:pStyle w:val="ConsPlusNormal"/>
              <w:jc w:val="center"/>
            </w:pPr>
            <w:r>
              <w:t>Показатели</w:t>
            </w:r>
          </w:p>
        </w:tc>
        <w:tc>
          <w:tcPr>
            <w:tcW w:w="6064" w:type="dxa"/>
            <w:gridSpan w:val="2"/>
          </w:tcPr>
          <w:p w:rsidR="00EF6BE5" w:rsidRDefault="00EF6BE5">
            <w:pPr>
              <w:pStyle w:val="ConsPlusNormal"/>
              <w:jc w:val="center"/>
            </w:pPr>
            <w:r>
              <w:t>Нормативы (оптимальные значения)</w:t>
            </w:r>
          </w:p>
        </w:tc>
      </w:tr>
      <w:tr w:rsidR="00EF6BE5">
        <w:tc>
          <w:tcPr>
            <w:tcW w:w="724" w:type="dxa"/>
          </w:tcPr>
          <w:p w:rsidR="00EF6BE5" w:rsidRDefault="00EF6BE5">
            <w:pPr>
              <w:pStyle w:val="ConsPlusNormal"/>
              <w:jc w:val="center"/>
            </w:pPr>
            <w:r>
              <w:t>1</w:t>
            </w:r>
          </w:p>
        </w:tc>
        <w:tc>
          <w:tcPr>
            <w:tcW w:w="2254" w:type="dxa"/>
          </w:tcPr>
          <w:p w:rsidR="00EF6BE5" w:rsidRDefault="00EF6BE5">
            <w:pPr>
              <w:pStyle w:val="ConsPlusNormal"/>
              <w:jc w:val="center"/>
            </w:pPr>
            <w:r>
              <w:t>2</w:t>
            </w:r>
          </w:p>
        </w:tc>
        <w:tc>
          <w:tcPr>
            <w:tcW w:w="6064" w:type="dxa"/>
            <w:gridSpan w:val="2"/>
          </w:tcPr>
          <w:p w:rsidR="00EF6BE5" w:rsidRDefault="00EF6BE5">
            <w:pPr>
              <w:pStyle w:val="ConsPlusNormal"/>
              <w:jc w:val="center"/>
            </w:pPr>
            <w:r>
              <w:t>3</w:t>
            </w:r>
          </w:p>
        </w:tc>
      </w:tr>
      <w:tr w:rsidR="00EF6BE5">
        <w:tc>
          <w:tcPr>
            <w:tcW w:w="724" w:type="dxa"/>
          </w:tcPr>
          <w:p w:rsidR="00EF6BE5" w:rsidRDefault="00EF6BE5">
            <w:pPr>
              <w:pStyle w:val="ConsPlusNormal"/>
              <w:jc w:val="center"/>
              <w:outlineLvl w:val="3"/>
            </w:pPr>
            <w:r>
              <w:t>1</w:t>
            </w:r>
          </w:p>
        </w:tc>
        <w:tc>
          <w:tcPr>
            <w:tcW w:w="8318" w:type="dxa"/>
            <w:gridSpan w:val="3"/>
          </w:tcPr>
          <w:p w:rsidR="00EF6BE5" w:rsidRDefault="00EF6BE5">
            <w:pPr>
              <w:pStyle w:val="ConsPlusNormal"/>
              <w:jc w:val="center"/>
            </w:pPr>
            <w:r>
              <w:t>Общие нормативы</w:t>
            </w:r>
          </w:p>
        </w:tc>
      </w:tr>
      <w:tr w:rsidR="00EF6BE5">
        <w:tc>
          <w:tcPr>
            <w:tcW w:w="724" w:type="dxa"/>
          </w:tcPr>
          <w:p w:rsidR="00EF6BE5" w:rsidRDefault="00EF6BE5">
            <w:pPr>
              <w:pStyle w:val="ConsPlusNormal"/>
              <w:jc w:val="center"/>
              <w:outlineLvl w:val="4"/>
            </w:pPr>
            <w:r>
              <w:t>1.1</w:t>
            </w:r>
          </w:p>
        </w:tc>
        <w:tc>
          <w:tcPr>
            <w:tcW w:w="8318" w:type="dxa"/>
            <w:gridSpan w:val="3"/>
          </w:tcPr>
          <w:p w:rsidR="00EF6BE5" w:rsidRDefault="00EF6BE5">
            <w:pPr>
              <w:pStyle w:val="ConsPlusNormal"/>
              <w:jc w:val="center"/>
            </w:pPr>
            <w:r>
              <w:t>Лесопожарное районирование городских лесов:</w:t>
            </w:r>
          </w:p>
        </w:tc>
      </w:tr>
      <w:tr w:rsidR="00EF6BE5">
        <w:tc>
          <w:tcPr>
            <w:tcW w:w="724" w:type="dxa"/>
          </w:tcPr>
          <w:p w:rsidR="00EF6BE5" w:rsidRDefault="00EF6BE5">
            <w:pPr>
              <w:pStyle w:val="ConsPlusNormal"/>
            </w:pPr>
          </w:p>
        </w:tc>
        <w:tc>
          <w:tcPr>
            <w:tcW w:w="2254" w:type="dxa"/>
          </w:tcPr>
          <w:p w:rsidR="00EF6BE5" w:rsidRDefault="00EF6BE5">
            <w:pPr>
              <w:pStyle w:val="ConsPlusNormal"/>
              <w:jc w:val="center"/>
            </w:pPr>
            <w:r>
              <w:t>районы наземной охраны</w:t>
            </w:r>
          </w:p>
        </w:tc>
        <w:tc>
          <w:tcPr>
            <w:tcW w:w="6064" w:type="dxa"/>
            <w:gridSpan w:val="2"/>
          </w:tcPr>
          <w:p w:rsidR="00EF6BE5" w:rsidRDefault="00EF6BE5">
            <w:pPr>
              <w:pStyle w:val="ConsPlusNormal"/>
              <w:jc w:val="center"/>
            </w:pPr>
            <w:r>
              <w:t>обнаружение и тушение пожаров проводится наземными силами и средствами</w:t>
            </w:r>
          </w:p>
        </w:tc>
      </w:tr>
      <w:tr w:rsidR="00EF6BE5">
        <w:tc>
          <w:tcPr>
            <w:tcW w:w="724" w:type="dxa"/>
          </w:tcPr>
          <w:p w:rsidR="00EF6BE5" w:rsidRDefault="00EF6BE5">
            <w:pPr>
              <w:pStyle w:val="ConsPlusNormal"/>
              <w:jc w:val="center"/>
              <w:outlineLvl w:val="4"/>
            </w:pPr>
            <w:r>
              <w:t>1.2</w:t>
            </w:r>
          </w:p>
        </w:tc>
        <w:tc>
          <w:tcPr>
            <w:tcW w:w="8318" w:type="dxa"/>
            <w:gridSpan w:val="3"/>
          </w:tcPr>
          <w:p w:rsidR="00EF6BE5" w:rsidRDefault="00EF6BE5">
            <w:pPr>
              <w:pStyle w:val="ConsPlusNormal"/>
              <w:jc w:val="center"/>
            </w:pPr>
            <w:r>
              <w:t>Оценка участков леса по степени пожарной опасности</w:t>
            </w:r>
          </w:p>
        </w:tc>
      </w:tr>
      <w:tr w:rsidR="00EF6BE5">
        <w:tc>
          <w:tcPr>
            <w:tcW w:w="724" w:type="dxa"/>
          </w:tcPr>
          <w:p w:rsidR="00EF6BE5" w:rsidRDefault="00EF6BE5">
            <w:pPr>
              <w:pStyle w:val="ConsPlusNormal"/>
            </w:pPr>
          </w:p>
        </w:tc>
        <w:tc>
          <w:tcPr>
            <w:tcW w:w="2254" w:type="dxa"/>
          </w:tcPr>
          <w:p w:rsidR="00EF6BE5" w:rsidRDefault="00EF6BE5">
            <w:pPr>
              <w:pStyle w:val="ConsPlusNormal"/>
              <w:jc w:val="center"/>
            </w:pPr>
            <w:r>
              <w:t>высокая средняя низкая</w:t>
            </w:r>
          </w:p>
        </w:tc>
        <w:tc>
          <w:tcPr>
            <w:tcW w:w="6064" w:type="dxa"/>
            <w:gridSpan w:val="2"/>
          </w:tcPr>
          <w:p w:rsidR="00EF6BE5" w:rsidRDefault="00EF6BE5">
            <w:pPr>
              <w:pStyle w:val="ConsPlusNormal"/>
              <w:jc w:val="center"/>
            </w:pPr>
            <w:r>
              <w:t>по условиям местопроизрастания - 1-2 классы, по условиям погоды - 4-5 классы 3 класс (в обоих случаях) По условиям местопроизрастания - 4-5 классы, по условиям погоды - 1-2 классы</w:t>
            </w:r>
          </w:p>
        </w:tc>
      </w:tr>
      <w:tr w:rsidR="00EF6BE5">
        <w:tc>
          <w:tcPr>
            <w:tcW w:w="724" w:type="dxa"/>
          </w:tcPr>
          <w:p w:rsidR="00EF6BE5" w:rsidRDefault="00EF6BE5">
            <w:pPr>
              <w:pStyle w:val="ConsPlusNormal"/>
              <w:jc w:val="center"/>
            </w:pPr>
            <w:r>
              <w:t>1.3</w:t>
            </w:r>
          </w:p>
        </w:tc>
        <w:tc>
          <w:tcPr>
            <w:tcW w:w="2254" w:type="dxa"/>
          </w:tcPr>
          <w:p w:rsidR="00EF6BE5" w:rsidRDefault="00EF6BE5">
            <w:pPr>
              <w:pStyle w:val="ConsPlusNormal"/>
              <w:jc w:val="center"/>
            </w:pPr>
            <w:r>
              <w:t>Период фактической горимости лесов (период пожароопасной погоды)</w:t>
            </w:r>
          </w:p>
        </w:tc>
        <w:tc>
          <w:tcPr>
            <w:tcW w:w="6064" w:type="dxa"/>
            <w:gridSpan w:val="2"/>
          </w:tcPr>
          <w:p w:rsidR="00EF6BE5" w:rsidRDefault="00EF6BE5">
            <w:pPr>
              <w:pStyle w:val="ConsPlusNormal"/>
              <w:jc w:val="center"/>
            </w:pPr>
            <w:r>
              <w:t>дни со 2-5 классами пожарной опасности по условиям погоды</w:t>
            </w:r>
          </w:p>
        </w:tc>
      </w:tr>
      <w:tr w:rsidR="00EF6BE5">
        <w:tc>
          <w:tcPr>
            <w:tcW w:w="724" w:type="dxa"/>
          </w:tcPr>
          <w:p w:rsidR="00EF6BE5" w:rsidRDefault="00EF6BE5">
            <w:pPr>
              <w:pStyle w:val="ConsPlusNormal"/>
              <w:jc w:val="center"/>
            </w:pPr>
            <w:r>
              <w:t>1.4</w:t>
            </w:r>
          </w:p>
        </w:tc>
        <w:tc>
          <w:tcPr>
            <w:tcW w:w="2254" w:type="dxa"/>
          </w:tcPr>
          <w:p w:rsidR="00EF6BE5" w:rsidRDefault="00EF6BE5">
            <w:pPr>
              <w:pStyle w:val="ConsPlusNormal"/>
              <w:jc w:val="center"/>
            </w:pPr>
            <w:r>
              <w:t>Определение фактической продолжительности пожароопасного сезона на территории городских лесов</w:t>
            </w:r>
          </w:p>
        </w:tc>
        <w:tc>
          <w:tcPr>
            <w:tcW w:w="6064" w:type="dxa"/>
            <w:gridSpan w:val="2"/>
          </w:tcPr>
          <w:p w:rsidR="00EF6BE5" w:rsidRDefault="00EF6BE5">
            <w:pPr>
              <w:pStyle w:val="ConsPlusNormal"/>
              <w:jc w:val="center"/>
            </w:pPr>
            <w:r>
              <w:t>сход и образование снежного покрова. Максимальная и средняя продолжительность периода фактической горимости лесов за 10 и более лет. Степень пожарной опасности погоды по местным шкалам - крайние и средние даты наступления и окончания 2 класса пожарной опасности погоды</w:t>
            </w:r>
          </w:p>
        </w:tc>
      </w:tr>
      <w:tr w:rsidR="00EF6BE5">
        <w:tc>
          <w:tcPr>
            <w:tcW w:w="724" w:type="dxa"/>
          </w:tcPr>
          <w:p w:rsidR="00EF6BE5" w:rsidRDefault="00EF6BE5">
            <w:pPr>
              <w:pStyle w:val="ConsPlusNormal"/>
              <w:jc w:val="center"/>
            </w:pPr>
            <w:r>
              <w:t>1.5</w:t>
            </w:r>
          </w:p>
        </w:tc>
        <w:tc>
          <w:tcPr>
            <w:tcW w:w="2254" w:type="dxa"/>
          </w:tcPr>
          <w:p w:rsidR="00EF6BE5" w:rsidRDefault="00EF6BE5">
            <w:pPr>
              <w:pStyle w:val="ConsPlusNormal"/>
              <w:jc w:val="center"/>
            </w:pPr>
            <w:r>
              <w:t>Относительная горимость лесов</w:t>
            </w:r>
          </w:p>
        </w:tc>
        <w:tc>
          <w:tcPr>
            <w:tcW w:w="6064" w:type="dxa"/>
            <w:gridSpan w:val="2"/>
          </w:tcPr>
          <w:p w:rsidR="00EF6BE5" w:rsidRDefault="00EF6BE5">
            <w:pPr>
              <w:pStyle w:val="ConsPlusNormal"/>
              <w:jc w:val="center"/>
            </w:pPr>
            <w:r>
              <w:t>частное от деления среднегодовой площади пожаров на площадь лесного фонда</w:t>
            </w:r>
          </w:p>
        </w:tc>
      </w:tr>
      <w:tr w:rsidR="00EF6BE5">
        <w:tc>
          <w:tcPr>
            <w:tcW w:w="724" w:type="dxa"/>
          </w:tcPr>
          <w:p w:rsidR="00EF6BE5" w:rsidRDefault="00EF6BE5">
            <w:pPr>
              <w:pStyle w:val="ConsPlusNormal"/>
              <w:jc w:val="center"/>
            </w:pPr>
            <w:r>
              <w:t>1.6</w:t>
            </w:r>
          </w:p>
        </w:tc>
        <w:tc>
          <w:tcPr>
            <w:tcW w:w="2254" w:type="dxa"/>
          </w:tcPr>
          <w:p w:rsidR="00EF6BE5" w:rsidRDefault="00EF6BE5">
            <w:pPr>
              <w:pStyle w:val="ConsPlusNormal"/>
              <w:jc w:val="center"/>
            </w:pPr>
            <w:r>
              <w:t>Размеры лесных пожаров: крупные</w:t>
            </w:r>
          </w:p>
        </w:tc>
        <w:tc>
          <w:tcPr>
            <w:tcW w:w="6064" w:type="dxa"/>
            <w:gridSpan w:val="2"/>
          </w:tcPr>
          <w:p w:rsidR="00EF6BE5" w:rsidRDefault="00EF6BE5">
            <w:pPr>
              <w:pStyle w:val="ConsPlusNormal"/>
              <w:jc w:val="center"/>
            </w:pPr>
            <w:r>
              <w:t>площадь более 25 га</w:t>
            </w:r>
          </w:p>
        </w:tc>
      </w:tr>
      <w:tr w:rsidR="00EF6BE5">
        <w:tc>
          <w:tcPr>
            <w:tcW w:w="724" w:type="dxa"/>
          </w:tcPr>
          <w:p w:rsidR="00EF6BE5" w:rsidRDefault="00EF6BE5">
            <w:pPr>
              <w:pStyle w:val="ConsPlusNormal"/>
            </w:pPr>
          </w:p>
        </w:tc>
        <w:tc>
          <w:tcPr>
            <w:tcW w:w="2254" w:type="dxa"/>
          </w:tcPr>
          <w:p w:rsidR="00EF6BE5" w:rsidRDefault="00EF6BE5">
            <w:pPr>
              <w:pStyle w:val="ConsPlusNormal"/>
              <w:jc w:val="center"/>
            </w:pPr>
            <w:r>
              <w:t>учитываемые</w:t>
            </w:r>
          </w:p>
        </w:tc>
        <w:tc>
          <w:tcPr>
            <w:tcW w:w="6064" w:type="dxa"/>
            <w:gridSpan w:val="2"/>
          </w:tcPr>
          <w:p w:rsidR="00EF6BE5" w:rsidRDefault="00EF6BE5">
            <w:pPr>
              <w:pStyle w:val="ConsPlusNormal"/>
              <w:jc w:val="center"/>
            </w:pPr>
            <w:r>
              <w:t>стихийное возникновение и распространение огня на территории лесного фонда любой площади, наносящее ущерб лесному хозяйству</w:t>
            </w:r>
          </w:p>
        </w:tc>
      </w:tr>
      <w:tr w:rsidR="00EF6BE5">
        <w:tc>
          <w:tcPr>
            <w:tcW w:w="724" w:type="dxa"/>
          </w:tcPr>
          <w:p w:rsidR="00EF6BE5" w:rsidRDefault="00EF6BE5">
            <w:pPr>
              <w:pStyle w:val="ConsPlusNormal"/>
              <w:jc w:val="center"/>
            </w:pPr>
            <w:r>
              <w:t>1.7</w:t>
            </w:r>
          </w:p>
        </w:tc>
        <w:tc>
          <w:tcPr>
            <w:tcW w:w="2254" w:type="dxa"/>
          </w:tcPr>
          <w:p w:rsidR="00EF6BE5" w:rsidRDefault="00EF6BE5">
            <w:pPr>
              <w:pStyle w:val="ConsPlusNormal"/>
              <w:jc w:val="center"/>
            </w:pPr>
            <w:r>
              <w:t>Интенсивность пожара низкая средняя высокая</w:t>
            </w:r>
          </w:p>
        </w:tc>
        <w:tc>
          <w:tcPr>
            <w:tcW w:w="6064" w:type="dxa"/>
            <w:gridSpan w:val="2"/>
          </w:tcPr>
          <w:p w:rsidR="00EF6BE5" w:rsidRDefault="00EF6BE5">
            <w:pPr>
              <w:pStyle w:val="ConsPlusNormal"/>
              <w:jc w:val="center"/>
            </w:pPr>
            <w:r>
              <w:t>высота пламени 0,5 м и менее высота пламени 0,6-1,0 м более 1,0 м</w:t>
            </w:r>
          </w:p>
        </w:tc>
      </w:tr>
      <w:tr w:rsidR="00EF6BE5">
        <w:tc>
          <w:tcPr>
            <w:tcW w:w="724" w:type="dxa"/>
          </w:tcPr>
          <w:p w:rsidR="00EF6BE5" w:rsidRDefault="00EF6BE5">
            <w:pPr>
              <w:pStyle w:val="ConsPlusNormal"/>
              <w:jc w:val="center"/>
              <w:outlineLvl w:val="3"/>
            </w:pPr>
            <w:r>
              <w:t>2</w:t>
            </w:r>
          </w:p>
        </w:tc>
        <w:tc>
          <w:tcPr>
            <w:tcW w:w="8318" w:type="dxa"/>
            <w:gridSpan w:val="3"/>
          </w:tcPr>
          <w:p w:rsidR="00EF6BE5" w:rsidRDefault="00EF6BE5">
            <w:pPr>
              <w:pStyle w:val="ConsPlusNormal"/>
              <w:jc w:val="center"/>
            </w:pPr>
            <w:r>
              <w:t>Нормативы противопожарной планировки лесов в районах наземной охраны</w:t>
            </w:r>
          </w:p>
        </w:tc>
      </w:tr>
      <w:tr w:rsidR="00EF6BE5">
        <w:tc>
          <w:tcPr>
            <w:tcW w:w="724" w:type="dxa"/>
          </w:tcPr>
          <w:p w:rsidR="00EF6BE5" w:rsidRDefault="00EF6BE5">
            <w:pPr>
              <w:pStyle w:val="ConsPlusNormal"/>
              <w:jc w:val="center"/>
            </w:pPr>
            <w:bookmarkStart w:id="7" w:name="P11429"/>
            <w:bookmarkEnd w:id="7"/>
            <w:r>
              <w:t>2.1</w:t>
            </w:r>
          </w:p>
        </w:tc>
        <w:tc>
          <w:tcPr>
            <w:tcW w:w="2254" w:type="dxa"/>
          </w:tcPr>
          <w:p w:rsidR="00EF6BE5" w:rsidRDefault="00EF6BE5">
            <w:pPr>
              <w:pStyle w:val="ConsPlusNormal"/>
              <w:jc w:val="center"/>
            </w:pPr>
            <w:r>
              <w:t>Планировка крупных пожароопасных массивов хвойных пород</w:t>
            </w:r>
          </w:p>
        </w:tc>
        <w:tc>
          <w:tcPr>
            <w:tcW w:w="6064" w:type="dxa"/>
            <w:gridSpan w:val="2"/>
          </w:tcPr>
          <w:p w:rsidR="00EF6BE5" w:rsidRDefault="00EF6BE5">
            <w:pPr>
              <w:pStyle w:val="ConsPlusNormal"/>
              <w:jc w:val="center"/>
            </w:pPr>
            <w:r>
              <w:t>разделение на крупные замкнутые блоки площадью от 2 до 12 тыс. га (в зависимости от степени их пожарной опасности и интенсивности лесного хозяйства) противопожарными естественными или искусственными барьерами и разрывами, служащими преградой для распространения верховых и низовых пожаров, а также опорными линиями при локализации действующих пожаров. На них устраивают дороги, имеющие выход в общую дорожную сеть</w:t>
            </w:r>
          </w:p>
        </w:tc>
      </w:tr>
      <w:tr w:rsidR="00EF6BE5">
        <w:tc>
          <w:tcPr>
            <w:tcW w:w="724" w:type="dxa"/>
          </w:tcPr>
          <w:p w:rsidR="00EF6BE5" w:rsidRDefault="00EF6BE5">
            <w:pPr>
              <w:pStyle w:val="ConsPlusNormal"/>
              <w:jc w:val="center"/>
            </w:pPr>
            <w:bookmarkStart w:id="8" w:name="P11432"/>
            <w:bookmarkEnd w:id="8"/>
            <w:r>
              <w:lastRenderedPageBreak/>
              <w:t>2.2</w:t>
            </w:r>
          </w:p>
        </w:tc>
        <w:tc>
          <w:tcPr>
            <w:tcW w:w="2254" w:type="dxa"/>
          </w:tcPr>
          <w:p w:rsidR="00EF6BE5" w:rsidRDefault="00EF6BE5">
            <w:pPr>
              <w:pStyle w:val="ConsPlusNormal"/>
              <w:jc w:val="center"/>
            </w:pPr>
            <w:r>
              <w:t>Выбор естественных противопожарных барьеров на территории лесных массивов</w:t>
            </w:r>
          </w:p>
        </w:tc>
        <w:tc>
          <w:tcPr>
            <w:tcW w:w="6064" w:type="dxa"/>
            <w:gridSpan w:val="2"/>
          </w:tcPr>
          <w:p w:rsidR="00EF6BE5" w:rsidRDefault="00EF6BE5">
            <w:pPr>
              <w:pStyle w:val="ConsPlusNormal"/>
              <w:jc w:val="center"/>
            </w:pPr>
            <w:r>
              <w:t>большие озера и реки с широкими затопляемыми долинами, участки леса с преобладанием лиственных пород (не менее 7 единиц по составу), не покрытые лесом и горючим материалом участки</w:t>
            </w:r>
          </w:p>
        </w:tc>
      </w:tr>
      <w:tr w:rsidR="00EF6BE5">
        <w:tc>
          <w:tcPr>
            <w:tcW w:w="724" w:type="dxa"/>
          </w:tcPr>
          <w:p w:rsidR="00EF6BE5" w:rsidRDefault="00EF6BE5">
            <w:pPr>
              <w:pStyle w:val="ConsPlusNormal"/>
              <w:jc w:val="center"/>
            </w:pPr>
            <w:bookmarkStart w:id="9" w:name="P11435"/>
            <w:bookmarkEnd w:id="9"/>
            <w:r>
              <w:t>2.3</w:t>
            </w:r>
          </w:p>
        </w:tc>
        <w:tc>
          <w:tcPr>
            <w:tcW w:w="2254" w:type="dxa"/>
          </w:tcPr>
          <w:p w:rsidR="00EF6BE5" w:rsidRDefault="00EF6BE5">
            <w:pPr>
              <w:pStyle w:val="ConsPlusNormal"/>
              <w:jc w:val="center"/>
            </w:pPr>
            <w:r>
              <w:t>Выбор искусственных противопожарных барьеров и разрывов</w:t>
            </w:r>
          </w:p>
        </w:tc>
        <w:tc>
          <w:tcPr>
            <w:tcW w:w="6064" w:type="dxa"/>
            <w:gridSpan w:val="2"/>
          </w:tcPr>
          <w:p w:rsidR="00EF6BE5" w:rsidRDefault="00EF6BE5">
            <w:pPr>
              <w:pStyle w:val="ConsPlusNormal"/>
              <w:jc w:val="center"/>
            </w:pPr>
            <w:r>
              <w:t>трассы железных и автомобильных дорог, линий электропередач, трубопроводов и т.п., по обеим сторонам которых по возможности создают полосы лиственного древостоя шириной 50-60 м. Общая ширина барьера - 120-150 м. По внешним, обращенным к лесу сторонам лиственных полос создают минполосы шириной 1,4 м, а в случаях, если лиственные полосы прилегают к участкам, отнесенным к 1 и 2 классам пожарной опасности, - две минполосы на расстоянии 5-10 м одна от другой. Территория хвойных насаждений, где невозможно создание лиственных полос (по лесоводственным причинам), систематически очищается на полосах шириной 120-150 м с каждой стороны разрыва от горючих материалов (древесного хлама, хвойного подроста, пожароопасного подлеска, нижних сучьев хвойных деревьев до высоты 1.5-2,0 м и т.п.). Такие полосы, из хвойного леса, отграничивают от прилегающего леса и разделяют в продольном направлении через каждые 20-30 м минполосами шириной 1,4 м. Общая ширина таких основных заслонов (вместе с шириной разрыва или дороги) - 260-320 м</w:t>
            </w:r>
          </w:p>
        </w:tc>
      </w:tr>
      <w:tr w:rsidR="00EF6BE5">
        <w:tc>
          <w:tcPr>
            <w:tcW w:w="724" w:type="dxa"/>
          </w:tcPr>
          <w:p w:rsidR="00EF6BE5" w:rsidRDefault="00EF6BE5">
            <w:pPr>
              <w:pStyle w:val="ConsPlusNormal"/>
              <w:jc w:val="center"/>
            </w:pPr>
            <w:bookmarkStart w:id="10" w:name="P11438"/>
            <w:bookmarkEnd w:id="10"/>
            <w:r>
              <w:t>2.4</w:t>
            </w:r>
          </w:p>
        </w:tc>
        <w:tc>
          <w:tcPr>
            <w:tcW w:w="2254" w:type="dxa"/>
          </w:tcPr>
          <w:p w:rsidR="00EF6BE5" w:rsidRDefault="00EF6BE5">
            <w:pPr>
              <w:pStyle w:val="ConsPlusNormal"/>
              <w:jc w:val="center"/>
            </w:pPr>
            <w:r>
              <w:t>Устройство дополнительных противопожарных барьеров и разрывов</w:t>
            </w:r>
          </w:p>
        </w:tc>
        <w:tc>
          <w:tcPr>
            <w:tcW w:w="6064" w:type="dxa"/>
            <w:gridSpan w:val="2"/>
          </w:tcPr>
          <w:p w:rsidR="00EF6BE5" w:rsidRDefault="00EF6BE5">
            <w:pPr>
              <w:pStyle w:val="ConsPlusNormal"/>
              <w:jc w:val="center"/>
            </w:pPr>
            <w:r>
              <w:t xml:space="preserve">в случае, если недостаточно барьеров, указанных в </w:t>
            </w:r>
            <w:hyperlink w:anchor="P11432" w:history="1">
              <w:r>
                <w:rPr>
                  <w:color w:val="0000FF"/>
                </w:rPr>
                <w:t>п. 2.2</w:t>
              </w:r>
            </w:hyperlink>
            <w:r>
              <w:t xml:space="preserve"> и </w:t>
            </w:r>
            <w:hyperlink w:anchor="P11435" w:history="1">
              <w:r>
                <w:rPr>
                  <w:color w:val="0000FF"/>
                </w:rPr>
                <w:t>2.3</w:t>
              </w:r>
            </w:hyperlink>
            <w:r>
              <w:t>, для создания замкнутого кольца вокруг блока устраивают искусственные разрывы с дорогами на них и лиственными полосами по обеим сторонам</w:t>
            </w:r>
          </w:p>
        </w:tc>
      </w:tr>
      <w:tr w:rsidR="00EF6BE5">
        <w:tc>
          <w:tcPr>
            <w:tcW w:w="724" w:type="dxa"/>
          </w:tcPr>
          <w:p w:rsidR="00EF6BE5" w:rsidRDefault="00EF6BE5">
            <w:pPr>
              <w:pStyle w:val="ConsPlusNormal"/>
              <w:jc w:val="center"/>
            </w:pPr>
            <w:bookmarkStart w:id="11" w:name="P11441"/>
            <w:bookmarkEnd w:id="11"/>
            <w:r>
              <w:t>2.5</w:t>
            </w:r>
          </w:p>
        </w:tc>
        <w:tc>
          <w:tcPr>
            <w:tcW w:w="2254" w:type="dxa"/>
          </w:tcPr>
          <w:p w:rsidR="00EF6BE5" w:rsidRDefault="00EF6BE5">
            <w:pPr>
              <w:pStyle w:val="ConsPlusNormal"/>
              <w:jc w:val="center"/>
            </w:pPr>
            <w:r>
              <w:t>Планировка более ценных лесных массивов хвойных пород с повышенной опасностью загорания, размещенных в зонах ведения лесного хозяйства средней интенсивности</w:t>
            </w:r>
          </w:p>
        </w:tc>
        <w:tc>
          <w:tcPr>
            <w:tcW w:w="6064" w:type="dxa"/>
            <w:gridSpan w:val="2"/>
          </w:tcPr>
          <w:p w:rsidR="00EF6BE5" w:rsidRDefault="00EF6BE5">
            <w:pPr>
              <w:pStyle w:val="ConsPlusNormal"/>
              <w:jc w:val="center"/>
            </w:pPr>
            <w:r>
              <w:t xml:space="preserve">крупные блоки и массивы площадью 2-12 тыс. га (см. </w:t>
            </w:r>
            <w:hyperlink w:anchor="P11429" w:history="1">
              <w:r>
                <w:rPr>
                  <w:color w:val="0000FF"/>
                </w:rPr>
                <w:t>п. 2.1</w:t>
              </w:r>
            </w:hyperlink>
            <w:r>
              <w:t xml:space="preserve">), в свою очередь, разделяют на средние, по величине, замкнутые блоки площадью от 400 до 1600 га с помощью барьеров (разрывов, заслонов от огня) в порядке, изложенном в </w:t>
            </w:r>
            <w:hyperlink w:anchor="P11432" w:history="1">
              <w:r>
                <w:rPr>
                  <w:color w:val="0000FF"/>
                </w:rPr>
                <w:t>п. 2.2</w:t>
              </w:r>
            </w:hyperlink>
            <w:r>
              <w:t>-</w:t>
            </w:r>
            <w:hyperlink w:anchor="P11438" w:history="1">
              <w:r>
                <w:rPr>
                  <w:color w:val="0000FF"/>
                </w:rPr>
                <w:t>2.4</w:t>
              </w:r>
            </w:hyperlink>
            <w:r>
              <w:t xml:space="preserve">. При этом лиственные полосы по обеим сторонам дорог широкого пользования (железных, шоссейных) создают (силами их владельцев) шириной 30-50 м, а вдоль других разрывов, в т.ч. и квартальных просек, шириной 10-15 м с каждой стороны. В особо ценных массивах (при отсутствии возможности создания лиственных полос) в прилегающих к разрыву хвойных древостоях на полосах шириной 100 м с каждой стороны производят очистку от горючих материалов и прокладывают продольные минполосы через каждые 20-30 м, как это указано в </w:t>
            </w:r>
            <w:hyperlink w:anchor="P11435" w:history="1">
              <w:r>
                <w:rPr>
                  <w:color w:val="0000FF"/>
                </w:rPr>
                <w:t>п. 2.3</w:t>
              </w:r>
            </w:hyperlink>
            <w:r>
              <w:t>. Ширина таких внутренних (дополнительных) заслонов из лиственных пород должна составлять 60-100 м, из хвойных пород - 200 м, вдоль просек - 20-30 м (без учета ширины разрывов и просек)</w:t>
            </w:r>
          </w:p>
        </w:tc>
      </w:tr>
      <w:tr w:rsidR="00EF6BE5">
        <w:tc>
          <w:tcPr>
            <w:tcW w:w="724" w:type="dxa"/>
          </w:tcPr>
          <w:p w:rsidR="00EF6BE5" w:rsidRDefault="00EF6BE5">
            <w:pPr>
              <w:pStyle w:val="ConsPlusNormal"/>
              <w:jc w:val="center"/>
            </w:pPr>
            <w:r>
              <w:t>2.6</w:t>
            </w:r>
          </w:p>
        </w:tc>
        <w:tc>
          <w:tcPr>
            <w:tcW w:w="2254" w:type="dxa"/>
          </w:tcPr>
          <w:p w:rsidR="00EF6BE5" w:rsidRDefault="00EF6BE5">
            <w:pPr>
              <w:pStyle w:val="ConsPlusNormal"/>
              <w:jc w:val="center"/>
            </w:pPr>
            <w:r>
              <w:t>Планировка крупных участков хвойных культур и молодняков</w:t>
            </w:r>
          </w:p>
        </w:tc>
        <w:tc>
          <w:tcPr>
            <w:tcW w:w="6064" w:type="dxa"/>
            <w:gridSpan w:val="2"/>
          </w:tcPr>
          <w:p w:rsidR="00EF6BE5" w:rsidRDefault="00EF6BE5">
            <w:pPr>
              <w:pStyle w:val="ConsPlusNormal"/>
              <w:jc w:val="center"/>
            </w:pPr>
            <w:r>
              <w:t xml:space="preserve">их разделяют на блоки площадью 25 га минполосами или дорогами п/п назначения, по обеим сторонам которых создают полосы шириной 10 м из лиственного молодняка и кустарника. Общая ширина заслона с простейшей дорогой по его центру - 30 м. Если лиственные полосы создать </w:t>
            </w:r>
            <w:r>
              <w:lastRenderedPageBreak/>
              <w:t xml:space="preserve">невозможно, то в прилегающих к разрыву хвойных древостоях на полосах шир. 100 м с каждой его стороны необходимо убирать горючий материал, а также проложить продольные минполосы через каждые 20-30 м (см. </w:t>
            </w:r>
            <w:hyperlink w:anchor="P11435" w:history="1">
              <w:r>
                <w:rPr>
                  <w:color w:val="0000FF"/>
                </w:rPr>
                <w:t>п. 2.3</w:t>
              </w:r>
            </w:hyperlink>
            <w:r>
              <w:t>)</w:t>
            </w:r>
          </w:p>
        </w:tc>
      </w:tr>
      <w:tr w:rsidR="00EF6BE5">
        <w:tc>
          <w:tcPr>
            <w:tcW w:w="724" w:type="dxa"/>
          </w:tcPr>
          <w:p w:rsidR="00EF6BE5" w:rsidRDefault="00EF6BE5">
            <w:pPr>
              <w:pStyle w:val="ConsPlusNormal"/>
              <w:jc w:val="center"/>
            </w:pPr>
            <w:bookmarkStart w:id="12" w:name="P11447"/>
            <w:bookmarkEnd w:id="12"/>
            <w:r>
              <w:lastRenderedPageBreak/>
              <w:t>2.7</w:t>
            </w:r>
          </w:p>
        </w:tc>
        <w:tc>
          <w:tcPr>
            <w:tcW w:w="2254" w:type="dxa"/>
          </w:tcPr>
          <w:p w:rsidR="00EF6BE5" w:rsidRDefault="00EF6BE5">
            <w:pPr>
              <w:pStyle w:val="ConsPlusNormal"/>
              <w:jc w:val="center"/>
            </w:pPr>
            <w:r>
              <w:t>Планировка хвойных лесов вблизи поселков</w:t>
            </w:r>
          </w:p>
        </w:tc>
        <w:tc>
          <w:tcPr>
            <w:tcW w:w="6064" w:type="dxa"/>
            <w:gridSpan w:val="2"/>
          </w:tcPr>
          <w:p w:rsidR="00EF6BE5" w:rsidRDefault="00EF6BE5">
            <w:pPr>
              <w:pStyle w:val="ConsPlusNormal"/>
              <w:jc w:val="center"/>
            </w:pPr>
            <w:r>
              <w:t xml:space="preserve">вокруг лесного массива создают пожароустойчивые лиственные опушки шириной не менее 150 м. По обеим границам таких опушек прокладывают минполосы шириной не менее 2,5 м. Если лиственные опушки создать невозможно, то на полосах хвойного леса, прилегающего к поселку, шириной 250-300 м полностью убирают горючий материал и по ним прокладывают через каждые 50 м продольные минполосы (см. </w:t>
            </w:r>
            <w:hyperlink w:anchor="P11435" w:history="1">
              <w:r>
                <w:rPr>
                  <w:color w:val="0000FF"/>
                </w:rPr>
                <w:t>п. 2.3</w:t>
              </w:r>
            </w:hyperlink>
            <w:r>
              <w:t>)</w:t>
            </w:r>
          </w:p>
        </w:tc>
      </w:tr>
      <w:tr w:rsidR="00EF6BE5">
        <w:tc>
          <w:tcPr>
            <w:tcW w:w="724" w:type="dxa"/>
          </w:tcPr>
          <w:p w:rsidR="00EF6BE5" w:rsidRDefault="00EF6BE5">
            <w:pPr>
              <w:pStyle w:val="ConsPlusNormal"/>
              <w:jc w:val="center"/>
            </w:pPr>
            <w:r>
              <w:t>2.8</w:t>
            </w:r>
          </w:p>
        </w:tc>
        <w:tc>
          <w:tcPr>
            <w:tcW w:w="8318" w:type="dxa"/>
            <w:gridSpan w:val="3"/>
          </w:tcPr>
          <w:p w:rsidR="00EF6BE5" w:rsidRDefault="00EF6BE5">
            <w:pPr>
              <w:pStyle w:val="ConsPlusNormal"/>
              <w:jc w:val="center"/>
            </w:pPr>
            <w:r>
              <w:t>Прокладка защитных минполос бульдозерами, тракторами, почвообрабатывающими и другими орудиями шириной в зависимости от вида напочвенного покрова и его мощности:</w:t>
            </w:r>
          </w:p>
        </w:tc>
      </w:tr>
      <w:tr w:rsidR="00EF6BE5">
        <w:tc>
          <w:tcPr>
            <w:tcW w:w="724" w:type="dxa"/>
          </w:tcPr>
          <w:p w:rsidR="00EF6BE5" w:rsidRDefault="00EF6BE5">
            <w:pPr>
              <w:pStyle w:val="ConsPlusNormal"/>
            </w:pPr>
          </w:p>
        </w:tc>
        <w:tc>
          <w:tcPr>
            <w:tcW w:w="2254" w:type="dxa"/>
          </w:tcPr>
          <w:p w:rsidR="00EF6BE5" w:rsidRDefault="00EF6BE5">
            <w:pPr>
              <w:pStyle w:val="ConsPlusNormal"/>
              <w:jc w:val="center"/>
            </w:pPr>
            <w:r>
              <w:t>- из лишайников и зеленых мхов - из ягодников и вереска, - при мощном травяном покрове и на захламленных участках минимальная ширина</w:t>
            </w:r>
          </w:p>
        </w:tc>
        <w:tc>
          <w:tcPr>
            <w:tcW w:w="2549" w:type="dxa"/>
          </w:tcPr>
          <w:p w:rsidR="00EF6BE5" w:rsidRDefault="00EF6BE5">
            <w:pPr>
              <w:pStyle w:val="ConsPlusNormal"/>
              <w:jc w:val="center"/>
            </w:pPr>
            <w:r>
              <w:t>от 1,0 до 1,5 м от 1,5 до 2,5 м от 2.5 до 4,0 м 1,4 м (создается за один проход плуга ПКЛ-70)</w:t>
            </w:r>
          </w:p>
        </w:tc>
        <w:tc>
          <w:tcPr>
            <w:tcW w:w="3515" w:type="dxa"/>
          </w:tcPr>
          <w:p w:rsidR="00EF6BE5" w:rsidRDefault="00EF6BE5">
            <w:pPr>
              <w:pStyle w:val="ConsPlusNormal"/>
              <w:jc w:val="center"/>
            </w:pPr>
            <w:r>
              <w:t>могут служить только в качестве придержки из расчета, что ширина полосы должна быть вдвое больше возможной высоты пламени низового пожара</w:t>
            </w:r>
          </w:p>
        </w:tc>
      </w:tr>
      <w:tr w:rsidR="00EF6BE5">
        <w:tc>
          <w:tcPr>
            <w:tcW w:w="724" w:type="dxa"/>
          </w:tcPr>
          <w:p w:rsidR="00EF6BE5" w:rsidRDefault="00EF6BE5">
            <w:pPr>
              <w:pStyle w:val="ConsPlusNormal"/>
            </w:pPr>
          </w:p>
        </w:tc>
        <w:tc>
          <w:tcPr>
            <w:tcW w:w="2254" w:type="dxa"/>
          </w:tcPr>
          <w:p w:rsidR="00EF6BE5" w:rsidRDefault="00EF6BE5">
            <w:pPr>
              <w:pStyle w:val="ConsPlusNormal"/>
              <w:jc w:val="center"/>
            </w:pPr>
            <w:r>
              <w:t>внутри блоков и хвойных массивов (</w:t>
            </w:r>
            <w:hyperlink w:anchor="P11429" w:history="1">
              <w:r>
                <w:rPr>
                  <w:color w:val="0000FF"/>
                </w:rPr>
                <w:t>пп. 2.1</w:t>
              </w:r>
            </w:hyperlink>
            <w:r>
              <w:t xml:space="preserve">, </w:t>
            </w:r>
            <w:hyperlink w:anchor="P11441" w:history="1">
              <w:r>
                <w:rPr>
                  <w:color w:val="0000FF"/>
                </w:rPr>
                <w:t>2.5</w:t>
              </w:r>
            </w:hyperlink>
            <w:r>
              <w:t>-</w:t>
            </w:r>
            <w:hyperlink w:anchor="P11447" w:history="1">
              <w:r>
                <w:rPr>
                  <w:color w:val="0000FF"/>
                </w:rPr>
                <w:t>2.7</w:t>
              </w:r>
            </w:hyperlink>
            <w:r>
              <w:t>)</w:t>
            </w:r>
          </w:p>
        </w:tc>
        <w:tc>
          <w:tcPr>
            <w:tcW w:w="6064" w:type="dxa"/>
            <w:gridSpan w:val="2"/>
          </w:tcPr>
          <w:p w:rsidR="00EF6BE5" w:rsidRDefault="00EF6BE5">
            <w:pPr>
              <w:pStyle w:val="ConsPlusNormal"/>
              <w:jc w:val="center"/>
            </w:pPr>
            <w:r>
              <w:t>вокруг площадей, занятых постройками, лесными культурами, ценными хвойными молодняками естественного происхождения, вдоль лесовозных дорог, проходящих в хвойных насаждениях, в лиственных древостоях в порядке продолжения</w:t>
            </w:r>
          </w:p>
        </w:tc>
      </w:tr>
      <w:tr w:rsidR="00EF6BE5">
        <w:tc>
          <w:tcPr>
            <w:tcW w:w="724" w:type="dxa"/>
          </w:tcPr>
          <w:p w:rsidR="00EF6BE5" w:rsidRDefault="00EF6BE5">
            <w:pPr>
              <w:pStyle w:val="ConsPlusNormal"/>
            </w:pPr>
          </w:p>
        </w:tc>
        <w:tc>
          <w:tcPr>
            <w:tcW w:w="2254" w:type="dxa"/>
          </w:tcPr>
          <w:p w:rsidR="00EF6BE5" w:rsidRDefault="00EF6BE5">
            <w:pPr>
              <w:pStyle w:val="ConsPlusNormal"/>
            </w:pPr>
          </w:p>
        </w:tc>
        <w:tc>
          <w:tcPr>
            <w:tcW w:w="6064" w:type="dxa"/>
            <w:gridSpan w:val="2"/>
          </w:tcPr>
          <w:p w:rsidR="00EF6BE5" w:rsidRDefault="00EF6BE5">
            <w:pPr>
              <w:pStyle w:val="ConsPlusNormal"/>
              <w:jc w:val="center"/>
            </w:pPr>
            <w:r>
              <w:t>минполос, созданных на противопожарных барьерах в хвойных насаждениях, а также в других местах, где это необходимо</w:t>
            </w:r>
          </w:p>
        </w:tc>
      </w:tr>
      <w:tr w:rsidR="00EF6BE5">
        <w:tc>
          <w:tcPr>
            <w:tcW w:w="724" w:type="dxa"/>
          </w:tcPr>
          <w:p w:rsidR="00EF6BE5" w:rsidRDefault="00EF6BE5">
            <w:pPr>
              <w:pStyle w:val="ConsPlusNormal"/>
            </w:pPr>
          </w:p>
        </w:tc>
        <w:tc>
          <w:tcPr>
            <w:tcW w:w="2254" w:type="dxa"/>
          </w:tcPr>
          <w:p w:rsidR="00EF6BE5" w:rsidRDefault="00EF6BE5">
            <w:pPr>
              <w:pStyle w:val="ConsPlusNormal"/>
              <w:jc w:val="center"/>
            </w:pPr>
            <w:r>
              <w:t>вдоль железных, шоссейных и лесовозных дорог (силами организаций, в ведении которых они находятся)</w:t>
            </w:r>
          </w:p>
        </w:tc>
        <w:tc>
          <w:tcPr>
            <w:tcW w:w="6064" w:type="dxa"/>
            <w:gridSpan w:val="2"/>
          </w:tcPr>
          <w:p w:rsidR="00EF6BE5" w:rsidRDefault="00EF6BE5">
            <w:pPr>
              <w:pStyle w:val="ConsPlusNormal"/>
              <w:jc w:val="center"/>
            </w:pPr>
            <w:r>
              <w:t>полосы отвода вдоль них (лесовозные - по 10 м с каждой стороны) содержат весь пожароопасный сезон очищенными от валежа, древесного хлама и других легковоспламеняющихся материалов. Минполосы прокладывают по внешней стороне полос отвода, в хвойных насаждениях на сухой почве - две минполосы на расстоянии 5 м одна от другой. В этих же условиях минполосами окаймляют расположенные вблизи дорог штабеля шпал и снегозащитных щитов, деревянные мосты, стационарные платформы, жилые дома и будки путевых обходчиков, вокруг мест, где разрешено разведение костров, мест отдыха и курения в лесу, мест хранения ГСМ при проведении работ в лесу, вокруг площадок пожароопасных лесных промыслов (углежжения, смолокурения, дегтекурения и др.), вокруг площадок промежуточных и основных складов живицы, по границам с сельскохозяйственными угодьями</w:t>
            </w:r>
          </w:p>
        </w:tc>
      </w:tr>
      <w:tr w:rsidR="00EF6BE5">
        <w:tc>
          <w:tcPr>
            <w:tcW w:w="724" w:type="dxa"/>
          </w:tcPr>
          <w:p w:rsidR="00EF6BE5" w:rsidRDefault="00EF6BE5">
            <w:pPr>
              <w:pStyle w:val="ConsPlusNormal"/>
              <w:jc w:val="center"/>
            </w:pPr>
            <w:r>
              <w:lastRenderedPageBreak/>
              <w:t>2.9</w:t>
            </w:r>
          </w:p>
        </w:tc>
        <w:tc>
          <w:tcPr>
            <w:tcW w:w="8318" w:type="dxa"/>
            <w:gridSpan w:val="3"/>
          </w:tcPr>
          <w:p w:rsidR="00EF6BE5" w:rsidRDefault="00EF6BE5">
            <w:pPr>
              <w:pStyle w:val="ConsPlusNormal"/>
              <w:jc w:val="center"/>
            </w:pPr>
            <w:r>
              <w:t>Устройство противопожарных разрывов на пожароопасный сезон:</w:t>
            </w:r>
          </w:p>
        </w:tc>
      </w:tr>
      <w:tr w:rsidR="00EF6BE5">
        <w:tc>
          <w:tcPr>
            <w:tcW w:w="724" w:type="dxa"/>
          </w:tcPr>
          <w:p w:rsidR="00EF6BE5" w:rsidRDefault="00EF6BE5">
            <w:pPr>
              <w:pStyle w:val="ConsPlusNormal"/>
            </w:pPr>
          </w:p>
        </w:tc>
        <w:tc>
          <w:tcPr>
            <w:tcW w:w="2254" w:type="dxa"/>
          </w:tcPr>
          <w:p w:rsidR="00EF6BE5" w:rsidRDefault="00EF6BE5">
            <w:pPr>
              <w:pStyle w:val="ConsPlusNormal"/>
              <w:jc w:val="center"/>
            </w:pPr>
            <w:r>
              <w:t>вокруг складов древесины в лесу</w:t>
            </w:r>
          </w:p>
        </w:tc>
        <w:tc>
          <w:tcPr>
            <w:tcW w:w="6064" w:type="dxa"/>
            <w:gridSpan w:val="2"/>
          </w:tcPr>
          <w:p w:rsidR="00EF6BE5" w:rsidRDefault="00EF6BE5">
            <w:pPr>
              <w:pStyle w:val="ConsPlusNormal"/>
              <w:jc w:val="center"/>
            </w:pPr>
            <w:r>
              <w:t>склады размещают на открытых местах на расстоянии: от стен лиственного леса при площади места складирования до 8 га - 20 м, 8 га и больше - 30 м, от стен хвойного и смешанного леса при площади места складирования до 8 га - 40 м, 8 га и более - 60 м. Места складирования и указанные противопожарные разрывы очищают от горючих материалов</w:t>
            </w:r>
          </w:p>
        </w:tc>
      </w:tr>
      <w:tr w:rsidR="00EF6BE5">
        <w:tc>
          <w:tcPr>
            <w:tcW w:w="724" w:type="dxa"/>
          </w:tcPr>
          <w:p w:rsidR="00EF6BE5" w:rsidRDefault="00EF6BE5">
            <w:pPr>
              <w:pStyle w:val="ConsPlusNormal"/>
            </w:pPr>
          </w:p>
        </w:tc>
        <w:tc>
          <w:tcPr>
            <w:tcW w:w="2254" w:type="dxa"/>
          </w:tcPr>
          <w:p w:rsidR="00EF6BE5" w:rsidRDefault="00EF6BE5">
            <w:pPr>
              <w:pStyle w:val="ConsPlusNormal"/>
              <w:jc w:val="center"/>
            </w:pPr>
            <w:r>
              <w:t>вокруг торфодобывающих предприятий</w:t>
            </w:r>
          </w:p>
        </w:tc>
        <w:tc>
          <w:tcPr>
            <w:tcW w:w="6064" w:type="dxa"/>
            <w:gridSpan w:val="2"/>
          </w:tcPr>
          <w:p w:rsidR="00EF6BE5" w:rsidRDefault="00EF6BE5">
            <w:pPr>
              <w:pStyle w:val="ConsPlusNormal"/>
              <w:jc w:val="center"/>
            </w:pPr>
            <w:r>
              <w:t>отделяют от окружающих лесных массивов разрывами шириной 75-100 м с замкнутым водопроводным каналом по внутреннему краю разрыва. На полосе разрыва вырубают хвойный лес, а также лиственные деревья высотой до 8 м и убирают горючий материал</w:t>
            </w:r>
          </w:p>
        </w:tc>
      </w:tr>
      <w:tr w:rsidR="00EF6BE5">
        <w:tc>
          <w:tcPr>
            <w:tcW w:w="724" w:type="dxa"/>
          </w:tcPr>
          <w:p w:rsidR="00EF6BE5" w:rsidRDefault="00EF6BE5">
            <w:pPr>
              <w:pStyle w:val="ConsPlusNormal"/>
              <w:jc w:val="center"/>
            </w:pPr>
            <w:r>
              <w:t>2.10</w:t>
            </w:r>
          </w:p>
        </w:tc>
        <w:tc>
          <w:tcPr>
            <w:tcW w:w="8318" w:type="dxa"/>
            <w:gridSpan w:val="3"/>
          </w:tcPr>
          <w:p w:rsidR="00EF6BE5" w:rsidRDefault="00EF6BE5">
            <w:pPr>
              <w:pStyle w:val="ConsPlusNormal"/>
              <w:jc w:val="center"/>
            </w:pPr>
            <w:r>
              <w:t>Устройство пожарных водоемов: размещение водоисточников, удаленных от возможного места возникновения лесных пожаров:</w:t>
            </w:r>
          </w:p>
        </w:tc>
      </w:tr>
      <w:tr w:rsidR="00EF6BE5">
        <w:tc>
          <w:tcPr>
            <w:tcW w:w="724" w:type="dxa"/>
          </w:tcPr>
          <w:p w:rsidR="00EF6BE5" w:rsidRDefault="00EF6BE5">
            <w:pPr>
              <w:pStyle w:val="ConsPlusNormal"/>
            </w:pPr>
          </w:p>
        </w:tc>
        <w:tc>
          <w:tcPr>
            <w:tcW w:w="2254" w:type="dxa"/>
          </w:tcPr>
          <w:p w:rsidR="00EF6BE5" w:rsidRDefault="00EF6BE5">
            <w:pPr>
              <w:pStyle w:val="ConsPlusNormal"/>
              <w:jc w:val="center"/>
            </w:pPr>
            <w:r>
              <w:t>Класс пожарной опасности насаждений</w:t>
            </w:r>
          </w:p>
        </w:tc>
        <w:tc>
          <w:tcPr>
            <w:tcW w:w="2549" w:type="dxa"/>
          </w:tcPr>
          <w:p w:rsidR="00EF6BE5" w:rsidRDefault="00EF6BE5">
            <w:pPr>
              <w:pStyle w:val="ConsPlusNormal"/>
              <w:jc w:val="center"/>
            </w:pPr>
            <w:r>
              <w:t>Расстояние, км</w:t>
            </w:r>
          </w:p>
        </w:tc>
        <w:tc>
          <w:tcPr>
            <w:tcW w:w="3515" w:type="dxa"/>
          </w:tcPr>
          <w:p w:rsidR="00EF6BE5" w:rsidRDefault="00EF6BE5">
            <w:pPr>
              <w:pStyle w:val="ConsPlusNormal"/>
              <w:jc w:val="center"/>
            </w:pPr>
            <w:r>
              <w:t>Площадь насаждений, обеспечиваемая водой из одного водоема, га</w:t>
            </w:r>
          </w:p>
        </w:tc>
      </w:tr>
      <w:tr w:rsidR="00EF6BE5">
        <w:tc>
          <w:tcPr>
            <w:tcW w:w="724" w:type="dxa"/>
          </w:tcPr>
          <w:p w:rsidR="00EF6BE5" w:rsidRDefault="00EF6BE5">
            <w:pPr>
              <w:pStyle w:val="ConsPlusNormal"/>
            </w:pPr>
          </w:p>
        </w:tc>
        <w:tc>
          <w:tcPr>
            <w:tcW w:w="2254" w:type="dxa"/>
          </w:tcPr>
          <w:p w:rsidR="00EF6BE5" w:rsidRDefault="00EF6BE5">
            <w:pPr>
              <w:pStyle w:val="ConsPlusNormal"/>
              <w:jc w:val="center"/>
            </w:pPr>
            <w:r>
              <w:t>1</w:t>
            </w:r>
          </w:p>
        </w:tc>
        <w:tc>
          <w:tcPr>
            <w:tcW w:w="2549" w:type="dxa"/>
          </w:tcPr>
          <w:p w:rsidR="00EF6BE5" w:rsidRDefault="00EF6BE5">
            <w:pPr>
              <w:pStyle w:val="ConsPlusNormal"/>
              <w:jc w:val="center"/>
            </w:pPr>
            <w:r>
              <w:t>2-4</w:t>
            </w:r>
          </w:p>
        </w:tc>
        <w:tc>
          <w:tcPr>
            <w:tcW w:w="3515" w:type="dxa"/>
          </w:tcPr>
          <w:p w:rsidR="00EF6BE5" w:rsidRDefault="00EF6BE5">
            <w:pPr>
              <w:pStyle w:val="ConsPlusNormal"/>
              <w:jc w:val="center"/>
            </w:pPr>
            <w:r>
              <w:t>500</w:t>
            </w:r>
          </w:p>
        </w:tc>
      </w:tr>
      <w:tr w:rsidR="00EF6BE5">
        <w:tc>
          <w:tcPr>
            <w:tcW w:w="724" w:type="dxa"/>
          </w:tcPr>
          <w:p w:rsidR="00EF6BE5" w:rsidRDefault="00EF6BE5">
            <w:pPr>
              <w:pStyle w:val="ConsPlusNormal"/>
            </w:pPr>
          </w:p>
        </w:tc>
        <w:tc>
          <w:tcPr>
            <w:tcW w:w="2254" w:type="dxa"/>
          </w:tcPr>
          <w:p w:rsidR="00EF6BE5" w:rsidRDefault="00EF6BE5">
            <w:pPr>
              <w:pStyle w:val="ConsPlusNormal"/>
              <w:jc w:val="center"/>
            </w:pPr>
            <w:r>
              <w:t>2</w:t>
            </w:r>
          </w:p>
        </w:tc>
        <w:tc>
          <w:tcPr>
            <w:tcW w:w="2549" w:type="dxa"/>
          </w:tcPr>
          <w:p w:rsidR="00EF6BE5" w:rsidRDefault="00EF6BE5">
            <w:pPr>
              <w:pStyle w:val="ConsPlusNormal"/>
              <w:jc w:val="center"/>
            </w:pPr>
            <w:r>
              <w:t>2-8</w:t>
            </w:r>
          </w:p>
        </w:tc>
        <w:tc>
          <w:tcPr>
            <w:tcW w:w="3515" w:type="dxa"/>
          </w:tcPr>
          <w:p w:rsidR="00EF6BE5" w:rsidRDefault="00EF6BE5">
            <w:pPr>
              <w:pStyle w:val="ConsPlusNormal"/>
              <w:jc w:val="center"/>
            </w:pPr>
            <w:r>
              <w:t>2000-5000</w:t>
            </w:r>
          </w:p>
        </w:tc>
      </w:tr>
      <w:tr w:rsidR="00EF6BE5">
        <w:tc>
          <w:tcPr>
            <w:tcW w:w="724" w:type="dxa"/>
          </w:tcPr>
          <w:p w:rsidR="00EF6BE5" w:rsidRDefault="00EF6BE5">
            <w:pPr>
              <w:pStyle w:val="ConsPlusNormal"/>
            </w:pPr>
          </w:p>
        </w:tc>
        <w:tc>
          <w:tcPr>
            <w:tcW w:w="2254" w:type="dxa"/>
          </w:tcPr>
          <w:p w:rsidR="00EF6BE5" w:rsidRDefault="00EF6BE5">
            <w:pPr>
              <w:pStyle w:val="ConsPlusNormal"/>
              <w:jc w:val="center"/>
            </w:pPr>
            <w:r>
              <w:t>3-5</w:t>
            </w:r>
          </w:p>
        </w:tc>
        <w:tc>
          <w:tcPr>
            <w:tcW w:w="2549" w:type="dxa"/>
          </w:tcPr>
          <w:p w:rsidR="00EF6BE5" w:rsidRDefault="00EF6BE5">
            <w:pPr>
              <w:pStyle w:val="ConsPlusNormal"/>
              <w:jc w:val="center"/>
            </w:pPr>
            <w:r>
              <w:t>8-12</w:t>
            </w:r>
          </w:p>
        </w:tc>
        <w:tc>
          <w:tcPr>
            <w:tcW w:w="3515" w:type="dxa"/>
          </w:tcPr>
          <w:p w:rsidR="00EF6BE5" w:rsidRDefault="00EF6BE5">
            <w:pPr>
              <w:pStyle w:val="ConsPlusNormal"/>
              <w:jc w:val="center"/>
            </w:pPr>
            <w:r>
              <w:t>5000-10000</w:t>
            </w:r>
          </w:p>
        </w:tc>
      </w:tr>
      <w:tr w:rsidR="00EF6BE5">
        <w:tc>
          <w:tcPr>
            <w:tcW w:w="724" w:type="dxa"/>
          </w:tcPr>
          <w:p w:rsidR="00EF6BE5" w:rsidRDefault="00EF6BE5">
            <w:pPr>
              <w:pStyle w:val="ConsPlusNormal"/>
            </w:pPr>
          </w:p>
        </w:tc>
        <w:tc>
          <w:tcPr>
            <w:tcW w:w="2254" w:type="dxa"/>
          </w:tcPr>
          <w:p w:rsidR="00EF6BE5" w:rsidRDefault="00EF6BE5">
            <w:pPr>
              <w:pStyle w:val="ConsPlusNormal"/>
              <w:jc w:val="center"/>
            </w:pPr>
            <w:r>
              <w:t>подготовка естественных водоисточников для целей пожаротушения</w:t>
            </w:r>
          </w:p>
        </w:tc>
        <w:tc>
          <w:tcPr>
            <w:tcW w:w="6064" w:type="dxa"/>
            <w:gridSpan w:val="2"/>
          </w:tcPr>
          <w:p w:rsidR="00EF6BE5" w:rsidRDefault="00EF6BE5">
            <w:pPr>
              <w:pStyle w:val="ConsPlusNormal"/>
              <w:jc w:val="center"/>
            </w:pPr>
            <w:r>
              <w:t>устройство к ним подъездов, оборудование специальных площадок для забора воды пожарными автоцистернами и мотопомпами, а в необходимых случаях углубление водоемов или создание запруд</w:t>
            </w:r>
          </w:p>
        </w:tc>
      </w:tr>
      <w:tr w:rsidR="00EF6BE5">
        <w:tc>
          <w:tcPr>
            <w:tcW w:w="724" w:type="dxa"/>
          </w:tcPr>
          <w:p w:rsidR="00EF6BE5" w:rsidRDefault="00EF6BE5">
            <w:pPr>
              <w:pStyle w:val="ConsPlusNormal"/>
            </w:pPr>
          </w:p>
        </w:tc>
        <w:tc>
          <w:tcPr>
            <w:tcW w:w="2254" w:type="dxa"/>
          </w:tcPr>
          <w:p w:rsidR="00EF6BE5" w:rsidRDefault="00EF6BE5">
            <w:pPr>
              <w:pStyle w:val="ConsPlusNormal"/>
              <w:jc w:val="center"/>
            </w:pPr>
            <w:r>
              <w:t>строительство искусственных пожарных водоемов</w:t>
            </w:r>
          </w:p>
        </w:tc>
        <w:tc>
          <w:tcPr>
            <w:tcW w:w="6064" w:type="dxa"/>
            <w:gridSpan w:val="2"/>
          </w:tcPr>
          <w:p w:rsidR="00EF6BE5" w:rsidRDefault="00EF6BE5">
            <w:pPr>
              <w:pStyle w:val="ConsPlusNormal"/>
              <w:jc w:val="center"/>
            </w:pPr>
            <w:r>
              <w:t>по типовым проектам института "Росгипролес", в лесных массивах с высокой пожарной опасностью при отсутствии в них естественных водоисточников, вблизи улучшенных автомобильных дорог, от которых к водоемам должны быть проложены подъезды</w:t>
            </w:r>
          </w:p>
        </w:tc>
      </w:tr>
      <w:tr w:rsidR="00EF6BE5">
        <w:tc>
          <w:tcPr>
            <w:tcW w:w="724" w:type="dxa"/>
          </w:tcPr>
          <w:p w:rsidR="00EF6BE5" w:rsidRDefault="00EF6BE5">
            <w:pPr>
              <w:pStyle w:val="ConsPlusNormal"/>
            </w:pPr>
          </w:p>
        </w:tc>
        <w:tc>
          <w:tcPr>
            <w:tcW w:w="2254" w:type="dxa"/>
          </w:tcPr>
          <w:p w:rsidR="00EF6BE5" w:rsidRDefault="00EF6BE5">
            <w:pPr>
              <w:pStyle w:val="ConsPlusNormal"/>
              <w:jc w:val="center"/>
            </w:pPr>
            <w:r>
              <w:t>эффективный запас воды в противопожарном водоеме</w:t>
            </w:r>
          </w:p>
        </w:tc>
        <w:tc>
          <w:tcPr>
            <w:tcW w:w="6064" w:type="dxa"/>
            <w:gridSpan w:val="2"/>
          </w:tcPr>
          <w:p w:rsidR="00EF6BE5" w:rsidRDefault="00EF6BE5">
            <w:pPr>
              <w:pStyle w:val="ConsPlusNormal"/>
              <w:jc w:val="center"/>
            </w:pPr>
            <w:r>
              <w:t>не менее 100 куб. м в самый жаркий период лета</w:t>
            </w:r>
          </w:p>
        </w:tc>
      </w:tr>
      <w:tr w:rsidR="00EF6BE5">
        <w:tc>
          <w:tcPr>
            <w:tcW w:w="724" w:type="dxa"/>
          </w:tcPr>
          <w:p w:rsidR="00EF6BE5" w:rsidRDefault="00EF6BE5">
            <w:pPr>
              <w:pStyle w:val="ConsPlusNormal"/>
              <w:jc w:val="center"/>
            </w:pPr>
            <w:r>
              <w:t>2.11</w:t>
            </w:r>
          </w:p>
        </w:tc>
        <w:tc>
          <w:tcPr>
            <w:tcW w:w="8318" w:type="dxa"/>
            <w:gridSpan w:val="3"/>
          </w:tcPr>
          <w:p w:rsidR="00EF6BE5" w:rsidRDefault="00EF6BE5">
            <w:pPr>
              <w:pStyle w:val="ConsPlusNormal"/>
              <w:jc w:val="center"/>
            </w:pPr>
            <w:r>
              <w:t>Устройство лесных дорог:</w:t>
            </w:r>
          </w:p>
        </w:tc>
      </w:tr>
      <w:tr w:rsidR="00EF6BE5">
        <w:tc>
          <w:tcPr>
            <w:tcW w:w="724" w:type="dxa"/>
          </w:tcPr>
          <w:p w:rsidR="00EF6BE5" w:rsidRDefault="00EF6BE5">
            <w:pPr>
              <w:pStyle w:val="ConsPlusNormal"/>
            </w:pPr>
          </w:p>
        </w:tc>
        <w:tc>
          <w:tcPr>
            <w:tcW w:w="2254" w:type="dxa"/>
          </w:tcPr>
          <w:p w:rsidR="00EF6BE5" w:rsidRDefault="00EF6BE5">
            <w:pPr>
              <w:pStyle w:val="ConsPlusNormal"/>
              <w:jc w:val="center"/>
            </w:pPr>
            <w:r>
              <w:t>общая плотность (густота) сети дорог</w:t>
            </w:r>
          </w:p>
        </w:tc>
        <w:tc>
          <w:tcPr>
            <w:tcW w:w="6064" w:type="dxa"/>
            <w:gridSpan w:val="2"/>
          </w:tcPr>
          <w:p w:rsidR="00EF6BE5" w:rsidRDefault="00EF6BE5">
            <w:pPr>
              <w:pStyle w:val="ConsPlusNormal"/>
              <w:jc w:val="center"/>
            </w:pPr>
            <w:r>
              <w:t>не менее 6 км на 1000 га общей площади, в том числе в кварталах с преобладанием насаждений с низкой пожарной опасностью и небольшой скоростью распространения пожаров, допускается густота сети дорог меньше 6 км/тыс. га, а в кварталах с преобладанием насаждений высокой пожарной опасности она должна быть выше этого показателя</w:t>
            </w:r>
          </w:p>
        </w:tc>
      </w:tr>
      <w:tr w:rsidR="00EF6BE5">
        <w:tc>
          <w:tcPr>
            <w:tcW w:w="724" w:type="dxa"/>
          </w:tcPr>
          <w:p w:rsidR="00EF6BE5" w:rsidRDefault="00EF6BE5">
            <w:pPr>
              <w:pStyle w:val="ConsPlusNormal"/>
            </w:pPr>
          </w:p>
        </w:tc>
        <w:tc>
          <w:tcPr>
            <w:tcW w:w="2254" w:type="dxa"/>
          </w:tcPr>
          <w:p w:rsidR="00EF6BE5" w:rsidRDefault="00EF6BE5">
            <w:pPr>
              <w:pStyle w:val="ConsPlusNormal"/>
              <w:jc w:val="center"/>
            </w:pPr>
            <w:r>
              <w:t>лесохозяйственные дороги</w:t>
            </w:r>
          </w:p>
        </w:tc>
        <w:tc>
          <w:tcPr>
            <w:tcW w:w="6064" w:type="dxa"/>
            <w:gridSpan w:val="2"/>
          </w:tcPr>
          <w:p w:rsidR="00EF6BE5" w:rsidRDefault="00EF6BE5">
            <w:pPr>
              <w:pStyle w:val="ConsPlusNormal"/>
              <w:jc w:val="center"/>
            </w:pPr>
            <w:r>
              <w:t xml:space="preserve">устраивают в основном в освоенных лесах с интенсивным ведением лесного хозяйства на участках, где дороги </w:t>
            </w:r>
            <w:r>
              <w:lastRenderedPageBreak/>
              <w:t>необходимы не только для борьбы с лесными пожарами, но и будут широко использоваться для нужд лесного хозяйства. Приравниваются к дорогам общего пользования 5 категории и делятся на 3 типа. Лесохозяйственные дороги 1 типа: однополосные, общая ширина полос - на 8 м, ширина обочин - по 1,75 м Расчетная скорость движения - 60 км/ч со снижением на пересеченной местности до 40 км/ч</w:t>
            </w:r>
          </w:p>
        </w:tc>
      </w:tr>
      <w:tr w:rsidR="00EF6BE5">
        <w:tc>
          <w:tcPr>
            <w:tcW w:w="724" w:type="dxa"/>
          </w:tcPr>
          <w:p w:rsidR="00EF6BE5" w:rsidRDefault="00EF6BE5">
            <w:pPr>
              <w:pStyle w:val="ConsPlusNormal"/>
            </w:pPr>
          </w:p>
        </w:tc>
        <w:tc>
          <w:tcPr>
            <w:tcW w:w="2254" w:type="dxa"/>
          </w:tcPr>
          <w:p w:rsidR="00EF6BE5" w:rsidRDefault="00EF6BE5">
            <w:pPr>
              <w:pStyle w:val="ConsPlusNormal"/>
              <w:jc w:val="center"/>
            </w:pPr>
            <w:r>
              <w:t>дороги противопожарного назначения</w:t>
            </w:r>
          </w:p>
        </w:tc>
        <w:tc>
          <w:tcPr>
            <w:tcW w:w="6064" w:type="dxa"/>
            <w:gridSpan w:val="2"/>
          </w:tcPr>
          <w:p w:rsidR="00EF6BE5" w:rsidRDefault="00EF6BE5">
            <w:pPr>
              <w:pStyle w:val="ConsPlusNormal"/>
              <w:jc w:val="center"/>
            </w:pPr>
            <w:r>
              <w:t>относятся к дорогам лесохозяйственного назначения 3 типа, ширина земляного полотна которых равна 4,5 м, ширина обочин - по 0,5 м. Устраивают их в дополнение к имеющейся сети лесных дорог, чтобы обеспечить проезд автотранспорта к участкам, опасным в пожарном отношении, и к водоемам. К ним также относят грунтовые естественные проезды, проезжие квартальные просеки и различные трассы</w:t>
            </w:r>
          </w:p>
        </w:tc>
      </w:tr>
      <w:tr w:rsidR="00EF6BE5">
        <w:tc>
          <w:tcPr>
            <w:tcW w:w="724" w:type="dxa"/>
          </w:tcPr>
          <w:p w:rsidR="00EF6BE5" w:rsidRDefault="00EF6BE5">
            <w:pPr>
              <w:pStyle w:val="ConsPlusNormal"/>
              <w:jc w:val="center"/>
            </w:pPr>
            <w:r>
              <w:t>2.12</w:t>
            </w:r>
          </w:p>
        </w:tc>
        <w:tc>
          <w:tcPr>
            <w:tcW w:w="2254" w:type="dxa"/>
          </w:tcPr>
          <w:p w:rsidR="00EF6BE5" w:rsidRDefault="00EF6BE5">
            <w:pPr>
              <w:pStyle w:val="ConsPlusNormal"/>
              <w:jc w:val="center"/>
            </w:pPr>
            <w:r>
              <w:t>Время доставки сил и средств пожаротушения к месту возникновения пожара</w:t>
            </w:r>
          </w:p>
        </w:tc>
        <w:tc>
          <w:tcPr>
            <w:tcW w:w="6064" w:type="dxa"/>
            <w:gridSpan w:val="2"/>
          </w:tcPr>
          <w:p w:rsidR="00EF6BE5" w:rsidRDefault="00EF6BE5">
            <w:pPr>
              <w:pStyle w:val="ConsPlusNormal"/>
              <w:jc w:val="center"/>
            </w:pPr>
            <w:r>
              <w:t>не должно превышать 3 ч. с момента обнаружения пожара, а для участков высокой пожарной опасности - не более 0,5-1,0 часа</w:t>
            </w:r>
          </w:p>
        </w:tc>
      </w:tr>
      <w:tr w:rsidR="00EF6BE5">
        <w:tc>
          <w:tcPr>
            <w:tcW w:w="724" w:type="dxa"/>
          </w:tcPr>
          <w:p w:rsidR="00EF6BE5" w:rsidRDefault="00EF6BE5">
            <w:pPr>
              <w:pStyle w:val="ConsPlusNormal"/>
              <w:jc w:val="center"/>
            </w:pPr>
            <w:r>
              <w:t>2.13</w:t>
            </w:r>
          </w:p>
        </w:tc>
        <w:tc>
          <w:tcPr>
            <w:tcW w:w="8318" w:type="dxa"/>
            <w:gridSpan w:val="3"/>
          </w:tcPr>
          <w:p w:rsidR="00EF6BE5" w:rsidRDefault="00EF6BE5">
            <w:pPr>
              <w:pStyle w:val="ConsPlusNormal"/>
              <w:jc w:val="center"/>
            </w:pPr>
            <w:r>
              <w:t>Коэффициенты удлинения дорог, троп или расстояния пешего перехода для учета их кривизны и рельефа местности при расчете затрат времени на дорогу к месту пожара</w:t>
            </w:r>
          </w:p>
        </w:tc>
      </w:tr>
      <w:tr w:rsidR="00EF6BE5">
        <w:tc>
          <w:tcPr>
            <w:tcW w:w="724" w:type="dxa"/>
          </w:tcPr>
          <w:p w:rsidR="00EF6BE5" w:rsidRDefault="00EF6BE5">
            <w:pPr>
              <w:pStyle w:val="ConsPlusNormal"/>
            </w:pPr>
          </w:p>
        </w:tc>
        <w:tc>
          <w:tcPr>
            <w:tcW w:w="2254" w:type="dxa"/>
          </w:tcPr>
          <w:p w:rsidR="00EF6BE5" w:rsidRDefault="00EF6BE5">
            <w:pPr>
              <w:pStyle w:val="ConsPlusNormal"/>
              <w:jc w:val="center"/>
            </w:pPr>
            <w:r>
              <w:t>для лесохозяйственных дорог 1 типа; для лесохозяйственных дорог 3 типа (противопожарных)</w:t>
            </w:r>
          </w:p>
        </w:tc>
        <w:tc>
          <w:tcPr>
            <w:tcW w:w="6064" w:type="dxa"/>
            <w:gridSpan w:val="2"/>
          </w:tcPr>
          <w:p w:rsidR="00EF6BE5" w:rsidRDefault="00EF6BE5">
            <w:pPr>
              <w:pStyle w:val="ConsPlusNormal"/>
              <w:jc w:val="center"/>
            </w:pPr>
            <w:r>
              <w:t>в равнинной местности - 1,1; в холмистой - 1,25.</w:t>
            </w:r>
          </w:p>
          <w:p w:rsidR="00EF6BE5" w:rsidRDefault="00EF6BE5">
            <w:pPr>
              <w:pStyle w:val="ConsPlusNormal"/>
              <w:jc w:val="center"/>
            </w:pPr>
            <w:r>
              <w:t>В равнинной местности - 1,15; в холмистой - 1,65</w:t>
            </w:r>
          </w:p>
        </w:tc>
      </w:tr>
      <w:tr w:rsidR="00EF6BE5">
        <w:tc>
          <w:tcPr>
            <w:tcW w:w="724" w:type="dxa"/>
          </w:tcPr>
          <w:p w:rsidR="00EF6BE5" w:rsidRDefault="00EF6BE5">
            <w:pPr>
              <w:pStyle w:val="ConsPlusNormal"/>
              <w:jc w:val="center"/>
            </w:pPr>
            <w:r>
              <w:t>2.14</w:t>
            </w:r>
          </w:p>
        </w:tc>
        <w:tc>
          <w:tcPr>
            <w:tcW w:w="2254" w:type="dxa"/>
          </w:tcPr>
          <w:p w:rsidR="00EF6BE5" w:rsidRDefault="00EF6BE5">
            <w:pPr>
              <w:pStyle w:val="ConsPlusNormal"/>
              <w:jc w:val="center"/>
            </w:pPr>
            <w:r>
              <w:t>Скорость движения рабочего - пожарника</w:t>
            </w:r>
          </w:p>
        </w:tc>
        <w:tc>
          <w:tcPr>
            <w:tcW w:w="6064" w:type="dxa"/>
            <w:gridSpan w:val="2"/>
          </w:tcPr>
          <w:p w:rsidR="00EF6BE5" w:rsidRDefault="00EF6BE5">
            <w:pPr>
              <w:pStyle w:val="ConsPlusNormal"/>
              <w:jc w:val="center"/>
            </w:pPr>
            <w:r>
              <w:t>обычно составляет 1-3 км/час (при переходе от автодороги к месту пожара с инструментом)</w:t>
            </w:r>
          </w:p>
        </w:tc>
      </w:tr>
      <w:tr w:rsidR="00EF6BE5">
        <w:tc>
          <w:tcPr>
            <w:tcW w:w="724" w:type="dxa"/>
          </w:tcPr>
          <w:p w:rsidR="00EF6BE5" w:rsidRDefault="00EF6BE5">
            <w:pPr>
              <w:pStyle w:val="ConsPlusNormal"/>
              <w:jc w:val="center"/>
            </w:pPr>
            <w:r>
              <w:t>2.15</w:t>
            </w:r>
          </w:p>
        </w:tc>
        <w:tc>
          <w:tcPr>
            <w:tcW w:w="8318" w:type="dxa"/>
            <w:gridSpan w:val="3"/>
          </w:tcPr>
          <w:p w:rsidR="00EF6BE5" w:rsidRDefault="00EF6BE5">
            <w:pPr>
              <w:pStyle w:val="ConsPlusNormal"/>
              <w:jc w:val="center"/>
            </w:pPr>
            <w:r>
              <w:t>Нормативы планировки наземного маршрутного патрулирования:</w:t>
            </w:r>
          </w:p>
        </w:tc>
      </w:tr>
      <w:tr w:rsidR="00EF6BE5">
        <w:tc>
          <w:tcPr>
            <w:tcW w:w="724" w:type="dxa"/>
          </w:tcPr>
          <w:p w:rsidR="00EF6BE5" w:rsidRDefault="00EF6BE5">
            <w:pPr>
              <w:pStyle w:val="ConsPlusNormal"/>
              <w:jc w:val="center"/>
            </w:pPr>
            <w:r>
              <w:t>2.15.1</w:t>
            </w:r>
          </w:p>
        </w:tc>
        <w:tc>
          <w:tcPr>
            <w:tcW w:w="2254" w:type="dxa"/>
          </w:tcPr>
          <w:p w:rsidR="00EF6BE5" w:rsidRDefault="00EF6BE5">
            <w:pPr>
              <w:pStyle w:val="ConsPlusNormal"/>
              <w:jc w:val="center"/>
            </w:pPr>
            <w:r>
              <w:t>Места размещения</w:t>
            </w:r>
          </w:p>
        </w:tc>
        <w:tc>
          <w:tcPr>
            <w:tcW w:w="6064" w:type="dxa"/>
            <w:gridSpan w:val="2"/>
          </w:tcPr>
          <w:p w:rsidR="00EF6BE5" w:rsidRDefault="00EF6BE5">
            <w:pPr>
              <w:pStyle w:val="ConsPlusNormal"/>
              <w:jc w:val="center"/>
            </w:pPr>
            <w:r>
              <w:t>в районах с низкой лесистостью (15% и ниже) и относительно равномерным распределением мелких участков леса по территории. При охране полезащитных лесонасаждений, насаждений по оврагам и балкам, в лесах зеленых зон, лесопарковых и т.п. Дополнительно к наблюдению со стационарных наблюдательных пунктов и авиапатрулированию - в местах лесозаготовок, строительства различных объектов и трасс, зонах отдыха, по берегам рек и озер, среди насаждений с высокой пожарной опасностью</w:t>
            </w:r>
          </w:p>
        </w:tc>
      </w:tr>
      <w:tr w:rsidR="00EF6BE5">
        <w:tc>
          <w:tcPr>
            <w:tcW w:w="724" w:type="dxa"/>
          </w:tcPr>
          <w:p w:rsidR="00EF6BE5" w:rsidRDefault="00EF6BE5">
            <w:pPr>
              <w:pStyle w:val="ConsPlusNormal"/>
              <w:jc w:val="center"/>
            </w:pPr>
            <w:r>
              <w:t>2.15.2</w:t>
            </w:r>
          </w:p>
        </w:tc>
        <w:tc>
          <w:tcPr>
            <w:tcW w:w="2254" w:type="dxa"/>
          </w:tcPr>
          <w:p w:rsidR="00EF6BE5" w:rsidRDefault="00EF6BE5">
            <w:pPr>
              <w:pStyle w:val="ConsPlusNormal"/>
              <w:jc w:val="center"/>
            </w:pPr>
            <w:r>
              <w:t>Протяженность маршрута патрулирования</w:t>
            </w:r>
          </w:p>
        </w:tc>
        <w:tc>
          <w:tcPr>
            <w:tcW w:w="6064" w:type="dxa"/>
            <w:gridSpan w:val="2"/>
          </w:tcPr>
          <w:p w:rsidR="00EF6BE5" w:rsidRDefault="00EF6BE5">
            <w:pPr>
              <w:pStyle w:val="ConsPlusNormal"/>
              <w:jc w:val="center"/>
            </w:pPr>
            <w:r>
              <w:t>зависит от вида транспорта, состояния дорог и принимаемой кратности осмотра охраняемого участка</w:t>
            </w:r>
          </w:p>
        </w:tc>
      </w:tr>
      <w:tr w:rsidR="00EF6BE5">
        <w:tc>
          <w:tcPr>
            <w:tcW w:w="724" w:type="dxa"/>
          </w:tcPr>
          <w:p w:rsidR="00EF6BE5" w:rsidRDefault="00EF6BE5">
            <w:pPr>
              <w:pStyle w:val="ConsPlusNormal"/>
              <w:jc w:val="center"/>
            </w:pPr>
            <w:r>
              <w:t>2.15.3</w:t>
            </w:r>
          </w:p>
        </w:tc>
        <w:tc>
          <w:tcPr>
            <w:tcW w:w="8318" w:type="dxa"/>
            <w:gridSpan w:val="3"/>
          </w:tcPr>
          <w:p w:rsidR="00EF6BE5" w:rsidRDefault="00EF6BE5">
            <w:pPr>
              <w:pStyle w:val="ConsPlusNormal"/>
              <w:jc w:val="center"/>
            </w:pPr>
            <w:r>
              <w:t>Скорость движения лесопожарного патруля на пожароопасных участках</w:t>
            </w:r>
          </w:p>
        </w:tc>
      </w:tr>
      <w:tr w:rsidR="00EF6BE5">
        <w:tc>
          <w:tcPr>
            <w:tcW w:w="724" w:type="dxa"/>
          </w:tcPr>
          <w:p w:rsidR="00EF6BE5" w:rsidRDefault="00EF6BE5">
            <w:pPr>
              <w:pStyle w:val="ConsPlusNormal"/>
            </w:pPr>
          </w:p>
        </w:tc>
        <w:tc>
          <w:tcPr>
            <w:tcW w:w="2254" w:type="dxa"/>
          </w:tcPr>
          <w:p w:rsidR="00EF6BE5" w:rsidRDefault="00EF6BE5">
            <w:pPr>
              <w:pStyle w:val="ConsPlusNormal"/>
              <w:jc w:val="center"/>
            </w:pPr>
            <w:r>
              <w:t xml:space="preserve">мотоциклов, машин и других транспортных </w:t>
            </w:r>
            <w:r>
              <w:lastRenderedPageBreak/>
              <w:t>средств</w:t>
            </w:r>
          </w:p>
        </w:tc>
        <w:tc>
          <w:tcPr>
            <w:tcW w:w="6064" w:type="dxa"/>
            <w:gridSpan w:val="2"/>
          </w:tcPr>
          <w:p w:rsidR="00EF6BE5" w:rsidRDefault="00EF6BE5">
            <w:pPr>
              <w:pStyle w:val="ConsPlusNormal"/>
              <w:jc w:val="center"/>
            </w:pPr>
            <w:r>
              <w:lastRenderedPageBreak/>
              <w:t xml:space="preserve">по шоссейным дорогам общего пользования - не более 30 км/ч, по лесным дорогам - 15-20 км/ч. На безлесных </w:t>
            </w:r>
            <w:r>
              <w:lastRenderedPageBreak/>
              <w:t>пространствах в соответствии с правилами дорожного движения скорость может быть увеличена</w:t>
            </w:r>
          </w:p>
        </w:tc>
      </w:tr>
      <w:tr w:rsidR="00EF6BE5">
        <w:tc>
          <w:tcPr>
            <w:tcW w:w="724" w:type="dxa"/>
          </w:tcPr>
          <w:p w:rsidR="00EF6BE5" w:rsidRDefault="00EF6BE5">
            <w:pPr>
              <w:pStyle w:val="ConsPlusNormal"/>
            </w:pPr>
          </w:p>
        </w:tc>
        <w:tc>
          <w:tcPr>
            <w:tcW w:w="2254" w:type="dxa"/>
          </w:tcPr>
          <w:p w:rsidR="00EF6BE5" w:rsidRDefault="00EF6BE5">
            <w:pPr>
              <w:pStyle w:val="ConsPlusNormal"/>
              <w:jc w:val="center"/>
            </w:pPr>
            <w:r>
              <w:t>на моторных лодках и катерах</w:t>
            </w:r>
          </w:p>
        </w:tc>
        <w:tc>
          <w:tcPr>
            <w:tcW w:w="6064" w:type="dxa"/>
            <w:gridSpan w:val="2"/>
          </w:tcPr>
          <w:p w:rsidR="00EF6BE5" w:rsidRDefault="00EF6BE5">
            <w:pPr>
              <w:pStyle w:val="ConsPlusNormal"/>
              <w:jc w:val="center"/>
            </w:pPr>
            <w:r>
              <w:t>по водным путям - в пределах 15-20 км/час</w:t>
            </w:r>
          </w:p>
        </w:tc>
      </w:tr>
      <w:tr w:rsidR="00EF6BE5">
        <w:tc>
          <w:tcPr>
            <w:tcW w:w="724" w:type="dxa"/>
          </w:tcPr>
          <w:p w:rsidR="00EF6BE5" w:rsidRDefault="00EF6BE5">
            <w:pPr>
              <w:pStyle w:val="ConsPlusNormal"/>
              <w:jc w:val="center"/>
            </w:pPr>
            <w:r>
              <w:t>2.16</w:t>
            </w:r>
          </w:p>
        </w:tc>
        <w:tc>
          <w:tcPr>
            <w:tcW w:w="8318" w:type="dxa"/>
            <w:gridSpan w:val="3"/>
          </w:tcPr>
          <w:p w:rsidR="00EF6BE5" w:rsidRDefault="00EF6BE5">
            <w:pPr>
              <w:pStyle w:val="ConsPlusNormal"/>
              <w:jc w:val="center"/>
            </w:pPr>
            <w:r>
              <w:t>Нормативы размещения на местности пунктов для наблюдения за возникновением лесных пожаров:</w:t>
            </w:r>
          </w:p>
        </w:tc>
      </w:tr>
      <w:tr w:rsidR="00EF6BE5">
        <w:tc>
          <w:tcPr>
            <w:tcW w:w="724" w:type="dxa"/>
          </w:tcPr>
          <w:p w:rsidR="00EF6BE5" w:rsidRDefault="00EF6BE5">
            <w:pPr>
              <w:pStyle w:val="ConsPlusNormal"/>
              <w:jc w:val="center"/>
            </w:pPr>
            <w:r>
              <w:t>2.16.1</w:t>
            </w:r>
          </w:p>
        </w:tc>
        <w:tc>
          <w:tcPr>
            <w:tcW w:w="2254" w:type="dxa"/>
            <w:vMerge w:val="restart"/>
          </w:tcPr>
          <w:p w:rsidR="00EF6BE5" w:rsidRDefault="00EF6BE5">
            <w:pPr>
              <w:pStyle w:val="ConsPlusNormal"/>
              <w:jc w:val="center"/>
            </w:pPr>
            <w:r>
              <w:t>Максимальный радиус обзора (при отличных условиях видимости) в зависимости от высоты вышек над окружающей местностью: высота вышек, м радиус обзора, км</w:t>
            </w:r>
          </w:p>
        </w:tc>
        <w:tc>
          <w:tcPr>
            <w:tcW w:w="6064" w:type="dxa"/>
            <w:gridSpan w:val="2"/>
            <w:vMerge w:val="restart"/>
          </w:tcPr>
          <w:p w:rsidR="00EF6BE5" w:rsidRDefault="00EF6BE5">
            <w:pPr>
              <w:pStyle w:val="ConsPlusNormal"/>
              <w:jc w:val="center"/>
            </w:pPr>
            <w:r>
              <w:t>10 15 20 25 30 35 40</w:t>
            </w:r>
          </w:p>
          <w:p w:rsidR="00EF6BE5" w:rsidRDefault="00EF6BE5">
            <w:pPr>
              <w:pStyle w:val="ConsPlusNormal"/>
              <w:jc w:val="center"/>
            </w:pPr>
            <w:r>
              <w:t>12 15 17 19 21 23 24</w:t>
            </w:r>
          </w:p>
        </w:tc>
      </w:tr>
      <w:tr w:rsidR="00EF6BE5">
        <w:tc>
          <w:tcPr>
            <w:tcW w:w="724" w:type="dxa"/>
          </w:tcPr>
          <w:p w:rsidR="00EF6BE5" w:rsidRDefault="00EF6BE5">
            <w:pPr>
              <w:pStyle w:val="ConsPlusNormal"/>
            </w:pPr>
          </w:p>
        </w:tc>
        <w:tc>
          <w:tcPr>
            <w:tcW w:w="2254" w:type="dxa"/>
            <w:vMerge/>
          </w:tcPr>
          <w:p w:rsidR="00EF6BE5" w:rsidRDefault="00EF6BE5">
            <w:pPr>
              <w:spacing w:after="1" w:line="0" w:lineRule="atLeast"/>
            </w:pPr>
          </w:p>
        </w:tc>
        <w:tc>
          <w:tcPr>
            <w:tcW w:w="6064" w:type="dxa"/>
            <w:gridSpan w:val="2"/>
            <w:vMerge/>
          </w:tcPr>
          <w:p w:rsidR="00EF6BE5" w:rsidRDefault="00EF6BE5">
            <w:pPr>
              <w:spacing w:after="1" w:line="0" w:lineRule="atLeast"/>
            </w:pPr>
          </w:p>
        </w:tc>
      </w:tr>
      <w:tr w:rsidR="00EF6BE5">
        <w:tc>
          <w:tcPr>
            <w:tcW w:w="724" w:type="dxa"/>
          </w:tcPr>
          <w:p w:rsidR="00EF6BE5" w:rsidRDefault="00EF6BE5">
            <w:pPr>
              <w:pStyle w:val="ConsPlusNormal"/>
              <w:jc w:val="center"/>
            </w:pPr>
            <w:r>
              <w:t>2.16.2</w:t>
            </w:r>
          </w:p>
        </w:tc>
        <w:tc>
          <w:tcPr>
            <w:tcW w:w="2254" w:type="dxa"/>
          </w:tcPr>
          <w:p w:rsidR="00EF6BE5" w:rsidRDefault="00EF6BE5">
            <w:pPr>
              <w:pStyle w:val="ConsPlusNormal"/>
              <w:jc w:val="center"/>
            </w:pPr>
            <w:r>
              <w:t>Оптимальное размещение вышек</w:t>
            </w:r>
          </w:p>
        </w:tc>
        <w:tc>
          <w:tcPr>
            <w:tcW w:w="6064" w:type="dxa"/>
            <w:gridSpan w:val="2"/>
          </w:tcPr>
          <w:p w:rsidR="00EF6BE5" w:rsidRDefault="00EF6BE5">
            <w:pPr>
              <w:pStyle w:val="ConsPlusNormal"/>
              <w:jc w:val="center"/>
            </w:pPr>
            <w:r>
              <w:t>на возвышенных местах - не далее 10-12 км друг от друга, а в равнинной местности - 5-7 км. Из расчета точного определения места пожара с 2-3 пунктов в наиболее вероятном районе их возникновения методом засечек с помощью угломерного инструмента (буссоли и т.п.) и бинокля. У телевизионной установки ПТУ-59 радиус наблюдения до 8 км (без подъема наблюдателя на высоту). Видеоконтрольное устройство и пульт управления размещают в любом закрытом помещении на расстоянии до 1 км</w:t>
            </w:r>
          </w:p>
        </w:tc>
      </w:tr>
      <w:tr w:rsidR="00EF6BE5">
        <w:tc>
          <w:tcPr>
            <w:tcW w:w="724" w:type="dxa"/>
          </w:tcPr>
          <w:p w:rsidR="00EF6BE5" w:rsidRDefault="00EF6BE5">
            <w:pPr>
              <w:pStyle w:val="ConsPlusNormal"/>
            </w:pPr>
          </w:p>
        </w:tc>
        <w:tc>
          <w:tcPr>
            <w:tcW w:w="2254" w:type="dxa"/>
          </w:tcPr>
          <w:p w:rsidR="00EF6BE5" w:rsidRDefault="00EF6BE5">
            <w:pPr>
              <w:pStyle w:val="ConsPlusNormal"/>
            </w:pPr>
          </w:p>
        </w:tc>
        <w:tc>
          <w:tcPr>
            <w:tcW w:w="6064" w:type="dxa"/>
            <w:gridSpan w:val="2"/>
          </w:tcPr>
          <w:p w:rsidR="00EF6BE5" w:rsidRDefault="00EF6BE5">
            <w:pPr>
              <w:pStyle w:val="ConsPlusNormal"/>
              <w:jc w:val="center"/>
            </w:pPr>
            <w:r>
              <w:t>от мачты, а при длине кабеля от 1 до 3 км необходимо подключать линейный усилитель</w:t>
            </w:r>
          </w:p>
        </w:tc>
      </w:tr>
      <w:tr w:rsidR="00EF6BE5">
        <w:tc>
          <w:tcPr>
            <w:tcW w:w="724" w:type="dxa"/>
          </w:tcPr>
          <w:p w:rsidR="00EF6BE5" w:rsidRDefault="00EF6BE5">
            <w:pPr>
              <w:pStyle w:val="ConsPlusNormal"/>
              <w:jc w:val="center"/>
            </w:pPr>
            <w:r>
              <w:t>2.16.3</w:t>
            </w:r>
          </w:p>
        </w:tc>
        <w:tc>
          <w:tcPr>
            <w:tcW w:w="2254" w:type="dxa"/>
          </w:tcPr>
          <w:p w:rsidR="00EF6BE5" w:rsidRDefault="00EF6BE5">
            <w:pPr>
              <w:pStyle w:val="ConsPlusNormal"/>
              <w:jc w:val="center"/>
            </w:pPr>
            <w:r>
              <w:t>Допустимое размещение вышек (при недостатке средств)</w:t>
            </w:r>
          </w:p>
        </w:tc>
        <w:tc>
          <w:tcPr>
            <w:tcW w:w="6064" w:type="dxa"/>
            <w:gridSpan w:val="2"/>
          </w:tcPr>
          <w:p w:rsidR="00EF6BE5" w:rsidRDefault="00EF6BE5">
            <w:pPr>
              <w:pStyle w:val="ConsPlusNormal"/>
              <w:jc w:val="center"/>
            </w:pPr>
            <w:r>
              <w:t>типовая металлическая вышка высотой 35 м обеспечивает достаточную видимость при плохих погодных условиях на расстояние 10-12 км, а при хороших - до 20 км. Поэтому их размещают на двойном расстоянии минимальной видимости (20-24 км). У телевизионной установки ПТУ-59 радиус наблюдения до 10-15 км</w:t>
            </w:r>
          </w:p>
        </w:tc>
      </w:tr>
      <w:tr w:rsidR="00EF6BE5">
        <w:tc>
          <w:tcPr>
            <w:tcW w:w="724" w:type="dxa"/>
          </w:tcPr>
          <w:p w:rsidR="00EF6BE5" w:rsidRDefault="00EF6BE5">
            <w:pPr>
              <w:pStyle w:val="ConsPlusNormal"/>
              <w:jc w:val="center"/>
            </w:pPr>
            <w:r>
              <w:t>2.16.4</w:t>
            </w:r>
          </w:p>
        </w:tc>
        <w:tc>
          <w:tcPr>
            <w:tcW w:w="2254" w:type="dxa"/>
          </w:tcPr>
          <w:p w:rsidR="00EF6BE5" w:rsidRDefault="00EF6BE5">
            <w:pPr>
              <w:pStyle w:val="ConsPlusNormal"/>
              <w:jc w:val="center"/>
            </w:pPr>
            <w:r>
              <w:t>Срок службы наблюдательных вышек: деревянных - 10 лет металлических - 30 лет</w:t>
            </w:r>
          </w:p>
        </w:tc>
        <w:tc>
          <w:tcPr>
            <w:tcW w:w="6064" w:type="dxa"/>
            <w:gridSpan w:val="2"/>
          </w:tcPr>
          <w:p w:rsidR="00EF6BE5" w:rsidRDefault="00EF6BE5">
            <w:pPr>
              <w:pStyle w:val="ConsPlusNormal"/>
              <w:jc w:val="center"/>
            </w:pPr>
            <w:r>
              <w:t>стоимость вышек практически одинакова</w:t>
            </w:r>
          </w:p>
        </w:tc>
      </w:tr>
      <w:tr w:rsidR="00EF6BE5">
        <w:tc>
          <w:tcPr>
            <w:tcW w:w="724" w:type="dxa"/>
          </w:tcPr>
          <w:p w:rsidR="00EF6BE5" w:rsidRDefault="00EF6BE5">
            <w:pPr>
              <w:pStyle w:val="ConsPlusNormal"/>
              <w:jc w:val="center"/>
            </w:pPr>
            <w:r>
              <w:t>2.17</w:t>
            </w:r>
          </w:p>
        </w:tc>
        <w:tc>
          <w:tcPr>
            <w:tcW w:w="8318" w:type="dxa"/>
            <w:gridSpan w:val="3"/>
          </w:tcPr>
          <w:p w:rsidR="00EF6BE5" w:rsidRDefault="00EF6BE5">
            <w:pPr>
              <w:pStyle w:val="ConsPlusNormal"/>
              <w:jc w:val="center"/>
            </w:pPr>
            <w:r>
              <w:t>Нормативы планировки и размещения пожарно-химических станций:</w:t>
            </w:r>
          </w:p>
        </w:tc>
      </w:tr>
      <w:tr w:rsidR="00EF6BE5">
        <w:tc>
          <w:tcPr>
            <w:tcW w:w="724" w:type="dxa"/>
          </w:tcPr>
          <w:p w:rsidR="00EF6BE5" w:rsidRDefault="00EF6BE5">
            <w:pPr>
              <w:pStyle w:val="ConsPlusNormal"/>
              <w:jc w:val="center"/>
            </w:pPr>
            <w:r>
              <w:t>2.17.1</w:t>
            </w:r>
          </w:p>
        </w:tc>
        <w:tc>
          <w:tcPr>
            <w:tcW w:w="2254" w:type="dxa"/>
          </w:tcPr>
          <w:p w:rsidR="00EF6BE5" w:rsidRDefault="00EF6BE5">
            <w:pPr>
              <w:pStyle w:val="ConsPlusNormal"/>
              <w:jc w:val="center"/>
            </w:pPr>
            <w:r>
              <w:t>Показатели целесообразности организации ПХС (в соответствии с планами противопожарного устройства лесов)</w:t>
            </w:r>
          </w:p>
        </w:tc>
        <w:tc>
          <w:tcPr>
            <w:tcW w:w="6064" w:type="dxa"/>
            <w:gridSpan w:val="2"/>
          </w:tcPr>
          <w:p w:rsidR="00EF6BE5" w:rsidRDefault="00EF6BE5">
            <w:pPr>
              <w:pStyle w:val="ConsPlusNormal"/>
              <w:jc w:val="center"/>
            </w:pPr>
            <w:r>
              <w:t>в первую очередь, в лесхозах с наличием ценных лесов первых трех классов пожарной опасности и имеющих сеть дорог и водных путей транспорта общей протяженностью не менее 6 км на каждые 1000 га лесного фонда</w:t>
            </w:r>
          </w:p>
        </w:tc>
      </w:tr>
      <w:tr w:rsidR="00EF6BE5">
        <w:tc>
          <w:tcPr>
            <w:tcW w:w="724" w:type="dxa"/>
          </w:tcPr>
          <w:p w:rsidR="00EF6BE5" w:rsidRDefault="00EF6BE5">
            <w:pPr>
              <w:pStyle w:val="ConsPlusNormal"/>
              <w:jc w:val="center"/>
            </w:pPr>
            <w:r>
              <w:lastRenderedPageBreak/>
              <w:t>2.17.2</w:t>
            </w:r>
          </w:p>
        </w:tc>
        <w:tc>
          <w:tcPr>
            <w:tcW w:w="2254" w:type="dxa"/>
          </w:tcPr>
          <w:p w:rsidR="00EF6BE5" w:rsidRDefault="00EF6BE5">
            <w:pPr>
              <w:pStyle w:val="ConsPlusNormal"/>
              <w:jc w:val="center"/>
            </w:pPr>
            <w:r>
              <w:t>Радиус закрепляемой вокруг каждой ПХС территории лесов:</w:t>
            </w:r>
          </w:p>
        </w:tc>
        <w:tc>
          <w:tcPr>
            <w:tcW w:w="6064" w:type="dxa"/>
            <w:gridSpan w:val="2"/>
          </w:tcPr>
          <w:p w:rsidR="00EF6BE5" w:rsidRDefault="00EF6BE5">
            <w:pPr>
              <w:pStyle w:val="ConsPlusNormal"/>
              <w:jc w:val="center"/>
            </w:pPr>
            <w:r>
              <w:t>не более 40 км</w:t>
            </w:r>
          </w:p>
        </w:tc>
      </w:tr>
      <w:tr w:rsidR="00EF6BE5">
        <w:tc>
          <w:tcPr>
            <w:tcW w:w="724" w:type="dxa"/>
          </w:tcPr>
          <w:p w:rsidR="00EF6BE5" w:rsidRDefault="00EF6BE5">
            <w:pPr>
              <w:pStyle w:val="ConsPlusNormal"/>
            </w:pPr>
          </w:p>
        </w:tc>
        <w:tc>
          <w:tcPr>
            <w:tcW w:w="2254" w:type="dxa"/>
          </w:tcPr>
          <w:p w:rsidR="00EF6BE5" w:rsidRDefault="00EF6BE5">
            <w:pPr>
              <w:pStyle w:val="ConsPlusNormal"/>
              <w:jc w:val="center"/>
            </w:pPr>
            <w:r>
              <w:t>при хорошем состоянии дорожной сети при удовлетворительном при некачественном</w:t>
            </w:r>
          </w:p>
        </w:tc>
        <w:tc>
          <w:tcPr>
            <w:tcW w:w="6064" w:type="dxa"/>
            <w:gridSpan w:val="2"/>
          </w:tcPr>
          <w:p w:rsidR="00EF6BE5" w:rsidRDefault="00EF6BE5">
            <w:pPr>
              <w:pStyle w:val="ConsPlusNormal"/>
              <w:jc w:val="center"/>
            </w:pPr>
            <w:r>
              <w:t>не более 30 км не более 20 км</w:t>
            </w:r>
          </w:p>
        </w:tc>
      </w:tr>
      <w:tr w:rsidR="00EF6BE5">
        <w:tc>
          <w:tcPr>
            <w:tcW w:w="724" w:type="dxa"/>
          </w:tcPr>
          <w:p w:rsidR="00EF6BE5" w:rsidRDefault="00EF6BE5">
            <w:pPr>
              <w:pStyle w:val="ConsPlusNormal"/>
              <w:jc w:val="center"/>
            </w:pPr>
            <w:r>
              <w:t>2.17.3</w:t>
            </w:r>
          </w:p>
        </w:tc>
        <w:tc>
          <w:tcPr>
            <w:tcW w:w="2254" w:type="dxa"/>
          </w:tcPr>
          <w:p w:rsidR="00EF6BE5" w:rsidRDefault="00EF6BE5">
            <w:pPr>
              <w:pStyle w:val="ConsPlusNormal"/>
              <w:jc w:val="center"/>
            </w:pPr>
            <w:r>
              <w:t>Выбор места размещения здания ПХС</w:t>
            </w:r>
          </w:p>
        </w:tc>
        <w:tc>
          <w:tcPr>
            <w:tcW w:w="6064" w:type="dxa"/>
            <w:gridSpan w:val="2"/>
          </w:tcPr>
          <w:p w:rsidR="00EF6BE5" w:rsidRDefault="00EF6BE5">
            <w:pPr>
              <w:pStyle w:val="ConsPlusNormal"/>
              <w:jc w:val="center"/>
            </w:pPr>
            <w:r>
              <w:t>как можно ближе к наиболее пожароопасным и горимым участкам леса, в центре закрепляемой территории, вблизи конторы лесхоза (лесничества), цехов, нижних складов древесины и других подразделений, имеющих большое количество работающих, вблизи основных транспортных путей сообщения, водоемов. Из нескольких вариантов подбирают оптимальный, отвечающий наибольшему числу самых важных в данных условиях требований. Техника и лесопожарные бригады ПХС обычно концентрируются в одном пункте, но при необходимости подразделения ПХС могут размещаться в двух и более пунктах (в небольших удаленных пожароопасных лесничествах или урочищах, где организовывать отдельные ПХС нецелесообразно)</w:t>
            </w:r>
          </w:p>
        </w:tc>
      </w:tr>
    </w:tbl>
    <w:p w:rsidR="00EF6BE5" w:rsidRDefault="00EF6BE5">
      <w:pPr>
        <w:pStyle w:val="ConsPlusNormal"/>
        <w:jc w:val="both"/>
      </w:pPr>
    </w:p>
    <w:p w:rsidR="00EF6BE5" w:rsidRDefault="00EF6BE5">
      <w:pPr>
        <w:pStyle w:val="ConsPlusNormal"/>
        <w:ind w:firstLine="540"/>
        <w:jc w:val="both"/>
      </w:pPr>
      <w:r>
        <w:t xml:space="preserve">Противопожарное обустройство городских лесов должно осуществляться согласно </w:t>
      </w:r>
      <w:hyperlink r:id="rId269" w:history="1">
        <w:r>
          <w:rPr>
            <w:color w:val="0000FF"/>
          </w:rPr>
          <w:t>Нормативам</w:t>
        </w:r>
      </w:hyperlink>
      <w:r>
        <w:t xml:space="preserve"> противопожарного обустройства лесов (на 1000 га общей площади лесов), утвержденным приказом Рослесхоза от 27 апреля 2012 г. N 174 "Об утверждении Нормативов противопожарного обустройства лесов".</w:t>
      </w:r>
    </w:p>
    <w:p w:rsidR="00EF6BE5" w:rsidRDefault="00EF6BE5">
      <w:pPr>
        <w:pStyle w:val="ConsPlusNormal"/>
        <w:jc w:val="both"/>
      </w:pPr>
    </w:p>
    <w:p w:rsidR="00EF6BE5" w:rsidRDefault="00EF6BE5">
      <w:pPr>
        <w:pStyle w:val="ConsPlusNormal"/>
        <w:jc w:val="right"/>
        <w:outlineLvl w:val="2"/>
      </w:pPr>
      <w:r>
        <w:t>Таблица 14.50</w:t>
      </w:r>
    </w:p>
    <w:p w:rsidR="00EF6BE5" w:rsidRDefault="00EF6BE5">
      <w:pPr>
        <w:pStyle w:val="ConsPlusNormal"/>
        <w:jc w:val="both"/>
      </w:pPr>
    </w:p>
    <w:p w:rsidR="00EF6BE5" w:rsidRDefault="00EF6BE5">
      <w:pPr>
        <w:pStyle w:val="ConsPlusTitle"/>
        <w:jc w:val="center"/>
      </w:pPr>
      <w:r>
        <w:t>Противопожарное обустройство лесов</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4"/>
        <w:gridCol w:w="5329"/>
        <w:gridCol w:w="1204"/>
        <w:gridCol w:w="2149"/>
      </w:tblGrid>
      <w:tr w:rsidR="00EF6BE5">
        <w:tc>
          <w:tcPr>
            <w:tcW w:w="364" w:type="dxa"/>
            <w:vMerge w:val="restart"/>
          </w:tcPr>
          <w:p w:rsidR="00EF6BE5" w:rsidRDefault="00EF6BE5">
            <w:pPr>
              <w:pStyle w:val="ConsPlusNormal"/>
              <w:jc w:val="center"/>
            </w:pPr>
            <w:r>
              <w:t>N</w:t>
            </w:r>
          </w:p>
        </w:tc>
        <w:tc>
          <w:tcPr>
            <w:tcW w:w="5329" w:type="dxa"/>
            <w:vMerge w:val="restart"/>
          </w:tcPr>
          <w:p w:rsidR="00EF6BE5" w:rsidRDefault="00EF6BE5">
            <w:pPr>
              <w:pStyle w:val="ConsPlusNormal"/>
              <w:jc w:val="center"/>
            </w:pPr>
            <w:r>
              <w:t>Меры противопожарного обустройства лесов</w:t>
            </w:r>
          </w:p>
        </w:tc>
        <w:tc>
          <w:tcPr>
            <w:tcW w:w="1204" w:type="dxa"/>
            <w:vMerge w:val="restart"/>
          </w:tcPr>
          <w:p w:rsidR="00EF6BE5" w:rsidRDefault="00EF6BE5">
            <w:pPr>
              <w:pStyle w:val="ConsPlusNormal"/>
              <w:jc w:val="center"/>
            </w:pPr>
            <w:r>
              <w:t>Единица измерения</w:t>
            </w:r>
          </w:p>
        </w:tc>
        <w:tc>
          <w:tcPr>
            <w:tcW w:w="2149" w:type="dxa"/>
          </w:tcPr>
          <w:p w:rsidR="00EF6BE5" w:rsidRDefault="00EF6BE5">
            <w:pPr>
              <w:pStyle w:val="ConsPlusNormal"/>
              <w:jc w:val="center"/>
            </w:pPr>
            <w:r>
              <w:t>Объем, всего</w:t>
            </w:r>
          </w:p>
        </w:tc>
      </w:tr>
      <w:tr w:rsidR="00EF6BE5">
        <w:tc>
          <w:tcPr>
            <w:tcW w:w="364" w:type="dxa"/>
            <w:vMerge/>
          </w:tcPr>
          <w:p w:rsidR="00EF6BE5" w:rsidRDefault="00EF6BE5">
            <w:pPr>
              <w:spacing w:after="1" w:line="0" w:lineRule="atLeast"/>
            </w:pPr>
          </w:p>
        </w:tc>
        <w:tc>
          <w:tcPr>
            <w:tcW w:w="5329" w:type="dxa"/>
            <w:vMerge/>
          </w:tcPr>
          <w:p w:rsidR="00EF6BE5" w:rsidRDefault="00EF6BE5">
            <w:pPr>
              <w:spacing w:after="1" w:line="0" w:lineRule="atLeast"/>
            </w:pPr>
          </w:p>
        </w:tc>
        <w:tc>
          <w:tcPr>
            <w:tcW w:w="1204" w:type="dxa"/>
            <w:vMerge/>
          </w:tcPr>
          <w:p w:rsidR="00EF6BE5" w:rsidRDefault="00EF6BE5">
            <w:pPr>
              <w:spacing w:after="1" w:line="0" w:lineRule="atLeast"/>
            </w:pPr>
          </w:p>
        </w:tc>
        <w:tc>
          <w:tcPr>
            <w:tcW w:w="2149" w:type="dxa"/>
          </w:tcPr>
          <w:p w:rsidR="00EF6BE5" w:rsidRDefault="00EF6BE5">
            <w:pPr>
              <w:pStyle w:val="ConsPlusNormal"/>
              <w:jc w:val="center"/>
            </w:pPr>
            <w:r>
              <w:t>Защитные леса</w:t>
            </w:r>
          </w:p>
        </w:tc>
      </w:tr>
      <w:tr w:rsidR="00EF6BE5">
        <w:tc>
          <w:tcPr>
            <w:tcW w:w="364" w:type="dxa"/>
          </w:tcPr>
          <w:p w:rsidR="00EF6BE5" w:rsidRDefault="00EF6BE5">
            <w:pPr>
              <w:pStyle w:val="ConsPlusNormal"/>
              <w:jc w:val="center"/>
            </w:pPr>
            <w:r>
              <w:t>1</w:t>
            </w:r>
          </w:p>
        </w:tc>
        <w:tc>
          <w:tcPr>
            <w:tcW w:w="5329" w:type="dxa"/>
          </w:tcPr>
          <w:p w:rsidR="00EF6BE5" w:rsidRDefault="00EF6BE5">
            <w:pPr>
              <w:pStyle w:val="ConsPlusNormal"/>
              <w:jc w:val="center"/>
            </w:pPr>
            <w:r>
              <w:t>2</w:t>
            </w:r>
          </w:p>
        </w:tc>
        <w:tc>
          <w:tcPr>
            <w:tcW w:w="1204" w:type="dxa"/>
          </w:tcPr>
          <w:p w:rsidR="00EF6BE5" w:rsidRDefault="00EF6BE5">
            <w:pPr>
              <w:pStyle w:val="ConsPlusNormal"/>
              <w:jc w:val="center"/>
            </w:pPr>
            <w:r>
              <w:t>3</w:t>
            </w:r>
          </w:p>
        </w:tc>
        <w:tc>
          <w:tcPr>
            <w:tcW w:w="2149" w:type="dxa"/>
          </w:tcPr>
          <w:p w:rsidR="00EF6BE5" w:rsidRDefault="00EF6BE5">
            <w:pPr>
              <w:pStyle w:val="ConsPlusNormal"/>
              <w:jc w:val="center"/>
            </w:pPr>
            <w:r>
              <w:t>4</w:t>
            </w:r>
          </w:p>
        </w:tc>
      </w:tr>
      <w:tr w:rsidR="00EF6BE5">
        <w:tc>
          <w:tcPr>
            <w:tcW w:w="364" w:type="dxa"/>
            <w:vMerge w:val="restart"/>
          </w:tcPr>
          <w:p w:rsidR="00EF6BE5" w:rsidRDefault="00EF6BE5">
            <w:pPr>
              <w:pStyle w:val="ConsPlusNormal"/>
              <w:jc w:val="center"/>
            </w:pPr>
            <w:r>
              <w:t>1</w:t>
            </w:r>
          </w:p>
        </w:tc>
        <w:tc>
          <w:tcPr>
            <w:tcW w:w="8682" w:type="dxa"/>
            <w:gridSpan w:val="3"/>
          </w:tcPr>
          <w:p w:rsidR="00EF6BE5" w:rsidRDefault="00EF6BE5">
            <w:pPr>
              <w:pStyle w:val="ConsPlusNormal"/>
              <w:jc w:val="center"/>
            </w:pPr>
            <w:r>
              <w:t>Установка и размещение стендов и других знаков и указателей, содержащих информацию о мерах пожарной безопасности в лесах, в виде:</w:t>
            </w:r>
          </w:p>
        </w:tc>
      </w:tr>
      <w:tr w:rsidR="00EF6BE5">
        <w:tc>
          <w:tcPr>
            <w:tcW w:w="364" w:type="dxa"/>
            <w:vMerge/>
          </w:tcPr>
          <w:p w:rsidR="00EF6BE5" w:rsidRDefault="00EF6BE5">
            <w:pPr>
              <w:spacing w:after="1" w:line="0" w:lineRule="atLeast"/>
            </w:pPr>
          </w:p>
        </w:tc>
        <w:tc>
          <w:tcPr>
            <w:tcW w:w="5329" w:type="dxa"/>
          </w:tcPr>
          <w:p w:rsidR="00EF6BE5" w:rsidRDefault="00EF6BE5">
            <w:pPr>
              <w:pStyle w:val="ConsPlusNormal"/>
              <w:jc w:val="center"/>
            </w:pPr>
            <w:r>
              <w:t>стендов</w:t>
            </w:r>
          </w:p>
        </w:tc>
        <w:tc>
          <w:tcPr>
            <w:tcW w:w="1204" w:type="dxa"/>
          </w:tcPr>
          <w:p w:rsidR="00EF6BE5" w:rsidRDefault="00EF6BE5">
            <w:pPr>
              <w:pStyle w:val="ConsPlusNormal"/>
              <w:jc w:val="center"/>
            </w:pPr>
            <w:r>
              <w:t>шт. (всего)</w:t>
            </w:r>
          </w:p>
        </w:tc>
        <w:tc>
          <w:tcPr>
            <w:tcW w:w="2149" w:type="dxa"/>
          </w:tcPr>
          <w:p w:rsidR="00EF6BE5" w:rsidRDefault="00EF6BE5">
            <w:pPr>
              <w:pStyle w:val="ConsPlusNormal"/>
              <w:jc w:val="center"/>
            </w:pPr>
            <w:r>
              <w:t>6</w:t>
            </w:r>
          </w:p>
        </w:tc>
      </w:tr>
      <w:tr w:rsidR="00EF6BE5">
        <w:tc>
          <w:tcPr>
            <w:tcW w:w="364" w:type="dxa"/>
            <w:vMerge/>
          </w:tcPr>
          <w:p w:rsidR="00EF6BE5" w:rsidRDefault="00EF6BE5">
            <w:pPr>
              <w:spacing w:after="1" w:line="0" w:lineRule="atLeast"/>
            </w:pPr>
          </w:p>
        </w:tc>
        <w:tc>
          <w:tcPr>
            <w:tcW w:w="5329" w:type="dxa"/>
          </w:tcPr>
          <w:p w:rsidR="00EF6BE5" w:rsidRDefault="00EF6BE5">
            <w:pPr>
              <w:pStyle w:val="ConsPlusNormal"/>
              <w:jc w:val="center"/>
            </w:pPr>
            <w:r>
              <w:t>объявлений (аншлагов) и других знаков и указателей</w:t>
            </w:r>
          </w:p>
        </w:tc>
        <w:tc>
          <w:tcPr>
            <w:tcW w:w="1204" w:type="dxa"/>
          </w:tcPr>
          <w:p w:rsidR="00EF6BE5" w:rsidRDefault="00EF6BE5">
            <w:pPr>
              <w:pStyle w:val="ConsPlusNormal"/>
              <w:jc w:val="center"/>
            </w:pPr>
            <w:r>
              <w:t>шт. (всего)</w:t>
            </w:r>
          </w:p>
        </w:tc>
        <w:tc>
          <w:tcPr>
            <w:tcW w:w="2149" w:type="dxa"/>
          </w:tcPr>
          <w:p w:rsidR="00EF6BE5" w:rsidRDefault="00EF6BE5">
            <w:pPr>
              <w:pStyle w:val="ConsPlusNormal"/>
              <w:jc w:val="center"/>
            </w:pPr>
            <w:r>
              <w:t>100</w:t>
            </w:r>
          </w:p>
        </w:tc>
      </w:tr>
      <w:tr w:rsidR="00EF6BE5">
        <w:tc>
          <w:tcPr>
            <w:tcW w:w="364" w:type="dxa"/>
          </w:tcPr>
          <w:p w:rsidR="00EF6BE5" w:rsidRDefault="00EF6BE5">
            <w:pPr>
              <w:pStyle w:val="ConsPlusNormal"/>
              <w:jc w:val="center"/>
            </w:pPr>
            <w:r>
              <w:t>2</w:t>
            </w:r>
          </w:p>
        </w:tc>
        <w:tc>
          <w:tcPr>
            <w:tcW w:w="5329" w:type="dxa"/>
          </w:tcPr>
          <w:p w:rsidR="00EF6BE5" w:rsidRDefault="00EF6BE5">
            <w:pPr>
              <w:pStyle w:val="ConsPlusNormal"/>
              <w:jc w:val="center"/>
            </w:pPr>
            <w:r>
              <w:t xml:space="preserve">Содержание комплексных мест отдыха для граждан, пребывающих в лесах в соответствии со </w:t>
            </w:r>
            <w:hyperlink r:id="rId270" w:history="1">
              <w:r>
                <w:rPr>
                  <w:color w:val="0000FF"/>
                </w:rPr>
                <w:t>статьей 11</w:t>
              </w:r>
            </w:hyperlink>
            <w:r>
              <w:t xml:space="preserve"> Лесного кодекса Российской Федерации</w:t>
            </w:r>
          </w:p>
        </w:tc>
        <w:tc>
          <w:tcPr>
            <w:tcW w:w="1204" w:type="dxa"/>
          </w:tcPr>
          <w:p w:rsidR="00EF6BE5" w:rsidRDefault="00EF6BE5">
            <w:pPr>
              <w:pStyle w:val="ConsPlusNormal"/>
              <w:jc w:val="center"/>
            </w:pPr>
            <w:r>
              <w:t>шт. (всего)</w:t>
            </w:r>
          </w:p>
        </w:tc>
        <w:tc>
          <w:tcPr>
            <w:tcW w:w="2149" w:type="dxa"/>
          </w:tcPr>
          <w:p w:rsidR="00EF6BE5" w:rsidRDefault="00EF6BE5">
            <w:pPr>
              <w:pStyle w:val="ConsPlusNormal"/>
              <w:jc w:val="center"/>
            </w:pPr>
            <w:r>
              <w:t>20</w:t>
            </w:r>
          </w:p>
        </w:tc>
      </w:tr>
      <w:tr w:rsidR="00EF6BE5">
        <w:tc>
          <w:tcPr>
            <w:tcW w:w="364" w:type="dxa"/>
          </w:tcPr>
          <w:p w:rsidR="00EF6BE5" w:rsidRDefault="00EF6BE5">
            <w:pPr>
              <w:pStyle w:val="ConsPlusNormal"/>
              <w:jc w:val="center"/>
            </w:pPr>
            <w:r>
              <w:t>3</w:t>
            </w:r>
          </w:p>
        </w:tc>
        <w:tc>
          <w:tcPr>
            <w:tcW w:w="5329" w:type="dxa"/>
          </w:tcPr>
          <w:p w:rsidR="00EF6BE5" w:rsidRDefault="00EF6BE5">
            <w:pPr>
              <w:pStyle w:val="ConsPlusNormal"/>
              <w:jc w:val="center"/>
            </w:pPr>
            <w:r>
              <w:t>Установка и эксплуатация шлагбаумов, устройство преград, обеспечивающих ограничение пребывания граждан в лесах в целях пожарной безопасности</w:t>
            </w:r>
          </w:p>
        </w:tc>
        <w:tc>
          <w:tcPr>
            <w:tcW w:w="1204" w:type="dxa"/>
          </w:tcPr>
          <w:p w:rsidR="00EF6BE5" w:rsidRDefault="00EF6BE5">
            <w:pPr>
              <w:pStyle w:val="ConsPlusNormal"/>
              <w:jc w:val="center"/>
            </w:pPr>
            <w:r>
              <w:t>шт. (всего)</w:t>
            </w:r>
          </w:p>
        </w:tc>
        <w:tc>
          <w:tcPr>
            <w:tcW w:w="2149" w:type="dxa"/>
          </w:tcPr>
          <w:p w:rsidR="00EF6BE5" w:rsidRDefault="00EF6BE5">
            <w:pPr>
              <w:pStyle w:val="ConsPlusNormal"/>
              <w:jc w:val="center"/>
            </w:pPr>
            <w:r>
              <w:t>60 шлагбаумов</w:t>
            </w:r>
          </w:p>
          <w:p w:rsidR="00EF6BE5" w:rsidRDefault="00EF6BE5">
            <w:pPr>
              <w:pStyle w:val="ConsPlusNormal"/>
              <w:jc w:val="center"/>
            </w:pPr>
            <w:r>
              <w:t>60 преград</w:t>
            </w:r>
          </w:p>
        </w:tc>
      </w:tr>
      <w:tr w:rsidR="00EF6BE5">
        <w:tc>
          <w:tcPr>
            <w:tcW w:w="364" w:type="dxa"/>
            <w:vMerge w:val="restart"/>
          </w:tcPr>
          <w:p w:rsidR="00EF6BE5" w:rsidRDefault="00EF6BE5">
            <w:pPr>
              <w:pStyle w:val="ConsPlusNormal"/>
              <w:jc w:val="center"/>
            </w:pPr>
            <w:r>
              <w:lastRenderedPageBreak/>
              <w:t>4</w:t>
            </w:r>
          </w:p>
        </w:tc>
        <w:tc>
          <w:tcPr>
            <w:tcW w:w="8682" w:type="dxa"/>
            <w:gridSpan w:val="3"/>
          </w:tcPr>
          <w:p w:rsidR="00EF6BE5" w:rsidRDefault="00EF6BE5">
            <w:pPr>
              <w:pStyle w:val="ConsPlusNormal"/>
              <w:jc w:val="center"/>
            </w:pPr>
            <w:r>
              <w:t>Лесные дороги, предназначенные для охраны лесов от пожаров</w:t>
            </w:r>
          </w:p>
        </w:tc>
      </w:tr>
      <w:tr w:rsidR="00EF6BE5">
        <w:tc>
          <w:tcPr>
            <w:tcW w:w="364" w:type="dxa"/>
            <w:vMerge/>
          </w:tcPr>
          <w:p w:rsidR="00EF6BE5" w:rsidRDefault="00EF6BE5">
            <w:pPr>
              <w:spacing w:after="1" w:line="0" w:lineRule="atLeast"/>
            </w:pPr>
          </w:p>
        </w:tc>
        <w:tc>
          <w:tcPr>
            <w:tcW w:w="5329" w:type="dxa"/>
          </w:tcPr>
          <w:p w:rsidR="00EF6BE5" w:rsidRDefault="00EF6BE5">
            <w:pPr>
              <w:pStyle w:val="ConsPlusNormal"/>
              <w:jc w:val="center"/>
            </w:pPr>
            <w:r>
              <w:t>содержание противопожарных дорог 5 категории</w:t>
            </w:r>
          </w:p>
        </w:tc>
        <w:tc>
          <w:tcPr>
            <w:tcW w:w="1204" w:type="dxa"/>
            <w:vMerge w:val="restart"/>
          </w:tcPr>
          <w:p w:rsidR="00EF6BE5" w:rsidRDefault="00EF6BE5">
            <w:pPr>
              <w:pStyle w:val="ConsPlusNormal"/>
              <w:jc w:val="center"/>
            </w:pPr>
            <w:r>
              <w:t>км (ежег.)</w:t>
            </w:r>
          </w:p>
        </w:tc>
        <w:tc>
          <w:tcPr>
            <w:tcW w:w="2149" w:type="dxa"/>
          </w:tcPr>
          <w:p w:rsidR="00EF6BE5" w:rsidRDefault="00EF6BE5">
            <w:pPr>
              <w:pStyle w:val="ConsPlusNormal"/>
              <w:jc w:val="center"/>
            </w:pPr>
            <w:r>
              <w:t>19,0</w:t>
            </w:r>
          </w:p>
        </w:tc>
      </w:tr>
      <w:tr w:rsidR="00EF6BE5">
        <w:tc>
          <w:tcPr>
            <w:tcW w:w="364" w:type="dxa"/>
            <w:vMerge/>
          </w:tcPr>
          <w:p w:rsidR="00EF6BE5" w:rsidRDefault="00EF6BE5">
            <w:pPr>
              <w:spacing w:after="1" w:line="0" w:lineRule="atLeast"/>
            </w:pPr>
          </w:p>
        </w:tc>
        <w:tc>
          <w:tcPr>
            <w:tcW w:w="5329" w:type="dxa"/>
          </w:tcPr>
          <w:p w:rsidR="00EF6BE5" w:rsidRDefault="00EF6BE5">
            <w:pPr>
              <w:pStyle w:val="ConsPlusNormal"/>
              <w:jc w:val="center"/>
            </w:pPr>
            <w:r>
              <w:t>реконструкция лесных дорог 5 категории</w:t>
            </w:r>
          </w:p>
        </w:tc>
        <w:tc>
          <w:tcPr>
            <w:tcW w:w="1204" w:type="dxa"/>
            <w:vMerge/>
          </w:tcPr>
          <w:p w:rsidR="00EF6BE5" w:rsidRDefault="00EF6BE5">
            <w:pPr>
              <w:spacing w:after="1" w:line="0" w:lineRule="atLeast"/>
            </w:pPr>
          </w:p>
        </w:tc>
        <w:tc>
          <w:tcPr>
            <w:tcW w:w="2149" w:type="dxa"/>
          </w:tcPr>
          <w:p w:rsidR="00EF6BE5" w:rsidRDefault="00EF6BE5">
            <w:pPr>
              <w:pStyle w:val="ConsPlusNormal"/>
              <w:jc w:val="center"/>
            </w:pPr>
            <w:r>
              <w:t>12,0</w:t>
            </w:r>
          </w:p>
        </w:tc>
      </w:tr>
      <w:tr w:rsidR="00EF6BE5">
        <w:tc>
          <w:tcPr>
            <w:tcW w:w="364" w:type="dxa"/>
            <w:vMerge/>
          </w:tcPr>
          <w:p w:rsidR="00EF6BE5" w:rsidRDefault="00EF6BE5">
            <w:pPr>
              <w:spacing w:after="1" w:line="0" w:lineRule="atLeast"/>
            </w:pPr>
          </w:p>
        </w:tc>
        <w:tc>
          <w:tcPr>
            <w:tcW w:w="5329" w:type="dxa"/>
          </w:tcPr>
          <w:p w:rsidR="00EF6BE5" w:rsidRDefault="00EF6BE5">
            <w:pPr>
              <w:pStyle w:val="ConsPlusNormal"/>
              <w:jc w:val="center"/>
            </w:pPr>
            <w:r>
              <w:t>эксплуатация лесных дорог 5 категории</w:t>
            </w:r>
          </w:p>
        </w:tc>
        <w:tc>
          <w:tcPr>
            <w:tcW w:w="1204" w:type="dxa"/>
            <w:vMerge/>
          </w:tcPr>
          <w:p w:rsidR="00EF6BE5" w:rsidRDefault="00EF6BE5">
            <w:pPr>
              <w:spacing w:after="1" w:line="0" w:lineRule="atLeast"/>
            </w:pPr>
          </w:p>
        </w:tc>
        <w:tc>
          <w:tcPr>
            <w:tcW w:w="2149" w:type="dxa"/>
          </w:tcPr>
          <w:p w:rsidR="00EF6BE5" w:rsidRDefault="00EF6BE5">
            <w:pPr>
              <w:pStyle w:val="ConsPlusNormal"/>
              <w:jc w:val="center"/>
            </w:pPr>
            <w:r>
              <w:t>351,5</w:t>
            </w:r>
          </w:p>
        </w:tc>
      </w:tr>
      <w:tr w:rsidR="00EF6BE5">
        <w:tc>
          <w:tcPr>
            <w:tcW w:w="364" w:type="dxa"/>
          </w:tcPr>
          <w:p w:rsidR="00EF6BE5" w:rsidRDefault="00EF6BE5">
            <w:pPr>
              <w:pStyle w:val="ConsPlusNormal"/>
              <w:jc w:val="center"/>
            </w:pPr>
            <w:r>
              <w:t>5</w:t>
            </w:r>
          </w:p>
        </w:tc>
        <w:tc>
          <w:tcPr>
            <w:tcW w:w="5329" w:type="dxa"/>
          </w:tcPr>
          <w:p w:rsidR="00EF6BE5" w:rsidRDefault="00EF6BE5">
            <w:pPr>
              <w:pStyle w:val="ConsPlusNormal"/>
              <w:jc w:val="center"/>
            </w:pPr>
            <w:r>
              <w:t>Строительство, реконструкция и эксплуатация посадочных площадок для самолетов, вертолетов, в том числе вне границ Пермского городского лесничества, используемых в целях проведения авиационных работ по охране и защите лесов</w:t>
            </w:r>
          </w:p>
        </w:tc>
        <w:tc>
          <w:tcPr>
            <w:tcW w:w="1204" w:type="dxa"/>
          </w:tcPr>
          <w:p w:rsidR="00EF6BE5" w:rsidRDefault="00EF6BE5">
            <w:pPr>
              <w:pStyle w:val="ConsPlusNormal"/>
              <w:jc w:val="center"/>
            </w:pPr>
            <w:r>
              <w:t>шт. (всего)</w:t>
            </w:r>
          </w:p>
        </w:tc>
        <w:tc>
          <w:tcPr>
            <w:tcW w:w="2149" w:type="dxa"/>
          </w:tcPr>
          <w:p w:rsidR="00EF6BE5" w:rsidRDefault="00EF6BE5">
            <w:pPr>
              <w:pStyle w:val="ConsPlusNormal"/>
              <w:jc w:val="center"/>
            </w:pPr>
            <w:r>
              <w:t>1</w:t>
            </w:r>
          </w:p>
        </w:tc>
      </w:tr>
      <w:tr w:rsidR="00EF6BE5">
        <w:tc>
          <w:tcPr>
            <w:tcW w:w="364" w:type="dxa"/>
            <w:vMerge w:val="restart"/>
          </w:tcPr>
          <w:p w:rsidR="00EF6BE5" w:rsidRDefault="00EF6BE5">
            <w:pPr>
              <w:pStyle w:val="ConsPlusNormal"/>
              <w:jc w:val="center"/>
            </w:pPr>
            <w:r>
              <w:t>6</w:t>
            </w:r>
          </w:p>
        </w:tc>
        <w:tc>
          <w:tcPr>
            <w:tcW w:w="5329" w:type="dxa"/>
          </w:tcPr>
          <w:p w:rsidR="00EF6BE5" w:rsidRDefault="00EF6BE5">
            <w:pPr>
              <w:pStyle w:val="ConsPlusNormal"/>
              <w:jc w:val="center"/>
            </w:pPr>
            <w:r>
              <w:t>Прокладка противопожарных разрывов</w:t>
            </w:r>
          </w:p>
        </w:tc>
        <w:tc>
          <w:tcPr>
            <w:tcW w:w="1204" w:type="dxa"/>
            <w:vMerge w:val="restart"/>
          </w:tcPr>
          <w:p w:rsidR="00EF6BE5" w:rsidRDefault="00EF6BE5">
            <w:pPr>
              <w:pStyle w:val="ConsPlusNormal"/>
              <w:jc w:val="center"/>
            </w:pPr>
            <w:r>
              <w:t>км (ежег.)</w:t>
            </w:r>
          </w:p>
        </w:tc>
        <w:tc>
          <w:tcPr>
            <w:tcW w:w="2149" w:type="dxa"/>
          </w:tcPr>
          <w:p w:rsidR="00EF6BE5" w:rsidRDefault="00EF6BE5">
            <w:pPr>
              <w:pStyle w:val="ConsPlusNormal"/>
              <w:jc w:val="center"/>
            </w:pPr>
            <w:r>
              <w:t>не планируется</w:t>
            </w:r>
          </w:p>
        </w:tc>
      </w:tr>
      <w:tr w:rsidR="00EF6BE5">
        <w:tc>
          <w:tcPr>
            <w:tcW w:w="364" w:type="dxa"/>
            <w:vMerge/>
          </w:tcPr>
          <w:p w:rsidR="00EF6BE5" w:rsidRDefault="00EF6BE5">
            <w:pPr>
              <w:spacing w:after="1" w:line="0" w:lineRule="atLeast"/>
            </w:pPr>
          </w:p>
        </w:tc>
        <w:tc>
          <w:tcPr>
            <w:tcW w:w="5329" w:type="dxa"/>
          </w:tcPr>
          <w:p w:rsidR="00EF6BE5" w:rsidRDefault="00EF6BE5">
            <w:pPr>
              <w:pStyle w:val="ConsPlusNormal"/>
              <w:jc w:val="center"/>
            </w:pPr>
            <w:r>
              <w:t>Устройство противопожарных минерализованных полос</w:t>
            </w:r>
          </w:p>
        </w:tc>
        <w:tc>
          <w:tcPr>
            <w:tcW w:w="1204" w:type="dxa"/>
            <w:vMerge/>
          </w:tcPr>
          <w:p w:rsidR="00EF6BE5" w:rsidRDefault="00EF6BE5">
            <w:pPr>
              <w:spacing w:after="1" w:line="0" w:lineRule="atLeast"/>
            </w:pPr>
          </w:p>
        </w:tc>
        <w:tc>
          <w:tcPr>
            <w:tcW w:w="2149" w:type="dxa"/>
          </w:tcPr>
          <w:p w:rsidR="00EF6BE5" w:rsidRDefault="00EF6BE5">
            <w:pPr>
              <w:pStyle w:val="ConsPlusNormal"/>
              <w:jc w:val="center"/>
            </w:pPr>
            <w:r>
              <w:t>268,0</w:t>
            </w:r>
          </w:p>
        </w:tc>
      </w:tr>
      <w:tr w:rsidR="00EF6BE5">
        <w:tc>
          <w:tcPr>
            <w:tcW w:w="364" w:type="dxa"/>
            <w:vMerge w:val="restart"/>
          </w:tcPr>
          <w:p w:rsidR="00EF6BE5" w:rsidRDefault="00EF6BE5">
            <w:pPr>
              <w:pStyle w:val="ConsPlusNormal"/>
              <w:jc w:val="center"/>
            </w:pPr>
            <w:r>
              <w:t>7</w:t>
            </w:r>
          </w:p>
        </w:tc>
        <w:tc>
          <w:tcPr>
            <w:tcW w:w="8682" w:type="dxa"/>
            <w:gridSpan w:val="3"/>
          </w:tcPr>
          <w:p w:rsidR="00EF6BE5" w:rsidRDefault="00EF6BE5">
            <w:pPr>
              <w:pStyle w:val="ConsPlusNormal"/>
              <w:jc w:val="center"/>
            </w:pPr>
            <w:r>
              <w:t>Прочистка и обновление</w:t>
            </w:r>
          </w:p>
        </w:tc>
      </w:tr>
      <w:tr w:rsidR="00EF6BE5">
        <w:tc>
          <w:tcPr>
            <w:tcW w:w="364" w:type="dxa"/>
            <w:vMerge/>
          </w:tcPr>
          <w:p w:rsidR="00EF6BE5" w:rsidRDefault="00EF6BE5">
            <w:pPr>
              <w:spacing w:after="1" w:line="0" w:lineRule="atLeast"/>
            </w:pPr>
          </w:p>
        </w:tc>
        <w:tc>
          <w:tcPr>
            <w:tcW w:w="5329" w:type="dxa"/>
          </w:tcPr>
          <w:p w:rsidR="00EF6BE5" w:rsidRDefault="00EF6BE5">
            <w:pPr>
              <w:pStyle w:val="ConsPlusNormal"/>
              <w:jc w:val="center"/>
            </w:pPr>
            <w:r>
              <w:t>Квартальных просек</w:t>
            </w:r>
          </w:p>
        </w:tc>
        <w:tc>
          <w:tcPr>
            <w:tcW w:w="1204" w:type="dxa"/>
          </w:tcPr>
          <w:p w:rsidR="00EF6BE5" w:rsidRDefault="00EF6BE5">
            <w:pPr>
              <w:pStyle w:val="ConsPlusNormal"/>
              <w:jc w:val="center"/>
            </w:pPr>
            <w:r>
              <w:t>км (ежег.)</w:t>
            </w:r>
          </w:p>
        </w:tc>
        <w:tc>
          <w:tcPr>
            <w:tcW w:w="2149" w:type="dxa"/>
          </w:tcPr>
          <w:p w:rsidR="00EF6BE5" w:rsidRDefault="00EF6BE5">
            <w:pPr>
              <w:pStyle w:val="ConsPlusNormal"/>
              <w:jc w:val="center"/>
            </w:pPr>
            <w:r>
              <w:t>30,0</w:t>
            </w:r>
          </w:p>
        </w:tc>
      </w:tr>
      <w:tr w:rsidR="00EF6BE5">
        <w:tc>
          <w:tcPr>
            <w:tcW w:w="364" w:type="dxa"/>
          </w:tcPr>
          <w:p w:rsidR="00EF6BE5" w:rsidRDefault="00EF6BE5">
            <w:pPr>
              <w:pStyle w:val="ConsPlusNormal"/>
              <w:jc w:val="center"/>
            </w:pPr>
            <w:r>
              <w:t>8</w:t>
            </w:r>
          </w:p>
        </w:tc>
        <w:tc>
          <w:tcPr>
            <w:tcW w:w="8682" w:type="dxa"/>
            <w:gridSpan w:val="3"/>
          </w:tcPr>
          <w:p w:rsidR="00EF6BE5" w:rsidRDefault="00EF6BE5">
            <w:pPr>
              <w:pStyle w:val="ConsPlusNormal"/>
              <w:jc w:val="center"/>
            </w:pPr>
            <w:r>
              <w:t>Строительство, реконструкция и эксплуатация</w:t>
            </w:r>
          </w:p>
        </w:tc>
      </w:tr>
      <w:tr w:rsidR="00EF6BE5">
        <w:tc>
          <w:tcPr>
            <w:tcW w:w="364" w:type="dxa"/>
            <w:vMerge w:val="restart"/>
          </w:tcPr>
          <w:p w:rsidR="00EF6BE5" w:rsidRDefault="00EF6BE5">
            <w:pPr>
              <w:pStyle w:val="ConsPlusNormal"/>
            </w:pPr>
          </w:p>
        </w:tc>
        <w:tc>
          <w:tcPr>
            <w:tcW w:w="5329" w:type="dxa"/>
          </w:tcPr>
          <w:p w:rsidR="00EF6BE5" w:rsidRDefault="00EF6BE5">
            <w:pPr>
              <w:pStyle w:val="ConsPlusNormal"/>
              <w:jc w:val="center"/>
            </w:pPr>
            <w:r>
              <w:t>пожарных наблюдательных пунктов (вышек, мачт, павильонов и других наблюдательных пунктов)</w:t>
            </w:r>
          </w:p>
        </w:tc>
        <w:tc>
          <w:tcPr>
            <w:tcW w:w="1204" w:type="dxa"/>
          </w:tcPr>
          <w:p w:rsidR="00EF6BE5" w:rsidRDefault="00EF6BE5">
            <w:pPr>
              <w:pStyle w:val="ConsPlusNormal"/>
              <w:jc w:val="center"/>
            </w:pPr>
            <w:r>
              <w:t>шт. (всего)</w:t>
            </w:r>
          </w:p>
        </w:tc>
        <w:tc>
          <w:tcPr>
            <w:tcW w:w="2149" w:type="dxa"/>
          </w:tcPr>
          <w:p w:rsidR="00EF6BE5" w:rsidRDefault="00EF6BE5">
            <w:pPr>
              <w:pStyle w:val="ConsPlusNormal"/>
              <w:jc w:val="center"/>
            </w:pPr>
            <w:r>
              <w:t>6</w:t>
            </w:r>
          </w:p>
        </w:tc>
      </w:tr>
      <w:tr w:rsidR="00EF6BE5">
        <w:tc>
          <w:tcPr>
            <w:tcW w:w="364" w:type="dxa"/>
            <w:vMerge/>
          </w:tcPr>
          <w:p w:rsidR="00EF6BE5" w:rsidRDefault="00EF6BE5">
            <w:pPr>
              <w:spacing w:after="1" w:line="0" w:lineRule="atLeast"/>
            </w:pPr>
          </w:p>
        </w:tc>
        <w:tc>
          <w:tcPr>
            <w:tcW w:w="5329" w:type="dxa"/>
          </w:tcPr>
          <w:p w:rsidR="00EF6BE5" w:rsidRDefault="00EF6BE5">
            <w:pPr>
              <w:pStyle w:val="ConsPlusNormal"/>
              <w:jc w:val="center"/>
            </w:pPr>
            <w:r>
              <w:t>пунктов сосредоточения противопожарного инвентаря</w:t>
            </w:r>
          </w:p>
        </w:tc>
        <w:tc>
          <w:tcPr>
            <w:tcW w:w="1204" w:type="dxa"/>
          </w:tcPr>
          <w:p w:rsidR="00EF6BE5" w:rsidRDefault="00EF6BE5">
            <w:pPr>
              <w:pStyle w:val="ConsPlusNormal"/>
              <w:jc w:val="center"/>
            </w:pPr>
            <w:r>
              <w:t>шт. (всего)</w:t>
            </w:r>
          </w:p>
        </w:tc>
        <w:tc>
          <w:tcPr>
            <w:tcW w:w="2149" w:type="dxa"/>
          </w:tcPr>
          <w:p w:rsidR="00EF6BE5" w:rsidRDefault="00EF6BE5">
            <w:pPr>
              <w:pStyle w:val="ConsPlusNormal"/>
              <w:jc w:val="center"/>
            </w:pPr>
            <w:r>
              <w:t>6</w:t>
            </w:r>
          </w:p>
        </w:tc>
      </w:tr>
      <w:tr w:rsidR="00EF6BE5">
        <w:tc>
          <w:tcPr>
            <w:tcW w:w="364" w:type="dxa"/>
            <w:vMerge w:val="restart"/>
          </w:tcPr>
          <w:p w:rsidR="00EF6BE5" w:rsidRDefault="00EF6BE5">
            <w:pPr>
              <w:pStyle w:val="ConsPlusNormal"/>
              <w:jc w:val="center"/>
            </w:pPr>
            <w:r>
              <w:t>9</w:t>
            </w:r>
          </w:p>
        </w:tc>
        <w:tc>
          <w:tcPr>
            <w:tcW w:w="5329" w:type="dxa"/>
          </w:tcPr>
          <w:p w:rsidR="00EF6BE5" w:rsidRDefault="00EF6BE5">
            <w:pPr>
              <w:pStyle w:val="ConsPlusNormal"/>
              <w:jc w:val="center"/>
            </w:pPr>
            <w:r>
              <w:t>Устройство пожарных водоемов</w:t>
            </w:r>
          </w:p>
        </w:tc>
        <w:tc>
          <w:tcPr>
            <w:tcW w:w="1204" w:type="dxa"/>
            <w:vMerge w:val="restart"/>
          </w:tcPr>
          <w:p w:rsidR="00EF6BE5" w:rsidRDefault="00EF6BE5">
            <w:pPr>
              <w:pStyle w:val="ConsPlusNormal"/>
              <w:jc w:val="center"/>
            </w:pPr>
            <w:r>
              <w:t>шт. (всего)</w:t>
            </w:r>
          </w:p>
        </w:tc>
        <w:tc>
          <w:tcPr>
            <w:tcW w:w="2149" w:type="dxa"/>
          </w:tcPr>
          <w:p w:rsidR="00EF6BE5" w:rsidRDefault="00EF6BE5">
            <w:pPr>
              <w:pStyle w:val="ConsPlusNormal"/>
              <w:jc w:val="center"/>
            </w:pPr>
            <w:r>
              <w:t>10</w:t>
            </w:r>
          </w:p>
        </w:tc>
      </w:tr>
      <w:tr w:rsidR="00EF6BE5">
        <w:tc>
          <w:tcPr>
            <w:tcW w:w="364" w:type="dxa"/>
            <w:vMerge/>
          </w:tcPr>
          <w:p w:rsidR="00EF6BE5" w:rsidRDefault="00EF6BE5">
            <w:pPr>
              <w:spacing w:after="1" w:line="0" w:lineRule="atLeast"/>
            </w:pPr>
          </w:p>
        </w:tc>
        <w:tc>
          <w:tcPr>
            <w:tcW w:w="5329" w:type="dxa"/>
          </w:tcPr>
          <w:p w:rsidR="00EF6BE5" w:rsidRDefault="00EF6BE5">
            <w:pPr>
              <w:pStyle w:val="ConsPlusNormal"/>
              <w:jc w:val="center"/>
            </w:pPr>
            <w:r>
              <w:t>Устройство подъездов к источникам противопожарного водоснабжения</w:t>
            </w:r>
          </w:p>
        </w:tc>
        <w:tc>
          <w:tcPr>
            <w:tcW w:w="1204" w:type="dxa"/>
            <w:vMerge/>
          </w:tcPr>
          <w:p w:rsidR="00EF6BE5" w:rsidRDefault="00EF6BE5">
            <w:pPr>
              <w:spacing w:after="1" w:line="0" w:lineRule="atLeast"/>
            </w:pPr>
          </w:p>
        </w:tc>
        <w:tc>
          <w:tcPr>
            <w:tcW w:w="2149" w:type="dxa"/>
          </w:tcPr>
          <w:p w:rsidR="00EF6BE5" w:rsidRDefault="00EF6BE5">
            <w:pPr>
              <w:pStyle w:val="ConsPlusNormal"/>
              <w:jc w:val="center"/>
            </w:pPr>
            <w:r>
              <w:t>10</w:t>
            </w:r>
          </w:p>
        </w:tc>
      </w:tr>
      <w:tr w:rsidR="00EF6BE5">
        <w:tc>
          <w:tcPr>
            <w:tcW w:w="364" w:type="dxa"/>
          </w:tcPr>
          <w:p w:rsidR="00EF6BE5" w:rsidRDefault="00EF6BE5">
            <w:pPr>
              <w:pStyle w:val="ConsPlusNormal"/>
              <w:jc w:val="center"/>
            </w:pPr>
            <w:r>
              <w:t>10</w:t>
            </w:r>
          </w:p>
        </w:tc>
        <w:tc>
          <w:tcPr>
            <w:tcW w:w="5329" w:type="dxa"/>
          </w:tcPr>
          <w:p w:rsidR="00EF6BE5" w:rsidRDefault="00EF6BE5">
            <w:pPr>
              <w:pStyle w:val="ConsPlusNormal"/>
              <w:jc w:val="center"/>
            </w:pPr>
            <w:r>
              <w:t>Эксплуатация пожарных водоемов и подъездов к источникам водоснабжения</w:t>
            </w:r>
          </w:p>
        </w:tc>
        <w:tc>
          <w:tcPr>
            <w:tcW w:w="1204" w:type="dxa"/>
          </w:tcPr>
          <w:p w:rsidR="00EF6BE5" w:rsidRDefault="00EF6BE5">
            <w:pPr>
              <w:pStyle w:val="ConsPlusNormal"/>
              <w:jc w:val="center"/>
            </w:pPr>
            <w:r>
              <w:t>шт. (всего)</w:t>
            </w:r>
          </w:p>
        </w:tc>
        <w:tc>
          <w:tcPr>
            <w:tcW w:w="2149" w:type="dxa"/>
          </w:tcPr>
          <w:p w:rsidR="00EF6BE5" w:rsidRDefault="00EF6BE5">
            <w:pPr>
              <w:pStyle w:val="ConsPlusNormal"/>
              <w:jc w:val="center"/>
            </w:pPr>
            <w:r>
              <w:t>10</w:t>
            </w:r>
          </w:p>
        </w:tc>
      </w:tr>
      <w:tr w:rsidR="00EF6BE5">
        <w:tc>
          <w:tcPr>
            <w:tcW w:w="364" w:type="dxa"/>
          </w:tcPr>
          <w:p w:rsidR="00EF6BE5" w:rsidRDefault="00EF6BE5">
            <w:pPr>
              <w:pStyle w:val="ConsPlusNormal"/>
              <w:jc w:val="center"/>
            </w:pPr>
            <w:r>
              <w:t>11</w:t>
            </w:r>
          </w:p>
        </w:tc>
        <w:tc>
          <w:tcPr>
            <w:tcW w:w="5329" w:type="dxa"/>
          </w:tcPr>
          <w:p w:rsidR="00EF6BE5" w:rsidRDefault="00EF6BE5">
            <w:pPr>
              <w:pStyle w:val="ConsPlusNormal"/>
              <w:jc w:val="center"/>
            </w:pPr>
            <w:r>
              <w:t>Снижение природной пожарной опасности лесов путем регулирования породного состава лесных насаждений и проведения санитарно-оздоровительных мероприятий</w:t>
            </w:r>
          </w:p>
        </w:tc>
        <w:tc>
          <w:tcPr>
            <w:tcW w:w="1204" w:type="dxa"/>
          </w:tcPr>
          <w:p w:rsidR="00EF6BE5" w:rsidRDefault="00EF6BE5">
            <w:pPr>
              <w:pStyle w:val="ConsPlusNormal"/>
              <w:jc w:val="center"/>
            </w:pPr>
            <w:r>
              <w:t>га</w:t>
            </w:r>
          </w:p>
        </w:tc>
        <w:tc>
          <w:tcPr>
            <w:tcW w:w="2149" w:type="dxa"/>
          </w:tcPr>
          <w:p w:rsidR="00EF6BE5" w:rsidRDefault="00EF6BE5">
            <w:pPr>
              <w:pStyle w:val="ConsPlusNormal"/>
              <w:jc w:val="center"/>
            </w:pPr>
            <w:r>
              <w:t>в соответствии с лесным планом субъекта Российской Федерации, лесохозяйственным регламентом лесничества, плана тушения лесных пожаров на территории лесничества</w:t>
            </w:r>
          </w:p>
        </w:tc>
      </w:tr>
      <w:tr w:rsidR="00EF6BE5">
        <w:tc>
          <w:tcPr>
            <w:tcW w:w="364" w:type="dxa"/>
          </w:tcPr>
          <w:p w:rsidR="00EF6BE5" w:rsidRDefault="00EF6BE5">
            <w:pPr>
              <w:pStyle w:val="ConsPlusNormal"/>
              <w:jc w:val="center"/>
            </w:pPr>
            <w:r>
              <w:t>12</w:t>
            </w:r>
          </w:p>
        </w:tc>
        <w:tc>
          <w:tcPr>
            <w:tcW w:w="5329" w:type="dxa"/>
          </w:tcPr>
          <w:p w:rsidR="00EF6BE5" w:rsidRDefault="00EF6BE5">
            <w:pPr>
              <w:pStyle w:val="ConsPlusNormal"/>
              <w:jc w:val="center"/>
            </w:pPr>
            <w: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1204" w:type="dxa"/>
          </w:tcPr>
          <w:p w:rsidR="00EF6BE5" w:rsidRDefault="00EF6BE5">
            <w:pPr>
              <w:pStyle w:val="ConsPlusNormal"/>
              <w:jc w:val="center"/>
            </w:pPr>
            <w:r>
              <w:t>га</w:t>
            </w:r>
          </w:p>
        </w:tc>
        <w:tc>
          <w:tcPr>
            <w:tcW w:w="2149" w:type="dxa"/>
          </w:tcPr>
          <w:p w:rsidR="00EF6BE5" w:rsidRDefault="00EF6BE5">
            <w:pPr>
              <w:pStyle w:val="ConsPlusNormal"/>
              <w:jc w:val="center"/>
            </w:pPr>
            <w:r>
              <w:t>не планируется</w:t>
            </w:r>
          </w:p>
        </w:tc>
      </w:tr>
      <w:tr w:rsidR="00EF6BE5">
        <w:tc>
          <w:tcPr>
            <w:tcW w:w="364" w:type="dxa"/>
            <w:vMerge w:val="restart"/>
          </w:tcPr>
          <w:p w:rsidR="00EF6BE5" w:rsidRDefault="00EF6BE5">
            <w:pPr>
              <w:pStyle w:val="ConsPlusNormal"/>
              <w:jc w:val="center"/>
            </w:pPr>
            <w:r>
              <w:t>13</w:t>
            </w:r>
          </w:p>
        </w:tc>
        <w:tc>
          <w:tcPr>
            <w:tcW w:w="8682" w:type="dxa"/>
            <w:gridSpan w:val="3"/>
          </w:tcPr>
          <w:p w:rsidR="00EF6BE5" w:rsidRDefault="00EF6BE5">
            <w:pPr>
              <w:pStyle w:val="ConsPlusNormal"/>
              <w:jc w:val="center"/>
            </w:pPr>
            <w:r>
              <w:t>Проведение работ по гидромелиорации:</w:t>
            </w:r>
          </w:p>
        </w:tc>
      </w:tr>
      <w:tr w:rsidR="00EF6BE5">
        <w:tc>
          <w:tcPr>
            <w:tcW w:w="364" w:type="dxa"/>
            <w:vMerge/>
          </w:tcPr>
          <w:p w:rsidR="00EF6BE5" w:rsidRDefault="00EF6BE5">
            <w:pPr>
              <w:spacing w:after="1" w:line="0" w:lineRule="atLeast"/>
            </w:pPr>
          </w:p>
        </w:tc>
        <w:tc>
          <w:tcPr>
            <w:tcW w:w="5329" w:type="dxa"/>
          </w:tcPr>
          <w:p w:rsidR="00EF6BE5" w:rsidRDefault="00EF6BE5">
            <w:pPr>
              <w:pStyle w:val="ConsPlusNormal"/>
              <w:jc w:val="center"/>
            </w:pPr>
            <w:r>
              <w:t>строительство лесоосушительных систем на осушенных землях</w:t>
            </w:r>
          </w:p>
        </w:tc>
        <w:tc>
          <w:tcPr>
            <w:tcW w:w="1204" w:type="dxa"/>
            <w:vMerge w:val="restart"/>
          </w:tcPr>
          <w:p w:rsidR="00EF6BE5" w:rsidRDefault="00EF6BE5">
            <w:pPr>
              <w:pStyle w:val="ConsPlusNormal"/>
              <w:jc w:val="center"/>
            </w:pPr>
            <w:r>
              <w:t>км</w:t>
            </w:r>
          </w:p>
        </w:tc>
        <w:tc>
          <w:tcPr>
            <w:tcW w:w="2149" w:type="dxa"/>
            <w:vMerge w:val="restart"/>
          </w:tcPr>
          <w:p w:rsidR="00EF6BE5" w:rsidRDefault="00EF6BE5">
            <w:pPr>
              <w:pStyle w:val="ConsPlusNormal"/>
              <w:jc w:val="center"/>
            </w:pPr>
            <w:r>
              <w:t>не планируется</w:t>
            </w:r>
          </w:p>
        </w:tc>
      </w:tr>
      <w:tr w:rsidR="00EF6BE5">
        <w:tc>
          <w:tcPr>
            <w:tcW w:w="364" w:type="dxa"/>
            <w:vMerge/>
          </w:tcPr>
          <w:p w:rsidR="00EF6BE5" w:rsidRDefault="00EF6BE5">
            <w:pPr>
              <w:spacing w:after="1" w:line="0" w:lineRule="atLeast"/>
            </w:pPr>
          </w:p>
        </w:tc>
        <w:tc>
          <w:tcPr>
            <w:tcW w:w="5329" w:type="dxa"/>
          </w:tcPr>
          <w:p w:rsidR="00EF6BE5" w:rsidRDefault="00EF6BE5">
            <w:pPr>
              <w:pStyle w:val="ConsPlusNormal"/>
              <w:jc w:val="center"/>
            </w:pPr>
            <w:r>
              <w:t>строительство дорог на осушенных лесных землях</w:t>
            </w:r>
          </w:p>
        </w:tc>
        <w:tc>
          <w:tcPr>
            <w:tcW w:w="1204" w:type="dxa"/>
            <w:vMerge/>
          </w:tcPr>
          <w:p w:rsidR="00EF6BE5" w:rsidRDefault="00EF6BE5">
            <w:pPr>
              <w:spacing w:after="1" w:line="0" w:lineRule="atLeast"/>
            </w:pPr>
          </w:p>
        </w:tc>
        <w:tc>
          <w:tcPr>
            <w:tcW w:w="2149" w:type="dxa"/>
            <w:vMerge/>
          </w:tcPr>
          <w:p w:rsidR="00EF6BE5" w:rsidRDefault="00EF6BE5">
            <w:pPr>
              <w:spacing w:after="1" w:line="0" w:lineRule="atLeast"/>
            </w:pPr>
          </w:p>
        </w:tc>
      </w:tr>
      <w:tr w:rsidR="00EF6BE5">
        <w:tc>
          <w:tcPr>
            <w:tcW w:w="364" w:type="dxa"/>
            <w:vMerge/>
          </w:tcPr>
          <w:p w:rsidR="00EF6BE5" w:rsidRDefault="00EF6BE5">
            <w:pPr>
              <w:spacing w:after="1" w:line="0" w:lineRule="atLeast"/>
            </w:pPr>
          </w:p>
        </w:tc>
        <w:tc>
          <w:tcPr>
            <w:tcW w:w="5329" w:type="dxa"/>
          </w:tcPr>
          <w:p w:rsidR="00EF6BE5" w:rsidRDefault="00EF6BE5">
            <w:pPr>
              <w:pStyle w:val="ConsPlusNormal"/>
              <w:jc w:val="center"/>
            </w:pPr>
            <w:r>
              <w:t>создание шлюзов на осушенной сети</w:t>
            </w:r>
          </w:p>
        </w:tc>
        <w:tc>
          <w:tcPr>
            <w:tcW w:w="1204" w:type="dxa"/>
          </w:tcPr>
          <w:p w:rsidR="00EF6BE5" w:rsidRDefault="00EF6BE5">
            <w:pPr>
              <w:pStyle w:val="ConsPlusNormal"/>
              <w:jc w:val="center"/>
            </w:pPr>
            <w:r>
              <w:t>шт. (всего)</w:t>
            </w:r>
          </w:p>
        </w:tc>
        <w:tc>
          <w:tcPr>
            <w:tcW w:w="2149" w:type="dxa"/>
            <w:vMerge/>
          </w:tcPr>
          <w:p w:rsidR="00EF6BE5" w:rsidRDefault="00EF6BE5">
            <w:pPr>
              <w:spacing w:after="1" w:line="0" w:lineRule="atLeast"/>
            </w:pPr>
          </w:p>
        </w:tc>
      </w:tr>
      <w:tr w:rsidR="00EF6BE5">
        <w:tc>
          <w:tcPr>
            <w:tcW w:w="364" w:type="dxa"/>
            <w:vMerge w:val="restart"/>
          </w:tcPr>
          <w:p w:rsidR="00EF6BE5" w:rsidRDefault="00EF6BE5">
            <w:pPr>
              <w:pStyle w:val="ConsPlusNormal"/>
              <w:jc w:val="center"/>
            </w:pPr>
            <w:r>
              <w:t>14</w:t>
            </w:r>
          </w:p>
        </w:tc>
        <w:tc>
          <w:tcPr>
            <w:tcW w:w="5329" w:type="dxa"/>
          </w:tcPr>
          <w:p w:rsidR="00EF6BE5" w:rsidRDefault="00EF6BE5">
            <w:pPr>
              <w:pStyle w:val="ConsPlusNormal"/>
              <w:jc w:val="center"/>
            </w:pPr>
            <w:r>
              <w:t>Создание и содержание противопожарных заслонов</w:t>
            </w:r>
          </w:p>
        </w:tc>
        <w:tc>
          <w:tcPr>
            <w:tcW w:w="1204" w:type="dxa"/>
            <w:vMerge w:val="restart"/>
          </w:tcPr>
          <w:p w:rsidR="00EF6BE5" w:rsidRDefault="00EF6BE5">
            <w:pPr>
              <w:pStyle w:val="ConsPlusNormal"/>
              <w:jc w:val="center"/>
            </w:pPr>
            <w:r>
              <w:t>км</w:t>
            </w:r>
          </w:p>
        </w:tc>
        <w:tc>
          <w:tcPr>
            <w:tcW w:w="2149" w:type="dxa"/>
            <w:vMerge w:val="restart"/>
          </w:tcPr>
          <w:p w:rsidR="00EF6BE5" w:rsidRDefault="00EF6BE5">
            <w:pPr>
              <w:pStyle w:val="ConsPlusNormal"/>
              <w:jc w:val="center"/>
            </w:pPr>
            <w:r>
              <w:t>не планируется</w:t>
            </w:r>
          </w:p>
        </w:tc>
      </w:tr>
      <w:tr w:rsidR="00EF6BE5">
        <w:tc>
          <w:tcPr>
            <w:tcW w:w="364" w:type="dxa"/>
            <w:vMerge/>
          </w:tcPr>
          <w:p w:rsidR="00EF6BE5" w:rsidRDefault="00EF6BE5">
            <w:pPr>
              <w:spacing w:after="1" w:line="0" w:lineRule="atLeast"/>
            </w:pPr>
          </w:p>
        </w:tc>
        <w:tc>
          <w:tcPr>
            <w:tcW w:w="5329" w:type="dxa"/>
          </w:tcPr>
          <w:p w:rsidR="00EF6BE5" w:rsidRDefault="00EF6BE5">
            <w:pPr>
              <w:pStyle w:val="ConsPlusNormal"/>
              <w:jc w:val="center"/>
            </w:pPr>
            <w:r>
              <w:t>шириной 120-130 м</w:t>
            </w:r>
          </w:p>
        </w:tc>
        <w:tc>
          <w:tcPr>
            <w:tcW w:w="1204" w:type="dxa"/>
            <w:vMerge/>
          </w:tcPr>
          <w:p w:rsidR="00EF6BE5" w:rsidRDefault="00EF6BE5">
            <w:pPr>
              <w:spacing w:after="1" w:line="0" w:lineRule="atLeast"/>
            </w:pPr>
          </w:p>
        </w:tc>
        <w:tc>
          <w:tcPr>
            <w:tcW w:w="2149" w:type="dxa"/>
            <w:vMerge/>
          </w:tcPr>
          <w:p w:rsidR="00EF6BE5" w:rsidRDefault="00EF6BE5">
            <w:pPr>
              <w:spacing w:after="1" w:line="0" w:lineRule="atLeast"/>
            </w:pPr>
          </w:p>
        </w:tc>
      </w:tr>
      <w:tr w:rsidR="00EF6BE5">
        <w:tc>
          <w:tcPr>
            <w:tcW w:w="364" w:type="dxa"/>
            <w:vMerge/>
          </w:tcPr>
          <w:p w:rsidR="00EF6BE5" w:rsidRDefault="00EF6BE5">
            <w:pPr>
              <w:spacing w:after="1" w:line="0" w:lineRule="atLeast"/>
            </w:pPr>
          </w:p>
        </w:tc>
        <w:tc>
          <w:tcPr>
            <w:tcW w:w="5329" w:type="dxa"/>
          </w:tcPr>
          <w:p w:rsidR="00EF6BE5" w:rsidRDefault="00EF6BE5">
            <w:pPr>
              <w:pStyle w:val="ConsPlusNormal"/>
              <w:jc w:val="center"/>
            </w:pPr>
            <w:r>
              <w:t>шириной 30-50 м</w:t>
            </w:r>
          </w:p>
        </w:tc>
        <w:tc>
          <w:tcPr>
            <w:tcW w:w="1204" w:type="dxa"/>
            <w:vMerge/>
          </w:tcPr>
          <w:p w:rsidR="00EF6BE5" w:rsidRDefault="00EF6BE5">
            <w:pPr>
              <w:spacing w:after="1" w:line="0" w:lineRule="atLeast"/>
            </w:pPr>
          </w:p>
        </w:tc>
        <w:tc>
          <w:tcPr>
            <w:tcW w:w="2149" w:type="dxa"/>
            <w:vMerge/>
          </w:tcPr>
          <w:p w:rsidR="00EF6BE5" w:rsidRDefault="00EF6BE5">
            <w:pPr>
              <w:spacing w:after="1" w:line="0" w:lineRule="atLeast"/>
            </w:pPr>
          </w:p>
        </w:tc>
      </w:tr>
      <w:tr w:rsidR="00EF6BE5">
        <w:tc>
          <w:tcPr>
            <w:tcW w:w="364" w:type="dxa"/>
            <w:vMerge/>
          </w:tcPr>
          <w:p w:rsidR="00EF6BE5" w:rsidRDefault="00EF6BE5">
            <w:pPr>
              <w:spacing w:after="1" w:line="0" w:lineRule="atLeast"/>
            </w:pPr>
          </w:p>
        </w:tc>
        <w:tc>
          <w:tcPr>
            <w:tcW w:w="5329" w:type="dxa"/>
          </w:tcPr>
          <w:p w:rsidR="00EF6BE5" w:rsidRDefault="00EF6BE5">
            <w:pPr>
              <w:pStyle w:val="ConsPlusNormal"/>
              <w:jc w:val="center"/>
            </w:pPr>
            <w:r>
              <w:t>Устройство лиственных опушек шириной 150-300 м</w:t>
            </w:r>
          </w:p>
        </w:tc>
        <w:tc>
          <w:tcPr>
            <w:tcW w:w="1204" w:type="dxa"/>
            <w:vMerge/>
          </w:tcPr>
          <w:p w:rsidR="00EF6BE5" w:rsidRDefault="00EF6BE5">
            <w:pPr>
              <w:spacing w:after="1" w:line="0" w:lineRule="atLeast"/>
            </w:pPr>
          </w:p>
        </w:tc>
        <w:tc>
          <w:tcPr>
            <w:tcW w:w="2149" w:type="dxa"/>
            <w:vMerge/>
          </w:tcPr>
          <w:p w:rsidR="00EF6BE5" w:rsidRDefault="00EF6BE5">
            <w:pPr>
              <w:spacing w:after="1" w:line="0" w:lineRule="atLeast"/>
            </w:pPr>
          </w:p>
        </w:tc>
      </w:tr>
    </w:tbl>
    <w:p w:rsidR="00EF6BE5" w:rsidRDefault="00EF6BE5">
      <w:pPr>
        <w:pStyle w:val="ConsPlusNormal"/>
        <w:jc w:val="both"/>
      </w:pPr>
    </w:p>
    <w:p w:rsidR="00EF6BE5" w:rsidRDefault="00EF6BE5">
      <w:pPr>
        <w:pStyle w:val="ConsPlusNormal"/>
        <w:ind w:firstLine="540"/>
        <w:jc w:val="both"/>
      </w:pPr>
      <w:r>
        <w:t xml:space="preserve">В соответствии с </w:t>
      </w:r>
      <w:hyperlink r:id="rId271" w:history="1">
        <w:r>
          <w:rPr>
            <w:color w:val="0000FF"/>
          </w:rPr>
          <w:t>приказом</w:t>
        </w:r>
      </w:hyperlink>
      <w:r>
        <w:t xml:space="preserve"> Министерства природных ресурсов и экологии Российской Федерации России от 28 марта 2014 г. N 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 пункты сосредоточения средств пожаротушения на территории городских лесов должны иметь в наличии соответствующую пожарную технику, снаряжение и инвентарь.</w:t>
      </w:r>
    </w:p>
    <w:p w:rsidR="00EF6BE5" w:rsidRDefault="00EF6BE5">
      <w:pPr>
        <w:pStyle w:val="ConsPlusNormal"/>
        <w:jc w:val="both"/>
      </w:pPr>
    </w:p>
    <w:p w:rsidR="00EF6BE5" w:rsidRDefault="00EF6BE5">
      <w:pPr>
        <w:pStyle w:val="ConsPlusNormal"/>
        <w:jc w:val="right"/>
        <w:outlineLvl w:val="2"/>
      </w:pPr>
      <w:r>
        <w:t>Таблица 14.51</w:t>
      </w:r>
    </w:p>
    <w:p w:rsidR="00EF6BE5" w:rsidRDefault="00EF6BE5">
      <w:pPr>
        <w:pStyle w:val="ConsPlusNormal"/>
        <w:jc w:val="both"/>
      </w:pPr>
    </w:p>
    <w:p w:rsidR="00EF6BE5" w:rsidRDefault="00EF6BE5">
      <w:pPr>
        <w:pStyle w:val="ConsPlusTitle"/>
        <w:jc w:val="center"/>
      </w:pPr>
      <w:r>
        <w:t>Нормативы противопожарного оборудования</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236"/>
        <w:gridCol w:w="737"/>
        <w:gridCol w:w="1339"/>
      </w:tblGrid>
      <w:tr w:rsidR="00EF6BE5">
        <w:tc>
          <w:tcPr>
            <w:tcW w:w="737" w:type="dxa"/>
          </w:tcPr>
          <w:p w:rsidR="00EF6BE5" w:rsidRDefault="00EF6BE5">
            <w:pPr>
              <w:pStyle w:val="ConsPlusNormal"/>
              <w:jc w:val="center"/>
            </w:pPr>
            <w:r>
              <w:t>N</w:t>
            </w:r>
          </w:p>
        </w:tc>
        <w:tc>
          <w:tcPr>
            <w:tcW w:w="6236" w:type="dxa"/>
          </w:tcPr>
          <w:p w:rsidR="00EF6BE5" w:rsidRDefault="00EF6BE5">
            <w:pPr>
              <w:pStyle w:val="ConsPlusNormal"/>
              <w:jc w:val="center"/>
            </w:pPr>
            <w:r>
              <w:t>Комплектация до нормативного состояния противопожарного оборудования и инструментов</w:t>
            </w:r>
          </w:p>
        </w:tc>
        <w:tc>
          <w:tcPr>
            <w:tcW w:w="737" w:type="dxa"/>
          </w:tcPr>
          <w:p w:rsidR="00EF6BE5" w:rsidRDefault="00EF6BE5">
            <w:pPr>
              <w:pStyle w:val="ConsPlusNormal"/>
              <w:jc w:val="center"/>
            </w:pPr>
            <w:r>
              <w:t>Ед. изм.</w:t>
            </w:r>
          </w:p>
        </w:tc>
        <w:tc>
          <w:tcPr>
            <w:tcW w:w="1339" w:type="dxa"/>
          </w:tcPr>
          <w:p w:rsidR="00EF6BE5" w:rsidRDefault="00EF6BE5">
            <w:pPr>
              <w:pStyle w:val="ConsPlusNormal"/>
              <w:jc w:val="center"/>
            </w:pPr>
            <w:r>
              <w:t>Количество</w:t>
            </w:r>
          </w:p>
        </w:tc>
      </w:tr>
      <w:tr w:rsidR="00EF6BE5">
        <w:tc>
          <w:tcPr>
            <w:tcW w:w="737" w:type="dxa"/>
          </w:tcPr>
          <w:p w:rsidR="00EF6BE5" w:rsidRDefault="00EF6BE5">
            <w:pPr>
              <w:pStyle w:val="ConsPlusNormal"/>
              <w:jc w:val="center"/>
            </w:pPr>
            <w:r>
              <w:t>1</w:t>
            </w:r>
          </w:p>
        </w:tc>
        <w:tc>
          <w:tcPr>
            <w:tcW w:w="6236" w:type="dxa"/>
          </w:tcPr>
          <w:p w:rsidR="00EF6BE5" w:rsidRDefault="00EF6BE5">
            <w:pPr>
              <w:pStyle w:val="ConsPlusNormal"/>
              <w:jc w:val="center"/>
            </w:pPr>
            <w:r>
              <w:t>2</w:t>
            </w:r>
          </w:p>
        </w:tc>
        <w:tc>
          <w:tcPr>
            <w:tcW w:w="737" w:type="dxa"/>
          </w:tcPr>
          <w:p w:rsidR="00EF6BE5" w:rsidRDefault="00EF6BE5">
            <w:pPr>
              <w:pStyle w:val="ConsPlusNormal"/>
              <w:jc w:val="center"/>
            </w:pPr>
            <w:r>
              <w:t>3</w:t>
            </w:r>
          </w:p>
        </w:tc>
        <w:tc>
          <w:tcPr>
            <w:tcW w:w="1339" w:type="dxa"/>
          </w:tcPr>
          <w:p w:rsidR="00EF6BE5" w:rsidRDefault="00EF6BE5">
            <w:pPr>
              <w:pStyle w:val="ConsPlusNormal"/>
              <w:jc w:val="center"/>
            </w:pPr>
            <w:r>
              <w:t>4</w:t>
            </w:r>
          </w:p>
        </w:tc>
      </w:tr>
      <w:tr w:rsidR="00EF6BE5">
        <w:tblPrEx>
          <w:tblBorders>
            <w:right w:val="nil"/>
          </w:tblBorders>
        </w:tblPrEx>
        <w:tc>
          <w:tcPr>
            <w:tcW w:w="737" w:type="dxa"/>
          </w:tcPr>
          <w:p w:rsidR="00EF6BE5" w:rsidRDefault="00EF6BE5">
            <w:pPr>
              <w:pStyle w:val="ConsPlusNormal"/>
              <w:jc w:val="center"/>
              <w:outlineLvl w:val="3"/>
            </w:pPr>
            <w:r>
              <w:t>1</w:t>
            </w:r>
          </w:p>
        </w:tc>
        <w:tc>
          <w:tcPr>
            <w:tcW w:w="6236" w:type="dxa"/>
          </w:tcPr>
          <w:p w:rsidR="00EF6BE5" w:rsidRDefault="00EF6BE5">
            <w:pPr>
              <w:pStyle w:val="ConsPlusNormal"/>
            </w:pPr>
            <w:r>
              <w:t>Система связи и оповещения</w:t>
            </w:r>
          </w:p>
        </w:tc>
        <w:tc>
          <w:tcPr>
            <w:tcW w:w="2076" w:type="dxa"/>
            <w:gridSpan w:val="2"/>
            <w:tcBorders>
              <w:right w:val="nil"/>
            </w:tcBorders>
          </w:tcPr>
          <w:p w:rsidR="00EF6BE5" w:rsidRDefault="00EF6BE5">
            <w:pPr>
              <w:pStyle w:val="ConsPlusNormal"/>
            </w:pPr>
          </w:p>
        </w:tc>
      </w:tr>
      <w:tr w:rsidR="00EF6BE5">
        <w:tc>
          <w:tcPr>
            <w:tcW w:w="737" w:type="dxa"/>
          </w:tcPr>
          <w:p w:rsidR="00EF6BE5" w:rsidRDefault="00EF6BE5">
            <w:pPr>
              <w:pStyle w:val="ConsPlusNormal"/>
              <w:jc w:val="center"/>
            </w:pPr>
            <w:r>
              <w:t>1.1</w:t>
            </w:r>
          </w:p>
        </w:tc>
        <w:tc>
          <w:tcPr>
            <w:tcW w:w="6236" w:type="dxa"/>
          </w:tcPr>
          <w:p w:rsidR="00EF6BE5" w:rsidRDefault="00EF6BE5">
            <w:pPr>
              <w:pStyle w:val="ConsPlusNormal"/>
            </w:pPr>
            <w:r>
              <w:t>Наличие радиостанций (комплект 2 шт.)</w:t>
            </w:r>
          </w:p>
        </w:tc>
        <w:tc>
          <w:tcPr>
            <w:tcW w:w="737" w:type="dxa"/>
          </w:tcPr>
          <w:p w:rsidR="00EF6BE5" w:rsidRDefault="00EF6BE5">
            <w:pPr>
              <w:pStyle w:val="ConsPlusNormal"/>
              <w:jc w:val="center"/>
            </w:pPr>
            <w:r>
              <w:t>пар</w:t>
            </w:r>
          </w:p>
        </w:tc>
        <w:tc>
          <w:tcPr>
            <w:tcW w:w="1339" w:type="dxa"/>
          </w:tcPr>
          <w:p w:rsidR="00EF6BE5" w:rsidRDefault="00EF6BE5">
            <w:pPr>
              <w:pStyle w:val="ConsPlusNormal"/>
            </w:pPr>
            <w:r>
              <w:t>6</w:t>
            </w:r>
          </w:p>
        </w:tc>
      </w:tr>
      <w:tr w:rsidR="00EF6BE5">
        <w:tc>
          <w:tcPr>
            <w:tcW w:w="737" w:type="dxa"/>
          </w:tcPr>
          <w:p w:rsidR="00EF6BE5" w:rsidRDefault="00EF6BE5">
            <w:pPr>
              <w:pStyle w:val="ConsPlusNormal"/>
              <w:jc w:val="center"/>
            </w:pPr>
            <w:r>
              <w:t>1.2</w:t>
            </w:r>
          </w:p>
        </w:tc>
        <w:tc>
          <w:tcPr>
            <w:tcW w:w="6236" w:type="dxa"/>
          </w:tcPr>
          <w:p w:rsidR="00EF6BE5" w:rsidRDefault="00EF6BE5">
            <w:pPr>
              <w:pStyle w:val="ConsPlusNormal"/>
            </w:pPr>
            <w:r>
              <w:t>Наличие навигаторов</w:t>
            </w:r>
          </w:p>
        </w:tc>
        <w:tc>
          <w:tcPr>
            <w:tcW w:w="737" w:type="dxa"/>
          </w:tcPr>
          <w:p w:rsidR="00EF6BE5" w:rsidRDefault="00EF6BE5">
            <w:pPr>
              <w:pStyle w:val="ConsPlusNormal"/>
              <w:jc w:val="center"/>
            </w:pPr>
            <w:r>
              <w:t>шт.</w:t>
            </w:r>
          </w:p>
        </w:tc>
        <w:tc>
          <w:tcPr>
            <w:tcW w:w="1339" w:type="dxa"/>
          </w:tcPr>
          <w:p w:rsidR="00EF6BE5" w:rsidRDefault="00EF6BE5">
            <w:pPr>
              <w:pStyle w:val="ConsPlusNormal"/>
            </w:pPr>
            <w:r>
              <w:t>12</w:t>
            </w:r>
          </w:p>
        </w:tc>
      </w:tr>
      <w:tr w:rsidR="00EF6BE5">
        <w:tc>
          <w:tcPr>
            <w:tcW w:w="737" w:type="dxa"/>
          </w:tcPr>
          <w:p w:rsidR="00EF6BE5" w:rsidRDefault="00EF6BE5">
            <w:pPr>
              <w:pStyle w:val="ConsPlusNormal"/>
              <w:jc w:val="center"/>
            </w:pPr>
            <w:r>
              <w:t>1.3</w:t>
            </w:r>
          </w:p>
        </w:tc>
        <w:tc>
          <w:tcPr>
            <w:tcW w:w="6236" w:type="dxa"/>
          </w:tcPr>
          <w:p w:rsidR="00EF6BE5" w:rsidRDefault="00EF6BE5">
            <w:pPr>
              <w:pStyle w:val="ConsPlusNormal"/>
            </w:pPr>
            <w:r>
              <w:t>Электромегафоны</w:t>
            </w:r>
          </w:p>
        </w:tc>
        <w:tc>
          <w:tcPr>
            <w:tcW w:w="737" w:type="dxa"/>
          </w:tcPr>
          <w:p w:rsidR="00EF6BE5" w:rsidRDefault="00EF6BE5">
            <w:pPr>
              <w:pStyle w:val="ConsPlusNormal"/>
              <w:jc w:val="center"/>
            </w:pPr>
            <w:r>
              <w:t>шт.</w:t>
            </w:r>
          </w:p>
        </w:tc>
        <w:tc>
          <w:tcPr>
            <w:tcW w:w="1339" w:type="dxa"/>
          </w:tcPr>
          <w:p w:rsidR="00EF6BE5" w:rsidRDefault="00EF6BE5">
            <w:pPr>
              <w:pStyle w:val="ConsPlusNormal"/>
            </w:pPr>
            <w:r>
              <w:t>6</w:t>
            </w:r>
          </w:p>
        </w:tc>
      </w:tr>
      <w:tr w:rsidR="00EF6BE5">
        <w:tc>
          <w:tcPr>
            <w:tcW w:w="737" w:type="dxa"/>
          </w:tcPr>
          <w:p w:rsidR="00EF6BE5" w:rsidRDefault="00EF6BE5">
            <w:pPr>
              <w:pStyle w:val="ConsPlusNormal"/>
              <w:jc w:val="center"/>
            </w:pPr>
            <w:r>
              <w:t>1.4</w:t>
            </w:r>
          </w:p>
        </w:tc>
        <w:tc>
          <w:tcPr>
            <w:tcW w:w="6236" w:type="dxa"/>
          </w:tcPr>
          <w:p w:rsidR="00EF6BE5" w:rsidRDefault="00EF6BE5">
            <w:pPr>
              <w:pStyle w:val="ConsPlusNormal"/>
            </w:pPr>
            <w:r>
              <w:t>Наличие сотовой связи (сим-карта)</w:t>
            </w:r>
          </w:p>
        </w:tc>
        <w:tc>
          <w:tcPr>
            <w:tcW w:w="737" w:type="dxa"/>
          </w:tcPr>
          <w:p w:rsidR="00EF6BE5" w:rsidRDefault="00EF6BE5">
            <w:pPr>
              <w:pStyle w:val="ConsPlusNormal"/>
              <w:jc w:val="center"/>
            </w:pPr>
            <w:r>
              <w:t>шт.</w:t>
            </w:r>
          </w:p>
        </w:tc>
        <w:tc>
          <w:tcPr>
            <w:tcW w:w="1339" w:type="dxa"/>
          </w:tcPr>
          <w:p w:rsidR="00EF6BE5" w:rsidRDefault="00EF6BE5">
            <w:pPr>
              <w:pStyle w:val="ConsPlusNormal"/>
            </w:pPr>
            <w:r>
              <w:t>12</w:t>
            </w:r>
          </w:p>
        </w:tc>
      </w:tr>
      <w:tr w:rsidR="00EF6BE5">
        <w:tblPrEx>
          <w:tblBorders>
            <w:right w:val="nil"/>
          </w:tblBorders>
        </w:tblPrEx>
        <w:tc>
          <w:tcPr>
            <w:tcW w:w="737" w:type="dxa"/>
          </w:tcPr>
          <w:p w:rsidR="00EF6BE5" w:rsidRDefault="00EF6BE5">
            <w:pPr>
              <w:pStyle w:val="ConsPlusNormal"/>
              <w:jc w:val="center"/>
              <w:outlineLvl w:val="3"/>
            </w:pPr>
            <w:r>
              <w:t>2</w:t>
            </w:r>
          </w:p>
        </w:tc>
        <w:tc>
          <w:tcPr>
            <w:tcW w:w="6236" w:type="dxa"/>
          </w:tcPr>
          <w:p w:rsidR="00EF6BE5" w:rsidRDefault="00EF6BE5">
            <w:pPr>
              <w:pStyle w:val="ConsPlusNormal"/>
            </w:pPr>
            <w:r>
              <w:t>Комплектация до нормативного состояния противопожарного оборудования</w:t>
            </w:r>
          </w:p>
        </w:tc>
        <w:tc>
          <w:tcPr>
            <w:tcW w:w="2076" w:type="dxa"/>
            <w:gridSpan w:val="2"/>
            <w:tcBorders>
              <w:right w:val="nil"/>
            </w:tcBorders>
          </w:tcPr>
          <w:p w:rsidR="00EF6BE5" w:rsidRDefault="00EF6BE5">
            <w:pPr>
              <w:pStyle w:val="ConsPlusNormal"/>
            </w:pPr>
          </w:p>
        </w:tc>
      </w:tr>
      <w:tr w:rsidR="00EF6BE5">
        <w:tc>
          <w:tcPr>
            <w:tcW w:w="737" w:type="dxa"/>
          </w:tcPr>
          <w:p w:rsidR="00EF6BE5" w:rsidRDefault="00EF6BE5">
            <w:pPr>
              <w:pStyle w:val="ConsPlusNormal"/>
              <w:jc w:val="center"/>
            </w:pPr>
            <w:r>
              <w:t>2.1</w:t>
            </w:r>
          </w:p>
        </w:tc>
        <w:tc>
          <w:tcPr>
            <w:tcW w:w="6236" w:type="dxa"/>
          </w:tcPr>
          <w:p w:rsidR="00EF6BE5" w:rsidRDefault="00EF6BE5">
            <w:pPr>
              <w:pStyle w:val="ConsPlusNormal"/>
            </w:pPr>
            <w:r>
              <w:t>Колонка пожарная КПА-0900</w:t>
            </w:r>
          </w:p>
        </w:tc>
        <w:tc>
          <w:tcPr>
            <w:tcW w:w="737" w:type="dxa"/>
          </w:tcPr>
          <w:p w:rsidR="00EF6BE5" w:rsidRDefault="00EF6BE5">
            <w:pPr>
              <w:pStyle w:val="ConsPlusNormal"/>
              <w:jc w:val="center"/>
            </w:pPr>
            <w:r>
              <w:t>шт.</w:t>
            </w:r>
          </w:p>
        </w:tc>
        <w:tc>
          <w:tcPr>
            <w:tcW w:w="1339" w:type="dxa"/>
          </w:tcPr>
          <w:p w:rsidR="00EF6BE5" w:rsidRDefault="00EF6BE5">
            <w:pPr>
              <w:pStyle w:val="ConsPlusNormal"/>
            </w:pPr>
            <w:r>
              <w:t>6</w:t>
            </w:r>
          </w:p>
        </w:tc>
      </w:tr>
      <w:tr w:rsidR="00EF6BE5">
        <w:tc>
          <w:tcPr>
            <w:tcW w:w="737" w:type="dxa"/>
          </w:tcPr>
          <w:p w:rsidR="00EF6BE5" w:rsidRDefault="00EF6BE5">
            <w:pPr>
              <w:pStyle w:val="ConsPlusNormal"/>
              <w:jc w:val="center"/>
            </w:pPr>
            <w:r>
              <w:t>2.2</w:t>
            </w:r>
          </w:p>
        </w:tc>
        <w:tc>
          <w:tcPr>
            <w:tcW w:w="6236" w:type="dxa"/>
          </w:tcPr>
          <w:p w:rsidR="00EF6BE5" w:rsidRDefault="00EF6BE5">
            <w:pPr>
              <w:pStyle w:val="ConsPlusNormal"/>
            </w:pPr>
            <w:r>
              <w:t>Рукава пожарные (ГРВ80, ГР-50, Д-51М, Д-77)</w:t>
            </w:r>
          </w:p>
        </w:tc>
        <w:tc>
          <w:tcPr>
            <w:tcW w:w="737" w:type="dxa"/>
          </w:tcPr>
          <w:p w:rsidR="00EF6BE5" w:rsidRDefault="00EF6BE5">
            <w:pPr>
              <w:pStyle w:val="ConsPlusNormal"/>
              <w:jc w:val="center"/>
            </w:pPr>
            <w:r>
              <w:t>м</w:t>
            </w:r>
          </w:p>
        </w:tc>
        <w:tc>
          <w:tcPr>
            <w:tcW w:w="1339" w:type="dxa"/>
          </w:tcPr>
          <w:p w:rsidR="00EF6BE5" w:rsidRDefault="00EF6BE5">
            <w:pPr>
              <w:pStyle w:val="ConsPlusNormal"/>
            </w:pPr>
            <w:r>
              <w:t>1200</w:t>
            </w:r>
          </w:p>
        </w:tc>
      </w:tr>
      <w:tr w:rsidR="00EF6BE5">
        <w:tc>
          <w:tcPr>
            <w:tcW w:w="737" w:type="dxa"/>
          </w:tcPr>
          <w:p w:rsidR="00EF6BE5" w:rsidRDefault="00EF6BE5">
            <w:pPr>
              <w:pStyle w:val="ConsPlusNormal"/>
              <w:jc w:val="center"/>
            </w:pPr>
            <w:r>
              <w:t>2.3</w:t>
            </w:r>
          </w:p>
        </w:tc>
        <w:tc>
          <w:tcPr>
            <w:tcW w:w="6236" w:type="dxa"/>
          </w:tcPr>
          <w:p w:rsidR="00EF6BE5" w:rsidRDefault="00EF6BE5">
            <w:pPr>
              <w:pStyle w:val="ConsPlusNormal"/>
            </w:pPr>
            <w:r>
              <w:t>Емкости под воду 1100 литров</w:t>
            </w:r>
          </w:p>
        </w:tc>
        <w:tc>
          <w:tcPr>
            <w:tcW w:w="737" w:type="dxa"/>
          </w:tcPr>
          <w:p w:rsidR="00EF6BE5" w:rsidRDefault="00EF6BE5">
            <w:pPr>
              <w:pStyle w:val="ConsPlusNormal"/>
              <w:jc w:val="center"/>
            </w:pPr>
            <w:r>
              <w:t>шт.</w:t>
            </w:r>
          </w:p>
        </w:tc>
        <w:tc>
          <w:tcPr>
            <w:tcW w:w="1339" w:type="dxa"/>
          </w:tcPr>
          <w:p w:rsidR="00EF6BE5" w:rsidRDefault="00EF6BE5">
            <w:pPr>
              <w:pStyle w:val="ConsPlusNormal"/>
            </w:pPr>
            <w:r>
              <w:t>6</w:t>
            </w:r>
          </w:p>
        </w:tc>
      </w:tr>
      <w:tr w:rsidR="00EF6BE5">
        <w:tc>
          <w:tcPr>
            <w:tcW w:w="737" w:type="dxa"/>
          </w:tcPr>
          <w:p w:rsidR="00EF6BE5" w:rsidRDefault="00EF6BE5">
            <w:pPr>
              <w:pStyle w:val="ConsPlusNormal"/>
              <w:jc w:val="center"/>
            </w:pPr>
            <w:r>
              <w:t>2.4</w:t>
            </w:r>
          </w:p>
        </w:tc>
        <w:tc>
          <w:tcPr>
            <w:tcW w:w="6236" w:type="dxa"/>
          </w:tcPr>
          <w:p w:rsidR="00EF6BE5" w:rsidRDefault="00EF6BE5">
            <w:pPr>
              <w:pStyle w:val="ConsPlusNormal"/>
            </w:pPr>
            <w:r>
              <w:t>Ствол пожарный (РС-70, РС-50)</w:t>
            </w:r>
          </w:p>
        </w:tc>
        <w:tc>
          <w:tcPr>
            <w:tcW w:w="737" w:type="dxa"/>
          </w:tcPr>
          <w:p w:rsidR="00EF6BE5" w:rsidRDefault="00EF6BE5">
            <w:pPr>
              <w:pStyle w:val="ConsPlusNormal"/>
              <w:jc w:val="center"/>
            </w:pPr>
            <w:r>
              <w:t>шт.</w:t>
            </w:r>
          </w:p>
        </w:tc>
        <w:tc>
          <w:tcPr>
            <w:tcW w:w="1339" w:type="dxa"/>
          </w:tcPr>
          <w:p w:rsidR="00EF6BE5" w:rsidRDefault="00EF6BE5">
            <w:pPr>
              <w:pStyle w:val="ConsPlusNormal"/>
            </w:pPr>
            <w:r>
              <w:t>6</w:t>
            </w:r>
          </w:p>
        </w:tc>
      </w:tr>
      <w:tr w:rsidR="00EF6BE5">
        <w:tblPrEx>
          <w:tblBorders>
            <w:right w:val="nil"/>
          </w:tblBorders>
        </w:tblPrEx>
        <w:tc>
          <w:tcPr>
            <w:tcW w:w="737" w:type="dxa"/>
          </w:tcPr>
          <w:p w:rsidR="00EF6BE5" w:rsidRDefault="00EF6BE5">
            <w:pPr>
              <w:pStyle w:val="ConsPlusNormal"/>
              <w:jc w:val="center"/>
              <w:outlineLvl w:val="3"/>
            </w:pPr>
            <w:r>
              <w:t>3</w:t>
            </w:r>
          </w:p>
        </w:tc>
        <w:tc>
          <w:tcPr>
            <w:tcW w:w="6236" w:type="dxa"/>
          </w:tcPr>
          <w:p w:rsidR="00EF6BE5" w:rsidRDefault="00EF6BE5">
            <w:pPr>
              <w:pStyle w:val="ConsPlusNormal"/>
            </w:pPr>
            <w:r>
              <w:t>Комплектация до нормативного состояния противопожарных инструментов</w:t>
            </w:r>
          </w:p>
        </w:tc>
        <w:tc>
          <w:tcPr>
            <w:tcW w:w="2076" w:type="dxa"/>
            <w:gridSpan w:val="2"/>
            <w:tcBorders>
              <w:right w:val="nil"/>
            </w:tcBorders>
          </w:tcPr>
          <w:p w:rsidR="00EF6BE5" w:rsidRDefault="00EF6BE5">
            <w:pPr>
              <w:pStyle w:val="ConsPlusNormal"/>
            </w:pPr>
          </w:p>
        </w:tc>
      </w:tr>
      <w:tr w:rsidR="00EF6BE5">
        <w:tc>
          <w:tcPr>
            <w:tcW w:w="737" w:type="dxa"/>
          </w:tcPr>
          <w:p w:rsidR="00EF6BE5" w:rsidRDefault="00EF6BE5">
            <w:pPr>
              <w:pStyle w:val="ConsPlusNormal"/>
              <w:jc w:val="center"/>
            </w:pPr>
            <w:r>
              <w:t>3.1</w:t>
            </w:r>
          </w:p>
        </w:tc>
        <w:tc>
          <w:tcPr>
            <w:tcW w:w="6236" w:type="dxa"/>
          </w:tcPr>
          <w:p w:rsidR="00EF6BE5" w:rsidRDefault="00EF6BE5">
            <w:pPr>
              <w:pStyle w:val="ConsPlusNormal"/>
            </w:pPr>
            <w:r>
              <w:t>Кусторез (тример)</w:t>
            </w:r>
          </w:p>
        </w:tc>
        <w:tc>
          <w:tcPr>
            <w:tcW w:w="737" w:type="dxa"/>
          </w:tcPr>
          <w:p w:rsidR="00EF6BE5" w:rsidRDefault="00EF6BE5">
            <w:pPr>
              <w:pStyle w:val="ConsPlusNormal"/>
              <w:jc w:val="center"/>
            </w:pPr>
            <w:r>
              <w:t>шт.</w:t>
            </w:r>
          </w:p>
        </w:tc>
        <w:tc>
          <w:tcPr>
            <w:tcW w:w="1339" w:type="dxa"/>
          </w:tcPr>
          <w:p w:rsidR="00EF6BE5" w:rsidRDefault="00EF6BE5">
            <w:pPr>
              <w:pStyle w:val="ConsPlusNormal"/>
            </w:pPr>
            <w:r>
              <w:t>12</w:t>
            </w:r>
          </w:p>
        </w:tc>
      </w:tr>
      <w:tr w:rsidR="00EF6BE5">
        <w:tc>
          <w:tcPr>
            <w:tcW w:w="737" w:type="dxa"/>
          </w:tcPr>
          <w:p w:rsidR="00EF6BE5" w:rsidRDefault="00EF6BE5">
            <w:pPr>
              <w:pStyle w:val="ConsPlusNormal"/>
              <w:jc w:val="center"/>
            </w:pPr>
            <w:r>
              <w:lastRenderedPageBreak/>
              <w:t>3.2</w:t>
            </w:r>
          </w:p>
        </w:tc>
        <w:tc>
          <w:tcPr>
            <w:tcW w:w="6236" w:type="dxa"/>
          </w:tcPr>
          <w:p w:rsidR="00EF6BE5" w:rsidRDefault="00EF6BE5">
            <w:pPr>
              <w:pStyle w:val="ConsPlusNormal"/>
            </w:pPr>
            <w:r>
              <w:t>Бензопилы</w:t>
            </w:r>
          </w:p>
        </w:tc>
        <w:tc>
          <w:tcPr>
            <w:tcW w:w="737" w:type="dxa"/>
          </w:tcPr>
          <w:p w:rsidR="00EF6BE5" w:rsidRDefault="00EF6BE5">
            <w:pPr>
              <w:pStyle w:val="ConsPlusNormal"/>
              <w:jc w:val="center"/>
            </w:pPr>
            <w:r>
              <w:t>шт.</w:t>
            </w:r>
          </w:p>
        </w:tc>
        <w:tc>
          <w:tcPr>
            <w:tcW w:w="1339" w:type="dxa"/>
          </w:tcPr>
          <w:p w:rsidR="00EF6BE5" w:rsidRDefault="00EF6BE5">
            <w:pPr>
              <w:pStyle w:val="ConsPlusNormal"/>
            </w:pPr>
            <w:r>
              <w:t>12</w:t>
            </w:r>
          </w:p>
        </w:tc>
      </w:tr>
      <w:tr w:rsidR="00EF6BE5">
        <w:tc>
          <w:tcPr>
            <w:tcW w:w="737" w:type="dxa"/>
          </w:tcPr>
          <w:p w:rsidR="00EF6BE5" w:rsidRDefault="00EF6BE5">
            <w:pPr>
              <w:pStyle w:val="ConsPlusNormal"/>
              <w:jc w:val="center"/>
            </w:pPr>
            <w:r>
              <w:t>3.3</w:t>
            </w:r>
          </w:p>
        </w:tc>
        <w:tc>
          <w:tcPr>
            <w:tcW w:w="6236" w:type="dxa"/>
          </w:tcPr>
          <w:p w:rsidR="00EF6BE5" w:rsidRDefault="00EF6BE5">
            <w:pPr>
              <w:pStyle w:val="ConsPlusNormal"/>
            </w:pPr>
            <w:r>
              <w:t>Ранцевые огнетушители</w:t>
            </w:r>
          </w:p>
        </w:tc>
        <w:tc>
          <w:tcPr>
            <w:tcW w:w="737" w:type="dxa"/>
          </w:tcPr>
          <w:p w:rsidR="00EF6BE5" w:rsidRDefault="00EF6BE5">
            <w:pPr>
              <w:pStyle w:val="ConsPlusNormal"/>
              <w:jc w:val="center"/>
            </w:pPr>
            <w:r>
              <w:t>шт.</w:t>
            </w:r>
          </w:p>
        </w:tc>
        <w:tc>
          <w:tcPr>
            <w:tcW w:w="1339" w:type="dxa"/>
          </w:tcPr>
          <w:p w:rsidR="00EF6BE5" w:rsidRDefault="00EF6BE5">
            <w:pPr>
              <w:pStyle w:val="ConsPlusNormal"/>
            </w:pPr>
            <w:r>
              <w:t>42</w:t>
            </w:r>
          </w:p>
        </w:tc>
      </w:tr>
      <w:tr w:rsidR="00EF6BE5">
        <w:tc>
          <w:tcPr>
            <w:tcW w:w="737" w:type="dxa"/>
          </w:tcPr>
          <w:p w:rsidR="00EF6BE5" w:rsidRDefault="00EF6BE5">
            <w:pPr>
              <w:pStyle w:val="ConsPlusNormal"/>
              <w:jc w:val="center"/>
            </w:pPr>
            <w:r>
              <w:t>3.4</w:t>
            </w:r>
          </w:p>
        </w:tc>
        <w:tc>
          <w:tcPr>
            <w:tcW w:w="6236" w:type="dxa"/>
          </w:tcPr>
          <w:p w:rsidR="00EF6BE5" w:rsidRDefault="00EF6BE5">
            <w:pPr>
              <w:pStyle w:val="ConsPlusNormal"/>
            </w:pPr>
            <w:r>
              <w:t>Огнетушители порошковые</w:t>
            </w:r>
          </w:p>
        </w:tc>
        <w:tc>
          <w:tcPr>
            <w:tcW w:w="737" w:type="dxa"/>
          </w:tcPr>
          <w:p w:rsidR="00EF6BE5" w:rsidRDefault="00EF6BE5">
            <w:pPr>
              <w:pStyle w:val="ConsPlusNormal"/>
              <w:jc w:val="center"/>
            </w:pPr>
            <w:r>
              <w:t>шт.</w:t>
            </w:r>
          </w:p>
        </w:tc>
        <w:tc>
          <w:tcPr>
            <w:tcW w:w="1339" w:type="dxa"/>
          </w:tcPr>
          <w:p w:rsidR="00EF6BE5" w:rsidRDefault="00EF6BE5">
            <w:pPr>
              <w:pStyle w:val="ConsPlusNormal"/>
            </w:pPr>
            <w:r>
              <w:t>12</w:t>
            </w:r>
          </w:p>
        </w:tc>
      </w:tr>
      <w:tr w:rsidR="00EF6BE5">
        <w:tc>
          <w:tcPr>
            <w:tcW w:w="737" w:type="dxa"/>
          </w:tcPr>
          <w:p w:rsidR="00EF6BE5" w:rsidRDefault="00EF6BE5">
            <w:pPr>
              <w:pStyle w:val="ConsPlusNormal"/>
              <w:jc w:val="center"/>
            </w:pPr>
            <w:r>
              <w:t>3.5</w:t>
            </w:r>
          </w:p>
        </w:tc>
        <w:tc>
          <w:tcPr>
            <w:tcW w:w="6236" w:type="dxa"/>
          </w:tcPr>
          <w:p w:rsidR="00EF6BE5" w:rsidRDefault="00EF6BE5">
            <w:pPr>
              <w:pStyle w:val="ConsPlusNormal"/>
            </w:pPr>
            <w:r>
              <w:t>Лопаты, мотыги</w:t>
            </w:r>
          </w:p>
        </w:tc>
        <w:tc>
          <w:tcPr>
            <w:tcW w:w="737" w:type="dxa"/>
          </w:tcPr>
          <w:p w:rsidR="00EF6BE5" w:rsidRDefault="00EF6BE5">
            <w:pPr>
              <w:pStyle w:val="ConsPlusNormal"/>
              <w:jc w:val="center"/>
            </w:pPr>
            <w:r>
              <w:t>шт.</w:t>
            </w:r>
          </w:p>
        </w:tc>
        <w:tc>
          <w:tcPr>
            <w:tcW w:w="1339" w:type="dxa"/>
          </w:tcPr>
          <w:p w:rsidR="00EF6BE5" w:rsidRDefault="00EF6BE5">
            <w:pPr>
              <w:pStyle w:val="ConsPlusNormal"/>
            </w:pPr>
            <w:r>
              <w:t>66</w:t>
            </w:r>
          </w:p>
        </w:tc>
      </w:tr>
      <w:tr w:rsidR="00EF6BE5">
        <w:tc>
          <w:tcPr>
            <w:tcW w:w="737" w:type="dxa"/>
          </w:tcPr>
          <w:p w:rsidR="00EF6BE5" w:rsidRDefault="00EF6BE5">
            <w:pPr>
              <w:pStyle w:val="ConsPlusNormal"/>
              <w:jc w:val="center"/>
            </w:pPr>
            <w:r>
              <w:t>3.5.1</w:t>
            </w:r>
          </w:p>
        </w:tc>
        <w:tc>
          <w:tcPr>
            <w:tcW w:w="6236" w:type="dxa"/>
          </w:tcPr>
          <w:p w:rsidR="00EF6BE5" w:rsidRDefault="00EF6BE5">
            <w:pPr>
              <w:pStyle w:val="ConsPlusNormal"/>
            </w:pPr>
            <w:r>
              <w:t>Мотыги</w:t>
            </w:r>
          </w:p>
        </w:tc>
        <w:tc>
          <w:tcPr>
            <w:tcW w:w="737" w:type="dxa"/>
          </w:tcPr>
          <w:p w:rsidR="00EF6BE5" w:rsidRDefault="00EF6BE5">
            <w:pPr>
              <w:pStyle w:val="ConsPlusNormal"/>
              <w:jc w:val="center"/>
            </w:pPr>
            <w:r>
              <w:t>шт.</w:t>
            </w:r>
          </w:p>
        </w:tc>
        <w:tc>
          <w:tcPr>
            <w:tcW w:w="1339" w:type="dxa"/>
          </w:tcPr>
          <w:p w:rsidR="00EF6BE5" w:rsidRDefault="00EF6BE5">
            <w:pPr>
              <w:pStyle w:val="ConsPlusNormal"/>
            </w:pPr>
            <w:r>
              <w:t>6</w:t>
            </w:r>
          </w:p>
        </w:tc>
      </w:tr>
      <w:tr w:rsidR="00EF6BE5">
        <w:tc>
          <w:tcPr>
            <w:tcW w:w="737" w:type="dxa"/>
          </w:tcPr>
          <w:p w:rsidR="00EF6BE5" w:rsidRDefault="00EF6BE5">
            <w:pPr>
              <w:pStyle w:val="ConsPlusNormal"/>
              <w:jc w:val="center"/>
            </w:pPr>
            <w:r>
              <w:t>3.6</w:t>
            </w:r>
          </w:p>
        </w:tc>
        <w:tc>
          <w:tcPr>
            <w:tcW w:w="6236" w:type="dxa"/>
          </w:tcPr>
          <w:p w:rsidR="00EF6BE5" w:rsidRDefault="00EF6BE5">
            <w:pPr>
              <w:pStyle w:val="ConsPlusNormal"/>
            </w:pPr>
            <w:r>
              <w:t>Топоры</w:t>
            </w:r>
          </w:p>
        </w:tc>
        <w:tc>
          <w:tcPr>
            <w:tcW w:w="737" w:type="dxa"/>
          </w:tcPr>
          <w:p w:rsidR="00EF6BE5" w:rsidRDefault="00EF6BE5">
            <w:pPr>
              <w:pStyle w:val="ConsPlusNormal"/>
              <w:jc w:val="center"/>
            </w:pPr>
            <w:r>
              <w:t>шт.</w:t>
            </w:r>
          </w:p>
        </w:tc>
        <w:tc>
          <w:tcPr>
            <w:tcW w:w="1339" w:type="dxa"/>
          </w:tcPr>
          <w:p w:rsidR="00EF6BE5" w:rsidRDefault="00EF6BE5">
            <w:pPr>
              <w:pStyle w:val="ConsPlusNormal"/>
            </w:pPr>
            <w:r>
              <w:t>24</w:t>
            </w:r>
          </w:p>
        </w:tc>
      </w:tr>
      <w:tr w:rsidR="00EF6BE5">
        <w:tc>
          <w:tcPr>
            <w:tcW w:w="737" w:type="dxa"/>
          </w:tcPr>
          <w:p w:rsidR="00EF6BE5" w:rsidRDefault="00EF6BE5">
            <w:pPr>
              <w:pStyle w:val="ConsPlusNormal"/>
              <w:jc w:val="center"/>
            </w:pPr>
            <w:r>
              <w:t>3.7</w:t>
            </w:r>
          </w:p>
        </w:tc>
        <w:tc>
          <w:tcPr>
            <w:tcW w:w="6236" w:type="dxa"/>
          </w:tcPr>
          <w:p w:rsidR="00EF6BE5" w:rsidRDefault="00EF6BE5">
            <w:pPr>
              <w:pStyle w:val="ConsPlusNormal"/>
            </w:pPr>
            <w:r>
              <w:t>Ведра</w:t>
            </w:r>
          </w:p>
        </w:tc>
        <w:tc>
          <w:tcPr>
            <w:tcW w:w="737" w:type="dxa"/>
          </w:tcPr>
          <w:p w:rsidR="00EF6BE5" w:rsidRDefault="00EF6BE5">
            <w:pPr>
              <w:pStyle w:val="ConsPlusNormal"/>
              <w:jc w:val="center"/>
            </w:pPr>
            <w:r>
              <w:t>шт.</w:t>
            </w:r>
          </w:p>
        </w:tc>
        <w:tc>
          <w:tcPr>
            <w:tcW w:w="1339" w:type="dxa"/>
          </w:tcPr>
          <w:p w:rsidR="00EF6BE5" w:rsidRDefault="00EF6BE5">
            <w:pPr>
              <w:pStyle w:val="ConsPlusNormal"/>
            </w:pPr>
            <w:r>
              <w:t>60</w:t>
            </w:r>
          </w:p>
        </w:tc>
      </w:tr>
      <w:tr w:rsidR="00EF6BE5">
        <w:tc>
          <w:tcPr>
            <w:tcW w:w="737" w:type="dxa"/>
          </w:tcPr>
          <w:p w:rsidR="00EF6BE5" w:rsidRDefault="00EF6BE5">
            <w:pPr>
              <w:pStyle w:val="ConsPlusNormal"/>
              <w:jc w:val="center"/>
            </w:pPr>
            <w:r>
              <w:t>3.8</w:t>
            </w:r>
          </w:p>
        </w:tc>
        <w:tc>
          <w:tcPr>
            <w:tcW w:w="6236" w:type="dxa"/>
          </w:tcPr>
          <w:p w:rsidR="00EF6BE5" w:rsidRDefault="00EF6BE5">
            <w:pPr>
              <w:pStyle w:val="ConsPlusNormal"/>
            </w:pPr>
            <w:r>
              <w:t>Грабли</w:t>
            </w:r>
          </w:p>
        </w:tc>
        <w:tc>
          <w:tcPr>
            <w:tcW w:w="737" w:type="dxa"/>
          </w:tcPr>
          <w:p w:rsidR="00EF6BE5" w:rsidRDefault="00EF6BE5">
            <w:pPr>
              <w:pStyle w:val="ConsPlusNormal"/>
              <w:jc w:val="center"/>
            </w:pPr>
            <w:r>
              <w:t>шт.</w:t>
            </w:r>
          </w:p>
        </w:tc>
        <w:tc>
          <w:tcPr>
            <w:tcW w:w="1339" w:type="dxa"/>
          </w:tcPr>
          <w:p w:rsidR="00EF6BE5" w:rsidRDefault="00EF6BE5">
            <w:pPr>
              <w:pStyle w:val="ConsPlusNormal"/>
            </w:pPr>
            <w:r>
              <w:t>6</w:t>
            </w:r>
          </w:p>
        </w:tc>
      </w:tr>
      <w:tr w:rsidR="00EF6BE5">
        <w:tc>
          <w:tcPr>
            <w:tcW w:w="737" w:type="dxa"/>
          </w:tcPr>
          <w:p w:rsidR="00EF6BE5" w:rsidRDefault="00EF6BE5">
            <w:pPr>
              <w:pStyle w:val="ConsPlusNormal"/>
              <w:jc w:val="center"/>
            </w:pPr>
            <w:r>
              <w:t>3.9</w:t>
            </w:r>
          </w:p>
        </w:tc>
        <w:tc>
          <w:tcPr>
            <w:tcW w:w="6236" w:type="dxa"/>
          </w:tcPr>
          <w:p w:rsidR="00EF6BE5" w:rsidRDefault="00EF6BE5">
            <w:pPr>
              <w:pStyle w:val="ConsPlusNormal"/>
            </w:pPr>
            <w:r>
              <w:t>Лестница-трансформер</w:t>
            </w:r>
          </w:p>
        </w:tc>
        <w:tc>
          <w:tcPr>
            <w:tcW w:w="737" w:type="dxa"/>
          </w:tcPr>
          <w:p w:rsidR="00EF6BE5" w:rsidRDefault="00EF6BE5">
            <w:pPr>
              <w:pStyle w:val="ConsPlusNormal"/>
              <w:jc w:val="center"/>
            </w:pPr>
            <w:r>
              <w:t>шт.</w:t>
            </w:r>
          </w:p>
        </w:tc>
        <w:tc>
          <w:tcPr>
            <w:tcW w:w="1339" w:type="dxa"/>
          </w:tcPr>
          <w:p w:rsidR="00EF6BE5" w:rsidRDefault="00EF6BE5">
            <w:pPr>
              <w:pStyle w:val="ConsPlusNormal"/>
            </w:pPr>
            <w:r>
              <w:t>6</w:t>
            </w:r>
          </w:p>
        </w:tc>
      </w:tr>
      <w:tr w:rsidR="00EF6BE5">
        <w:tc>
          <w:tcPr>
            <w:tcW w:w="737" w:type="dxa"/>
          </w:tcPr>
          <w:p w:rsidR="00EF6BE5" w:rsidRDefault="00EF6BE5">
            <w:pPr>
              <w:pStyle w:val="ConsPlusNormal"/>
              <w:jc w:val="center"/>
            </w:pPr>
            <w:r>
              <w:t>3.10</w:t>
            </w:r>
          </w:p>
        </w:tc>
        <w:tc>
          <w:tcPr>
            <w:tcW w:w="6236" w:type="dxa"/>
          </w:tcPr>
          <w:p w:rsidR="00EF6BE5" w:rsidRDefault="00EF6BE5">
            <w:pPr>
              <w:pStyle w:val="ConsPlusNormal"/>
            </w:pPr>
            <w:r>
              <w:t>Канистры 20-30 литров для питьевой воды</w:t>
            </w:r>
          </w:p>
        </w:tc>
        <w:tc>
          <w:tcPr>
            <w:tcW w:w="737" w:type="dxa"/>
          </w:tcPr>
          <w:p w:rsidR="00EF6BE5" w:rsidRDefault="00EF6BE5">
            <w:pPr>
              <w:pStyle w:val="ConsPlusNormal"/>
              <w:jc w:val="center"/>
            </w:pPr>
            <w:r>
              <w:t>шт.</w:t>
            </w:r>
          </w:p>
        </w:tc>
        <w:tc>
          <w:tcPr>
            <w:tcW w:w="1339" w:type="dxa"/>
          </w:tcPr>
          <w:p w:rsidR="00EF6BE5" w:rsidRDefault="00EF6BE5">
            <w:pPr>
              <w:pStyle w:val="ConsPlusNormal"/>
            </w:pPr>
            <w:r>
              <w:t>12</w:t>
            </w:r>
          </w:p>
        </w:tc>
      </w:tr>
      <w:tr w:rsidR="00EF6BE5">
        <w:tc>
          <w:tcPr>
            <w:tcW w:w="737" w:type="dxa"/>
          </w:tcPr>
          <w:p w:rsidR="00EF6BE5" w:rsidRDefault="00EF6BE5">
            <w:pPr>
              <w:pStyle w:val="ConsPlusNormal"/>
              <w:jc w:val="center"/>
            </w:pPr>
            <w:r>
              <w:t>3.11</w:t>
            </w:r>
          </w:p>
        </w:tc>
        <w:tc>
          <w:tcPr>
            <w:tcW w:w="6236" w:type="dxa"/>
          </w:tcPr>
          <w:p w:rsidR="00EF6BE5" w:rsidRDefault="00EF6BE5">
            <w:pPr>
              <w:pStyle w:val="ConsPlusNormal"/>
            </w:pPr>
            <w:r>
              <w:t>Канистры 50-60 литров для заправки огнетушителей</w:t>
            </w:r>
          </w:p>
        </w:tc>
        <w:tc>
          <w:tcPr>
            <w:tcW w:w="737" w:type="dxa"/>
          </w:tcPr>
          <w:p w:rsidR="00EF6BE5" w:rsidRDefault="00EF6BE5">
            <w:pPr>
              <w:pStyle w:val="ConsPlusNormal"/>
              <w:jc w:val="center"/>
            </w:pPr>
            <w:r>
              <w:t>шт.</w:t>
            </w:r>
          </w:p>
        </w:tc>
        <w:tc>
          <w:tcPr>
            <w:tcW w:w="1339" w:type="dxa"/>
          </w:tcPr>
          <w:p w:rsidR="00EF6BE5" w:rsidRDefault="00EF6BE5">
            <w:pPr>
              <w:pStyle w:val="ConsPlusNormal"/>
            </w:pPr>
            <w:r>
              <w:t>20</w:t>
            </w:r>
          </w:p>
        </w:tc>
      </w:tr>
      <w:tr w:rsidR="00EF6BE5">
        <w:tc>
          <w:tcPr>
            <w:tcW w:w="737" w:type="dxa"/>
          </w:tcPr>
          <w:p w:rsidR="00EF6BE5" w:rsidRDefault="00EF6BE5">
            <w:pPr>
              <w:pStyle w:val="ConsPlusNormal"/>
              <w:jc w:val="center"/>
            </w:pPr>
            <w:r>
              <w:t>3.12</w:t>
            </w:r>
          </w:p>
        </w:tc>
        <w:tc>
          <w:tcPr>
            <w:tcW w:w="6236" w:type="dxa"/>
          </w:tcPr>
          <w:p w:rsidR="00EF6BE5" w:rsidRDefault="00EF6BE5">
            <w:pPr>
              <w:pStyle w:val="ConsPlusNormal"/>
            </w:pPr>
            <w:r>
              <w:t>ПКЛ-70 (ПЛН-3-35)</w:t>
            </w:r>
          </w:p>
        </w:tc>
        <w:tc>
          <w:tcPr>
            <w:tcW w:w="737" w:type="dxa"/>
          </w:tcPr>
          <w:p w:rsidR="00EF6BE5" w:rsidRDefault="00EF6BE5">
            <w:pPr>
              <w:pStyle w:val="ConsPlusNormal"/>
              <w:jc w:val="center"/>
            </w:pPr>
            <w:r>
              <w:t>шт.</w:t>
            </w:r>
          </w:p>
        </w:tc>
        <w:tc>
          <w:tcPr>
            <w:tcW w:w="1339" w:type="dxa"/>
          </w:tcPr>
          <w:p w:rsidR="00EF6BE5" w:rsidRDefault="00EF6BE5">
            <w:pPr>
              <w:pStyle w:val="ConsPlusNormal"/>
            </w:pPr>
            <w:r>
              <w:t>4</w:t>
            </w:r>
          </w:p>
        </w:tc>
      </w:tr>
      <w:tr w:rsidR="00EF6BE5">
        <w:tc>
          <w:tcPr>
            <w:tcW w:w="737" w:type="dxa"/>
          </w:tcPr>
          <w:p w:rsidR="00EF6BE5" w:rsidRDefault="00EF6BE5">
            <w:pPr>
              <w:pStyle w:val="ConsPlusNormal"/>
              <w:jc w:val="center"/>
            </w:pPr>
            <w:r>
              <w:t>3.13</w:t>
            </w:r>
          </w:p>
        </w:tc>
        <w:tc>
          <w:tcPr>
            <w:tcW w:w="6236" w:type="dxa"/>
          </w:tcPr>
          <w:p w:rsidR="00EF6BE5" w:rsidRDefault="00EF6BE5">
            <w:pPr>
              <w:pStyle w:val="ConsPlusNormal"/>
            </w:pPr>
            <w:r>
              <w:t>Борона</w:t>
            </w:r>
          </w:p>
        </w:tc>
        <w:tc>
          <w:tcPr>
            <w:tcW w:w="737" w:type="dxa"/>
          </w:tcPr>
          <w:p w:rsidR="00EF6BE5" w:rsidRDefault="00EF6BE5">
            <w:pPr>
              <w:pStyle w:val="ConsPlusNormal"/>
              <w:jc w:val="center"/>
            </w:pPr>
            <w:r>
              <w:t>шт.</w:t>
            </w:r>
          </w:p>
        </w:tc>
        <w:tc>
          <w:tcPr>
            <w:tcW w:w="1339" w:type="dxa"/>
          </w:tcPr>
          <w:p w:rsidR="00EF6BE5" w:rsidRDefault="00EF6BE5">
            <w:pPr>
              <w:pStyle w:val="ConsPlusNormal"/>
            </w:pPr>
            <w:r>
              <w:t>1</w:t>
            </w:r>
          </w:p>
        </w:tc>
      </w:tr>
      <w:tr w:rsidR="00EF6BE5">
        <w:tblPrEx>
          <w:tblBorders>
            <w:right w:val="nil"/>
          </w:tblBorders>
        </w:tblPrEx>
        <w:tc>
          <w:tcPr>
            <w:tcW w:w="737" w:type="dxa"/>
          </w:tcPr>
          <w:p w:rsidR="00EF6BE5" w:rsidRDefault="00EF6BE5">
            <w:pPr>
              <w:pStyle w:val="ConsPlusNormal"/>
              <w:jc w:val="center"/>
              <w:outlineLvl w:val="3"/>
            </w:pPr>
            <w:r>
              <w:t>4</w:t>
            </w:r>
          </w:p>
        </w:tc>
        <w:tc>
          <w:tcPr>
            <w:tcW w:w="6236" w:type="dxa"/>
          </w:tcPr>
          <w:p w:rsidR="00EF6BE5" w:rsidRDefault="00EF6BE5">
            <w:pPr>
              <w:pStyle w:val="ConsPlusNormal"/>
            </w:pPr>
            <w:r>
              <w:t>Средства индивидуальной защиты лиц, участвующих в мероприятиях по недопущению распространения лесных пожаров</w:t>
            </w:r>
          </w:p>
        </w:tc>
        <w:tc>
          <w:tcPr>
            <w:tcW w:w="2076" w:type="dxa"/>
            <w:gridSpan w:val="2"/>
            <w:tcBorders>
              <w:right w:val="nil"/>
            </w:tcBorders>
          </w:tcPr>
          <w:p w:rsidR="00EF6BE5" w:rsidRDefault="00EF6BE5">
            <w:pPr>
              <w:pStyle w:val="ConsPlusNormal"/>
            </w:pPr>
          </w:p>
        </w:tc>
      </w:tr>
      <w:tr w:rsidR="00EF6BE5">
        <w:tc>
          <w:tcPr>
            <w:tcW w:w="737" w:type="dxa"/>
          </w:tcPr>
          <w:p w:rsidR="00EF6BE5" w:rsidRDefault="00EF6BE5">
            <w:pPr>
              <w:pStyle w:val="ConsPlusNormal"/>
              <w:jc w:val="center"/>
            </w:pPr>
            <w:r>
              <w:t>4.1</w:t>
            </w:r>
          </w:p>
        </w:tc>
        <w:tc>
          <w:tcPr>
            <w:tcW w:w="6236" w:type="dxa"/>
          </w:tcPr>
          <w:p w:rsidR="00EF6BE5" w:rsidRDefault="00EF6BE5">
            <w:pPr>
              <w:pStyle w:val="ConsPlusNormal"/>
            </w:pPr>
            <w:r>
              <w:t>Респираторы пылезащитные</w:t>
            </w:r>
          </w:p>
        </w:tc>
        <w:tc>
          <w:tcPr>
            <w:tcW w:w="737" w:type="dxa"/>
          </w:tcPr>
          <w:p w:rsidR="00EF6BE5" w:rsidRDefault="00EF6BE5">
            <w:pPr>
              <w:pStyle w:val="ConsPlusNormal"/>
              <w:jc w:val="center"/>
            </w:pPr>
            <w:r>
              <w:t>шт.</w:t>
            </w:r>
          </w:p>
        </w:tc>
        <w:tc>
          <w:tcPr>
            <w:tcW w:w="1339" w:type="dxa"/>
          </w:tcPr>
          <w:p w:rsidR="00EF6BE5" w:rsidRDefault="00EF6BE5">
            <w:pPr>
              <w:pStyle w:val="ConsPlusNormal"/>
            </w:pPr>
            <w:r>
              <w:t>144</w:t>
            </w:r>
          </w:p>
        </w:tc>
      </w:tr>
      <w:tr w:rsidR="00EF6BE5">
        <w:tc>
          <w:tcPr>
            <w:tcW w:w="737" w:type="dxa"/>
          </w:tcPr>
          <w:p w:rsidR="00EF6BE5" w:rsidRDefault="00EF6BE5">
            <w:pPr>
              <w:pStyle w:val="ConsPlusNormal"/>
              <w:jc w:val="center"/>
            </w:pPr>
            <w:r>
              <w:t>4.2</w:t>
            </w:r>
          </w:p>
        </w:tc>
        <w:tc>
          <w:tcPr>
            <w:tcW w:w="6236" w:type="dxa"/>
          </w:tcPr>
          <w:p w:rsidR="00EF6BE5" w:rsidRDefault="00EF6BE5">
            <w:pPr>
              <w:pStyle w:val="ConsPlusNormal"/>
            </w:pPr>
            <w:r>
              <w:t>Аптечка первой помощи</w:t>
            </w:r>
          </w:p>
        </w:tc>
        <w:tc>
          <w:tcPr>
            <w:tcW w:w="737" w:type="dxa"/>
          </w:tcPr>
          <w:p w:rsidR="00EF6BE5" w:rsidRDefault="00EF6BE5">
            <w:pPr>
              <w:pStyle w:val="ConsPlusNormal"/>
              <w:jc w:val="center"/>
            </w:pPr>
            <w:r>
              <w:t>шт.</w:t>
            </w:r>
          </w:p>
        </w:tc>
        <w:tc>
          <w:tcPr>
            <w:tcW w:w="1339" w:type="dxa"/>
          </w:tcPr>
          <w:p w:rsidR="00EF6BE5" w:rsidRDefault="00EF6BE5">
            <w:pPr>
              <w:pStyle w:val="ConsPlusNormal"/>
            </w:pPr>
            <w:r>
              <w:t>12</w:t>
            </w:r>
          </w:p>
        </w:tc>
      </w:tr>
      <w:tr w:rsidR="00EF6BE5">
        <w:tc>
          <w:tcPr>
            <w:tcW w:w="737" w:type="dxa"/>
          </w:tcPr>
          <w:p w:rsidR="00EF6BE5" w:rsidRDefault="00EF6BE5">
            <w:pPr>
              <w:pStyle w:val="ConsPlusNormal"/>
              <w:jc w:val="center"/>
            </w:pPr>
            <w:r>
              <w:t>4.3</w:t>
            </w:r>
          </w:p>
        </w:tc>
        <w:tc>
          <w:tcPr>
            <w:tcW w:w="6236" w:type="dxa"/>
          </w:tcPr>
          <w:p w:rsidR="00EF6BE5" w:rsidRDefault="00EF6BE5">
            <w:pPr>
              <w:pStyle w:val="ConsPlusNormal"/>
            </w:pPr>
            <w:r>
              <w:t>Спецодежда</w:t>
            </w:r>
          </w:p>
        </w:tc>
        <w:tc>
          <w:tcPr>
            <w:tcW w:w="737" w:type="dxa"/>
          </w:tcPr>
          <w:p w:rsidR="00EF6BE5" w:rsidRDefault="00EF6BE5">
            <w:pPr>
              <w:pStyle w:val="ConsPlusNormal"/>
              <w:jc w:val="center"/>
            </w:pPr>
            <w:r>
              <w:t>шт.</w:t>
            </w:r>
          </w:p>
        </w:tc>
        <w:tc>
          <w:tcPr>
            <w:tcW w:w="1339" w:type="dxa"/>
          </w:tcPr>
          <w:p w:rsidR="00EF6BE5" w:rsidRDefault="00EF6BE5">
            <w:pPr>
              <w:pStyle w:val="ConsPlusNormal"/>
            </w:pPr>
            <w:r>
              <w:t>60</w:t>
            </w:r>
          </w:p>
        </w:tc>
      </w:tr>
      <w:tr w:rsidR="00EF6BE5">
        <w:tc>
          <w:tcPr>
            <w:tcW w:w="737" w:type="dxa"/>
          </w:tcPr>
          <w:p w:rsidR="00EF6BE5" w:rsidRDefault="00EF6BE5">
            <w:pPr>
              <w:pStyle w:val="ConsPlusNormal"/>
              <w:jc w:val="center"/>
            </w:pPr>
            <w:r>
              <w:t>4.4</w:t>
            </w:r>
          </w:p>
        </w:tc>
        <w:tc>
          <w:tcPr>
            <w:tcW w:w="6236" w:type="dxa"/>
          </w:tcPr>
          <w:p w:rsidR="00EF6BE5" w:rsidRDefault="00EF6BE5">
            <w:pPr>
              <w:pStyle w:val="ConsPlusNormal"/>
            </w:pPr>
            <w:r>
              <w:t>Средства индивидуальной защиты (каски, очки, рукавицы брезентовые и так далее)</w:t>
            </w:r>
          </w:p>
        </w:tc>
        <w:tc>
          <w:tcPr>
            <w:tcW w:w="737" w:type="dxa"/>
          </w:tcPr>
          <w:p w:rsidR="00EF6BE5" w:rsidRDefault="00EF6BE5">
            <w:pPr>
              <w:pStyle w:val="ConsPlusNormal"/>
              <w:jc w:val="center"/>
            </w:pPr>
            <w:r>
              <w:t>шт.</w:t>
            </w:r>
          </w:p>
        </w:tc>
        <w:tc>
          <w:tcPr>
            <w:tcW w:w="1339" w:type="dxa"/>
          </w:tcPr>
          <w:p w:rsidR="00EF6BE5" w:rsidRDefault="00EF6BE5">
            <w:pPr>
              <w:pStyle w:val="ConsPlusNormal"/>
            </w:pPr>
            <w:r>
              <w:t>60</w:t>
            </w:r>
          </w:p>
        </w:tc>
      </w:tr>
      <w:tr w:rsidR="00EF6BE5">
        <w:tc>
          <w:tcPr>
            <w:tcW w:w="737" w:type="dxa"/>
          </w:tcPr>
          <w:p w:rsidR="00EF6BE5" w:rsidRDefault="00EF6BE5">
            <w:pPr>
              <w:pStyle w:val="ConsPlusNormal"/>
              <w:jc w:val="center"/>
            </w:pPr>
            <w:r>
              <w:t>4.4.1</w:t>
            </w:r>
          </w:p>
        </w:tc>
        <w:tc>
          <w:tcPr>
            <w:tcW w:w="6236" w:type="dxa"/>
          </w:tcPr>
          <w:p w:rsidR="00EF6BE5" w:rsidRDefault="00EF6BE5">
            <w:pPr>
              <w:pStyle w:val="ConsPlusNormal"/>
            </w:pPr>
            <w:r>
              <w:t>Защитные каски</w:t>
            </w:r>
          </w:p>
        </w:tc>
        <w:tc>
          <w:tcPr>
            <w:tcW w:w="737" w:type="dxa"/>
          </w:tcPr>
          <w:p w:rsidR="00EF6BE5" w:rsidRDefault="00EF6BE5">
            <w:pPr>
              <w:pStyle w:val="ConsPlusNormal"/>
              <w:jc w:val="center"/>
            </w:pPr>
            <w:r>
              <w:t>шт.</w:t>
            </w:r>
          </w:p>
        </w:tc>
        <w:tc>
          <w:tcPr>
            <w:tcW w:w="1339" w:type="dxa"/>
          </w:tcPr>
          <w:p w:rsidR="00EF6BE5" w:rsidRDefault="00EF6BE5">
            <w:pPr>
              <w:pStyle w:val="ConsPlusNormal"/>
            </w:pPr>
            <w:r>
              <w:t>60</w:t>
            </w:r>
          </w:p>
        </w:tc>
      </w:tr>
      <w:tr w:rsidR="00EF6BE5">
        <w:tc>
          <w:tcPr>
            <w:tcW w:w="737" w:type="dxa"/>
          </w:tcPr>
          <w:p w:rsidR="00EF6BE5" w:rsidRDefault="00EF6BE5">
            <w:pPr>
              <w:pStyle w:val="ConsPlusNormal"/>
              <w:jc w:val="center"/>
            </w:pPr>
            <w:r>
              <w:t>4.4.2</w:t>
            </w:r>
          </w:p>
        </w:tc>
        <w:tc>
          <w:tcPr>
            <w:tcW w:w="6236" w:type="dxa"/>
          </w:tcPr>
          <w:p w:rsidR="00EF6BE5" w:rsidRDefault="00EF6BE5">
            <w:pPr>
              <w:pStyle w:val="ConsPlusNormal"/>
            </w:pPr>
            <w:r>
              <w:t>Защитные очки</w:t>
            </w:r>
          </w:p>
        </w:tc>
        <w:tc>
          <w:tcPr>
            <w:tcW w:w="737" w:type="dxa"/>
          </w:tcPr>
          <w:p w:rsidR="00EF6BE5" w:rsidRDefault="00EF6BE5">
            <w:pPr>
              <w:pStyle w:val="ConsPlusNormal"/>
              <w:jc w:val="center"/>
            </w:pPr>
            <w:r>
              <w:t>шт.</w:t>
            </w:r>
          </w:p>
        </w:tc>
        <w:tc>
          <w:tcPr>
            <w:tcW w:w="1339" w:type="dxa"/>
          </w:tcPr>
          <w:p w:rsidR="00EF6BE5" w:rsidRDefault="00EF6BE5">
            <w:pPr>
              <w:pStyle w:val="ConsPlusNormal"/>
            </w:pPr>
            <w:r>
              <w:t>60</w:t>
            </w:r>
          </w:p>
        </w:tc>
      </w:tr>
      <w:tr w:rsidR="00EF6BE5">
        <w:tc>
          <w:tcPr>
            <w:tcW w:w="737" w:type="dxa"/>
          </w:tcPr>
          <w:p w:rsidR="00EF6BE5" w:rsidRDefault="00EF6BE5">
            <w:pPr>
              <w:pStyle w:val="ConsPlusNormal"/>
              <w:jc w:val="center"/>
            </w:pPr>
            <w:r>
              <w:t>4.4.3</w:t>
            </w:r>
          </w:p>
        </w:tc>
        <w:tc>
          <w:tcPr>
            <w:tcW w:w="6236" w:type="dxa"/>
          </w:tcPr>
          <w:p w:rsidR="00EF6BE5" w:rsidRDefault="00EF6BE5">
            <w:pPr>
              <w:pStyle w:val="ConsPlusNormal"/>
            </w:pPr>
            <w:r>
              <w:t>Брезентовые рукавицы</w:t>
            </w:r>
          </w:p>
        </w:tc>
        <w:tc>
          <w:tcPr>
            <w:tcW w:w="737" w:type="dxa"/>
          </w:tcPr>
          <w:p w:rsidR="00EF6BE5" w:rsidRDefault="00EF6BE5">
            <w:pPr>
              <w:pStyle w:val="ConsPlusNormal"/>
              <w:jc w:val="center"/>
            </w:pPr>
            <w:r>
              <w:t>шт.</w:t>
            </w:r>
          </w:p>
        </w:tc>
        <w:tc>
          <w:tcPr>
            <w:tcW w:w="1339" w:type="dxa"/>
          </w:tcPr>
          <w:p w:rsidR="00EF6BE5" w:rsidRDefault="00EF6BE5">
            <w:pPr>
              <w:pStyle w:val="ConsPlusNormal"/>
            </w:pPr>
            <w:r>
              <w:t>60</w:t>
            </w:r>
          </w:p>
        </w:tc>
      </w:tr>
      <w:tr w:rsidR="00EF6BE5">
        <w:tc>
          <w:tcPr>
            <w:tcW w:w="737" w:type="dxa"/>
          </w:tcPr>
          <w:p w:rsidR="00EF6BE5" w:rsidRDefault="00EF6BE5">
            <w:pPr>
              <w:pStyle w:val="ConsPlusNormal"/>
              <w:jc w:val="center"/>
            </w:pPr>
            <w:r>
              <w:t>4.4.4</w:t>
            </w:r>
          </w:p>
        </w:tc>
        <w:tc>
          <w:tcPr>
            <w:tcW w:w="6236" w:type="dxa"/>
          </w:tcPr>
          <w:p w:rsidR="00EF6BE5" w:rsidRDefault="00EF6BE5">
            <w:pPr>
              <w:pStyle w:val="ConsPlusNormal"/>
            </w:pPr>
            <w:r>
              <w:t>Ботинки</w:t>
            </w:r>
          </w:p>
        </w:tc>
        <w:tc>
          <w:tcPr>
            <w:tcW w:w="737" w:type="dxa"/>
          </w:tcPr>
          <w:p w:rsidR="00EF6BE5" w:rsidRDefault="00EF6BE5">
            <w:pPr>
              <w:pStyle w:val="ConsPlusNormal"/>
              <w:jc w:val="center"/>
            </w:pPr>
            <w:r>
              <w:t>шт.</w:t>
            </w:r>
          </w:p>
        </w:tc>
        <w:tc>
          <w:tcPr>
            <w:tcW w:w="1339" w:type="dxa"/>
          </w:tcPr>
          <w:p w:rsidR="00EF6BE5" w:rsidRDefault="00EF6BE5">
            <w:pPr>
              <w:pStyle w:val="ConsPlusNormal"/>
            </w:pPr>
            <w:r>
              <w:t>60</w:t>
            </w:r>
          </w:p>
        </w:tc>
      </w:tr>
      <w:tr w:rsidR="00EF6BE5">
        <w:tc>
          <w:tcPr>
            <w:tcW w:w="737" w:type="dxa"/>
          </w:tcPr>
          <w:p w:rsidR="00EF6BE5" w:rsidRDefault="00EF6BE5">
            <w:pPr>
              <w:pStyle w:val="ConsPlusNormal"/>
              <w:jc w:val="center"/>
            </w:pPr>
            <w:r>
              <w:t>4.4.5</w:t>
            </w:r>
          </w:p>
        </w:tc>
        <w:tc>
          <w:tcPr>
            <w:tcW w:w="6236" w:type="dxa"/>
          </w:tcPr>
          <w:p w:rsidR="00EF6BE5" w:rsidRDefault="00EF6BE5">
            <w:pPr>
              <w:pStyle w:val="ConsPlusNormal"/>
            </w:pPr>
            <w:r>
              <w:t>Спецодежда</w:t>
            </w:r>
          </w:p>
        </w:tc>
        <w:tc>
          <w:tcPr>
            <w:tcW w:w="737" w:type="dxa"/>
          </w:tcPr>
          <w:p w:rsidR="00EF6BE5" w:rsidRDefault="00EF6BE5">
            <w:pPr>
              <w:pStyle w:val="ConsPlusNormal"/>
              <w:jc w:val="center"/>
            </w:pPr>
            <w:r>
              <w:t>шт.</w:t>
            </w:r>
          </w:p>
        </w:tc>
        <w:tc>
          <w:tcPr>
            <w:tcW w:w="1339" w:type="dxa"/>
          </w:tcPr>
          <w:p w:rsidR="00EF6BE5" w:rsidRDefault="00EF6BE5">
            <w:pPr>
              <w:pStyle w:val="ConsPlusNormal"/>
            </w:pPr>
            <w:r>
              <w:t>60</w:t>
            </w:r>
          </w:p>
        </w:tc>
      </w:tr>
      <w:tr w:rsidR="00EF6BE5">
        <w:tblPrEx>
          <w:tblBorders>
            <w:right w:val="nil"/>
          </w:tblBorders>
        </w:tblPrEx>
        <w:tc>
          <w:tcPr>
            <w:tcW w:w="737" w:type="dxa"/>
          </w:tcPr>
          <w:p w:rsidR="00EF6BE5" w:rsidRDefault="00EF6BE5">
            <w:pPr>
              <w:pStyle w:val="ConsPlusNormal"/>
              <w:jc w:val="center"/>
              <w:outlineLvl w:val="3"/>
            </w:pPr>
            <w:r>
              <w:t>5</w:t>
            </w:r>
          </w:p>
        </w:tc>
        <w:tc>
          <w:tcPr>
            <w:tcW w:w="6236" w:type="dxa"/>
          </w:tcPr>
          <w:p w:rsidR="00EF6BE5" w:rsidRDefault="00EF6BE5">
            <w:pPr>
              <w:pStyle w:val="ConsPlusNormal"/>
            </w:pPr>
            <w:r>
              <w:t>Мобильные средства пожаротушения</w:t>
            </w:r>
          </w:p>
        </w:tc>
        <w:tc>
          <w:tcPr>
            <w:tcW w:w="2076" w:type="dxa"/>
            <w:gridSpan w:val="2"/>
            <w:tcBorders>
              <w:right w:val="nil"/>
            </w:tcBorders>
          </w:tcPr>
          <w:p w:rsidR="00EF6BE5" w:rsidRDefault="00EF6BE5">
            <w:pPr>
              <w:pStyle w:val="ConsPlusNormal"/>
            </w:pPr>
          </w:p>
        </w:tc>
      </w:tr>
      <w:tr w:rsidR="00EF6BE5">
        <w:tc>
          <w:tcPr>
            <w:tcW w:w="737" w:type="dxa"/>
          </w:tcPr>
          <w:p w:rsidR="00EF6BE5" w:rsidRDefault="00EF6BE5">
            <w:pPr>
              <w:pStyle w:val="ConsPlusNormal"/>
              <w:jc w:val="center"/>
            </w:pPr>
            <w:r>
              <w:t>5.1</w:t>
            </w:r>
          </w:p>
        </w:tc>
        <w:tc>
          <w:tcPr>
            <w:tcW w:w="6236" w:type="dxa"/>
          </w:tcPr>
          <w:p w:rsidR="00EF6BE5" w:rsidRDefault="00EF6BE5">
            <w:pPr>
              <w:pStyle w:val="ConsPlusNormal"/>
            </w:pPr>
            <w:r>
              <w:t>Автомашина повышенной проходимости (ГАЗ, УАЗ и так далее)</w:t>
            </w:r>
          </w:p>
        </w:tc>
        <w:tc>
          <w:tcPr>
            <w:tcW w:w="737" w:type="dxa"/>
          </w:tcPr>
          <w:p w:rsidR="00EF6BE5" w:rsidRDefault="00EF6BE5">
            <w:pPr>
              <w:pStyle w:val="ConsPlusNormal"/>
              <w:jc w:val="center"/>
            </w:pPr>
            <w:r>
              <w:t>шт.</w:t>
            </w:r>
          </w:p>
        </w:tc>
        <w:tc>
          <w:tcPr>
            <w:tcW w:w="1339" w:type="dxa"/>
          </w:tcPr>
          <w:p w:rsidR="00EF6BE5" w:rsidRDefault="00EF6BE5">
            <w:pPr>
              <w:pStyle w:val="ConsPlusNormal"/>
            </w:pPr>
            <w:r>
              <w:t>8</w:t>
            </w:r>
          </w:p>
        </w:tc>
      </w:tr>
      <w:tr w:rsidR="00EF6BE5">
        <w:tc>
          <w:tcPr>
            <w:tcW w:w="737" w:type="dxa"/>
          </w:tcPr>
          <w:p w:rsidR="00EF6BE5" w:rsidRDefault="00EF6BE5">
            <w:pPr>
              <w:pStyle w:val="ConsPlusNormal"/>
              <w:jc w:val="center"/>
            </w:pPr>
            <w:r>
              <w:t>5.2</w:t>
            </w:r>
          </w:p>
        </w:tc>
        <w:tc>
          <w:tcPr>
            <w:tcW w:w="6236" w:type="dxa"/>
          </w:tcPr>
          <w:p w:rsidR="00EF6BE5" w:rsidRDefault="00EF6BE5">
            <w:pPr>
              <w:pStyle w:val="ConsPlusNormal"/>
            </w:pPr>
            <w:r>
              <w:t>Трактор МТЗ-82 (с отвалом)</w:t>
            </w:r>
          </w:p>
        </w:tc>
        <w:tc>
          <w:tcPr>
            <w:tcW w:w="737" w:type="dxa"/>
          </w:tcPr>
          <w:p w:rsidR="00EF6BE5" w:rsidRDefault="00EF6BE5">
            <w:pPr>
              <w:pStyle w:val="ConsPlusNormal"/>
              <w:jc w:val="center"/>
            </w:pPr>
            <w:r>
              <w:t>шт.</w:t>
            </w:r>
          </w:p>
        </w:tc>
        <w:tc>
          <w:tcPr>
            <w:tcW w:w="1339" w:type="dxa"/>
          </w:tcPr>
          <w:p w:rsidR="00EF6BE5" w:rsidRDefault="00EF6BE5">
            <w:pPr>
              <w:pStyle w:val="ConsPlusNormal"/>
            </w:pPr>
            <w:r>
              <w:t>5</w:t>
            </w:r>
          </w:p>
        </w:tc>
      </w:tr>
      <w:tr w:rsidR="00EF6BE5">
        <w:tc>
          <w:tcPr>
            <w:tcW w:w="737" w:type="dxa"/>
          </w:tcPr>
          <w:p w:rsidR="00EF6BE5" w:rsidRDefault="00EF6BE5">
            <w:pPr>
              <w:pStyle w:val="ConsPlusNormal"/>
              <w:jc w:val="center"/>
            </w:pPr>
            <w:r>
              <w:t>5.3</w:t>
            </w:r>
          </w:p>
        </w:tc>
        <w:tc>
          <w:tcPr>
            <w:tcW w:w="6236" w:type="dxa"/>
          </w:tcPr>
          <w:p w:rsidR="00EF6BE5" w:rsidRDefault="00EF6BE5">
            <w:pPr>
              <w:pStyle w:val="ConsPlusNormal"/>
              <w:jc w:val="both"/>
            </w:pPr>
            <w:r>
              <w:t>Экскаватор-погрузчик ЭО-2626 на шасси Беларус-82.1</w:t>
            </w:r>
          </w:p>
        </w:tc>
        <w:tc>
          <w:tcPr>
            <w:tcW w:w="737" w:type="dxa"/>
          </w:tcPr>
          <w:p w:rsidR="00EF6BE5" w:rsidRDefault="00EF6BE5">
            <w:pPr>
              <w:pStyle w:val="ConsPlusNormal"/>
              <w:jc w:val="center"/>
            </w:pPr>
            <w:r>
              <w:t>шт.</w:t>
            </w:r>
          </w:p>
        </w:tc>
        <w:tc>
          <w:tcPr>
            <w:tcW w:w="1339" w:type="dxa"/>
          </w:tcPr>
          <w:p w:rsidR="00EF6BE5" w:rsidRDefault="00EF6BE5">
            <w:pPr>
              <w:pStyle w:val="ConsPlusNormal"/>
            </w:pPr>
            <w:r>
              <w:t>1</w:t>
            </w:r>
          </w:p>
        </w:tc>
      </w:tr>
      <w:tr w:rsidR="00EF6BE5">
        <w:tc>
          <w:tcPr>
            <w:tcW w:w="737" w:type="dxa"/>
          </w:tcPr>
          <w:p w:rsidR="00EF6BE5" w:rsidRDefault="00EF6BE5">
            <w:pPr>
              <w:pStyle w:val="ConsPlusNormal"/>
              <w:jc w:val="center"/>
            </w:pPr>
            <w:r>
              <w:t>5.4</w:t>
            </w:r>
          </w:p>
        </w:tc>
        <w:tc>
          <w:tcPr>
            <w:tcW w:w="6236" w:type="dxa"/>
          </w:tcPr>
          <w:p w:rsidR="00EF6BE5" w:rsidRDefault="00EF6BE5">
            <w:pPr>
              <w:pStyle w:val="ConsPlusNormal"/>
            </w:pPr>
            <w:r>
              <w:t>Прицеп тракторный (2ПТС либо аналоги)</w:t>
            </w:r>
          </w:p>
        </w:tc>
        <w:tc>
          <w:tcPr>
            <w:tcW w:w="737" w:type="dxa"/>
          </w:tcPr>
          <w:p w:rsidR="00EF6BE5" w:rsidRDefault="00EF6BE5">
            <w:pPr>
              <w:pStyle w:val="ConsPlusNormal"/>
              <w:jc w:val="center"/>
            </w:pPr>
            <w:r>
              <w:t>шт.</w:t>
            </w:r>
          </w:p>
        </w:tc>
        <w:tc>
          <w:tcPr>
            <w:tcW w:w="1339" w:type="dxa"/>
          </w:tcPr>
          <w:p w:rsidR="00EF6BE5" w:rsidRDefault="00EF6BE5">
            <w:pPr>
              <w:pStyle w:val="ConsPlusNormal"/>
            </w:pPr>
            <w:r>
              <w:t>5</w:t>
            </w:r>
          </w:p>
        </w:tc>
      </w:tr>
      <w:tr w:rsidR="00EF6BE5">
        <w:tc>
          <w:tcPr>
            <w:tcW w:w="737" w:type="dxa"/>
          </w:tcPr>
          <w:p w:rsidR="00EF6BE5" w:rsidRDefault="00EF6BE5">
            <w:pPr>
              <w:pStyle w:val="ConsPlusNormal"/>
              <w:jc w:val="center"/>
            </w:pPr>
            <w:r>
              <w:lastRenderedPageBreak/>
              <w:t>5.5</w:t>
            </w:r>
          </w:p>
        </w:tc>
        <w:tc>
          <w:tcPr>
            <w:tcW w:w="6236" w:type="dxa"/>
          </w:tcPr>
          <w:p w:rsidR="00EF6BE5" w:rsidRDefault="00EF6BE5">
            <w:pPr>
              <w:pStyle w:val="ConsPlusNormal"/>
            </w:pPr>
            <w:r>
              <w:t>Мотопомпа (в т.ч. насос центробежный)</w:t>
            </w:r>
          </w:p>
        </w:tc>
        <w:tc>
          <w:tcPr>
            <w:tcW w:w="737" w:type="dxa"/>
          </w:tcPr>
          <w:p w:rsidR="00EF6BE5" w:rsidRDefault="00EF6BE5">
            <w:pPr>
              <w:pStyle w:val="ConsPlusNormal"/>
              <w:jc w:val="center"/>
            </w:pPr>
            <w:r>
              <w:t>шт.</w:t>
            </w:r>
          </w:p>
        </w:tc>
        <w:tc>
          <w:tcPr>
            <w:tcW w:w="1339" w:type="dxa"/>
          </w:tcPr>
          <w:p w:rsidR="00EF6BE5" w:rsidRDefault="00EF6BE5">
            <w:pPr>
              <w:pStyle w:val="ConsPlusNormal"/>
            </w:pPr>
            <w:r>
              <w:t>7</w:t>
            </w:r>
          </w:p>
        </w:tc>
      </w:tr>
      <w:tr w:rsidR="00EF6BE5">
        <w:tblPrEx>
          <w:tblBorders>
            <w:right w:val="nil"/>
          </w:tblBorders>
        </w:tblPrEx>
        <w:tc>
          <w:tcPr>
            <w:tcW w:w="737" w:type="dxa"/>
          </w:tcPr>
          <w:p w:rsidR="00EF6BE5" w:rsidRDefault="00EF6BE5">
            <w:pPr>
              <w:pStyle w:val="ConsPlusNormal"/>
              <w:jc w:val="center"/>
              <w:outlineLvl w:val="3"/>
            </w:pPr>
            <w:r>
              <w:t>6</w:t>
            </w:r>
          </w:p>
        </w:tc>
        <w:tc>
          <w:tcPr>
            <w:tcW w:w="6236" w:type="dxa"/>
          </w:tcPr>
          <w:p w:rsidR="00EF6BE5" w:rsidRDefault="00EF6BE5">
            <w:pPr>
              <w:pStyle w:val="ConsPlusNormal"/>
            </w:pPr>
            <w:r>
              <w:t>Дополнительные</w:t>
            </w:r>
          </w:p>
        </w:tc>
        <w:tc>
          <w:tcPr>
            <w:tcW w:w="2076" w:type="dxa"/>
            <w:gridSpan w:val="2"/>
            <w:tcBorders>
              <w:right w:val="nil"/>
            </w:tcBorders>
          </w:tcPr>
          <w:p w:rsidR="00EF6BE5" w:rsidRDefault="00EF6BE5">
            <w:pPr>
              <w:pStyle w:val="ConsPlusNormal"/>
            </w:pPr>
          </w:p>
        </w:tc>
      </w:tr>
      <w:tr w:rsidR="00EF6BE5">
        <w:tc>
          <w:tcPr>
            <w:tcW w:w="737" w:type="dxa"/>
          </w:tcPr>
          <w:p w:rsidR="00EF6BE5" w:rsidRDefault="00EF6BE5">
            <w:pPr>
              <w:pStyle w:val="ConsPlusNormal"/>
              <w:jc w:val="center"/>
            </w:pPr>
            <w:r>
              <w:t>6.1</w:t>
            </w:r>
          </w:p>
        </w:tc>
        <w:tc>
          <w:tcPr>
            <w:tcW w:w="6236" w:type="dxa"/>
          </w:tcPr>
          <w:p w:rsidR="00EF6BE5" w:rsidRDefault="00EF6BE5">
            <w:pPr>
              <w:pStyle w:val="ConsPlusNormal"/>
            </w:pPr>
            <w:r>
              <w:t>Навесное оборудование для МТЗ (рубительная машина): Измельчитель веток модели ИВН-260Г</w:t>
            </w:r>
          </w:p>
        </w:tc>
        <w:tc>
          <w:tcPr>
            <w:tcW w:w="737" w:type="dxa"/>
          </w:tcPr>
          <w:p w:rsidR="00EF6BE5" w:rsidRDefault="00EF6BE5">
            <w:pPr>
              <w:pStyle w:val="ConsPlusNormal"/>
              <w:jc w:val="center"/>
            </w:pPr>
            <w:r>
              <w:t>шт.</w:t>
            </w:r>
          </w:p>
        </w:tc>
        <w:tc>
          <w:tcPr>
            <w:tcW w:w="1339" w:type="dxa"/>
          </w:tcPr>
          <w:p w:rsidR="00EF6BE5" w:rsidRDefault="00EF6BE5">
            <w:pPr>
              <w:pStyle w:val="ConsPlusNormal"/>
            </w:pPr>
            <w:r>
              <w:t>2</w:t>
            </w:r>
          </w:p>
        </w:tc>
      </w:tr>
    </w:tbl>
    <w:p w:rsidR="00EF6BE5" w:rsidRDefault="00EF6BE5">
      <w:pPr>
        <w:pStyle w:val="ConsPlusNormal"/>
        <w:jc w:val="both"/>
      </w:pPr>
    </w:p>
    <w:p w:rsidR="00EF6BE5" w:rsidRDefault="00EF6BE5">
      <w:pPr>
        <w:pStyle w:val="ConsPlusNormal"/>
        <w:ind w:firstLine="540"/>
        <w:jc w:val="both"/>
      </w:pPr>
      <w:r>
        <w:t xml:space="preserve">Параметры и сроки проведения мероприятий по предупреждению, обнаружению и ликвидации лесных пожаров в городских лесах в течение пожароопасного периода, в соответствии с </w:t>
      </w:r>
      <w:hyperlink r:id="rId272" w:history="1">
        <w:r>
          <w:rPr>
            <w:color w:val="0000FF"/>
          </w:rPr>
          <w:t>пунктом 3 части 1 статьи 53</w:t>
        </w:r>
      </w:hyperlink>
      <w:r>
        <w:t xml:space="preserve"> Лесного кодекса Российской Федерации, предусматриваются утверждаемым ежегодно планом мероприятий по предупреждению и тушению лесных пожаров на территории Пермского городского лесничества.</w:t>
      </w:r>
    </w:p>
    <w:p w:rsidR="00EF6BE5" w:rsidRDefault="00EF6BE5">
      <w:pPr>
        <w:pStyle w:val="ConsPlusNormal"/>
        <w:spacing w:before="220"/>
        <w:ind w:firstLine="540"/>
        <w:jc w:val="both"/>
      </w:pPr>
      <w:r>
        <w:t>2.17.2. 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w:t>
      </w:r>
    </w:p>
    <w:p w:rsidR="00EF6BE5" w:rsidRDefault="00EF6BE5">
      <w:pPr>
        <w:pStyle w:val="ConsPlusNormal"/>
        <w:spacing w:before="220"/>
        <w:ind w:firstLine="540"/>
        <w:jc w:val="both"/>
      </w:pPr>
      <w:r>
        <w:t xml:space="preserve">Защита и охрана городских лесов осуществляется в соответствии с Лесным </w:t>
      </w:r>
      <w:hyperlink r:id="rId273" w:history="1">
        <w:r>
          <w:rPr>
            <w:color w:val="0000FF"/>
          </w:rPr>
          <w:t>кодексом</w:t>
        </w:r>
      </w:hyperlink>
      <w:r>
        <w:t xml:space="preserve"> Российской Федерации, Федеральным </w:t>
      </w:r>
      <w:hyperlink r:id="rId274" w:history="1">
        <w:r>
          <w:rPr>
            <w:color w:val="0000FF"/>
          </w:rPr>
          <w:t>законом</w:t>
        </w:r>
      </w:hyperlink>
      <w:r>
        <w:t xml:space="preserve"> от 10 января 2002 г. N 7-ФЗ "Об охране окружающей среды" и другими федеральными законами.</w:t>
      </w:r>
    </w:p>
    <w:p w:rsidR="00EF6BE5" w:rsidRDefault="00EF6BE5">
      <w:pPr>
        <w:pStyle w:val="ConsPlusNormal"/>
        <w:spacing w:before="220"/>
        <w:ind w:firstLine="540"/>
        <w:jc w:val="both"/>
      </w:pPr>
      <w:r>
        <w:t xml:space="preserve">В соответствии со </w:t>
      </w:r>
      <w:hyperlink r:id="rId275" w:history="1">
        <w:r>
          <w:rPr>
            <w:color w:val="0000FF"/>
          </w:rPr>
          <w:t>статьей 60.1</w:t>
        </w:r>
      </w:hyperlink>
      <w:r>
        <w:t xml:space="preserve"> Лесного кодекса Российской Федерации 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лесам и лесным ресурсам).</w:t>
      </w:r>
    </w:p>
    <w:p w:rsidR="00EF6BE5" w:rsidRDefault="00EF6BE5">
      <w:pPr>
        <w:pStyle w:val="ConsPlusNormal"/>
        <w:spacing w:before="220"/>
        <w:ind w:firstLine="540"/>
        <w:jc w:val="both"/>
      </w:pPr>
      <w:r>
        <w:t>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rsidR="00EF6BE5" w:rsidRDefault="00EF6BE5">
      <w:pPr>
        <w:pStyle w:val="ConsPlusNormal"/>
        <w:spacing w:before="220"/>
        <w:ind w:firstLine="540"/>
        <w:jc w:val="both"/>
      </w:pPr>
      <w:r>
        <w:t xml:space="preserve">Защита лесов от вредных организмов, внесенных в перечень карантинных объектов осуществляется в соответствии с Федеральным </w:t>
      </w:r>
      <w:hyperlink r:id="rId276" w:history="1">
        <w:r>
          <w:rPr>
            <w:color w:val="0000FF"/>
          </w:rPr>
          <w:t>законом</w:t>
        </w:r>
      </w:hyperlink>
      <w:r>
        <w:t xml:space="preserve"> от 21 июля 2014 г. N 206-ФЗ "О карантине растений". На территории Пермского края на основании </w:t>
      </w:r>
      <w:hyperlink r:id="rId277" w:history="1">
        <w:r>
          <w:rPr>
            <w:color w:val="0000FF"/>
          </w:rPr>
          <w:t>постановления</w:t>
        </w:r>
      </w:hyperlink>
      <w:r>
        <w:t xml:space="preserve"> Правительства Пермского края от 09 июля 2008 г. N 231-П "О наложении карантина по стволовым вредителям леса" к карантинным объектам отнесены: сибирский шелкопряд, большой еловый лубоед, большой черный еловый усач, черный хвойный усач, малый черный еловый усач и черный сосновый усач.</w:t>
      </w:r>
    </w:p>
    <w:p w:rsidR="00EF6BE5" w:rsidRDefault="00EF6BE5">
      <w:pPr>
        <w:pStyle w:val="ConsPlusNormal"/>
        <w:jc w:val="both"/>
      </w:pPr>
    </w:p>
    <w:p w:rsidR="00EF6BE5" w:rsidRDefault="00EF6BE5">
      <w:pPr>
        <w:pStyle w:val="ConsPlusNormal"/>
        <w:jc w:val="right"/>
        <w:outlineLvl w:val="2"/>
      </w:pPr>
      <w:r>
        <w:t>Таблица 15</w:t>
      </w:r>
    </w:p>
    <w:p w:rsidR="00EF6BE5" w:rsidRDefault="00EF6BE5">
      <w:pPr>
        <w:pStyle w:val="ConsPlusNormal"/>
        <w:jc w:val="both"/>
      </w:pPr>
    </w:p>
    <w:p w:rsidR="00EF6BE5" w:rsidRDefault="00EF6BE5">
      <w:pPr>
        <w:pStyle w:val="ConsPlusTitle"/>
        <w:jc w:val="center"/>
      </w:pPr>
      <w:r>
        <w:t>Нормативы и параметры санитарно-оздоровительных мероприятий</w:t>
      </w:r>
    </w:p>
    <w:p w:rsidR="00EF6BE5" w:rsidRDefault="00EF6BE5">
      <w:pPr>
        <w:pStyle w:val="ConsPlusTitle"/>
        <w:jc w:val="center"/>
      </w:pPr>
      <w:r>
        <w:t>&lt;*&gt;</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954"/>
        <w:gridCol w:w="680"/>
        <w:gridCol w:w="794"/>
        <w:gridCol w:w="794"/>
        <w:gridCol w:w="1020"/>
        <w:gridCol w:w="1249"/>
        <w:gridCol w:w="1489"/>
        <w:gridCol w:w="724"/>
      </w:tblGrid>
      <w:tr w:rsidR="00EF6BE5">
        <w:tc>
          <w:tcPr>
            <w:tcW w:w="340" w:type="dxa"/>
            <w:vMerge w:val="restart"/>
          </w:tcPr>
          <w:p w:rsidR="00EF6BE5" w:rsidRDefault="00EF6BE5">
            <w:pPr>
              <w:pStyle w:val="ConsPlusNormal"/>
              <w:jc w:val="center"/>
            </w:pPr>
            <w:r>
              <w:t>N</w:t>
            </w:r>
          </w:p>
        </w:tc>
        <w:tc>
          <w:tcPr>
            <w:tcW w:w="1954" w:type="dxa"/>
            <w:vMerge w:val="restart"/>
          </w:tcPr>
          <w:p w:rsidR="00EF6BE5" w:rsidRDefault="00EF6BE5">
            <w:pPr>
              <w:pStyle w:val="ConsPlusNormal"/>
              <w:jc w:val="center"/>
            </w:pPr>
            <w:r>
              <w:t>Показатели</w:t>
            </w:r>
          </w:p>
        </w:tc>
        <w:tc>
          <w:tcPr>
            <w:tcW w:w="680" w:type="dxa"/>
            <w:vMerge w:val="restart"/>
          </w:tcPr>
          <w:p w:rsidR="00EF6BE5" w:rsidRDefault="00EF6BE5">
            <w:pPr>
              <w:pStyle w:val="ConsPlusNormal"/>
              <w:jc w:val="center"/>
            </w:pPr>
            <w:r>
              <w:t>Ед. изм.</w:t>
            </w:r>
          </w:p>
        </w:tc>
        <w:tc>
          <w:tcPr>
            <w:tcW w:w="2608" w:type="dxa"/>
            <w:gridSpan w:val="3"/>
          </w:tcPr>
          <w:p w:rsidR="00EF6BE5" w:rsidRDefault="00EF6BE5">
            <w:pPr>
              <w:pStyle w:val="ConsPlusNormal"/>
              <w:jc w:val="center"/>
            </w:pPr>
            <w:r>
              <w:t>Рубка погибших и поврежденных лесных насаждений</w:t>
            </w:r>
          </w:p>
        </w:tc>
        <w:tc>
          <w:tcPr>
            <w:tcW w:w="1249" w:type="dxa"/>
            <w:vMerge w:val="restart"/>
          </w:tcPr>
          <w:p w:rsidR="00EF6BE5" w:rsidRDefault="00EF6BE5">
            <w:pPr>
              <w:pStyle w:val="ConsPlusNormal"/>
              <w:jc w:val="center"/>
            </w:pPr>
            <w:r>
              <w:t>Уборка аварийных деревьев</w:t>
            </w:r>
          </w:p>
        </w:tc>
        <w:tc>
          <w:tcPr>
            <w:tcW w:w="1489" w:type="dxa"/>
            <w:vMerge w:val="restart"/>
          </w:tcPr>
          <w:p w:rsidR="00EF6BE5" w:rsidRDefault="00EF6BE5">
            <w:pPr>
              <w:pStyle w:val="ConsPlusNormal"/>
              <w:jc w:val="center"/>
            </w:pPr>
            <w:r>
              <w:t>Уборка неликвидной древесины</w:t>
            </w:r>
          </w:p>
        </w:tc>
        <w:tc>
          <w:tcPr>
            <w:tcW w:w="724" w:type="dxa"/>
            <w:vMerge w:val="restart"/>
          </w:tcPr>
          <w:p w:rsidR="00EF6BE5" w:rsidRDefault="00EF6BE5">
            <w:pPr>
              <w:pStyle w:val="ConsPlusNormal"/>
              <w:jc w:val="center"/>
            </w:pPr>
            <w:r>
              <w:t>Итого</w:t>
            </w:r>
          </w:p>
        </w:tc>
      </w:tr>
      <w:tr w:rsidR="00EF6BE5">
        <w:tc>
          <w:tcPr>
            <w:tcW w:w="340" w:type="dxa"/>
            <w:vMerge/>
          </w:tcPr>
          <w:p w:rsidR="00EF6BE5" w:rsidRDefault="00EF6BE5">
            <w:pPr>
              <w:spacing w:after="1" w:line="0" w:lineRule="atLeast"/>
            </w:pPr>
          </w:p>
        </w:tc>
        <w:tc>
          <w:tcPr>
            <w:tcW w:w="1954" w:type="dxa"/>
            <w:vMerge/>
          </w:tcPr>
          <w:p w:rsidR="00EF6BE5" w:rsidRDefault="00EF6BE5">
            <w:pPr>
              <w:spacing w:after="1" w:line="0" w:lineRule="atLeast"/>
            </w:pPr>
          </w:p>
        </w:tc>
        <w:tc>
          <w:tcPr>
            <w:tcW w:w="680" w:type="dxa"/>
            <w:vMerge/>
          </w:tcPr>
          <w:p w:rsidR="00EF6BE5" w:rsidRDefault="00EF6BE5">
            <w:pPr>
              <w:spacing w:after="1" w:line="0" w:lineRule="atLeast"/>
            </w:pPr>
          </w:p>
        </w:tc>
        <w:tc>
          <w:tcPr>
            <w:tcW w:w="794" w:type="dxa"/>
            <w:vMerge w:val="restart"/>
          </w:tcPr>
          <w:p w:rsidR="00EF6BE5" w:rsidRDefault="00EF6BE5">
            <w:pPr>
              <w:pStyle w:val="ConsPlusNormal"/>
              <w:jc w:val="center"/>
            </w:pPr>
            <w:r>
              <w:t>всего</w:t>
            </w:r>
          </w:p>
        </w:tc>
        <w:tc>
          <w:tcPr>
            <w:tcW w:w="1814" w:type="dxa"/>
            <w:gridSpan w:val="2"/>
          </w:tcPr>
          <w:p w:rsidR="00EF6BE5" w:rsidRDefault="00EF6BE5">
            <w:pPr>
              <w:pStyle w:val="ConsPlusNormal"/>
              <w:jc w:val="center"/>
            </w:pPr>
            <w:r>
              <w:t>в том числе</w:t>
            </w:r>
          </w:p>
        </w:tc>
        <w:tc>
          <w:tcPr>
            <w:tcW w:w="1249" w:type="dxa"/>
            <w:vMerge/>
          </w:tcPr>
          <w:p w:rsidR="00EF6BE5" w:rsidRDefault="00EF6BE5">
            <w:pPr>
              <w:spacing w:after="1" w:line="0" w:lineRule="atLeast"/>
            </w:pPr>
          </w:p>
        </w:tc>
        <w:tc>
          <w:tcPr>
            <w:tcW w:w="1489" w:type="dxa"/>
            <w:vMerge/>
          </w:tcPr>
          <w:p w:rsidR="00EF6BE5" w:rsidRDefault="00EF6BE5">
            <w:pPr>
              <w:spacing w:after="1" w:line="0" w:lineRule="atLeast"/>
            </w:pPr>
          </w:p>
        </w:tc>
        <w:tc>
          <w:tcPr>
            <w:tcW w:w="724" w:type="dxa"/>
            <w:vMerge/>
          </w:tcPr>
          <w:p w:rsidR="00EF6BE5" w:rsidRDefault="00EF6BE5">
            <w:pPr>
              <w:spacing w:after="1" w:line="0" w:lineRule="atLeast"/>
            </w:pPr>
          </w:p>
        </w:tc>
      </w:tr>
      <w:tr w:rsidR="00EF6BE5">
        <w:tc>
          <w:tcPr>
            <w:tcW w:w="340" w:type="dxa"/>
            <w:vMerge/>
          </w:tcPr>
          <w:p w:rsidR="00EF6BE5" w:rsidRDefault="00EF6BE5">
            <w:pPr>
              <w:spacing w:after="1" w:line="0" w:lineRule="atLeast"/>
            </w:pPr>
          </w:p>
        </w:tc>
        <w:tc>
          <w:tcPr>
            <w:tcW w:w="1954" w:type="dxa"/>
            <w:vMerge/>
          </w:tcPr>
          <w:p w:rsidR="00EF6BE5" w:rsidRDefault="00EF6BE5">
            <w:pPr>
              <w:spacing w:after="1" w:line="0" w:lineRule="atLeast"/>
            </w:pPr>
          </w:p>
        </w:tc>
        <w:tc>
          <w:tcPr>
            <w:tcW w:w="680" w:type="dxa"/>
            <w:vMerge/>
          </w:tcPr>
          <w:p w:rsidR="00EF6BE5" w:rsidRDefault="00EF6BE5">
            <w:pPr>
              <w:spacing w:after="1" w:line="0" w:lineRule="atLeast"/>
            </w:pPr>
          </w:p>
        </w:tc>
        <w:tc>
          <w:tcPr>
            <w:tcW w:w="794" w:type="dxa"/>
            <w:vMerge/>
          </w:tcPr>
          <w:p w:rsidR="00EF6BE5" w:rsidRDefault="00EF6BE5">
            <w:pPr>
              <w:spacing w:after="1" w:line="0" w:lineRule="atLeast"/>
            </w:pPr>
          </w:p>
        </w:tc>
        <w:tc>
          <w:tcPr>
            <w:tcW w:w="794" w:type="dxa"/>
          </w:tcPr>
          <w:p w:rsidR="00EF6BE5" w:rsidRDefault="00EF6BE5">
            <w:pPr>
              <w:pStyle w:val="ConsPlusNormal"/>
              <w:jc w:val="center"/>
            </w:pPr>
            <w:r>
              <w:t>сплошная</w:t>
            </w:r>
          </w:p>
        </w:tc>
        <w:tc>
          <w:tcPr>
            <w:tcW w:w="1020" w:type="dxa"/>
          </w:tcPr>
          <w:p w:rsidR="00EF6BE5" w:rsidRDefault="00EF6BE5">
            <w:pPr>
              <w:pStyle w:val="ConsPlusNormal"/>
              <w:jc w:val="center"/>
            </w:pPr>
            <w:r>
              <w:t>выборочная</w:t>
            </w:r>
          </w:p>
        </w:tc>
        <w:tc>
          <w:tcPr>
            <w:tcW w:w="1249" w:type="dxa"/>
            <w:vMerge/>
          </w:tcPr>
          <w:p w:rsidR="00EF6BE5" w:rsidRDefault="00EF6BE5">
            <w:pPr>
              <w:spacing w:after="1" w:line="0" w:lineRule="atLeast"/>
            </w:pPr>
          </w:p>
        </w:tc>
        <w:tc>
          <w:tcPr>
            <w:tcW w:w="1489" w:type="dxa"/>
            <w:vMerge/>
          </w:tcPr>
          <w:p w:rsidR="00EF6BE5" w:rsidRDefault="00EF6BE5">
            <w:pPr>
              <w:spacing w:after="1" w:line="0" w:lineRule="atLeast"/>
            </w:pPr>
          </w:p>
        </w:tc>
        <w:tc>
          <w:tcPr>
            <w:tcW w:w="724" w:type="dxa"/>
            <w:vMerge/>
          </w:tcPr>
          <w:p w:rsidR="00EF6BE5" w:rsidRDefault="00EF6BE5">
            <w:pPr>
              <w:spacing w:after="1" w:line="0" w:lineRule="atLeast"/>
            </w:pPr>
          </w:p>
        </w:tc>
      </w:tr>
      <w:tr w:rsidR="00EF6BE5">
        <w:tc>
          <w:tcPr>
            <w:tcW w:w="340" w:type="dxa"/>
          </w:tcPr>
          <w:p w:rsidR="00EF6BE5" w:rsidRDefault="00EF6BE5">
            <w:pPr>
              <w:pStyle w:val="ConsPlusNormal"/>
              <w:jc w:val="center"/>
            </w:pPr>
            <w:r>
              <w:t>1</w:t>
            </w:r>
          </w:p>
        </w:tc>
        <w:tc>
          <w:tcPr>
            <w:tcW w:w="1954" w:type="dxa"/>
          </w:tcPr>
          <w:p w:rsidR="00EF6BE5" w:rsidRDefault="00EF6BE5">
            <w:pPr>
              <w:pStyle w:val="ConsPlusNormal"/>
              <w:jc w:val="center"/>
            </w:pPr>
            <w:r>
              <w:t>2</w:t>
            </w:r>
          </w:p>
        </w:tc>
        <w:tc>
          <w:tcPr>
            <w:tcW w:w="680" w:type="dxa"/>
          </w:tcPr>
          <w:p w:rsidR="00EF6BE5" w:rsidRDefault="00EF6BE5">
            <w:pPr>
              <w:pStyle w:val="ConsPlusNormal"/>
              <w:jc w:val="center"/>
            </w:pPr>
            <w:r>
              <w:t>3</w:t>
            </w:r>
          </w:p>
        </w:tc>
        <w:tc>
          <w:tcPr>
            <w:tcW w:w="794" w:type="dxa"/>
          </w:tcPr>
          <w:p w:rsidR="00EF6BE5" w:rsidRDefault="00EF6BE5">
            <w:pPr>
              <w:pStyle w:val="ConsPlusNormal"/>
              <w:jc w:val="center"/>
            </w:pPr>
            <w:r>
              <w:t>4</w:t>
            </w:r>
          </w:p>
        </w:tc>
        <w:tc>
          <w:tcPr>
            <w:tcW w:w="794" w:type="dxa"/>
          </w:tcPr>
          <w:p w:rsidR="00EF6BE5" w:rsidRDefault="00EF6BE5">
            <w:pPr>
              <w:pStyle w:val="ConsPlusNormal"/>
              <w:jc w:val="center"/>
            </w:pPr>
            <w:r>
              <w:t>5</w:t>
            </w:r>
          </w:p>
        </w:tc>
        <w:tc>
          <w:tcPr>
            <w:tcW w:w="1020" w:type="dxa"/>
          </w:tcPr>
          <w:p w:rsidR="00EF6BE5" w:rsidRDefault="00EF6BE5">
            <w:pPr>
              <w:pStyle w:val="ConsPlusNormal"/>
              <w:jc w:val="center"/>
            </w:pPr>
            <w:r>
              <w:t>6</w:t>
            </w:r>
          </w:p>
        </w:tc>
        <w:tc>
          <w:tcPr>
            <w:tcW w:w="1249" w:type="dxa"/>
          </w:tcPr>
          <w:p w:rsidR="00EF6BE5" w:rsidRDefault="00EF6BE5">
            <w:pPr>
              <w:pStyle w:val="ConsPlusNormal"/>
              <w:jc w:val="center"/>
            </w:pPr>
            <w:r>
              <w:t>7</w:t>
            </w:r>
          </w:p>
        </w:tc>
        <w:tc>
          <w:tcPr>
            <w:tcW w:w="1489" w:type="dxa"/>
          </w:tcPr>
          <w:p w:rsidR="00EF6BE5" w:rsidRDefault="00EF6BE5">
            <w:pPr>
              <w:pStyle w:val="ConsPlusNormal"/>
              <w:jc w:val="center"/>
            </w:pPr>
            <w:r>
              <w:t>8</w:t>
            </w:r>
          </w:p>
        </w:tc>
        <w:tc>
          <w:tcPr>
            <w:tcW w:w="724" w:type="dxa"/>
          </w:tcPr>
          <w:p w:rsidR="00EF6BE5" w:rsidRDefault="00EF6BE5">
            <w:pPr>
              <w:pStyle w:val="ConsPlusNormal"/>
              <w:jc w:val="center"/>
            </w:pPr>
            <w:r>
              <w:t>9</w:t>
            </w:r>
          </w:p>
        </w:tc>
      </w:tr>
      <w:tr w:rsidR="00EF6BE5">
        <w:tc>
          <w:tcPr>
            <w:tcW w:w="9044" w:type="dxa"/>
            <w:gridSpan w:val="9"/>
          </w:tcPr>
          <w:p w:rsidR="00EF6BE5" w:rsidRDefault="00EF6BE5">
            <w:pPr>
              <w:pStyle w:val="ConsPlusNormal"/>
              <w:outlineLvl w:val="3"/>
            </w:pPr>
            <w:r>
              <w:t>Всего по лесничеству</w:t>
            </w:r>
          </w:p>
        </w:tc>
      </w:tr>
      <w:tr w:rsidR="00EF6BE5">
        <w:tc>
          <w:tcPr>
            <w:tcW w:w="9044" w:type="dxa"/>
            <w:gridSpan w:val="9"/>
          </w:tcPr>
          <w:p w:rsidR="00EF6BE5" w:rsidRDefault="00EF6BE5">
            <w:pPr>
              <w:pStyle w:val="ConsPlusNormal"/>
              <w:outlineLvl w:val="4"/>
            </w:pPr>
            <w:r>
              <w:lastRenderedPageBreak/>
              <w:t>Хвойные</w:t>
            </w:r>
          </w:p>
        </w:tc>
      </w:tr>
      <w:tr w:rsidR="00EF6BE5">
        <w:tc>
          <w:tcPr>
            <w:tcW w:w="340" w:type="dxa"/>
            <w:vMerge w:val="restart"/>
          </w:tcPr>
          <w:p w:rsidR="00EF6BE5" w:rsidRDefault="00EF6BE5">
            <w:pPr>
              <w:pStyle w:val="ConsPlusNormal"/>
              <w:jc w:val="center"/>
            </w:pPr>
            <w:r>
              <w:t>1</w:t>
            </w:r>
          </w:p>
        </w:tc>
        <w:tc>
          <w:tcPr>
            <w:tcW w:w="1954" w:type="dxa"/>
            <w:vMerge w:val="restart"/>
          </w:tcPr>
          <w:p w:rsidR="00EF6BE5" w:rsidRDefault="00EF6BE5">
            <w:pPr>
              <w:pStyle w:val="ConsPlusNormal"/>
            </w:pPr>
            <w:r>
              <w:t>Выявленный фонд по лесоводственным требованиям</w:t>
            </w:r>
          </w:p>
        </w:tc>
        <w:tc>
          <w:tcPr>
            <w:tcW w:w="680" w:type="dxa"/>
            <w:tcBorders>
              <w:bottom w:val="nil"/>
            </w:tcBorders>
          </w:tcPr>
          <w:p w:rsidR="00EF6BE5" w:rsidRDefault="00EF6BE5">
            <w:pPr>
              <w:pStyle w:val="ConsPlusNormal"/>
              <w:jc w:val="center"/>
            </w:pPr>
            <w:r>
              <w:t>га</w:t>
            </w:r>
          </w:p>
        </w:tc>
        <w:tc>
          <w:tcPr>
            <w:tcW w:w="794" w:type="dxa"/>
            <w:tcBorders>
              <w:bottom w:val="nil"/>
            </w:tcBorders>
          </w:tcPr>
          <w:p w:rsidR="00EF6BE5" w:rsidRDefault="00EF6BE5">
            <w:pPr>
              <w:pStyle w:val="ConsPlusNormal"/>
              <w:jc w:val="center"/>
            </w:pPr>
            <w:r>
              <w:t>2,3</w:t>
            </w:r>
          </w:p>
        </w:tc>
        <w:tc>
          <w:tcPr>
            <w:tcW w:w="794" w:type="dxa"/>
            <w:tcBorders>
              <w:bottom w:val="nil"/>
            </w:tcBorders>
          </w:tcPr>
          <w:p w:rsidR="00EF6BE5" w:rsidRDefault="00EF6BE5">
            <w:pPr>
              <w:pStyle w:val="ConsPlusNormal"/>
            </w:pPr>
          </w:p>
        </w:tc>
        <w:tc>
          <w:tcPr>
            <w:tcW w:w="1020" w:type="dxa"/>
            <w:tcBorders>
              <w:bottom w:val="nil"/>
            </w:tcBorders>
          </w:tcPr>
          <w:p w:rsidR="00EF6BE5" w:rsidRDefault="00EF6BE5">
            <w:pPr>
              <w:pStyle w:val="ConsPlusNormal"/>
              <w:jc w:val="center"/>
            </w:pPr>
            <w:r>
              <w:t>2,3</w:t>
            </w:r>
          </w:p>
        </w:tc>
        <w:tc>
          <w:tcPr>
            <w:tcW w:w="1249" w:type="dxa"/>
            <w:tcBorders>
              <w:bottom w:val="nil"/>
            </w:tcBorders>
          </w:tcPr>
          <w:p w:rsidR="00EF6BE5" w:rsidRDefault="00EF6BE5">
            <w:pPr>
              <w:pStyle w:val="ConsPlusNormal"/>
            </w:pPr>
          </w:p>
        </w:tc>
        <w:tc>
          <w:tcPr>
            <w:tcW w:w="1489" w:type="dxa"/>
            <w:tcBorders>
              <w:bottom w:val="nil"/>
            </w:tcBorders>
          </w:tcPr>
          <w:p w:rsidR="00EF6BE5" w:rsidRDefault="00EF6BE5">
            <w:pPr>
              <w:pStyle w:val="ConsPlusNormal"/>
            </w:pPr>
          </w:p>
        </w:tc>
        <w:tc>
          <w:tcPr>
            <w:tcW w:w="724" w:type="dxa"/>
            <w:tcBorders>
              <w:bottom w:val="nil"/>
            </w:tcBorders>
          </w:tcPr>
          <w:p w:rsidR="00EF6BE5" w:rsidRDefault="00EF6BE5">
            <w:pPr>
              <w:pStyle w:val="ConsPlusNormal"/>
            </w:pPr>
          </w:p>
        </w:tc>
      </w:tr>
      <w:tr w:rsidR="00EF6BE5">
        <w:tc>
          <w:tcPr>
            <w:tcW w:w="340" w:type="dxa"/>
            <w:vMerge/>
          </w:tcPr>
          <w:p w:rsidR="00EF6BE5" w:rsidRDefault="00EF6BE5">
            <w:pPr>
              <w:spacing w:after="1" w:line="0" w:lineRule="atLeast"/>
            </w:pPr>
          </w:p>
        </w:tc>
        <w:tc>
          <w:tcPr>
            <w:tcW w:w="1954" w:type="dxa"/>
            <w:vMerge/>
          </w:tcPr>
          <w:p w:rsidR="00EF6BE5" w:rsidRDefault="00EF6BE5">
            <w:pPr>
              <w:spacing w:after="1" w:line="0" w:lineRule="atLeast"/>
            </w:pPr>
          </w:p>
        </w:tc>
        <w:tc>
          <w:tcPr>
            <w:tcW w:w="680" w:type="dxa"/>
            <w:tcBorders>
              <w:top w:val="nil"/>
            </w:tcBorders>
          </w:tcPr>
          <w:p w:rsidR="00EF6BE5" w:rsidRDefault="00EF6BE5">
            <w:pPr>
              <w:pStyle w:val="ConsPlusNormal"/>
              <w:jc w:val="center"/>
            </w:pPr>
            <w:r>
              <w:t>куб. м</w:t>
            </w:r>
          </w:p>
        </w:tc>
        <w:tc>
          <w:tcPr>
            <w:tcW w:w="794" w:type="dxa"/>
            <w:tcBorders>
              <w:top w:val="nil"/>
            </w:tcBorders>
          </w:tcPr>
          <w:p w:rsidR="00EF6BE5" w:rsidRDefault="00EF6BE5">
            <w:pPr>
              <w:pStyle w:val="ConsPlusNormal"/>
              <w:jc w:val="center"/>
            </w:pPr>
            <w:r>
              <w:t>64,4</w:t>
            </w:r>
          </w:p>
        </w:tc>
        <w:tc>
          <w:tcPr>
            <w:tcW w:w="794" w:type="dxa"/>
            <w:tcBorders>
              <w:top w:val="nil"/>
            </w:tcBorders>
          </w:tcPr>
          <w:p w:rsidR="00EF6BE5" w:rsidRDefault="00EF6BE5">
            <w:pPr>
              <w:pStyle w:val="ConsPlusNormal"/>
            </w:pPr>
          </w:p>
        </w:tc>
        <w:tc>
          <w:tcPr>
            <w:tcW w:w="1020" w:type="dxa"/>
            <w:tcBorders>
              <w:top w:val="nil"/>
            </w:tcBorders>
          </w:tcPr>
          <w:p w:rsidR="00EF6BE5" w:rsidRDefault="00EF6BE5">
            <w:pPr>
              <w:pStyle w:val="ConsPlusNormal"/>
              <w:jc w:val="center"/>
            </w:pPr>
            <w:r>
              <w:t>64,4</w:t>
            </w:r>
          </w:p>
        </w:tc>
        <w:tc>
          <w:tcPr>
            <w:tcW w:w="1249" w:type="dxa"/>
            <w:tcBorders>
              <w:top w:val="nil"/>
            </w:tcBorders>
          </w:tcPr>
          <w:p w:rsidR="00EF6BE5" w:rsidRDefault="00EF6BE5">
            <w:pPr>
              <w:pStyle w:val="ConsPlusNormal"/>
            </w:pPr>
          </w:p>
        </w:tc>
        <w:tc>
          <w:tcPr>
            <w:tcW w:w="1489" w:type="dxa"/>
            <w:tcBorders>
              <w:top w:val="nil"/>
            </w:tcBorders>
          </w:tcPr>
          <w:p w:rsidR="00EF6BE5" w:rsidRDefault="00EF6BE5">
            <w:pPr>
              <w:pStyle w:val="ConsPlusNormal"/>
            </w:pPr>
          </w:p>
        </w:tc>
        <w:tc>
          <w:tcPr>
            <w:tcW w:w="724" w:type="dxa"/>
            <w:tcBorders>
              <w:top w:val="nil"/>
            </w:tcBorders>
          </w:tcPr>
          <w:p w:rsidR="00EF6BE5" w:rsidRDefault="00EF6BE5">
            <w:pPr>
              <w:pStyle w:val="ConsPlusNormal"/>
            </w:pPr>
          </w:p>
        </w:tc>
      </w:tr>
      <w:tr w:rsidR="00EF6BE5">
        <w:tc>
          <w:tcPr>
            <w:tcW w:w="340" w:type="dxa"/>
          </w:tcPr>
          <w:p w:rsidR="00EF6BE5" w:rsidRDefault="00EF6BE5">
            <w:pPr>
              <w:pStyle w:val="ConsPlusNormal"/>
              <w:jc w:val="center"/>
            </w:pPr>
            <w:r>
              <w:t>2</w:t>
            </w:r>
          </w:p>
        </w:tc>
        <w:tc>
          <w:tcPr>
            <w:tcW w:w="1954" w:type="dxa"/>
          </w:tcPr>
          <w:p w:rsidR="00EF6BE5" w:rsidRDefault="00EF6BE5">
            <w:pPr>
              <w:pStyle w:val="ConsPlusNormal"/>
            </w:pPr>
            <w:r>
              <w:t>Срок вырубки или уборки</w:t>
            </w:r>
          </w:p>
        </w:tc>
        <w:tc>
          <w:tcPr>
            <w:tcW w:w="680" w:type="dxa"/>
          </w:tcPr>
          <w:p w:rsidR="00EF6BE5" w:rsidRDefault="00EF6BE5">
            <w:pPr>
              <w:pStyle w:val="ConsPlusNormal"/>
              <w:jc w:val="center"/>
            </w:pPr>
            <w:r>
              <w:t>лет</w:t>
            </w:r>
          </w:p>
        </w:tc>
        <w:tc>
          <w:tcPr>
            <w:tcW w:w="794" w:type="dxa"/>
          </w:tcPr>
          <w:p w:rsidR="00EF6BE5" w:rsidRDefault="00EF6BE5">
            <w:pPr>
              <w:pStyle w:val="ConsPlusNormal"/>
            </w:pPr>
          </w:p>
        </w:tc>
        <w:tc>
          <w:tcPr>
            <w:tcW w:w="794" w:type="dxa"/>
          </w:tcPr>
          <w:p w:rsidR="00EF6BE5" w:rsidRDefault="00EF6BE5">
            <w:pPr>
              <w:pStyle w:val="ConsPlusNormal"/>
            </w:pPr>
          </w:p>
        </w:tc>
        <w:tc>
          <w:tcPr>
            <w:tcW w:w="1020" w:type="dxa"/>
          </w:tcPr>
          <w:p w:rsidR="00EF6BE5" w:rsidRDefault="00EF6BE5">
            <w:pPr>
              <w:pStyle w:val="ConsPlusNormal"/>
              <w:jc w:val="center"/>
            </w:pPr>
            <w:r>
              <w:t>3</w:t>
            </w:r>
          </w:p>
        </w:tc>
        <w:tc>
          <w:tcPr>
            <w:tcW w:w="1249" w:type="dxa"/>
          </w:tcPr>
          <w:p w:rsidR="00EF6BE5" w:rsidRDefault="00EF6BE5">
            <w:pPr>
              <w:pStyle w:val="ConsPlusNormal"/>
            </w:pPr>
          </w:p>
        </w:tc>
        <w:tc>
          <w:tcPr>
            <w:tcW w:w="1489" w:type="dxa"/>
          </w:tcPr>
          <w:p w:rsidR="00EF6BE5" w:rsidRDefault="00EF6BE5">
            <w:pPr>
              <w:pStyle w:val="ConsPlusNormal"/>
            </w:pPr>
          </w:p>
        </w:tc>
        <w:tc>
          <w:tcPr>
            <w:tcW w:w="724" w:type="dxa"/>
          </w:tcPr>
          <w:p w:rsidR="00EF6BE5" w:rsidRDefault="00EF6BE5">
            <w:pPr>
              <w:pStyle w:val="ConsPlusNormal"/>
            </w:pPr>
          </w:p>
        </w:tc>
      </w:tr>
      <w:tr w:rsidR="00EF6BE5">
        <w:tc>
          <w:tcPr>
            <w:tcW w:w="340" w:type="dxa"/>
          </w:tcPr>
          <w:p w:rsidR="00EF6BE5" w:rsidRDefault="00EF6BE5">
            <w:pPr>
              <w:pStyle w:val="ConsPlusNormal"/>
              <w:jc w:val="center"/>
            </w:pPr>
            <w:r>
              <w:t>3</w:t>
            </w:r>
          </w:p>
        </w:tc>
        <w:tc>
          <w:tcPr>
            <w:tcW w:w="1954" w:type="dxa"/>
          </w:tcPr>
          <w:p w:rsidR="00EF6BE5" w:rsidRDefault="00EF6BE5">
            <w:pPr>
              <w:pStyle w:val="ConsPlusNormal"/>
            </w:pPr>
            <w:r>
              <w:t>Ежегодный допустимый объем изъятия древесины:</w:t>
            </w:r>
          </w:p>
        </w:tc>
        <w:tc>
          <w:tcPr>
            <w:tcW w:w="680" w:type="dxa"/>
          </w:tcPr>
          <w:p w:rsidR="00EF6BE5" w:rsidRDefault="00EF6BE5">
            <w:pPr>
              <w:pStyle w:val="ConsPlusNormal"/>
            </w:pPr>
          </w:p>
        </w:tc>
        <w:tc>
          <w:tcPr>
            <w:tcW w:w="794" w:type="dxa"/>
          </w:tcPr>
          <w:p w:rsidR="00EF6BE5" w:rsidRDefault="00EF6BE5">
            <w:pPr>
              <w:pStyle w:val="ConsPlusNormal"/>
            </w:pPr>
          </w:p>
        </w:tc>
        <w:tc>
          <w:tcPr>
            <w:tcW w:w="794" w:type="dxa"/>
          </w:tcPr>
          <w:p w:rsidR="00EF6BE5" w:rsidRDefault="00EF6BE5">
            <w:pPr>
              <w:pStyle w:val="ConsPlusNormal"/>
            </w:pPr>
          </w:p>
        </w:tc>
        <w:tc>
          <w:tcPr>
            <w:tcW w:w="1020" w:type="dxa"/>
          </w:tcPr>
          <w:p w:rsidR="00EF6BE5" w:rsidRDefault="00EF6BE5">
            <w:pPr>
              <w:pStyle w:val="ConsPlusNormal"/>
            </w:pPr>
          </w:p>
        </w:tc>
        <w:tc>
          <w:tcPr>
            <w:tcW w:w="1249" w:type="dxa"/>
          </w:tcPr>
          <w:p w:rsidR="00EF6BE5" w:rsidRDefault="00EF6BE5">
            <w:pPr>
              <w:pStyle w:val="ConsPlusNormal"/>
            </w:pPr>
          </w:p>
        </w:tc>
        <w:tc>
          <w:tcPr>
            <w:tcW w:w="1489" w:type="dxa"/>
          </w:tcPr>
          <w:p w:rsidR="00EF6BE5" w:rsidRDefault="00EF6BE5">
            <w:pPr>
              <w:pStyle w:val="ConsPlusNormal"/>
            </w:pPr>
          </w:p>
        </w:tc>
        <w:tc>
          <w:tcPr>
            <w:tcW w:w="724" w:type="dxa"/>
          </w:tcPr>
          <w:p w:rsidR="00EF6BE5" w:rsidRDefault="00EF6BE5">
            <w:pPr>
              <w:pStyle w:val="ConsPlusNormal"/>
            </w:pPr>
          </w:p>
        </w:tc>
      </w:tr>
      <w:tr w:rsidR="00EF6BE5">
        <w:tc>
          <w:tcPr>
            <w:tcW w:w="340" w:type="dxa"/>
          </w:tcPr>
          <w:p w:rsidR="00EF6BE5" w:rsidRDefault="00EF6BE5">
            <w:pPr>
              <w:pStyle w:val="ConsPlusNormal"/>
            </w:pPr>
          </w:p>
        </w:tc>
        <w:tc>
          <w:tcPr>
            <w:tcW w:w="1954" w:type="dxa"/>
          </w:tcPr>
          <w:p w:rsidR="00EF6BE5" w:rsidRDefault="00EF6BE5">
            <w:pPr>
              <w:pStyle w:val="ConsPlusNormal"/>
            </w:pPr>
            <w:r>
              <w:t>Площадь</w:t>
            </w:r>
          </w:p>
        </w:tc>
        <w:tc>
          <w:tcPr>
            <w:tcW w:w="680" w:type="dxa"/>
          </w:tcPr>
          <w:p w:rsidR="00EF6BE5" w:rsidRDefault="00EF6BE5">
            <w:pPr>
              <w:pStyle w:val="ConsPlusNormal"/>
              <w:jc w:val="center"/>
            </w:pPr>
            <w:r>
              <w:t>га</w:t>
            </w:r>
          </w:p>
        </w:tc>
        <w:tc>
          <w:tcPr>
            <w:tcW w:w="794" w:type="dxa"/>
          </w:tcPr>
          <w:p w:rsidR="00EF6BE5" w:rsidRDefault="00EF6BE5">
            <w:pPr>
              <w:pStyle w:val="ConsPlusNormal"/>
              <w:jc w:val="center"/>
            </w:pPr>
            <w:r>
              <w:t>0,8</w:t>
            </w:r>
          </w:p>
        </w:tc>
        <w:tc>
          <w:tcPr>
            <w:tcW w:w="794" w:type="dxa"/>
          </w:tcPr>
          <w:p w:rsidR="00EF6BE5" w:rsidRDefault="00EF6BE5">
            <w:pPr>
              <w:pStyle w:val="ConsPlusNormal"/>
            </w:pPr>
          </w:p>
        </w:tc>
        <w:tc>
          <w:tcPr>
            <w:tcW w:w="1020" w:type="dxa"/>
          </w:tcPr>
          <w:p w:rsidR="00EF6BE5" w:rsidRDefault="00EF6BE5">
            <w:pPr>
              <w:pStyle w:val="ConsPlusNormal"/>
              <w:jc w:val="center"/>
            </w:pPr>
            <w:r>
              <w:t>0,8</w:t>
            </w:r>
          </w:p>
        </w:tc>
        <w:tc>
          <w:tcPr>
            <w:tcW w:w="1249" w:type="dxa"/>
          </w:tcPr>
          <w:p w:rsidR="00EF6BE5" w:rsidRDefault="00EF6BE5">
            <w:pPr>
              <w:pStyle w:val="ConsPlusNormal"/>
            </w:pPr>
          </w:p>
        </w:tc>
        <w:tc>
          <w:tcPr>
            <w:tcW w:w="1489" w:type="dxa"/>
          </w:tcPr>
          <w:p w:rsidR="00EF6BE5" w:rsidRDefault="00EF6BE5">
            <w:pPr>
              <w:pStyle w:val="ConsPlusNormal"/>
            </w:pPr>
          </w:p>
        </w:tc>
        <w:tc>
          <w:tcPr>
            <w:tcW w:w="724" w:type="dxa"/>
          </w:tcPr>
          <w:p w:rsidR="00EF6BE5" w:rsidRDefault="00EF6BE5">
            <w:pPr>
              <w:pStyle w:val="ConsPlusNormal"/>
            </w:pPr>
          </w:p>
        </w:tc>
      </w:tr>
      <w:tr w:rsidR="00EF6BE5">
        <w:tc>
          <w:tcPr>
            <w:tcW w:w="340" w:type="dxa"/>
          </w:tcPr>
          <w:p w:rsidR="00EF6BE5" w:rsidRDefault="00EF6BE5">
            <w:pPr>
              <w:pStyle w:val="ConsPlusNormal"/>
            </w:pPr>
          </w:p>
        </w:tc>
        <w:tc>
          <w:tcPr>
            <w:tcW w:w="1954" w:type="dxa"/>
          </w:tcPr>
          <w:p w:rsidR="00EF6BE5" w:rsidRDefault="00EF6BE5">
            <w:pPr>
              <w:pStyle w:val="ConsPlusNormal"/>
            </w:pPr>
            <w:r>
              <w:t>выбираемый запас, всего</w:t>
            </w:r>
          </w:p>
        </w:tc>
        <w:tc>
          <w:tcPr>
            <w:tcW w:w="680" w:type="dxa"/>
          </w:tcPr>
          <w:p w:rsidR="00EF6BE5" w:rsidRDefault="00EF6BE5">
            <w:pPr>
              <w:pStyle w:val="ConsPlusNormal"/>
              <w:jc w:val="center"/>
            </w:pPr>
            <w:r>
              <w:t>куб. м</w:t>
            </w:r>
          </w:p>
        </w:tc>
        <w:tc>
          <w:tcPr>
            <w:tcW w:w="794" w:type="dxa"/>
          </w:tcPr>
          <w:p w:rsidR="00EF6BE5" w:rsidRDefault="00EF6BE5">
            <w:pPr>
              <w:pStyle w:val="ConsPlusNormal"/>
              <w:jc w:val="center"/>
            </w:pPr>
            <w:r>
              <w:t>21,5</w:t>
            </w:r>
          </w:p>
        </w:tc>
        <w:tc>
          <w:tcPr>
            <w:tcW w:w="794" w:type="dxa"/>
          </w:tcPr>
          <w:p w:rsidR="00EF6BE5" w:rsidRDefault="00EF6BE5">
            <w:pPr>
              <w:pStyle w:val="ConsPlusNormal"/>
            </w:pPr>
          </w:p>
        </w:tc>
        <w:tc>
          <w:tcPr>
            <w:tcW w:w="1020" w:type="dxa"/>
          </w:tcPr>
          <w:p w:rsidR="00EF6BE5" w:rsidRDefault="00EF6BE5">
            <w:pPr>
              <w:pStyle w:val="ConsPlusNormal"/>
              <w:jc w:val="center"/>
            </w:pPr>
            <w:r>
              <w:t>21,5</w:t>
            </w:r>
          </w:p>
        </w:tc>
        <w:tc>
          <w:tcPr>
            <w:tcW w:w="1249" w:type="dxa"/>
          </w:tcPr>
          <w:p w:rsidR="00EF6BE5" w:rsidRDefault="00EF6BE5">
            <w:pPr>
              <w:pStyle w:val="ConsPlusNormal"/>
            </w:pPr>
          </w:p>
        </w:tc>
        <w:tc>
          <w:tcPr>
            <w:tcW w:w="1489" w:type="dxa"/>
          </w:tcPr>
          <w:p w:rsidR="00EF6BE5" w:rsidRDefault="00EF6BE5">
            <w:pPr>
              <w:pStyle w:val="ConsPlusNormal"/>
            </w:pPr>
          </w:p>
        </w:tc>
        <w:tc>
          <w:tcPr>
            <w:tcW w:w="724" w:type="dxa"/>
          </w:tcPr>
          <w:p w:rsidR="00EF6BE5" w:rsidRDefault="00EF6BE5">
            <w:pPr>
              <w:pStyle w:val="ConsPlusNormal"/>
            </w:pPr>
          </w:p>
        </w:tc>
      </w:tr>
      <w:tr w:rsidR="00EF6BE5">
        <w:tc>
          <w:tcPr>
            <w:tcW w:w="340" w:type="dxa"/>
          </w:tcPr>
          <w:p w:rsidR="00EF6BE5" w:rsidRDefault="00EF6BE5">
            <w:pPr>
              <w:pStyle w:val="ConsPlusNormal"/>
            </w:pPr>
          </w:p>
        </w:tc>
        <w:tc>
          <w:tcPr>
            <w:tcW w:w="1954" w:type="dxa"/>
          </w:tcPr>
          <w:p w:rsidR="00EF6BE5" w:rsidRDefault="00EF6BE5">
            <w:pPr>
              <w:pStyle w:val="ConsPlusNormal"/>
            </w:pPr>
            <w:r>
              <w:t>корневой</w:t>
            </w:r>
          </w:p>
        </w:tc>
        <w:tc>
          <w:tcPr>
            <w:tcW w:w="680" w:type="dxa"/>
          </w:tcPr>
          <w:p w:rsidR="00EF6BE5" w:rsidRDefault="00EF6BE5">
            <w:pPr>
              <w:pStyle w:val="ConsPlusNormal"/>
              <w:jc w:val="center"/>
            </w:pPr>
            <w:r>
              <w:t>куб. м</w:t>
            </w:r>
          </w:p>
        </w:tc>
        <w:tc>
          <w:tcPr>
            <w:tcW w:w="794" w:type="dxa"/>
          </w:tcPr>
          <w:p w:rsidR="00EF6BE5" w:rsidRDefault="00EF6BE5">
            <w:pPr>
              <w:pStyle w:val="ConsPlusNormal"/>
            </w:pPr>
          </w:p>
        </w:tc>
        <w:tc>
          <w:tcPr>
            <w:tcW w:w="794" w:type="dxa"/>
          </w:tcPr>
          <w:p w:rsidR="00EF6BE5" w:rsidRDefault="00EF6BE5">
            <w:pPr>
              <w:pStyle w:val="ConsPlusNormal"/>
            </w:pPr>
          </w:p>
        </w:tc>
        <w:tc>
          <w:tcPr>
            <w:tcW w:w="1020" w:type="dxa"/>
          </w:tcPr>
          <w:p w:rsidR="00EF6BE5" w:rsidRDefault="00EF6BE5">
            <w:pPr>
              <w:pStyle w:val="ConsPlusNormal"/>
            </w:pPr>
          </w:p>
        </w:tc>
        <w:tc>
          <w:tcPr>
            <w:tcW w:w="1249" w:type="dxa"/>
          </w:tcPr>
          <w:p w:rsidR="00EF6BE5" w:rsidRDefault="00EF6BE5">
            <w:pPr>
              <w:pStyle w:val="ConsPlusNormal"/>
            </w:pPr>
          </w:p>
        </w:tc>
        <w:tc>
          <w:tcPr>
            <w:tcW w:w="1489" w:type="dxa"/>
          </w:tcPr>
          <w:p w:rsidR="00EF6BE5" w:rsidRDefault="00EF6BE5">
            <w:pPr>
              <w:pStyle w:val="ConsPlusNormal"/>
            </w:pPr>
          </w:p>
        </w:tc>
        <w:tc>
          <w:tcPr>
            <w:tcW w:w="724" w:type="dxa"/>
          </w:tcPr>
          <w:p w:rsidR="00EF6BE5" w:rsidRDefault="00EF6BE5">
            <w:pPr>
              <w:pStyle w:val="ConsPlusNormal"/>
            </w:pPr>
          </w:p>
        </w:tc>
      </w:tr>
      <w:tr w:rsidR="00EF6BE5">
        <w:tc>
          <w:tcPr>
            <w:tcW w:w="340" w:type="dxa"/>
          </w:tcPr>
          <w:p w:rsidR="00EF6BE5" w:rsidRDefault="00EF6BE5">
            <w:pPr>
              <w:pStyle w:val="ConsPlusNormal"/>
            </w:pPr>
          </w:p>
        </w:tc>
        <w:tc>
          <w:tcPr>
            <w:tcW w:w="1954" w:type="dxa"/>
          </w:tcPr>
          <w:p w:rsidR="00EF6BE5" w:rsidRDefault="00EF6BE5">
            <w:pPr>
              <w:pStyle w:val="ConsPlusNormal"/>
            </w:pPr>
            <w:r>
              <w:t>ликвидный</w:t>
            </w:r>
          </w:p>
        </w:tc>
        <w:tc>
          <w:tcPr>
            <w:tcW w:w="680" w:type="dxa"/>
          </w:tcPr>
          <w:p w:rsidR="00EF6BE5" w:rsidRDefault="00EF6BE5">
            <w:pPr>
              <w:pStyle w:val="ConsPlusNormal"/>
              <w:jc w:val="center"/>
            </w:pPr>
            <w:r>
              <w:t>куб. м</w:t>
            </w:r>
          </w:p>
        </w:tc>
        <w:tc>
          <w:tcPr>
            <w:tcW w:w="794" w:type="dxa"/>
          </w:tcPr>
          <w:p w:rsidR="00EF6BE5" w:rsidRDefault="00EF6BE5">
            <w:pPr>
              <w:pStyle w:val="ConsPlusNormal"/>
              <w:jc w:val="center"/>
            </w:pPr>
            <w:r>
              <w:t>21,5</w:t>
            </w:r>
          </w:p>
        </w:tc>
        <w:tc>
          <w:tcPr>
            <w:tcW w:w="794" w:type="dxa"/>
          </w:tcPr>
          <w:p w:rsidR="00EF6BE5" w:rsidRDefault="00EF6BE5">
            <w:pPr>
              <w:pStyle w:val="ConsPlusNormal"/>
            </w:pPr>
          </w:p>
        </w:tc>
        <w:tc>
          <w:tcPr>
            <w:tcW w:w="1020" w:type="dxa"/>
          </w:tcPr>
          <w:p w:rsidR="00EF6BE5" w:rsidRDefault="00EF6BE5">
            <w:pPr>
              <w:pStyle w:val="ConsPlusNormal"/>
              <w:jc w:val="center"/>
            </w:pPr>
            <w:r>
              <w:t>21,5</w:t>
            </w:r>
          </w:p>
        </w:tc>
        <w:tc>
          <w:tcPr>
            <w:tcW w:w="1249" w:type="dxa"/>
          </w:tcPr>
          <w:p w:rsidR="00EF6BE5" w:rsidRDefault="00EF6BE5">
            <w:pPr>
              <w:pStyle w:val="ConsPlusNormal"/>
            </w:pPr>
          </w:p>
        </w:tc>
        <w:tc>
          <w:tcPr>
            <w:tcW w:w="1489" w:type="dxa"/>
          </w:tcPr>
          <w:p w:rsidR="00EF6BE5" w:rsidRDefault="00EF6BE5">
            <w:pPr>
              <w:pStyle w:val="ConsPlusNormal"/>
            </w:pPr>
          </w:p>
        </w:tc>
        <w:tc>
          <w:tcPr>
            <w:tcW w:w="724" w:type="dxa"/>
          </w:tcPr>
          <w:p w:rsidR="00EF6BE5" w:rsidRDefault="00EF6BE5">
            <w:pPr>
              <w:pStyle w:val="ConsPlusNormal"/>
            </w:pPr>
          </w:p>
        </w:tc>
      </w:tr>
      <w:tr w:rsidR="00EF6BE5">
        <w:tc>
          <w:tcPr>
            <w:tcW w:w="340" w:type="dxa"/>
          </w:tcPr>
          <w:p w:rsidR="00EF6BE5" w:rsidRDefault="00EF6BE5">
            <w:pPr>
              <w:pStyle w:val="ConsPlusNormal"/>
            </w:pPr>
          </w:p>
        </w:tc>
        <w:tc>
          <w:tcPr>
            <w:tcW w:w="1954" w:type="dxa"/>
          </w:tcPr>
          <w:p w:rsidR="00EF6BE5" w:rsidRDefault="00EF6BE5">
            <w:pPr>
              <w:pStyle w:val="ConsPlusNormal"/>
            </w:pPr>
            <w:r>
              <w:t>деловой</w:t>
            </w:r>
          </w:p>
        </w:tc>
        <w:tc>
          <w:tcPr>
            <w:tcW w:w="680" w:type="dxa"/>
          </w:tcPr>
          <w:p w:rsidR="00EF6BE5" w:rsidRDefault="00EF6BE5">
            <w:pPr>
              <w:pStyle w:val="ConsPlusNormal"/>
              <w:jc w:val="center"/>
            </w:pPr>
            <w:r>
              <w:t>куб. м</w:t>
            </w:r>
          </w:p>
        </w:tc>
        <w:tc>
          <w:tcPr>
            <w:tcW w:w="794" w:type="dxa"/>
          </w:tcPr>
          <w:p w:rsidR="00EF6BE5" w:rsidRDefault="00EF6BE5">
            <w:pPr>
              <w:pStyle w:val="ConsPlusNormal"/>
            </w:pPr>
          </w:p>
        </w:tc>
        <w:tc>
          <w:tcPr>
            <w:tcW w:w="794" w:type="dxa"/>
          </w:tcPr>
          <w:p w:rsidR="00EF6BE5" w:rsidRDefault="00EF6BE5">
            <w:pPr>
              <w:pStyle w:val="ConsPlusNormal"/>
            </w:pPr>
          </w:p>
        </w:tc>
        <w:tc>
          <w:tcPr>
            <w:tcW w:w="1020" w:type="dxa"/>
          </w:tcPr>
          <w:p w:rsidR="00EF6BE5" w:rsidRDefault="00EF6BE5">
            <w:pPr>
              <w:pStyle w:val="ConsPlusNormal"/>
            </w:pPr>
          </w:p>
        </w:tc>
        <w:tc>
          <w:tcPr>
            <w:tcW w:w="1249" w:type="dxa"/>
          </w:tcPr>
          <w:p w:rsidR="00EF6BE5" w:rsidRDefault="00EF6BE5">
            <w:pPr>
              <w:pStyle w:val="ConsPlusNormal"/>
            </w:pPr>
          </w:p>
        </w:tc>
        <w:tc>
          <w:tcPr>
            <w:tcW w:w="1489" w:type="dxa"/>
          </w:tcPr>
          <w:p w:rsidR="00EF6BE5" w:rsidRDefault="00EF6BE5">
            <w:pPr>
              <w:pStyle w:val="ConsPlusNormal"/>
            </w:pPr>
          </w:p>
        </w:tc>
        <w:tc>
          <w:tcPr>
            <w:tcW w:w="724" w:type="dxa"/>
          </w:tcPr>
          <w:p w:rsidR="00EF6BE5" w:rsidRDefault="00EF6BE5">
            <w:pPr>
              <w:pStyle w:val="ConsPlusNormal"/>
            </w:pPr>
          </w:p>
        </w:tc>
      </w:tr>
      <w:tr w:rsidR="00EF6BE5">
        <w:tc>
          <w:tcPr>
            <w:tcW w:w="9044" w:type="dxa"/>
            <w:gridSpan w:val="9"/>
          </w:tcPr>
          <w:p w:rsidR="00EF6BE5" w:rsidRDefault="00EF6BE5">
            <w:pPr>
              <w:pStyle w:val="ConsPlusNormal"/>
              <w:outlineLvl w:val="4"/>
            </w:pPr>
            <w:r>
              <w:t>Мягколиственные</w:t>
            </w:r>
          </w:p>
        </w:tc>
      </w:tr>
      <w:tr w:rsidR="00EF6BE5">
        <w:tc>
          <w:tcPr>
            <w:tcW w:w="340" w:type="dxa"/>
            <w:vMerge w:val="restart"/>
          </w:tcPr>
          <w:p w:rsidR="00EF6BE5" w:rsidRDefault="00EF6BE5">
            <w:pPr>
              <w:pStyle w:val="ConsPlusNormal"/>
              <w:jc w:val="center"/>
            </w:pPr>
            <w:r>
              <w:t>1</w:t>
            </w:r>
          </w:p>
        </w:tc>
        <w:tc>
          <w:tcPr>
            <w:tcW w:w="1954" w:type="dxa"/>
            <w:vMerge w:val="restart"/>
          </w:tcPr>
          <w:p w:rsidR="00EF6BE5" w:rsidRDefault="00EF6BE5">
            <w:pPr>
              <w:pStyle w:val="ConsPlusNormal"/>
            </w:pPr>
            <w:r>
              <w:t>Выявленный фонд по лесоводственным требованиям</w:t>
            </w:r>
          </w:p>
        </w:tc>
        <w:tc>
          <w:tcPr>
            <w:tcW w:w="680" w:type="dxa"/>
            <w:tcBorders>
              <w:bottom w:val="nil"/>
            </w:tcBorders>
          </w:tcPr>
          <w:p w:rsidR="00EF6BE5" w:rsidRDefault="00EF6BE5">
            <w:pPr>
              <w:pStyle w:val="ConsPlusNormal"/>
              <w:jc w:val="center"/>
            </w:pPr>
            <w:r>
              <w:t>га</w:t>
            </w:r>
          </w:p>
        </w:tc>
        <w:tc>
          <w:tcPr>
            <w:tcW w:w="794" w:type="dxa"/>
            <w:tcBorders>
              <w:bottom w:val="nil"/>
            </w:tcBorders>
          </w:tcPr>
          <w:p w:rsidR="00EF6BE5" w:rsidRDefault="00EF6BE5">
            <w:pPr>
              <w:pStyle w:val="ConsPlusNormal"/>
              <w:jc w:val="center"/>
            </w:pPr>
            <w:r>
              <w:t>6,6</w:t>
            </w:r>
          </w:p>
        </w:tc>
        <w:tc>
          <w:tcPr>
            <w:tcW w:w="794" w:type="dxa"/>
            <w:tcBorders>
              <w:bottom w:val="nil"/>
            </w:tcBorders>
          </w:tcPr>
          <w:p w:rsidR="00EF6BE5" w:rsidRDefault="00EF6BE5">
            <w:pPr>
              <w:pStyle w:val="ConsPlusNormal"/>
            </w:pPr>
          </w:p>
        </w:tc>
        <w:tc>
          <w:tcPr>
            <w:tcW w:w="1020" w:type="dxa"/>
            <w:tcBorders>
              <w:bottom w:val="nil"/>
            </w:tcBorders>
          </w:tcPr>
          <w:p w:rsidR="00EF6BE5" w:rsidRDefault="00EF6BE5">
            <w:pPr>
              <w:pStyle w:val="ConsPlusNormal"/>
              <w:jc w:val="center"/>
            </w:pPr>
            <w:r>
              <w:t>6,6</w:t>
            </w:r>
          </w:p>
        </w:tc>
        <w:tc>
          <w:tcPr>
            <w:tcW w:w="1249" w:type="dxa"/>
            <w:tcBorders>
              <w:bottom w:val="nil"/>
            </w:tcBorders>
          </w:tcPr>
          <w:p w:rsidR="00EF6BE5" w:rsidRDefault="00EF6BE5">
            <w:pPr>
              <w:pStyle w:val="ConsPlusNormal"/>
            </w:pPr>
          </w:p>
        </w:tc>
        <w:tc>
          <w:tcPr>
            <w:tcW w:w="1489" w:type="dxa"/>
            <w:tcBorders>
              <w:bottom w:val="nil"/>
            </w:tcBorders>
          </w:tcPr>
          <w:p w:rsidR="00EF6BE5" w:rsidRDefault="00EF6BE5">
            <w:pPr>
              <w:pStyle w:val="ConsPlusNormal"/>
            </w:pPr>
          </w:p>
        </w:tc>
        <w:tc>
          <w:tcPr>
            <w:tcW w:w="724" w:type="dxa"/>
            <w:tcBorders>
              <w:bottom w:val="nil"/>
            </w:tcBorders>
          </w:tcPr>
          <w:p w:rsidR="00EF6BE5" w:rsidRDefault="00EF6BE5">
            <w:pPr>
              <w:pStyle w:val="ConsPlusNormal"/>
            </w:pPr>
          </w:p>
        </w:tc>
      </w:tr>
      <w:tr w:rsidR="00EF6BE5">
        <w:tc>
          <w:tcPr>
            <w:tcW w:w="340" w:type="dxa"/>
            <w:vMerge/>
          </w:tcPr>
          <w:p w:rsidR="00EF6BE5" w:rsidRDefault="00EF6BE5">
            <w:pPr>
              <w:spacing w:after="1" w:line="0" w:lineRule="atLeast"/>
            </w:pPr>
          </w:p>
        </w:tc>
        <w:tc>
          <w:tcPr>
            <w:tcW w:w="1954" w:type="dxa"/>
            <w:vMerge/>
          </w:tcPr>
          <w:p w:rsidR="00EF6BE5" w:rsidRDefault="00EF6BE5">
            <w:pPr>
              <w:spacing w:after="1" w:line="0" w:lineRule="atLeast"/>
            </w:pPr>
          </w:p>
        </w:tc>
        <w:tc>
          <w:tcPr>
            <w:tcW w:w="680" w:type="dxa"/>
            <w:tcBorders>
              <w:top w:val="nil"/>
            </w:tcBorders>
          </w:tcPr>
          <w:p w:rsidR="00EF6BE5" w:rsidRDefault="00EF6BE5">
            <w:pPr>
              <w:pStyle w:val="ConsPlusNormal"/>
              <w:jc w:val="center"/>
            </w:pPr>
            <w:r>
              <w:t>куб. м</w:t>
            </w:r>
          </w:p>
        </w:tc>
        <w:tc>
          <w:tcPr>
            <w:tcW w:w="794" w:type="dxa"/>
            <w:tcBorders>
              <w:top w:val="nil"/>
            </w:tcBorders>
          </w:tcPr>
          <w:p w:rsidR="00EF6BE5" w:rsidRDefault="00EF6BE5">
            <w:pPr>
              <w:pStyle w:val="ConsPlusNormal"/>
              <w:jc w:val="center"/>
            </w:pPr>
            <w:r>
              <w:t>218</w:t>
            </w:r>
          </w:p>
        </w:tc>
        <w:tc>
          <w:tcPr>
            <w:tcW w:w="794" w:type="dxa"/>
            <w:tcBorders>
              <w:top w:val="nil"/>
            </w:tcBorders>
          </w:tcPr>
          <w:p w:rsidR="00EF6BE5" w:rsidRDefault="00EF6BE5">
            <w:pPr>
              <w:pStyle w:val="ConsPlusNormal"/>
            </w:pPr>
          </w:p>
        </w:tc>
        <w:tc>
          <w:tcPr>
            <w:tcW w:w="1020" w:type="dxa"/>
            <w:tcBorders>
              <w:top w:val="nil"/>
            </w:tcBorders>
          </w:tcPr>
          <w:p w:rsidR="00EF6BE5" w:rsidRDefault="00EF6BE5">
            <w:pPr>
              <w:pStyle w:val="ConsPlusNormal"/>
              <w:jc w:val="center"/>
            </w:pPr>
            <w:r>
              <w:t>218</w:t>
            </w:r>
          </w:p>
        </w:tc>
        <w:tc>
          <w:tcPr>
            <w:tcW w:w="1249" w:type="dxa"/>
            <w:tcBorders>
              <w:top w:val="nil"/>
            </w:tcBorders>
          </w:tcPr>
          <w:p w:rsidR="00EF6BE5" w:rsidRDefault="00EF6BE5">
            <w:pPr>
              <w:pStyle w:val="ConsPlusNormal"/>
            </w:pPr>
          </w:p>
        </w:tc>
        <w:tc>
          <w:tcPr>
            <w:tcW w:w="1489" w:type="dxa"/>
            <w:tcBorders>
              <w:top w:val="nil"/>
            </w:tcBorders>
          </w:tcPr>
          <w:p w:rsidR="00EF6BE5" w:rsidRDefault="00EF6BE5">
            <w:pPr>
              <w:pStyle w:val="ConsPlusNormal"/>
            </w:pPr>
          </w:p>
        </w:tc>
        <w:tc>
          <w:tcPr>
            <w:tcW w:w="724" w:type="dxa"/>
            <w:tcBorders>
              <w:top w:val="nil"/>
            </w:tcBorders>
          </w:tcPr>
          <w:p w:rsidR="00EF6BE5" w:rsidRDefault="00EF6BE5">
            <w:pPr>
              <w:pStyle w:val="ConsPlusNormal"/>
            </w:pPr>
          </w:p>
        </w:tc>
      </w:tr>
      <w:tr w:rsidR="00EF6BE5">
        <w:tc>
          <w:tcPr>
            <w:tcW w:w="340" w:type="dxa"/>
          </w:tcPr>
          <w:p w:rsidR="00EF6BE5" w:rsidRDefault="00EF6BE5">
            <w:pPr>
              <w:pStyle w:val="ConsPlusNormal"/>
              <w:jc w:val="center"/>
            </w:pPr>
            <w:r>
              <w:t>2</w:t>
            </w:r>
          </w:p>
        </w:tc>
        <w:tc>
          <w:tcPr>
            <w:tcW w:w="1954" w:type="dxa"/>
          </w:tcPr>
          <w:p w:rsidR="00EF6BE5" w:rsidRDefault="00EF6BE5">
            <w:pPr>
              <w:pStyle w:val="ConsPlusNormal"/>
            </w:pPr>
            <w:r>
              <w:t>Срок вырубки или уборки</w:t>
            </w:r>
          </w:p>
        </w:tc>
        <w:tc>
          <w:tcPr>
            <w:tcW w:w="680" w:type="dxa"/>
          </w:tcPr>
          <w:p w:rsidR="00EF6BE5" w:rsidRDefault="00EF6BE5">
            <w:pPr>
              <w:pStyle w:val="ConsPlusNormal"/>
              <w:jc w:val="center"/>
            </w:pPr>
            <w:r>
              <w:t>лет</w:t>
            </w:r>
          </w:p>
        </w:tc>
        <w:tc>
          <w:tcPr>
            <w:tcW w:w="794" w:type="dxa"/>
          </w:tcPr>
          <w:p w:rsidR="00EF6BE5" w:rsidRDefault="00EF6BE5">
            <w:pPr>
              <w:pStyle w:val="ConsPlusNormal"/>
              <w:jc w:val="center"/>
            </w:pPr>
            <w:r>
              <w:t>3</w:t>
            </w:r>
          </w:p>
        </w:tc>
        <w:tc>
          <w:tcPr>
            <w:tcW w:w="794" w:type="dxa"/>
          </w:tcPr>
          <w:p w:rsidR="00EF6BE5" w:rsidRDefault="00EF6BE5">
            <w:pPr>
              <w:pStyle w:val="ConsPlusNormal"/>
            </w:pPr>
          </w:p>
        </w:tc>
        <w:tc>
          <w:tcPr>
            <w:tcW w:w="1020" w:type="dxa"/>
          </w:tcPr>
          <w:p w:rsidR="00EF6BE5" w:rsidRDefault="00EF6BE5">
            <w:pPr>
              <w:pStyle w:val="ConsPlusNormal"/>
              <w:jc w:val="center"/>
            </w:pPr>
            <w:r>
              <w:t>3</w:t>
            </w:r>
          </w:p>
        </w:tc>
        <w:tc>
          <w:tcPr>
            <w:tcW w:w="1249" w:type="dxa"/>
          </w:tcPr>
          <w:p w:rsidR="00EF6BE5" w:rsidRDefault="00EF6BE5">
            <w:pPr>
              <w:pStyle w:val="ConsPlusNormal"/>
            </w:pPr>
          </w:p>
        </w:tc>
        <w:tc>
          <w:tcPr>
            <w:tcW w:w="1489" w:type="dxa"/>
          </w:tcPr>
          <w:p w:rsidR="00EF6BE5" w:rsidRDefault="00EF6BE5">
            <w:pPr>
              <w:pStyle w:val="ConsPlusNormal"/>
            </w:pPr>
          </w:p>
        </w:tc>
        <w:tc>
          <w:tcPr>
            <w:tcW w:w="724" w:type="dxa"/>
          </w:tcPr>
          <w:p w:rsidR="00EF6BE5" w:rsidRDefault="00EF6BE5">
            <w:pPr>
              <w:pStyle w:val="ConsPlusNormal"/>
            </w:pPr>
          </w:p>
        </w:tc>
      </w:tr>
      <w:tr w:rsidR="00EF6BE5">
        <w:tc>
          <w:tcPr>
            <w:tcW w:w="340" w:type="dxa"/>
          </w:tcPr>
          <w:p w:rsidR="00EF6BE5" w:rsidRDefault="00EF6BE5">
            <w:pPr>
              <w:pStyle w:val="ConsPlusNormal"/>
              <w:jc w:val="center"/>
            </w:pPr>
            <w:r>
              <w:t>3</w:t>
            </w:r>
          </w:p>
        </w:tc>
        <w:tc>
          <w:tcPr>
            <w:tcW w:w="1954" w:type="dxa"/>
          </w:tcPr>
          <w:p w:rsidR="00EF6BE5" w:rsidRDefault="00EF6BE5">
            <w:pPr>
              <w:pStyle w:val="ConsPlusNormal"/>
            </w:pPr>
            <w:r>
              <w:t>Ежегодный допустимый объем изъятия древесины:</w:t>
            </w:r>
          </w:p>
        </w:tc>
        <w:tc>
          <w:tcPr>
            <w:tcW w:w="680" w:type="dxa"/>
          </w:tcPr>
          <w:p w:rsidR="00EF6BE5" w:rsidRDefault="00EF6BE5">
            <w:pPr>
              <w:pStyle w:val="ConsPlusNormal"/>
            </w:pPr>
          </w:p>
        </w:tc>
        <w:tc>
          <w:tcPr>
            <w:tcW w:w="794" w:type="dxa"/>
          </w:tcPr>
          <w:p w:rsidR="00EF6BE5" w:rsidRDefault="00EF6BE5">
            <w:pPr>
              <w:pStyle w:val="ConsPlusNormal"/>
            </w:pPr>
          </w:p>
        </w:tc>
        <w:tc>
          <w:tcPr>
            <w:tcW w:w="794" w:type="dxa"/>
          </w:tcPr>
          <w:p w:rsidR="00EF6BE5" w:rsidRDefault="00EF6BE5">
            <w:pPr>
              <w:pStyle w:val="ConsPlusNormal"/>
            </w:pPr>
          </w:p>
        </w:tc>
        <w:tc>
          <w:tcPr>
            <w:tcW w:w="1020" w:type="dxa"/>
          </w:tcPr>
          <w:p w:rsidR="00EF6BE5" w:rsidRDefault="00EF6BE5">
            <w:pPr>
              <w:pStyle w:val="ConsPlusNormal"/>
            </w:pPr>
          </w:p>
        </w:tc>
        <w:tc>
          <w:tcPr>
            <w:tcW w:w="1249" w:type="dxa"/>
          </w:tcPr>
          <w:p w:rsidR="00EF6BE5" w:rsidRDefault="00EF6BE5">
            <w:pPr>
              <w:pStyle w:val="ConsPlusNormal"/>
            </w:pPr>
          </w:p>
        </w:tc>
        <w:tc>
          <w:tcPr>
            <w:tcW w:w="1489" w:type="dxa"/>
          </w:tcPr>
          <w:p w:rsidR="00EF6BE5" w:rsidRDefault="00EF6BE5">
            <w:pPr>
              <w:pStyle w:val="ConsPlusNormal"/>
            </w:pPr>
          </w:p>
        </w:tc>
        <w:tc>
          <w:tcPr>
            <w:tcW w:w="724" w:type="dxa"/>
          </w:tcPr>
          <w:p w:rsidR="00EF6BE5" w:rsidRDefault="00EF6BE5">
            <w:pPr>
              <w:pStyle w:val="ConsPlusNormal"/>
            </w:pPr>
          </w:p>
        </w:tc>
      </w:tr>
      <w:tr w:rsidR="00EF6BE5">
        <w:tc>
          <w:tcPr>
            <w:tcW w:w="340" w:type="dxa"/>
          </w:tcPr>
          <w:p w:rsidR="00EF6BE5" w:rsidRDefault="00EF6BE5">
            <w:pPr>
              <w:pStyle w:val="ConsPlusNormal"/>
            </w:pPr>
          </w:p>
        </w:tc>
        <w:tc>
          <w:tcPr>
            <w:tcW w:w="1954" w:type="dxa"/>
          </w:tcPr>
          <w:p w:rsidR="00EF6BE5" w:rsidRDefault="00EF6BE5">
            <w:pPr>
              <w:pStyle w:val="ConsPlusNormal"/>
            </w:pPr>
            <w:r>
              <w:t>Площадь</w:t>
            </w:r>
          </w:p>
        </w:tc>
        <w:tc>
          <w:tcPr>
            <w:tcW w:w="680" w:type="dxa"/>
          </w:tcPr>
          <w:p w:rsidR="00EF6BE5" w:rsidRDefault="00EF6BE5">
            <w:pPr>
              <w:pStyle w:val="ConsPlusNormal"/>
              <w:jc w:val="center"/>
            </w:pPr>
            <w:r>
              <w:t>га</w:t>
            </w:r>
          </w:p>
        </w:tc>
        <w:tc>
          <w:tcPr>
            <w:tcW w:w="794" w:type="dxa"/>
          </w:tcPr>
          <w:p w:rsidR="00EF6BE5" w:rsidRDefault="00EF6BE5">
            <w:pPr>
              <w:pStyle w:val="ConsPlusNormal"/>
              <w:jc w:val="center"/>
            </w:pPr>
            <w:r>
              <w:t>2,2</w:t>
            </w:r>
          </w:p>
        </w:tc>
        <w:tc>
          <w:tcPr>
            <w:tcW w:w="794" w:type="dxa"/>
          </w:tcPr>
          <w:p w:rsidR="00EF6BE5" w:rsidRDefault="00EF6BE5">
            <w:pPr>
              <w:pStyle w:val="ConsPlusNormal"/>
            </w:pPr>
          </w:p>
        </w:tc>
        <w:tc>
          <w:tcPr>
            <w:tcW w:w="1020" w:type="dxa"/>
          </w:tcPr>
          <w:p w:rsidR="00EF6BE5" w:rsidRDefault="00EF6BE5">
            <w:pPr>
              <w:pStyle w:val="ConsPlusNormal"/>
              <w:jc w:val="center"/>
            </w:pPr>
            <w:r>
              <w:t>2,2</w:t>
            </w:r>
          </w:p>
        </w:tc>
        <w:tc>
          <w:tcPr>
            <w:tcW w:w="1249" w:type="dxa"/>
          </w:tcPr>
          <w:p w:rsidR="00EF6BE5" w:rsidRDefault="00EF6BE5">
            <w:pPr>
              <w:pStyle w:val="ConsPlusNormal"/>
            </w:pPr>
          </w:p>
        </w:tc>
        <w:tc>
          <w:tcPr>
            <w:tcW w:w="1489" w:type="dxa"/>
          </w:tcPr>
          <w:p w:rsidR="00EF6BE5" w:rsidRDefault="00EF6BE5">
            <w:pPr>
              <w:pStyle w:val="ConsPlusNormal"/>
            </w:pPr>
          </w:p>
        </w:tc>
        <w:tc>
          <w:tcPr>
            <w:tcW w:w="724" w:type="dxa"/>
          </w:tcPr>
          <w:p w:rsidR="00EF6BE5" w:rsidRDefault="00EF6BE5">
            <w:pPr>
              <w:pStyle w:val="ConsPlusNormal"/>
            </w:pPr>
          </w:p>
        </w:tc>
      </w:tr>
      <w:tr w:rsidR="00EF6BE5">
        <w:tc>
          <w:tcPr>
            <w:tcW w:w="340" w:type="dxa"/>
          </w:tcPr>
          <w:p w:rsidR="00EF6BE5" w:rsidRDefault="00EF6BE5">
            <w:pPr>
              <w:pStyle w:val="ConsPlusNormal"/>
            </w:pPr>
          </w:p>
        </w:tc>
        <w:tc>
          <w:tcPr>
            <w:tcW w:w="1954" w:type="dxa"/>
          </w:tcPr>
          <w:p w:rsidR="00EF6BE5" w:rsidRDefault="00EF6BE5">
            <w:pPr>
              <w:pStyle w:val="ConsPlusNormal"/>
            </w:pPr>
            <w:r>
              <w:t>Выбираемый запас, всего</w:t>
            </w:r>
          </w:p>
        </w:tc>
        <w:tc>
          <w:tcPr>
            <w:tcW w:w="680" w:type="dxa"/>
          </w:tcPr>
          <w:p w:rsidR="00EF6BE5" w:rsidRDefault="00EF6BE5">
            <w:pPr>
              <w:pStyle w:val="ConsPlusNormal"/>
              <w:jc w:val="center"/>
            </w:pPr>
            <w:r>
              <w:t>куб. м</w:t>
            </w:r>
          </w:p>
        </w:tc>
        <w:tc>
          <w:tcPr>
            <w:tcW w:w="794" w:type="dxa"/>
          </w:tcPr>
          <w:p w:rsidR="00EF6BE5" w:rsidRDefault="00EF6BE5">
            <w:pPr>
              <w:pStyle w:val="ConsPlusNormal"/>
              <w:jc w:val="center"/>
            </w:pPr>
            <w:r>
              <w:t>72,7</w:t>
            </w:r>
          </w:p>
        </w:tc>
        <w:tc>
          <w:tcPr>
            <w:tcW w:w="794" w:type="dxa"/>
          </w:tcPr>
          <w:p w:rsidR="00EF6BE5" w:rsidRDefault="00EF6BE5">
            <w:pPr>
              <w:pStyle w:val="ConsPlusNormal"/>
            </w:pPr>
          </w:p>
        </w:tc>
        <w:tc>
          <w:tcPr>
            <w:tcW w:w="1020" w:type="dxa"/>
          </w:tcPr>
          <w:p w:rsidR="00EF6BE5" w:rsidRDefault="00EF6BE5">
            <w:pPr>
              <w:pStyle w:val="ConsPlusNormal"/>
              <w:jc w:val="center"/>
            </w:pPr>
            <w:r>
              <w:t>72,7</w:t>
            </w:r>
          </w:p>
        </w:tc>
        <w:tc>
          <w:tcPr>
            <w:tcW w:w="1249" w:type="dxa"/>
          </w:tcPr>
          <w:p w:rsidR="00EF6BE5" w:rsidRDefault="00EF6BE5">
            <w:pPr>
              <w:pStyle w:val="ConsPlusNormal"/>
            </w:pPr>
          </w:p>
        </w:tc>
        <w:tc>
          <w:tcPr>
            <w:tcW w:w="1489" w:type="dxa"/>
          </w:tcPr>
          <w:p w:rsidR="00EF6BE5" w:rsidRDefault="00EF6BE5">
            <w:pPr>
              <w:pStyle w:val="ConsPlusNormal"/>
            </w:pPr>
          </w:p>
        </w:tc>
        <w:tc>
          <w:tcPr>
            <w:tcW w:w="724" w:type="dxa"/>
          </w:tcPr>
          <w:p w:rsidR="00EF6BE5" w:rsidRDefault="00EF6BE5">
            <w:pPr>
              <w:pStyle w:val="ConsPlusNormal"/>
            </w:pPr>
          </w:p>
        </w:tc>
      </w:tr>
      <w:tr w:rsidR="00EF6BE5">
        <w:tc>
          <w:tcPr>
            <w:tcW w:w="340" w:type="dxa"/>
          </w:tcPr>
          <w:p w:rsidR="00EF6BE5" w:rsidRDefault="00EF6BE5">
            <w:pPr>
              <w:pStyle w:val="ConsPlusNormal"/>
            </w:pPr>
          </w:p>
        </w:tc>
        <w:tc>
          <w:tcPr>
            <w:tcW w:w="1954" w:type="dxa"/>
          </w:tcPr>
          <w:p w:rsidR="00EF6BE5" w:rsidRDefault="00EF6BE5">
            <w:pPr>
              <w:pStyle w:val="ConsPlusNormal"/>
            </w:pPr>
            <w:r>
              <w:t>корневой</w:t>
            </w:r>
          </w:p>
        </w:tc>
        <w:tc>
          <w:tcPr>
            <w:tcW w:w="680" w:type="dxa"/>
          </w:tcPr>
          <w:p w:rsidR="00EF6BE5" w:rsidRDefault="00EF6BE5">
            <w:pPr>
              <w:pStyle w:val="ConsPlusNormal"/>
              <w:jc w:val="center"/>
            </w:pPr>
            <w:r>
              <w:t>куб. м</w:t>
            </w:r>
          </w:p>
        </w:tc>
        <w:tc>
          <w:tcPr>
            <w:tcW w:w="794" w:type="dxa"/>
          </w:tcPr>
          <w:p w:rsidR="00EF6BE5" w:rsidRDefault="00EF6BE5">
            <w:pPr>
              <w:pStyle w:val="ConsPlusNormal"/>
            </w:pPr>
          </w:p>
        </w:tc>
        <w:tc>
          <w:tcPr>
            <w:tcW w:w="794" w:type="dxa"/>
          </w:tcPr>
          <w:p w:rsidR="00EF6BE5" w:rsidRDefault="00EF6BE5">
            <w:pPr>
              <w:pStyle w:val="ConsPlusNormal"/>
            </w:pPr>
          </w:p>
        </w:tc>
        <w:tc>
          <w:tcPr>
            <w:tcW w:w="1020" w:type="dxa"/>
          </w:tcPr>
          <w:p w:rsidR="00EF6BE5" w:rsidRDefault="00EF6BE5">
            <w:pPr>
              <w:pStyle w:val="ConsPlusNormal"/>
            </w:pPr>
          </w:p>
        </w:tc>
        <w:tc>
          <w:tcPr>
            <w:tcW w:w="1249" w:type="dxa"/>
          </w:tcPr>
          <w:p w:rsidR="00EF6BE5" w:rsidRDefault="00EF6BE5">
            <w:pPr>
              <w:pStyle w:val="ConsPlusNormal"/>
            </w:pPr>
          </w:p>
        </w:tc>
        <w:tc>
          <w:tcPr>
            <w:tcW w:w="1489" w:type="dxa"/>
          </w:tcPr>
          <w:p w:rsidR="00EF6BE5" w:rsidRDefault="00EF6BE5">
            <w:pPr>
              <w:pStyle w:val="ConsPlusNormal"/>
            </w:pPr>
          </w:p>
        </w:tc>
        <w:tc>
          <w:tcPr>
            <w:tcW w:w="724" w:type="dxa"/>
          </w:tcPr>
          <w:p w:rsidR="00EF6BE5" w:rsidRDefault="00EF6BE5">
            <w:pPr>
              <w:pStyle w:val="ConsPlusNormal"/>
            </w:pPr>
          </w:p>
        </w:tc>
      </w:tr>
      <w:tr w:rsidR="00EF6BE5">
        <w:tc>
          <w:tcPr>
            <w:tcW w:w="340" w:type="dxa"/>
          </w:tcPr>
          <w:p w:rsidR="00EF6BE5" w:rsidRDefault="00EF6BE5">
            <w:pPr>
              <w:pStyle w:val="ConsPlusNormal"/>
            </w:pPr>
          </w:p>
        </w:tc>
        <w:tc>
          <w:tcPr>
            <w:tcW w:w="1954" w:type="dxa"/>
          </w:tcPr>
          <w:p w:rsidR="00EF6BE5" w:rsidRDefault="00EF6BE5">
            <w:pPr>
              <w:pStyle w:val="ConsPlusNormal"/>
            </w:pPr>
            <w:r>
              <w:t>ликвидные</w:t>
            </w:r>
          </w:p>
        </w:tc>
        <w:tc>
          <w:tcPr>
            <w:tcW w:w="680" w:type="dxa"/>
          </w:tcPr>
          <w:p w:rsidR="00EF6BE5" w:rsidRDefault="00EF6BE5">
            <w:pPr>
              <w:pStyle w:val="ConsPlusNormal"/>
              <w:jc w:val="center"/>
            </w:pPr>
            <w:r>
              <w:t>куб. м</w:t>
            </w:r>
          </w:p>
        </w:tc>
        <w:tc>
          <w:tcPr>
            <w:tcW w:w="794" w:type="dxa"/>
          </w:tcPr>
          <w:p w:rsidR="00EF6BE5" w:rsidRDefault="00EF6BE5">
            <w:pPr>
              <w:pStyle w:val="ConsPlusNormal"/>
              <w:jc w:val="center"/>
            </w:pPr>
            <w:r>
              <w:t>72,7</w:t>
            </w:r>
          </w:p>
        </w:tc>
        <w:tc>
          <w:tcPr>
            <w:tcW w:w="794" w:type="dxa"/>
          </w:tcPr>
          <w:p w:rsidR="00EF6BE5" w:rsidRDefault="00EF6BE5">
            <w:pPr>
              <w:pStyle w:val="ConsPlusNormal"/>
            </w:pPr>
          </w:p>
        </w:tc>
        <w:tc>
          <w:tcPr>
            <w:tcW w:w="1020" w:type="dxa"/>
          </w:tcPr>
          <w:p w:rsidR="00EF6BE5" w:rsidRDefault="00EF6BE5">
            <w:pPr>
              <w:pStyle w:val="ConsPlusNormal"/>
              <w:jc w:val="center"/>
            </w:pPr>
            <w:r>
              <w:t>72,7</w:t>
            </w:r>
          </w:p>
        </w:tc>
        <w:tc>
          <w:tcPr>
            <w:tcW w:w="1249" w:type="dxa"/>
          </w:tcPr>
          <w:p w:rsidR="00EF6BE5" w:rsidRDefault="00EF6BE5">
            <w:pPr>
              <w:pStyle w:val="ConsPlusNormal"/>
            </w:pPr>
          </w:p>
        </w:tc>
        <w:tc>
          <w:tcPr>
            <w:tcW w:w="1489" w:type="dxa"/>
          </w:tcPr>
          <w:p w:rsidR="00EF6BE5" w:rsidRDefault="00EF6BE5">
            <w:pPr>
              <w:pStyle w:val="ConsPlusNormal"/>
            </w:pPr>
          </w:p>
        </w:tc>
        <w:tc>
          <w:tcPr>
            <w:tcW w:w="724" w:type="dxa"/>
          </w:tcPr>
          <w:p w:rsidR="00EF6BE5" w:rsidRDefault="00EF6BE5">
            <w:pPr>
              <w:pStyle w:val="ConsPlusNormal"/>
            </w:pPr>
          </w:p>
        </w:tc>
      </w:tr>
      <w:tr w:rsidR="00EF6BE5">
        <w:tc>
          <w:tcPr>
            <w:tcW w:w="340" w:type="dxa"/>
          </w:tcPr>
          <w:p w:rsidR="00EF6BE5" w:rsidRDefault="00EF6BE5">
            <w:pPr>
              <w:pStyle w:val="ConsPlusNormal"/>
            </w:pPr>
          </w:p>
        </w:tc>
        <w:tc>
          <w:tcPr>
            <w:tcW w:w="1954" w:type="dxa"/>
          </w:tcPr>
          <w:p w:rsidR="00EF6BE5" w:rsidRDefault="00EF6BE5">
            <w:pPr>
              <w:pStyle w:val="ConsPlusNormal"/>
            </w:pPr>
            <w:r>
              <w:t>деловой</w:t>
            </w:r>
          </w:p>
        </w:tc>
        <w:tc>
          <w:tcPr>
            <w:tcW w:w="680" w:type="dxa"/>
          </w:tcPr>
          <w:p w:rsidR="00EF6BE5" w:rsidRDefault="00EF6BE5">
            <w:pPr>
              <w:pStyle w:val="ConsPlusNormal"/>
              <w:jc w:val="center"/>
            </w:pPr>
            <w:r>
              <w:t xml:space="preserve">куб. </w:t>
            </w:r>
            <w:r>
              <w:lastRenderedPageBreak/>
              <w:t>м</w:t>
            </w:r>
          </w:p>
        </w:tc>
        <w:tc>
          <w:tcPr>
            <w:tcW w:w="794" w:type="dxa"/>
          </w:tcPr>
          <w:p w:rsidR="00EF6BE5" w:rsidRDefault="00EF6BE5">
            <w:pPr>
              <w:pStyle w:val="ConsPlusNormal"/>
            </w:pPr>
          </w:p>
        </w:tc>
        <w:tc>
          <w:tcPr>
            <w:tcW w:w="794" w:type="dxa"/>
          </w:tcPr>
          <w:p w:rsidR="00EF6BE5" w:rsidRDefault="00EF6BE5">
            <w:pPr>
              <w:pStyle w:val="ConsPlusNormal"/>
            </w:pPr>
          </w:p>
        </w:tc>
        <w:tc>
          <w:tcPr>
            <w:tcW w:w="1020" w:type="dxa"/>
          </w:tcPr>
          <w:p w:rsidR="00EF6BE5" w:rsidRDefault="00EF6BE5">
            <w:pPr>
              <w:pStyle w:val="ConsPlusNormal"/>
            </w:pPr>
          </w:p>
        </w:tc>
        <w:tc>
          <w:tcPr>
            <w:tcW w:w="1249" w:type="dxa"/>
          </w:tcPr>
          <w:p w:rsidR="00EF6BE5" w:rsidRDefault="00EF6BE5">
            <w:pPr>
              <w:pStyle w:val="ConsPlusNormal"/>
            </w:pPr>
          </w:p>
        </w:tc>
        <w:tc>
          <w:tcPr>
            <w:tcW w:w="1489" w:type="dxa"/>
          </w:tcPr>
          <w:p w:rsidR="00EF6BE5" w:rsidRDefault="00EF6BE5">
            <w:pPr>
              <w:pStyle w:val="ConsPlusNormal"/>
            </w:pPr>
          </w:p>
        </w:tc>
        <w:tc>
          <w:tcPr>
            <w:tcW w:w="724" w:type="dxa"/>
          </w:tcPr>
          <w:p w:rsidR="00EF6BE5" w:rsidRDefault="00EF6BE5">
            <w:pPr>
              <w:pStyle w:val="ConsPlusNormal"/>
            </w:pPr>
          </w:p>
        </w:tc>
      </w:tr>
      <w:tr w:rsidR="00EF6BE5">
        <w:tc>
          <w:tcPr>
            <w:tcW w:w="9044" w:type="dxa"/>
            <w:gridSpan w:val="9"/>
          </w:tcPr>
          <w:p w:rsidR="00EF6BE5" w:rsidRDefault="00EF6BE5">
            <w:pPr>
              <w:pStyle w:val="ConsPlusNormal"/>
              <w:outlineLvl w:val="3"/>
            </w:pPr>
            <w:r>
              <w:lastRenderedPageBreak/>
              <w:t>Верхне-Курьинское участковое лесничество</w:t>
            </w:r>
          </w:p>
        </w:tc>
      </w:tr>
      <w:tr w:rsidR="00EF6BE5">
        <w:tc>
          <w:tcPr>
            <w:tcW w:w="9044" w:type="dxa"/>
            <w:gridSpan w:val="9"/>
          </w:tcPr>
          <w:p w:rsidR="00EF6BE5" w:rsidRDefault="00EF6BE5">
            <w:pPr>
              <w:pStyle w:val="ConsPlusNormal"/>
              <w:outlineLvl w:val="4"/>
            </w:pPr>
            <w:r>
              <w:t>Хвойные</w:t>
            </w:r>
          </w:p>
        </w:tc>
      </w:tr>
      <w:tr w:rsidR="00EF6BE5">
        <w:tc>
          <w:tcPr>
            <w:tcW w:w="340" w:type="dxa"/>
            <w:vMerge w:val="restart"/>
          </w:tcPr>
          <w:p w:rsidR="00EF6BE5" w:rsidRDefault="00EF6BE5">
            <w:pPr>
              <w:pStyle w:val="ConsPlusNormal"/>
              <w:jc w:val="center"/>
            </w:pPr>
            <w:r>
              <w:t>1</w:t>
            </w:r>
          </w:p>
        </w:tc>
        <w:tc>
          <w:tcPr>
            <w:tcW w:w="1954" w:type="dxa"/>
            <w:vMerge w:val="restart"/>
          </w:tcPr>
          <w:p w:rsidR="00EF6BE5" w:rsidRDefault="00EF6BE5">
            <w:pPr>
              <w:pStyle w:val="ConsPlusNormal"/>
            </w:pPr>
            <w:r>
              <w:t>Выявленный фонд по лесоводственным требованиям</w:t>
            </w:r>
          </w:p>
        </w:tc>
        <w:tc>
          <w:tcPr>
            <w:tcW w:w="680" w:type="dxa"/>
            <w:tcBorders>
              <w:bottom w:val="nil"/>
            </w:tcBorders>
          </w:tcPr>
          <w:p w:rsidR="00EF6BE5" w:rsidRDefault="00EF6BE5">
            <w:pPr>
              <w:pStyle w:val="ConsPlusNormal"/>
              <w:jc w:val="center"/>
            </w:pPr>
            <w:r>
              <w:t>га</w:t>
            </w:r>
          </w:p>
        </w:tc>
        <w:tc>
          <w:tcPr>
            <w:tcW w:w="794" w:type="dxa"/>
            <w:tcBorders>
              <w:bottom w:val="nil"/>
            </w:tcBorders>
          </w:tcPr>
          <w:p w:rsidR="00EF6BE5" w:rsidRDefault="00EF6BE5">
            <w:pPr>
              <w:pStyle w:val="ConsPlusNormal"/>
              <w:jc w:val="center"/>
            </w:pPr>
            <w:r>
              <w:t>2,3</w:t>
            </w:r>
          </w:p>
        </w:tc>
        <w:tc>
          <w:tcPr>
            <w:tcW w:w="794" w:type="dxa"/>
            <w:tcBorders>
              <w:bottom w:val="nil"/>
            </w:tcBorders>
          </w:tcPr>
          <w:p w:rsidR="00EF6BE5" w:rsidRDefault="00EF6BE5">
            <w:pPr>
              <w:pStyle w:val="ConsPlusNormal"/>
            </w:pPr>
          </w:p>
        </w:tc>
        <w:tc>
          <w:tcPr>
            <w:tcW w:w="1020" w:type="dxa"/>
            <w:tcBorders>
              <w:bottom w:val="nil"/>
            </w:tcBorders>
          </w:tcPr>
          <w:p w:rsidR="00EF6BE5" w:rsidRDefault="00EF6BE5">
            <w:pPr>
              <w:pStyle w:val="ConsPlusNormal"/>
              <w:jc w:val="center"/>
            </w:pPr>
            <w:r>
              <w:t>2,3</w:t>
            </w:r>
          </w:p>
        </w:tc>
        <w:tc>
          <w:tcPr>
            <w:tcW w:w="1249" w:type="dxa"/>
            <w:tcBorders>
              <w:bottom w:val="nil"/>
            </w:tcBorders>
          </w:tcPr>
          <w:p w:rsidR="00EF6BE5" w:rsidRDefault="00EF6BE5">
            <w:pPr>
              <w:pStyle w:val="ConsPlusNormal"/>
            </w:pPr>
          </w:p>
        </w:tc>
        <w:tc>
          <w:tcPr>
            <w:tcW w:w="1489" w:type="dxa"/>
            <w:tcBorders>
              <w:bottom w:val="nil"/>
            </w:tcBorders>
          </w:tcPr>
          <w:p w:rsidR="00EF6BE5" w:rsidRDefault="00EF6BE5">
            <w:pPr>
              <w:pStyle w:val="ConsPlusNormal"/>
            </w:pPr>
          </w:p>
        </w:tc>
        <w:tc>
          <w:tcPr>
            <w:tcW w:w="724" w:type="dxa"/>
            <w:tcBorders>
              <w:bottom w:val="nil"/>
            </w:tcBorders>
          </w:tcPr>
          <w:p w:rsidR="00EF6BE5" w:rsidRDefault="00EF6BE5">
            <w:pPr>
              <w:pStyle w:val="ConsPlusNormal"/>
            </w:pPr>
          </w:p>
        </w:tc>
      </w:tr>
      <w:tr w:rsidR="00EF6BE5">
        <w:tc>
          <w:tcPr>
            <w:tcW w:w="340" w:type="dxa"/>
            <w:vMerge/>
          </w:tcPr>
          <w:p w:rsidR="00EF6BE5" w:rsidRDefault="00EF6BE5">
            <w:pPr>
              <w:spacing w:after="1" w:line="0" w:lineRule="atLeast"/>
            </w:pPr>
          </w:p>
        </w:tc>
        <w:tc>
          <w:tcPr>
            <w:tcW w:w="1954" w:type="dxa"/>
            <w:vMerge/>
          </w:tcPr>
          <w:p w:rsidR="00EF6BE5" w:rsidRDefault="00EF6BE5">
            <w:pPr>
              <w:spacing w:after="1" w:line="0" w:lineRule="atLeast"/>
            </w:pPr>
          </w:p>
        </w:tc>
        <w:tc>
          <w:tcPr>
            <w:tcW w:w="680" w:type="dxa"/>
            <w:tcBorders>
              <w:top w:val="nil"/>
            </w:tcBorders>
          </w:tcPr>
          <w:p w:rsidR="00EF6BE5" w:rsidRDefault="00EF6BE5">
            <w:pPr>
              <w:pStyle w:val="ConsPlusNormal"/>
              <w:jc w:val="center"/>
            </w:pPr>
            <w:r>
              <w:t>куб. м</w:t>
            </w:r>
          </w:p>
        </w:tc>
        <w:tc>
          <w:tcPr>
            <w:tcW w:w="794" w:type="dxa"/>
            <w:tcBorders>
              <w:top w:val="nil"/>
            </w:tcBorders>
          </w:tcPr>
          <w:p w:rsidR="00EF6BE5" w:rsidRDefault="00EF6BE5">
            <w:pPr>
              <w:pStyle w:val="ConsPlusNormal"/>
              <w:jc w:val="center"/>
            </w:pPr>
            <w:r>
              <w:t>64,4</w:t>
            </w:r>
          </w:p>
        </w:tc>
        <w:tc>
          <w:tcPr>
            <w:tcW w:w="794" w:type="dxa"/>
            <w:tcBorders>
              <w:top w:val="nil"/>
            </w:tcBorders>
          </w:tcPr>
          <w:p w:rsidR="00EF6BE5" w:rsidRDefault="00EF6BE5">
            <w:pPr>
              <w:pStyle w:val="ConsPlusNormal"/>
            </w:pPr>
          </w:p>
        </w:tc>
        <w:tc>
          <w:tcPr>
            <w:tcW w:w="1020" w:type="dxa"/>
            <w:tcBorders>
              <w:top w:val="nil"/>
            </w:tcBorders>
          </w:tcPr>
          <w:p w:rsidR="00EF6BE5" w:rsidRDefault="00EF6BE5">
            <w:pPr>
              <w:pStyle w:val="ConsPlusNormal"/>
              <w:jc w:val="center"/>
            </w:pPr>
            <w:r>
              <w:t>64,4</w:t>
            </w:r>
          </w:p>
        </w:tc>
        <w:tc>
          <w:tcPr>
            <w:tcW w:w="1249" w:type="dxa"/>
            <w:tcBorders>
              <w:top w:val="nil"/>
            </w:tcBorders>
          </w:tcPr>
          <w:p w:rsidR="00EF6BE5" w:rsidRDefault="00EF6BE5">
            <w:pPr>
              <w:pStyle w:val="ConsPlusNormal"/>
            </w:pPr>
          </w:p>
        </w:tc>
        <w:tc>
          <w:tcPr>
            <w:tcW w:w="1489" w:type="dxa"/>
            <w:tcBorders>
              <w:top w:val="nil"/>
            </w:tcBorders>
          </w:tcPr>
          <w:p w:rsidR="00EF6BE5" w:rsidRDefault="00EF6BE5">
            <w:pPr>
              <w:pStyle w:val="ConsPlusNormal"/>
            </w:pPr>
          </w:p>
        </w:tc>
        <w:tc>
          <w:tcPr>
            <w:tcW w:w="724" w:type="dxa"/>
            <w:tcBorders>
              <w:top w:val="nil"/>
            </w:tcBorders>
          </w:tcPr>
          <w:p w:rsidR="00EF6BE5" w:rsidRDefault="00EF6BE5">
            <w:pPr>
              <w:pStyle w:val="ConsPlusNormal"/>
            </w:pPr>
          </w:p>
        </w:tc>
      </w:tr>
      <w:tr w:rsidR="00EF6BE5">
        <w:tc>
          <w:tcPr>
            <w:tcW w:w="340" w:type="dxa"/>
          </w:tcPr>
          <w:p w:rsidR="00EF6BE5" w:rsidRDefault="00EF6BE5">
            <w:pPr>
              <w:pStyle w:val="ConsPlusNormal"/>
              <w:jc w:val="center"/>
            </w:pPr>
            <w:r>
              <w:t>2</w:t>
            </w:r>
          </w:p>
        </w:tc>
        <w:tc>
          <w:tcPr>
            <w:tcW w:w="1954" w:type="dxa"/>
          </w:tcPr>
          <w:p w:rsidR="00EF6BE5" w:rsidRDefault="00EF6BE5">
            <w:pPr>
              <w:pStyle w:val="ConsPlusNormal"/>
            </w:pPr>
            <w:r>
              <w:t>Срок вырубки или уборки</w:t>
            </w:r>
          </w:p>
        </w:tc>
        <w:tc>
          <w:tcPr>
            <w:tcW w:w="680" w:type="dxa"/>
          </w:tcPr>
          <w:p w:rsidR="00EF6BE5" w:rsidRDefault="00EF6BE5">
            <w:pPr>
              <w:pStyle w:val="ConsPlusNormal"/>
              <w:jc w:val="center"/>
            </w:pPr>
            <w:r>
              <w:t>лет</w:t>
            </w:r>
          </w:p>
        </w:tc>
        <w:tc>
          <w:tcPr>
            <w:tcW w:w="794" w:type="dxa"/>
          </w:tcPr>
          <w:p w:rsidR="00EF6BE5" w:rsidRDefault="00EF6BE5">
            <w:pPr>
              <w:pStyle w:val="ConsPlusNormal"/>
            </w:pPr>
          </w:p>
        </w:tc>
        <w:tc>
          <w:tcPr>
            <w:tcW w:w="794" w:type="dxa"/>
          </w:tcPr>
          <w:p w:rsidR="00EF6BE5" w:rsidRDefault="00EF6BE5">
            <w:pPr>
              <w:pStyle w:val="ConsPlusNormal"/>
            </w:pPr>
          </w:p>
        </w:tc>
        <w:tc>
          <w:tcPr>
            <w:tcW w:w="1020" w:type="dxa"/>
          </w:tcPr>
          <w:p w:rsidR="00EF6BE5" w:rsidRDefault="00EF6BE5">
            <w:pPr>
              <w:pStyle w:val="ConsPlusNormal"/>
              <w:jc w:val="center"/>
            </w:pPr>
            <w:r>
              <w:t>3</w:t>
            </w:r>
          </w:p>
        </w:tc>
        <w:tc>
          <w:tcPr>
            <w:tcW w:w="1249" w:type="dxa"/>
          </w:tcPr>
          <w:p w:rsidR="00EF6BE5" w:rsidRDefault="00EF6BE5">
            <w:pPr>
              <w:pStyle w:val="ConsPlusNormal"/>
            </w:pPr>
          </w:p>
        </w:tc>
        <w:tc>
          <w:tcPr>
            <w:tcW w:w="1489" w:type="dxa"/>
          </w:tcPr>
          <w:p w:rsidR="00EF6BE5" w:rsidRDefault="00EF6BE5">
            <w:pPr>
              <w:pStyle w:val="ConsPlusNormal"/>
            </w:pPr>
          </w:p>
        </w:tc>
        <w:tc>
          <w:tcPr>
            <w:tcW w:w="724" w:type="dxa"/>
          </w:tcPr>
          <w:p w:rsidR="00EF6BE5" w:rsidRDefault="00EF6BE5">
            <w:pPr>
              <w:pStyle w:val="ConsPlusNormal"/>
            </w:pPr>
          </w:p>
        </w:tc>
      </w:tr>
      <w:tr w:rsidR="00EF6BE5">
        <w:tc>
          <w:tcPr>
            <w:tcW w:w="340" w:type="dxa"/>
          </w:tcPr>
          <w:p w:rsidR="00EF6BE5" w:rsidRDefault="00EF6BE5">
            <w:pPr>
              <w:pStyle w:val="ConsPlusNormal"/>
              <w:jc w:val="center"/>
            </w:pPr>
            <w:r>
              <w:t>3</w:t>
            </w:r>
          </w:p>
        </w:tc>
        <w:tc>
          <w:tcPr>
            <w:tcW w:w="1954" w:type="dxa"/>
          </w:tcPr>
          <w:p w:rsidR="00EF6BE5" w:rsidRDefault="00EF6BE5">
            <w:pPr>
              <w:pStyle w:val="ConsPlusNormal"/>
            </w:pPr>
            <w:r>
              <w:t>Ежегодный допустимый объем изъятия древесины:</w:t>
            </w:r>
          </w:p>
        </w:tc>
        <w:tc>
          <w:tcPr>
            <w:tcW w:w="680" w:type="dxa"/>
          </w:tcPr>
          <w:p w:rsidR="00EF6BE5" w:rsidRDefault="00EF6BE5">
            <w:pPr>
              <w:pStyle w:val="ConsPlusNormal"/>
            </w:pPr>
          </w:p>
        </w:tc>
        <w:tc>
          <w:tcPr>
            <w:tcW w:w="794" w:type="dxa"/>
          </w:tcPr>
          <w:p w:rsidR="00EF6BE5" w:rsidRDefault="00EF6BE5">
            <w:pPr>
              <w:pStyle w:val="ConsPlusNormal"/>
            </w:pPr>
          </w:p>
        </w:tc>
        <w:tc>
          <w:tcPr>
            <w:tcW w:w="794" w:type="dxa"/>
          </w:tcPr>
          <w:p w:rsidR="00EF6BE5" w:rsidRDefault="00EF6BE5">
            <w:pPr>
              <w:pStyle w:val="ConsPlusNormal"/>
            </w:pPr>
          </w:p>
        </w:tc>
        <w:tc>
          <w:tcPr>
            <w:tcW w:w="1020" w:type="dxa"/>
          </w:tcPr>
          <w:p w:rsidR="00EF6BE5" w:rsidRDefault="00EF6BE5">
            <w:pPr>
              <w:pStyle w:val="ConsPlusNormal"/>
            </w:pPr>
          </w:p>
        </w:tc>
        <w:tc>
          <w:tcPr>
            <w:tcW w:w="1249" w:type="dxa"/>
          </w:tcPr>
          <w:p w:rsidR="00EF6BE5" w:rsidRDefault="00EF6BE5">
            <w:pPr>
              <w:pStyle w:val="ConsPlusNormal"/>
            </w:pPr>
          </w:p>
        </w:tc>
        <w:tc>
          <w:tcPr>
            <w:tcW w:w="1489" w:type="dxa"/>
          </w:tcPr>
          <w:p w:rsidR="00EF6BE5" w:rsidRDefault="00EF6BE5">
            <w:pPr>
              <w:pStyle w:val="ConsPlusNormal"/>
            </w:pPr>
          </w:p>
        </w:tc>
        <w:tc>
          <w:tcPr>
            <w:tcW w:w="724" w:type="dxa"/>
          </w:tcPr>
          <w:p w:rsidR="00EF6BE5" w:rsidRDefault="00EF6BE5">
            <w:pPr>
              <w:pStyle w:val="ConsPlusNormal"/>
            </w:pPr>
          </w:p>
        </w:tc>
      </w:tr>
      <w:tr w:rsidR="00EF6BE5">
        <w:tc>
          <w:tcPr>
            <w:tcW w:w="340" w:type="dxa"/>
          </w:tcPr>
          <w:p w:rsidR="00EF6BE5" w:rsidRDefault="00EF6BE5">
            <w:pPr>
              <w:pStyle w:val="ConsPlusNormal"/>
            </w:pPr>
          </w:p>
        </w:tc>
        <w:tc>
          <w:tcPr>
            <w:tcW w:w="1954" w:type="dxa"/>
          </w:tcPr>
          <w:p w:rsidR="00EF6BE5" w:rsidRDefault="00EF6BE5">
            <w:pPr>
              <w:pStyle w:val="ConsPlusNormal"/>
            </w:pPr>
            <w:r>
              <w:t>Площадь</w:t>
            </w:r>
          </w:p>
        </w:tc>
        <w:tc>
          <w:tcPr>
            <w:tcW w:w="680" w:type="dxa"/>
          </w:tcPr>
          <w:p w:rsidR="00EF6BE5" w:rsidRDefault="00EF6BE5">
            <w:pPr>
              <w:pStyle w:val="ConsPlusNormal"/>
              <w:jc w:val="center"/>
            </w:pPr>
            <w:r>
              <w:t>га</w:t>
            </w:r>
          </w:p>
        </w:tc>
        <w:tc>
          <w:tcPr>
            <w:tcW w:w="794" w:type="dxa"/>
          </w:tcPr>
          <w:p w:rsidR="00EF6BE5" w:rsidRDefault="00EF6BE5">
            <w:pPr>
              <w:pStyle w:val="ConsPlusNormal"/>
              <w:jc w:val="center"/>
            </w:pPr>
            <w:r>
              <w:t>0,8</w:t>
            </w:r>
          </w:p>
        </w:tc>
        <w:tc>
          <w:tcPr>
            <w:tcW w:w="794" w:type="dxa"/>
          </w:tcPr>
          <w:p w:rsidR="00EF6BE5" w:rsidRDefault="00EF6BE5">
            <w:pPr>
              <w:pStyle w:val="ConsPlusNormal"/>
            </w:pPr>
          </w:p>
        </w:tc>
        <w:tc>
          <w:tcPr>
            <w:tcW w:w="1020" w:type="dxa"/>
          </w:tcPr>
          <w:p w:rsidR="00EF6BE5" w:rsidRDefault="00EF6BE5">
            <w:pPr>
              <w:pStyle w:val="ConsPlusNormal"/>
              <w:jc w:val="center"/>
            </w:pPr>
            <w:r>
              <w:t>0,8</w:t>
            </w:r>
          </w:p>
        </w:tc>
        <w:tc>
          <w:tcPr>
            <w:tcW w:w="1249" w:type="dxa"/>
          </w:tcPr>
          <w:p w:rsidR="00EF6BE5" w:rsidRDefault="00EF6BE5">
            <w:pPr>
              <w:pStyle w:val="ConsPlusNormal"/>
            </w:pPr>
          </w:p>
        </w:tc>
        <w:tc>
          <w:tcPr>
            <w:tcW w:w="1489" w:type="dxa"/>
          </w:tcPr>
          <w:p w:rsidR="00EF6BE5" w:rsidRDefault="00EF6BE5">
            <w:pPr>
              <w:pStyle w:val="ConsPlusNormal"/>
            </w:pPr>
          </w:p>
        </w:tc>
        <w:tc>
          <w:tcPr>
            <w:tcW w:w="724" w:type="dxa"/>
          </w:tcPr>
          <w:p w:rsidR="00EF6BE5" w:rsidRDefault="00EF6BE5">
            <w:pPr>
              <w:pStyle w:val="ConsPlusNormal"/>
            </w:pPr>
          </w:p>
        </w:tc>
      </w:tr>
      <w:tr w:rsidR="00EF6BE5">
        <w:tc>
          <w:tcPr>
            <w:tcW w:w="340" w:type="dxa"/>
          </w:tcPr>
          <w:p w:rsidR="00EF6BE5" w:rsidRDefault="00EF6BE5">
            <w:pPr>
              <w:pStyle w:val="ConsPlusNormal"/>
            </w:pPr>
          </w:p>
        </w:tc>
        <w:tc>
          <w:tcPr>
            <w:tcW w:w="1954" w:type="dxa"/>
          </w:tcPr>
          <w:p w:rsidR="00EF6BE5" w:rsidRDefault="00EF6BE5">
            <w:pPr>
              <w:pStyle w:val="ConsPlusNormal"/>
            </w:pPr>
            <w:r>
              <w:t>выбираемый запас, всего</w:t>
            </w:r>
          </w:p>
        </w:tc>
        <w:tc>
          <w:tcPr>
            <w:tcW w:w="680" w:type="dxa"/>
          </w:tcPr>
          <w:p w:rsidR="00EF6BE5" w:rsidRDefault="00EF6BE5">
            <w:pPr>
              <w:pStyle w:val="ConsPlusNormal"/>
              <w:jc w:val="center"/>
            </w:pPr>
            <w:r>
              <w:t>куб. м</w:t>
            </w:r>
          </w:p>
        </w:tc>
        <w:tc>
          <w:tcPr>
            <w:tcW w:w="794" w:type="dxa"/>
          </w:tcPr>
          <w:p w:rsidR="00EF6BE5" w:rsidRDefault="00EF6BE5">
            <w:pPr>
              <w:pStyle w:val="ConsPlusNormal"/>
              <w:jc w:val="center"/>
            </w:pPr>
            <w:r>
              <w:t>21,5</w:t>
            </w:r>
          </w:p>
        </w:tc>
        <w:tc>
          <w:tcPr>
            <w:tcW w:w="794" w:type="dxa"/>
          </w:tcPr>
          <w:p w:rsidR="00EF6BE5" w:rsidRDefault="00EF6BE5">
            <w:pPr>
              <w:pStyle w:val="ConsPlusNormal"/>
            </w:pPr>
          </w:p>
        </w:tc>
        <w:tc>
          <w:tcPr>
            <w:tcW w:w="1020" w:type="dxa"/>
          </w:tcPr>
          <w:p w:rsidR="00EF6BE5" w:rsidRDefault="00EF6BE5">
            <w:pPr>
              <w:pStyle w:val="ConsPlusNormal"/>
              <w:jc w:val="center"/>
            </w:pPr>
            <w:r>
              <w:t>21,5</w:t>
            </w:r>
          </w:p>
        </w:tc>
        <w:tc>
          <w:tcPr>
            <w:tcW w:w="1249" w:type="dxa"/>
          </w:tcPr>
          <w:p w:rsidR="00EF6BE5" w:rsidRDefault="00EF6BE5">
            <w:pPr>
              <w:pStyle w:val="ConsPlusNormal"/>
            </w:pPr>
          </w:p>
        </w:tc>
        <w:tc>
          <w:tcPr>
            <w:tcW w:w="1489" w:type="dxa"/>
          </w:tcPr>
          <w:p w:rsidR="00EF6BE5" w:rsidRDefault="00EF6BE5">
            <w:pPr>
              <w:pStyle w:val="ConsPlusNormal"/>
            </w:pPr>
          </w:p>
        </w:tc>
        <w:tc>
          <w:tcPr>
            <w:tcW w:w="724" w:type="dxa"/>
          </w:tcPr>
          <w:p w:rsidR="00EF6BE5" w:rsidRDefault="00EF6BE5">
            <w:pPr>
              <w:pStyle w:val="ConsPlusNormal"/>
            </w:pPr>
          </w:p>
        </w:tc>
      </w:tr>
      <w:tr w:rsidR="00EF6BE5">
        <w:tc>
          <w:tcPr>
            <w:tcW w:w="340" w:type="dxa"/>
          </w:tcPr>
          <w:p w:rsidR="00EF6BE5" w:rsidRDefault="00EF6BE5">
            <w:pPr>
              <w:pStyle w:val="ConsPlusNormal"/>
            </w:pPr>
          </w:p>
        </w:tc>
        <w:tc>
          <w:tcPr>
            <w:tcW w:w="1954" w:type="dxa"/>
          </w:tcPr>
          <w:p w:rsidR="00EF6BE5" w:rsidRDefault="00EF6BE5">
            <w:pPr>
              <w:pStyle w:val="ConsPlusNormal"/>
            </w:pPr>
            <w:r>
              <w:t>корневой</w:t>
            </w:r>
          </w:p>
        </w:tc>
        <w:tc>
          <w:tcPr>
            <w:tcW w:w="680" w:type="dxa"/>
          </w:tcPr>
          <w:p w:rsidR="00EF6BE5" w:rsidRDefault="00EF6BE5">
            <w:pPr>
              <w:pStyle w:val="ConsPlusNormal"/>
              <w:jc w:val="center"/>
            </w:pPr>
            <w:r>
              <w:t>куб. м</w:t>
            </w:r>
          </w:p>
        </w:tc>
        <w:tc>
          <w:tcPr>
            <w:tcW w:w="794" w:type="dxa"/>
          </w:tcPr>
          <w:p w:rsidR="00EF6BE5" w:rsidRDefault="00EF6BE5">
            <w:pPr>
              <w:pStyle w:val="ConsPlusNormal"/>
            </w:pPr>
          </w:p>
        </w:tc>
        <w:tc>
          <w:tcPr>
            <w:tcW w:w="794" w:type="dxa"/>
          </w:tcPr>
          <w:p w:rsidR="00EF6BE5" w:rsidRDefault="00EF6BE5">
            <w:pPr>
              <w:pStyle w:val="ConsPlusNormal"/>
            </w:pPr>
          </w:p>
        </w:tc>
        <w:tc>
          <w:tcPr>
            <w:tcW w:w="1020" w:type="dxa"/>
          </w:tcPr>
          <w:p w:rsidR="00EF6BE5" w:rsidRDefault="00EF6BE5">
            <w:pPr>
              <w:pStyle w:val="ConsPlusNormal"/>
            </w:pPr>
          </w:p>
        </w:tc>
        <w:tc>
          <w:tcPr>
            <w:tcW w:w="1249" w:type="dxa"/>
          </w:tcPr>
          <w:p w:rsidR="00EF6BE5" w:rsidRDefault="00EF6BE5">
            <w:pPr>
              <w:pStyle w:val="ConsPlusNormal"/>
            </w:pPr>
          </w:p>
        </w:tc>
        <w:tc>
          <w:tcPr>
            <w:tcW w:w="1489" w:type="dxa"/>
          </w:tcPr>
          <w:p w:rsidR="00EF6BE5" w:rsidRDefault="00EF6BE5">
            <w:pPr>
              <w:pStyle w:val="ConsPlusNormal"/>
            </w:pPr>
          </w:p>
        </w:tc>
        <w:tc>
          <w:tcPr>
            <w:tcW w:w="724" w:type="dxa"/>
          </w:tcPr>
          <w:p w:rsidR="00EF6BE5" w:rsidRDefault="00EF6BE5">
            <w:pPr>
              <w:pStyle w:val="ConsPlusNormal"/>
            </w:pPr>
          </w:p>
        </w:tc>
      </w:tr>
      <w:tr w:rsidR="00EF6BE5">
        <w:tc>
          <w:tcPr>
            <w:tcW w:w="340" w:type="dxa"/>
          </w:tcPr>
          <w:p w:rsidR="00EF6BE5" w:rsidRDefault="00EF6BE5">
            <w:pPr>
              <w:pStyle w:val="ConsPlusNormal"/>
            </w:pPr>
          </w:p>
        </w:tc>
        <w:tc>
          <w:tcPr>
            <w:tcW w:w="1954" w:type="dxa"/>
          </w:tcPr>
          <w:p w:rsidR="00EF6BE5" w:rsidRDefault="00EF6BE5">
            <w:pPr>
              <w:pStyle w:val="ConsPlusNormal"/>
            </w:pPr>
            <w:r>
              <w:t>ликвидный</w:t>
            </w:r>
          </w:p>
        </w:tc>
        <w:tc>
          <w:tcPr>
            <w:tcW w:w="680" w:type="dxa"/>
          </w:tcPr>
          <w:p w:rsidR="00EF6BE5" w:rsidRDefault="00EF6BE5">
            <w:pPr>
              <w:pStyle w:val="ConsPlusNormal"/>
              <w:jc w:val="center"/>
            </w:pPr>
            <w:r>
              <w:t>куб. м</w:t>
            </w:r>
          </w:p>
        </w:tc>
        <w:tc>
          <w:tcPr>
            <w:tcW w:w="794" w:type="dxa"/>
          </w:tcPr>
          <w:p w:rsidR="00EF6BE5" w:rsidRDefault="00EF6BE5">
            <w:pPr>
              <w:pStyle w:val="ConsPlusNormal"/>
              <w:jc w:val="center"/>
            </w:pPr>
            <w:r>
              <w:t>21,5</w:t>
            </w:r>
          </w:p>
        </w:tc>
        <w:tc>
          <w:tcPr>
            <w:tcW w:w="794" w:type="dxa"/>
          </w:tcPr>
          <w:p w:rsidR="00EF6BE5" w:rsidRDefault="00EF6BE5">
            <w:pPr>
              <w:pStyle w:val="ConsPlusNormal"/>
            </w:pPr>
          </w:p>
        </w:tc>
        <w:tc>
          <w:tcPr>
            <w:tcW w:w="1020" w:type="dxa"/>
          </w:tcPr>
          <w:p w:rsidR="00EF6BE5" w:rsidRDefault="00EF6BE5">
            <w:pPr>
              <w:pStyle w:val="ConsPlusNormal"/>
              <w:jc w:val="center"/>
            </w:pPr>
            <w:r>
              <w:t>21,5</w:t>
            </w:r>
          </w:p>
        </w:tc>
        <w:tc>
          <w:tcPr>
            <w:tcW w:w="1249" w:type="dxa"/>
          </w:tcPr>
          <w:p w:rsidR="00EF6BE5" w:rsidRDefault="00EF6BE5">
            <w:pPr>
              <w:pStyle w:val="ConsPlusNormal"/>
            </w:pPr>
          </w:p>
        </w:tc>
        <w:tc>
          <w:tcPr>
            <w:tcW w:w="1489" w:type="dxa"/>
          </w:tcPr>
          <w:p w:rsidR="00EF6BE5" w:rsidRDefault="00EF6BE5">
            <w:pPr>
              <w:pStyle w:val="ConsPlusNormal"/>
            </w:pPr>
          </w:p>
        </w:tc>
        <w:tc>
          <w:tcPr>
            <w:tcW w:w="724" w:type="dxa"/>
          </w:tcPr>
          <w:p w:rsidR="00EF6BE5" w:rsidRDefault="00EF6BE5">
            <w:pPr>
              <w:pStyle w:val="ConsPlusNormal"/>
            </w:pPr>
          </w:p>
        </w:tc>
      </w:tr>
      <w:tr w:rsidR="00EF6BE5">
        <w:tc>
          <w:tcPr>
            <w:tcW w:w="340" w:type="dxa"/>
          </w:tcPr>
          <w:p w:rsidR="00EF6BE5" w:rsidRDefault="00EF6BE5">
            <w:pPr>
              <w:pStyle w:val="ConsPlusNormal"/>
            </w:pPr>
          </w:p>
        </w:tc>
        <w:tc>
          <w:tcPr>
            <w:tcW w:w="1954" w:type="dxa"/>
          </w:tcPr>
          <w:p w:rsidR="00EF6BE5" w:rsidRDefault="00EF6BE5">
            <w:pPr>
              <w:pStyle w:val="ConsPlusNormal"/>
            </w:pPr>
            <w:r>
              <w:t>деловой</w:t>
            </w:r>
          </w:p>
        </w:tc>
        <w:tc>
          <w:tcPr>
            <w:tcW w:w="680" w:type="dxa"/>
          </w:tcPr>
          <w:p w:rsidR="00EF6BE5" w:rsidRDefault="00EF6BE5">
            <w:pPr>
              <w:pStyle w:val="ConsPlusNormal"/>
              <w:jc w:val="center"/>
            </w:pPr>
            <w:r>
              <w:t>куб. м</w:t>
            </w:r>
          </w:p>
        </w:tc>
        <w:tc>
          <w:tcPr>
            <w:tcW w:w="794" w:type="dxa"/>
          </w:tcPr>
          <w:p w:rsidR="00EF6BE5" w:rsidRDefault="00EF6BE5">
            <w:pPr>
              <w:pStyle w:val="ConsPlusNormal"/>
            </w:pPr>
          </w:p>
        </w:tc>
        <w:tc>
          <w:tcPr>
            <w:tcW w:w="794" w:type="dxa"/>
          </w:tcPr>
          <w:p w:rsidR="00EF6BE5" w:rsidRDefault="00EF6BE5">
            <w:pPr>
              <w:pStyle w:val="ConsPlusNormal"/>
            </w:pPr>
          </w:p>
        </w:tc>
        <w:tc>
          <w:tcPr>
            <w:tcW w:w="1020" w:type="dxa"/>
          </w:tcPr>
          <w:p w:rsidR="00EF6BE5" w:rsidRDefault="00EF6BE5">
            <w:pPr>
              <w:pStyle w:val="ConsPlusNormal"/>
            </w:pPr>
          </w:p>
        </w:tc>
        <w:tc>
          <w:tcPr>
            <w:tcW w:w="1249" w:type="dxa"/>
          </w:tcPr>
          <w:p w:rsidR="00EF6BE5" w:rsidRDefault="00EF6BE5">
            <w:pPr>
              <w:pStyle w:val="ConsPlusNormal"/>
            </w:pPr>
          </w:p>
        </w:tc>
        <w:tc>
          <w:tcPr>
            <w:tcW w:w="1489" w:type="dxa"/>
          </w:tcPr>
          <w:p w:rsidR="00EF6BE5" w:rsidRDefault="00EF6BE5">
            <w:pPr>
              <w:pStyle w:val="ConsPlusNormal"/>
            </w:pPr>
          </w:p>
        </w:tc>
        <w:tc>
          <w:tcPr>
            <w:tcW w:w="724" w:type="dxa"/>
          </w:tcPr>
          <w:p w:rsidR="00EF6BE5" w:rsidRDefault="00EF6BE5">
            <w:pPr>
              <w:pStyle w:val="ConsPlusNormal"/>
            </w:pPr>
          </w:p>
        </w:tc>
      </w:tr>
      <w:tr w:rsidR="00EF6BE5">
        <w:tc>
          <w:tcPr>
            <w:tcW w:w="9044" w:type="dxa"/>
            <w:gridSpan w:val="9"/>
          </w:tcPr>
          <w:p w:rsidR="00EF6BE5" w:rsidRDefault="00EF6BE5">
            <w:pPr>
              <w:pStyle w:val="ConsPlusNormal"/>
              <w:outlineLvl w:val="4"/>
            </w:pPr>
            <w:r>
              <w:t>Мягколиственные</w:t>
            </w:r>
          </w:p>
        </w:tc>
      </w:tr>
      <w:tr w:rsidR="00EF6BE5">
        <w:tc>
          <w:tcPr>
            <w:tcW w:w="340" w:type="dxa"/>
            <w:vMerge w:val="restart"/>
          </w:tcPr>
          <w:p w:rsidR="00EF6BE5" w:rsidRDefault="00EF6BE5">
            <w:pPr>
              <w:pStyle w:val="ConsPlusNormal"/>
              <w:jc w:val="center"/>
            </w:pPr>
            <w:r>
              <w:t>1</w:t>
            </w:r>
          </w:p>
        </w:tc>
        <w:tc>
          <w:tcPr>
            <w:tcW w:w="1954" w:type="dxa"/>
            <w:vMerge w:val="restart"/>
          </w:tcPr>
          <w:p w:rsidR="00EF6BE5" w:rsidRDefault="00EF6BE5">
            <w:pPr>
              <w:pStyle w:val="ConsPlusNormal"/>
            </w:pPr>
            <w:r>
              <w:t>Выявленный фонд по лесоводственным требованиям</w:t>
            </w:r>
          </w:p>
        </w:tc>
        <w:tc>
          <w:tcPr>
            <w:tcW w:w="680" w:type="dxa"/>
            <w:tcBorders>
              <w:bottom w:val="nil"/>
            </w:tcBorders>
          </w:tcPr>
          <w:p w:rsidR="00EF6BE5" w:rsidRDefault="00EF6BE5">
            <w:pPr>
              <w:pStyle w:val="ConsPlusNormal"/>
              <w:jc w:val="center"/>
            </w:pPr>
            <w:r>
              <w:t>га</w:t>
            </w:r>
          </w:p>
        </w:tc>
        <w:tc>
          <w:tcPr>
            <w:tcW w:w="794" w:type="dxa"/>
            <w:tcBorders>
              <w:bottom w:val="nil"/>
            </w:tcBorders>
          </w:tcPr>
          <w:p w:rsidR="00EF6BE5" w:rsidRDefault="00EF6BE5">
            <w:pPr>
              <w:pStyle w:val="ConsPlusNormal"/>
              <w:jc w:val="center"/>
            </w:pPr>
            <w:r>
              <w:t>4,6</w:t>
            </w:r>
          </w:p>
        </w:tc>
        <w:tc>
          <w:tcPr>
            <w:tcW w:w="794" w:type="dxa"/>
            <w:tcBorders>
              <w:bottom w:val="nil"/>
            </w:tcBorders>
          </w:tcPr>
          <w:p w:rsidR="00EF6BE5" w:rsidRDefault="00EF6BE5">
            <w:pPr>
              <w:pStyle w:val="ConsPlusNormal"/>
            </w:pPr>
          </w:p>
        </w:tc>
        <w:tc>
          <w:tcPr>
            <w:tcW w:w="1020" w:type="dxa"/>
            <w:tcBorders>
              <w:bottom w:val="nil"/>
            </w:tcBorders>
          </w:tcPr>
          <w:p w:rsidR="00EF6BE5" w:rsidRDefault="00EF6BE5">
            <w:pPr>
              <w:pStyle w:val="ConsPlusNormal"/>
              <w:jc w:val="center"/>
            </w:pPr>
            <w:r>
              <w:t>4,6</w:t>
            </w:r>
          </w:p>
        </w:tc>
        <w:tc>
          <w:tcPr>
            <w:tcW w:w="1249" w:type="dxa"/>
            <w:tcBorders>
              <w:bottom w:val="nil"/>
            </w:tcBorders>
          </w:tcPr>
          <w:p w:rsidR="00EF6BE5" w:rsidRDefault="00EF6BE5">
            <w:pPr>
              <w:pStyle w:val="ConsPlusNormal"/>
            </w:pPr>
          </w:p>
        </w:tc>
        <w:tc>
          <w:tcPr>
            <w:tcW w:w="1489" w:type="dxa"/>
            <w:tcBorders>
              <w:bottom w:val="nil"/>
            </w:tcBorders>
          </w:tcPr>
          <w:p w:rsidR="00EF6BE5" w:rsidRDefault="00EF6BE5">
            <w:pPr>
              <w:pStyle w:val="ConsPlusNormal"/>
            </w:pPr>
          </w:p>
        </w:tc>
        <w:tc>
          <w:tcPr>
            <w:tcW w:w="724" w:type="dxa"/>
            <w:tcBorders>
              <w:bottom w:val="nil"/>
            </w:tcBorders>
          </w:tcPr>
          <w:p w:rsidR="00EF6BE5" w:rsidRDefault="00EF6BE5">
            <w:pPr>
              <w:pStyle w:val="ConsPlusNormal"/>
            </w:pPr>
          </w:p>
        </w:tc>
      </w:tr>
      <w:tr w:rsidR="00EF6BE5">
        <w:tc>
          <w:tcPr>
            <w:tcW w:w="340" w:type="dxa"/>
            <w:vMerge/>
          </w:tcPr>
          <w:p w:rsidR="00EF6BE5" w:rsidRDefault="00EF6BE5">
            <w:pPr>
              <w:spacing w:after="1" w:line="0" w:lineRule="atLeast"/>
            </w:pPr>
          </w:p>
        </w:tc>
        <w:tc>
          <w:tcPr>
            <w:tcW w:w="1954" w:type="dxa"/>
            <w:vMerge/>
          </w:tcPr>
          <w:p w:rsidR="00EF6BE5" w:rsidRDefault="00EF6BE5">
            <w:pPr>
              <w:spacing w:after="1" w:line="0" w:lineRule="atLeast"/>
            </w:pPr>
          </w:p>
        </w:tc>
        <w:tc>
          <w:tcPr>
            <w:tcW w:w="680" w:type="dxa"/>
            <w:tcBorders>
              <w:top w:val="nil"/>
            </w:tcBorders>
          </w:tcPr>
          <w:p w:rsidR="00EF6BE5" w:rsidRDefault="00EF6BE5">
            <w:pPr>
              <w:pStyle w:val="ConsPlusNormal"/>
              <w:jc w:val="center"/>
            </w:pPr>
            <w:r>
              <w:t>куб. м</w:t>
            </w:r>
          </w:p>
        </w:tc>
        <w:tc>
          <w:tcPr>
            <w:tcW w:w="794" w:type="dxa"/>
            <w:tcBorders>
              <w:top w:val="nil"/>
            </w:tcBorders>
          </w:tcPr>
          <w:p w:rsidR="00EF6BE5" w:rsidRDefault="00EF6BE5">
            <w:pPr>
              <w:pStyle w:val="ConsPlusNormal"/>
              <w:jc w:val="center"/>
            </w:pPr>
            <w:r>
              <w:t>128</w:t>
            </w:r>
          </w:p>
        </w:tc>
        <w:tc>
          <w:tcPr>
            <w:tcW w:w="794" w:type="dxa"/>
            <w:tcBorders>
              <w:top w:val="nil"/>
            </w:tcBorders>
          </w:tcPr>
          <w:p w:rsidR="00EF6BE5" w:rsidRDefault="00EF6BE5">
            <w:pPr>
              <w:pStyle w:val="ConsPlusNormal"/>
            </w:pPr>
          </w:p>
        </w:tc>
        <w:tc>
          <w:tcPr>
            <w:tcW w:w="1020" w:type="dxa"/>
            <w:tcBorders>
              <w:top w:val="nil"/>
            </w:tcBorders>
          </w:tcPr>
          <w:p w:rsidR="00EF6BE5" w:rsidRDefault="00EF6BE5">
            <w:pPr>
              <w:pStyle w:val="ConsPlusNormal"/>
              <w:jc w:val="center"/>
            </w:pPr>
            <w:r>
              <w:t>128</w:t>
            </w:r>
          </w:p>
        </w:tc>
        <w:tc>
          <w:tcPr>
            <w:tcW w:w="1249" w:type="dxa"/>
            <w:tcBorders>
              <w:top w:val="nil"/>
            </w:tcBorders>
          </w:tcPr>
          <w:p w:rsidR="00EF6BE5" w:rsidRDefault="00EF6BE5">
            <w:pPr>
              <w:pStyle w:val="ConsPlusNormal"/>
            </w:pPr>
          </w:p>
        </w:tc>
        <w:tc>
          <w:tcPr>
            <w:tcW w:w="1489" w:type="dxa"/>
            <w:tcBorders>
              <w:top w:val="nil"/>
            </w:tcBorders>
          </w:tcPr>
          <w:p w:rsidR="00EF6BE5" w:rsidRDefault="00EF6BE5">
            <w:pPr>
              <w:pStyle w:val="ConsPlusNormal"/>
            </w:pPr>
          </w:p>
        </w:tc>
        <w:tc>
          <w:tcPr>
            <w:tcW w:w="724" w:type="dxa"/>
            <w:tcBorders>
              <w:top w:val="nil"/>
            </w:tcBorders>
          </w:tcPr>
          <w:p w:rsidR="00EF6BE5" w:rsidRDefault="00EF6BE5">
            <w:pPr>
              <w:pStyle w:val="ConsPlusNormal"/>
            </w:pPr>
          </w:p>
        </w:tc>
      </w:tr>
      <w:tr w:rsidR="00EF6BE5">
        <w:tc>
          <w:tcPr>
            <w:tcW w:w="340" w:type="dxa"/>
          </w:tcPr>
          <w:p w:rsidR="00EF6BE5" w:rsidRDefault="00EF6BE5">
            <w:pPr>
              <w:pStyle w:val="ConsPlusNormal"/>
              <w:jc w:val="center"/>
            </w:pPr>
            <w:r>
              <w:t>2</w:t>
            </w:r>
          </w:p>
        </w:tc>
        <w:tc>
          <w:tcPr>
            <w:tcW w:w="1954" w:type="dxa"/>
          </w:tcPr>
          <w:p w:rsidR="00EF6BE5" w:rsidRDefault="00EF6BE5">
            <w:pPr>
              <w:pStyle w:val="ConsPlusNormal"/>
            </w:pPr>
            <w:r>
              <w:t>Срок вырубки или уборки</w:t>
            </w:r>
          </w:p>
        </w:tc>
        <w:tc>
          <w:tcPr>
            <w:tcW w:w="680" w:type="dxa"/>
          </w:tcPr>
          <w:p w:rsidR="00EF6BE5" w:rsidRDefault="00EF6BE5">
            <w:pPr>
              <w:pStyle w:val="ConsPlusNormal"/>
              <w:jc w:val="center"/>
            </w:pPr>
            <w:r>
              <w:t>лет</w:t>
            </w:r>
          </w:p>
        </w:tc>
        <w:tc>
          <w:tcPr>
            <w:tcW w:w="794" w:type="dxa"/>
          </w:tcPr>
          <w:p w:rsidR="00EF6BE5" w:rsidRDefault="00EF6BE5">
            <w:pPr>
              <w:pStyle w:val="ConsPlusNormal"/>
              <w:jc w:val="center"/>
            </w:pPr>
            <w:r>
              <w:t>3</w:t>
            </w:r>
          </w:p>
        </w:tc>
        <w:tc>
          <w:tcPr>
            <w:tcW w:w="794" w:type="dxa"/>
          </w:tcPr>
          <w:p w:rsidR="00EF6BE5" w:rsidRDefault="00EF6BE5">
            <w:pPr>
              <w:pStyle w:val="ConsPlusNormal"/>
            </w:pPr>
          </w:p>
        </w:tc>
        <w:tc>
          <w:tcPr>
            <w:tcW w:w="1020" w:type="dxa"/>
          </w:tcPr>
          <w:p w:rsidR="00EF6BE5" w:rsidRDefault="00EF6BE5">
            <w:pPr>
              <w:pStyle w:val="ConsPlusNormal"/>
              <w:jc w:val="center"/>
            </w:pPr>
            <w:r>
              <w:t>3</w:t>
            </w:r>
          </w:p>
        </w:tc>
        <w:tc>
          <w:tcPr>
            <w:tcW w:w="1249" w:type="dxa"/>
          </w:tcPr>
          <w:p w:rsidR="00EF6BE5" w:rsidRDefault="00EF6BE5">
            <w:pPr>
              <w:pStyle w:val="ConsPlusNormal"/>
            </w:pPr>
          </w:p>
        </w:tc>
        <w:tc>
          <w:tcPr>
            <w:tcW w:w="1489" w:type="dxa"/>
          </w:tcPr>
          <w:p w:rsidR="00EF6BE5" w:rsidRDefault="00EF6BE5">
            <w:pPr>
              <w:pStyle w:val="ConsPlusNormal"/>
            </w:pPr>
          </w:p>
        </w:tc>
        <w:tc>
          <w:tcPr>
            <w:tcW w:w="724" w:type="dxa"/>
          </w:tcPr>
          <w:p w:rsidR="00EF6BE5" w:rsidRDefault="00EF6BE5">
            <w:pPr>
              <w:pStyle w:val="ConsPlusNormal"/>
            </w:pPr>
          </w:p>
        </w:tc>
      </w:tr>
      <w:tr w:rsidR="00EF6BE5">
        <w:tc>
          <w:tcPr>
            <w:tcW w:w="340" w:type="dxa"/>
          </w:tcPr>
          <w:p w:rsidR="00EF6BE5" w:rsidRDefault="00EF6BE5">
            <w:pPr>
              <w:pStyle w:val="ConsPlusNormal"/>
              <w:jc w:val="center"/>
            </w:pPr>
            <w:r>
              <w:t>3</w:t>
            </w:r>
          </w:p>
        </w:tc>
        <w:tc>
          <w:tcPr>
            <w:tcW w:w="1954" w:type="dxa"/>
          </w:tcPr>
          <w:p w:rsidR="00EF6BE5" w:rsidRDefault="00EF6BE5">
            <w:pPr>
              <w:pStyle w:val="ConsPlusNormal"/>
            </w:pPr>
            <w:r>
              <w:t>Ежегодный допустимый объем изъятия древесины:</w:t>
            </w:r>
          </w:p>
        </w:tc>
        <w:tc>
          <w:tcPr>
            <w:tcW w:w="680" w:type="dxa"/>
          </w:tcPr>
          <w:p w:rsidR="00EF6BE5" w:rsidRDefault="00EF6BE5">
            <w:pPr>
              <w:pStyle w:val="ConsPlusNormal"/>
            </w:pPr>
          </w:p>
        </w:tc>
        <w:tc>
          <w:tcPr>
            <w:tcW w:w="794" w:type="dxa"/>
          </w:tcPr>
          <w:p w:rsidR="00EF6BE5" w:rsidRDefault="00EF6BE5">
            <w:pPr>
              <w:pStyle w:val="ConsPlusNormal"/>
            </w:pPr>
          </w:p>
        </w:tc>
        <w:tc>
          <w:tcPr>
            <w:tcW w:w="794" w:type="dxa"/>
          </w:tcPr>
          <w:p w:rsidR="00EF6BE5" w:rsidRDefault="00EF6BE5">
            <w:pPr>
              <w:pStyle w:val="ConsPlusNormal"/>
            </w:pPr>
          </w:p>
        </w:tc>
        <w:tc>
          <w:tcPr>
            <w:tcW w:w="1020" w:type="dxa"/>
          </w:tcPr>
          <w:p w:rsidR="00EF6BE5" w:rsidRDefault="00EF6BE5">
            <w:pPr>
              <w:pStyle w:val="ConsPlusNormal"/>
            </w:pPr>
          </w:p>
        </w:tc>
        <w:tc>
          <w:tcPr>
            <w:tcW w:w="1249" w:type="dxa"/>
          </w:tcPr>
          <w:p w:rsidR="00EF6BE5" w:rsidRDefault="00EF6BE5">
            <w:pPr>
              <w:pStyle w:val="ConsPlusNormal"/>
            </w:pPr>
          </w:p>
        </w:tc>
        <w:tc>
          <w:tcPr>
            <w:tcW w:w="1489" w:type="dxa"/>
          </w:tcPr>
          <w:p w:rsidR="00EF6BE5" w:rsidRDefault="00EF6BE5">
            <w:pPr>
              <w:pStyle w:val="ConsPlusNormal"/>
            </w:pPr>
          </w:p>
        </w:tc>
        <w:tc>
          <w:tcPr>
            <w:tcW w:w="724" w:type="dxa"/>
          </w:tcPr>
          <w:p w:rsidR="00EF6BE5" w:rsidRDefault="00EF6BE5">
            <w:pPr>
              <w:pStyle w:val="ConsPlusNormal"/>
            </w:pPr>
          </w:p>
        </w:tc>
      </w:tr>
      <w:tr w:rsidR="00EF6BE5">
        <w:tc>
          <w:tcPr>
            <w:tcW w:w="340" w:type="dxa"/>
          </w:tcPr>
          <w:p w:rsidR="00EF6BE5" w:rsidRDefault="00EF6BE5">
            <w:pPr>
              <w:pStyle w:val="ConsPlusNormal"/>
            </w:pPr>
          </w:p>
        </w:tc>
        <w:tc>
          <w:tcPr>
            <w:tcW w:w="1954" w:type="dxa"/>
          </w:tcPr>
          <w:p w:rsidR="00EF6BE5" w:rsidRDefault="00EF6BE5">
            <w:pPr>
              <w:pStyle w:val="ConsPlusNormal"/>
            </w:pPr>
            <w:r>
              <w:t>Площадь</w:t>
            </w:r>
          </w:p>
        </w:tc>
        <w:tc>
          <w:tcPr>
            <w:tcW w:w="680" w:type="dxa"/>
          </w:tcPr>
          <w:p w:rsidR="00EF6BE5" w:rsidRDefault="00EF6BE5">
            <w:pPr>
              <w:pStyle w:val="ConsPlusNormal"/>
              <w:jc w:val="center"/>
            </w:pPr>
            <w:r>
              <w:t>га</w:t>
            </w:r>
          </w:p>
        </w:tc>
        <w:tc>
          <w:tcPr>
            <w:tcW w:w="794" w:type="dxa"/>
          </w:tcPr>
          <w:p w:rsidR="00EF6BE5" w:rsidRDefault="00EF6BE5">
            <w:pPr>
              <w:pStyle w:val="ConsPlusNormal"/>
              <w:jc w:val="center"/>
            </w:pPr>
            <w:r>
              <w:t>1,5</w:t>
            </w:r>
          </w:p>
        </w:tc>
        <w:tc>
          <w:tcPr>
            <w:tcW w:w="794" w:type="dxa"/>
          </w:tcPr>
          <w:p w:rsidR="00EF6BE5" w:rsidRDefault="00EF6BE5">
            <w:pPr>
              <w:pStyle w:val="ConsPlusNormal"/>
            </w:pPr>
          </w:p>
        </w:tc>
        <w:tc>
          <w:tcPr>
            <w:tcW w:w="1020" w:type="dxa"/>
          </w:tcPr>
          <w:p w:rsidR="00EF6BE5" w:rsidRDefault="00EF6BE5">
            <w:pPr>
              <w:pStyle w:val="ConsPlusNormal"/>
              <w:jc w:val="center"/>
            </w:pPr>
            <w:r>
              <w:t>1,5</w:t>
            </w:r>
          </w:p>
        </w:tc>
        <w:tc>
          <w:tcPr>
            <w:tcW w:w="1249" w:type="dxa"/>
          </w:tcPr>
          <w:p w:rsidR="00EF6BE5" w:rsidRDefault="00EF6BE5">
            <w:pPr>
              <w:pStyle w:val="ConsPlusNormal"/>
            </w:pPr>
          </w:p>
        </w:tc>
        <w:tc>
          <w:tcPr>
            <w:tcW w:w="1489" w:type="dxa"/>
          </w:tcPr>
          <w:p w:rsidR="00EF6BE5" w:rsidRDefault="00EF6BE5">
            <w:pPr>
              <w:pStyle w:val="ConsPlusNormal"/>
            </w:pPr>
          </w:p>
        </w:tc>
        <w:tc>
          <w:tcPr>
            <w:tcW w:w="724" w:type="dxa"/>
          </w:tcPr>
          <w:p w:rsidR="00EF6BE5" w:rsidRDefault="00EF6BE5">
            <w:pPr>
              <w:pStyle w:val="ConsPlusNormal"/>
            </w:pPr>
          </w:p>
        </w:tc>
      </w:tr>
      <w:tr w:rsidR="00EF6BE5">
        <w:tc>
          <w:tcPr>
            <w:tcW w:w="340" w:type="dxa"/>
          </w:tcPr>
          <w:p w:rsidR="00EF6BE5" w:rsidRDefault="00EF6BE5">
            <w:pPr>
              <w:pStyle w:val="ConsPlusNormal"/>
            </w:pPr>
          </w:p>
        </w:tc>
        <w:tc>
          <w:tcPr>
            <w:tcW w:w="1954" w:type="dxa"/>
          </w:tcPr>
          <w:p w:rsidR="00EF6BE5" w:rsidRDefault="00EF6BE5">
            <w:pPr>
              <w:pStyle w:val="ConsPlusNormal"/>
            </w:pPr>
            <w:r>
              <w:t>Выбираемый запас, всего</w:t>
            </w:r>
          </w:p>
        </w:tc>
        <w:tc>
          <w:tcPr>
            <w:tcW w:w="680" w:type="dxa"/>
          </w:tcPr>
          <w:p w:rsidR="00EF6BE5" w:rsidRDefault="00EF6BE5">
            <w:pPr>
              <w:pStyle w:val="ConsPlusNormal"/>
              <w:jc w:val="center"/>
            </w:pPr>
            <w:r>
              <w:t>куб. м</w:t>
            </w:r>
          </w:p>
        </w:tc>
        <w:tc>
          <w:tcPr>
            <w:tcW w:w="794" w:type="dxa"/>
          </w:tcPr>
          <w:p w:rsidR="00EF6BE5" w:rsidRDefault="00EF6BE5">
            <w:pPr>
              <w:pStyle w:val="ConsPlusNormal"/>
              <w:jc w:val="center"/>
            </w:pPr>
            <w:r>
              <w:t>42,7</w:t>
            </w:r>
          </w:p>
        </w:tc>
        <w:tc>
          <w:tcPr>
            <w:tcW w:w="794" w:type="dxa"/>
          </w:tcPr>
          <w:p w:rsidR="00EF6BE5" w:rsidRDefault="00EF6BE5">
            <w:pPr>
              <w:pStyle w:val="ConsPlusNormal"/>
            </w:pPr>
          </w:p>
        </w:tc>
        <w:tc>
          <w:tcPr>
            <w:tcW w:w="1020" w:type="dxa"/>
          </w:tcPr>
          <w:p w:rsidR="00EF6BE5" w:rsidRDefault="00EF6BE5">
            <w:pPr>
              <w:pStyle w:val="ConsPlusNormal"/>
              <w:jc w:val="center"/>
            </w:pPr>
            <w:r>
              <w:t>42,7</w:t>
            </w:r>
          </w:p>
        </w:tc>
        <w:tc>
          <w:tcPr>
            <w:tcW w:w="1249" w:type="dxa"/>
          </w:tcPr>
          <w:p w:rsidR="00EF6BE5" w:rsidRDefault="00EF6BE5">
            <w:pPr>
              <w:pStyle w:val="ConsPlusNormal"/>
            </w:pPr>
          </w:p>
        </w:tc>
        <w:tc>
          <w:tcPr>
            <w:tcW w:w="1489" w:type="dxa"/>
          </w:tcPr>
          <w:p w:rsidR="00EF6BE5" w:rsidRDefault="00EF6BE5">
            <w:pPr>
              <w:pStyle w:val="ConsPlusNormal"/>
            </w:pPr>
          </w:p>
        </w:tc>
        <w:tc>
          <w:tcPr>
            <w:tcW w:w="724" w:type="dxa"/>
          </w:tcPr>
          <w:p w:rsidR="00EF6BE5" w:rsidRDefault="00EF6BE5">
            <w:pPr>
              <w:pStyle w:val="ConsPlusNormal"/>
            </w:pPr>
          </w:p>
        </w:tc>
      </w:tr>
      <w:tr w:rsidR="00EF6BE5">
        <w:tc>
          <w:tcPr>
            <w:tcW w:w="340" w:type="dxa"/>
          </w:tcPr>
          <w:p w:rsidR="00EF6BE5" w:rsidRDefault="00EF6BE5">
            <w:pPr>
              <w:pStyle w:val="ConsPlusNormal"/>
            </w:pPr>
          </w:p>
        </w:tc>
        <w:tc>
          <w:tcPr>
            <w:tcW w:w="1954" w:type="dxa"/>
          </w:tcPr>
          <w:p w:rsidR="00EF6BE5" w:rsidRDefault="00EF6BE5">
            <w:pPr>
              <w:pStyle w:val="ConsPlusNormal"/>
            </w:pPr>
            <w:r>
              <w:t>корневой</w:t>
            </w:r>
          </w:p>
        </w:tc>
        <w:tc>
          <w:tcPr>
            <w:tcW w:w="680" w:type="dxa"/>
          </w:tcPr>
          <w:p w:rsidR="00EF6BE5" w:rsidRDefault="00EF6BE5">
            <w:pPr>
              <w:pStyle w:val="ConsPlusNormal"/>
              <w:jc w:val="center"/>
            </w:pPr>
            <w:r>
              <w:t>куб. м</w:t>
            </w:r>
          </w:p>
        </w:tc>
        <w:tc>
          <w:tcPr>
            <w:tcW w:w="794" w:type="dxa"/>
          </w:tcPr>
          <w:p w:rsidR="00EF6BE5" w:rsidRDefault="00EF6BE5">
            <w:pPr>
              <w:pStyle w:val="ConsPlusNormal"/>
            </w:pPr>
          </w:p>
        </w:tc>
        <w:tc>
          <w:tcPr>
            <w:tcW w:w="794" w:type="dxa"/>
          </w:tcPr>
          <w:p w:rsidR="00EF6BE5" w:rsidRDefault="00EF6BE5">
            <w:pPr>
              <w:pStyle w:val="ConsPlusNormal"/>
            </w:pPr>
          </w:p>
        </w:tc>
        <w:tc>
          <w:tcPr>
            <w:tcW w:w="1020" w:type="dxa"/>
          </w:tcPr>
          <w:p w:rsidR="00EF6BE5" w:rsidRDefault="00EF6BE5">
            <w:pPr>
              <w:pStyle w:val="ConsPlusNormal"/>
            </w:pPr>
          </w:p>
        </w:tc>
        <w:tc>
          <w:tcPr>
            <w:tcW w:w="1249" w:type="dxa"/>
          </w:tcPr>
          <w:p w:rsidR="00EF6BE5" w:rsidRDefault="00EF6BE5">
            <w:pPr>
              <w:pStyle w:val="ConsPlusNormal"/>
            </w:pPr>
          </w:p>
        </w:tc>
        <w:tc>
          <w:tcPr>
            <w:tcW w:w="1489" w:type="dxa"/>
          </w:tcPr>
          <w:p w:rsidR="00EF6BE5" w:rsidRDefault="00EF6BE5">
            <w:pPr>
              <w:pStyle w:val="ConsPlusNormal"/>
            </w:pPr>
          </w:p>
        </w:tc>
        <w:tc>
          <w:tcPr>
            <w:tcW w:w="724" w:type="dxa"/>
          </w:tcPr>
          <w:p w:rsidR="00EF6BE5" w:rsidRDefault="00EF6BE5">
            <w:pPr>
              <w:pStyle w:val="ConsPlusNormal"/>
            </w:pPr>
          </w:p>
        </w:tc>
      </w:tr>
      <w:tr w:rsidR="00EF6BE5">
        <w:tc>
          <w:tcPr>
            <w:tcW w:w="340" w:type="dxa"/>
          </w:tcPr>
          <w:p w:rsidR="00EF6BE5" w:rsidRDefault="00EF6BE5">
            <w:pPr>
              <w:pStyle w:val="ConsPlusNormal"/>
            </w:pPr>
          </w:p>
        </w:tc>
        <w:tc>
          <w:tcPr>
            <w:tcW w:w="1954" w:type="dxa"/>
          </w:tcPr>
          <w:p w:rsidR="00EF6BE5" w:rsidRDefault="00EF6BE5">
            <w:pPr>
              <w:pStyle w:val="ConsPlusNormal"/>
            </w:pPr>
            <w:r>
              <w:t>ликвидные</w:t>
            </w:r>
          </w:p>
        </w:tc>
        <w:tc>
          <w:tcPr>
            <w:tcW w:w="680" w:type="dxa"/>
          </w:tcPr>
          <w:p w:rsidR="00EF6BE5" w:rsidRDefault="00EF6BE5">
            <w:pPr>
              <w:pStyle w:val="ConsPlusNormal"/>
              <w:jc w:val="center"/>
            </w:pPr>
            <w:r>
              <w:t xml:space="preserve">куб. </w:t>
            </w:r>
            <w:r>
              <w:lastRenderedPageBreak/>
              <w:t>м</w:t>
            </w:r>
          </w:p>
        </w:tc>
        <w:tc>
          <w:tcPr>
            <w:tcW w:w="794" w:type="dxa"/>
          </w:tcPr>
          <w:p w:rsidR="00EF6BE5" w:rsidRDefault="00EF6BE5">
            <w:pPr>
              <w:pStyle w:val="ConsPlusNormal"/>
              <w:jc w:val="center"/>
            </w:pPr>
            <w:r>
              <w:lastRenderedPageBreak/>
              <w:t>42,7</w:t>
            </w:r>
          </w:p>
        </w:tc>
        <w:tc>
          <w:tcPr>
            <w:tcW w:w="794" w:type="dxa"/>
          </w:tcPr>
          <w:p w:rsidR="00EF6BE5" w:rsidRDefault="00EF6BE5">
            <w:pPr>
              <w:pStyle w:val="ConsPlusNormal"/>
            </w:pPr>
          </w:p>
        </w:tc>
        <w:tc>
          <w:tcPr>
            <w:tcW w:w="1020" w:type="dxa"/>
          </w:tcPr>
          <w:p w:rsidR="00EF6BE5" w:rsidRDefault="00EF6BE5">
            <w:pPr>
              <w:pStyle w:val="ConsPlusNormal"/>
              <w:jc w:val="center"/>
            </w:pPr>
            <w:r>
              <w:t>42,7</w:t>
            </w:r>
          </w:p>
        </w:tc>
        <w:tc>
          <w:tcPr>
            <w:tcW w:w="1249" w:type="dxa"/>
          </w:tcPr>
          <w:p w:rsidR="00EF6BE5" w:rsidRDefault="00EF6BE5">
            <w:pPr>
              <w:pStyle w:val="ConsPlusNormal"/>
            </w:pPr>
          </w:p>
        </w:tc>
        <w:tc>
          <w:tcPr>
            <w:tcW w:w="1489" w:type="dxa"/>
          </w:tcPr>
          <w:p w:rsidR="00EF6BE5" w:rsidRDefault="00EF6BE5">
            <w:pPr>
              <w:pStyle w:val="ConsPlusNormal"/>
            </w:pPr>
          </w:p>
        </w:tc>
        <w:tc>
          <w:tcPr>
            <w:tcW w:w="724" w:type="dxa"/>
          </w:tcPr>
          <w:p w:rsidR="00EF6BE5" w:rsidRDefault="00EF6BE5">
            <w:pPr>
              <w:pStyle w:val="ConsPlusNormal"/>
            </w:pPr>
          </w:p>
        </w:tc>
      </w:tr>
      <w:tr w:rsidR="00EF6BE5">
        <w:tc>
          <w:tcPr>
            <w:tcW w:w="340" w:type="dxa"/>
          </w:tcPr>
          <w:p w:rsidR="00EF6BE5" w:rsidRDefault="00EF6BE5">
            <w:pPr>
              <w:pStyle w:val="ConsPlusNormal"/>
            </w:pPr>
          </w:p>
        </w:tc>
        <w:tc>
          <w:tcPr>
            <w:tcW w:w="1954" w:type="dxa"/>
          </w:tcPr>
          <w:p w:rsidR="00EF6BE5" w:rsidRDefault="00EF6BE5">
            <w:pPr>
              <w:pStyle w:val="ConsPlusNormal"/>
            </w:pPr>
            <w:r>
              <w:t>деловой</w:t>
            </w:r>
          </w:p>
        </w:tc>
        <w:tc>
          <w:tcPr>
            <w:tcW w:w="680" w:type="dxa"/>
          </w:tcPr>
          <w:p w:rsidR="00EF6BE5" w:rsidRDefault="00EF6BE5">
            <w:pPr>
              <w:pStyle w:val="ConsPlusNormal"/>
              <w:jc w:val="center"/>
            </w:pPr>
            <w:r>
              <w:t>куб. м</w:t>
            </w:r>
          </w:p>
        </w:tc>
        <w:tc>
          <w:tcPr>
            <w:tcW w:w="794" w:type="dxa"/>
          </w:tcPr>
          <w:p w:rsidR="00EF6BE5" w:rsidRDefault="00EF6BE5">
            <w:pPr>
              <w:pStyle w:val="ConsPlusNormal"/>
            </w:pPr>
          </w:p>
        </w:tc>
        <w:tc>
          <w:tcPr>
            <w:tcW w:w="794" w:type="dxa"/>
          </w:tcPr>
          <w:p w:rsidR="00EF6BE5" w:rsidRDefault="00EF6BE5">
            <w:pPr>
              <w:pStyle w:val="ConsPlusNormal"/>
            </w:pPr>
          </w:p>
        </w:tc>
        <w:tc>
          <w:tcPr>
            <w:tcW w:w="1020" w:type="dxa"/>
          </w:tcPr>
          <w:p w:rsidR="00EF6BE5" w:rsidRDefault="00EF6BE5">
            <w:pPr>
              <w:pStyle w:val="ConsPlusNormal"/>
            </w:pPr>
          </w:p>
        </w:tc>
        <w:tc>
          <w:tcPr>
            <w:tcW w:w="1249" w:type="dxa"/>
          </w:tcPr>
          <w:p w:rsidR="00EF6BE5" w:rsidRDefault="00EF6BE5">
            <w:pPr>
              <w:pStyle w:val="ConsPlusNormal"/>
            </w:pPr>
          </w:p>
        </w:tc>
        <w:tc>
          <w:tcPr>
            <w:tcW w:w="1489" w:type="dxa"/>
          </w:tcPr>
          <w:p w:rsidR="00EF6BE5" w:rsidRDefault="00EF6BE5">
            <w:pPr>
              <w:pStyle w:val="ConsPlusNormal"/>
            </w:pPr>
          </w:p>
        </w:tc>
        <w:tc>
          <w:tcPr>
            <w:tcW w:w="724" w:type="dxa"/>
          </w:tcPr>
          <w:p w:rsidR="00EF6BE5" w:rsidRDefault="00EF6BE5">
            <w:pPr>
              <w:pStyle w:val="ConsPlusNormal"/>
            </w:pPr>
          </w:p>
        </w:tc>
      </w:tr>
      <w:tr w:rsidR="00EF6BE5">
        <w:tc>
          <w:tcPr>
            <w:tcW w:w="9044" w:type="dxa"/>
            <w:gridSpan w:val="9"/>
          </w:tcPr>
          <w:p w:rsidR="00EF6BE5" w:rsidRDefault="00EF6BE5">
            <w:pPr>
              <w:pStyle w:val="ConsPlusNormal"/>
            </w:pPr>
            <w:r>
              <w:t>Итого</w:t>
            </w:r>
          </w:p>
        </w:tc>
      </w:tr>
      <w:tr w:rsidR="00EF6BE5">
        <w:tc>
          <w:tcPr>
            <w:tcW w:w="340" w:type="dxa"/>
            <w:vMerge w:val="restart"/>
          </w:tcPr>
          <w:p w:rsidR="00EF6BE5" w:rsidRDefault="00EF6BE5">
            <w:pPr>
              <w:pStyle w:val="ConsPlusNormal"/>
              <w:jc w:val="center"/>
            </w:pPr>
            <w:r>
              <w:t>1</w:t>
            </w:r>
          </w:p>
        </w:tc>
        <w:tc>
          <w:tcPr>
            <w:tcW w:w="1954" w:type="dxa"/>
            <w:vMerge w:val="restart"/>
          </w:tcPr>
          <w:p w:rsidR="00EF6BE5" w:rsidRDefault="00EF6BE5">
            <w:pPr>
              <w:pStyle w:val="ConsPlusNormal"/>
            </w:pPr>
            <w:r>
              <w:t>Выявленный фонд по лесоводственным требованиям</w:t>
            </w:r>
          </w:p>
        </w:tc>
        <w:tc>
          <w:tcPr>
            <w:tcW w:w="680" w:type="dxa"/>
            <w:tcBorders>
              <w:bottom w:val="nil"/>
            </w:tcBorders>
          </w:tcPr>
          <w:p w:rsidR="00EF6BE5" w:rsidRDefault="00EF6BE5">
            <w:pPr>
              <w:pStyle w:val="ConsPlusNormal"/>
              <w:jc w:val="center"/>
            </w:pPr>
            <w:r>
              <w:t>га</w:t>
            </w:r>
          </w:p>
        </w:tc>
        <w:tc>
          <w:tcPr>
            <w:tcW w:w="794" w:type="dxa"/>
            <w:tcBorders>
              <w:bottom w:val="nil"/>
            </w:tcBorders>
          </w:tcPr>
          <w:p w:rsidR="00EF6BE5" w:rsidRDefault="00EF6BE5">
            <w:pPr>
              <w:pStyle w:val="ConsPlusNormal"/>
              <w:jc w:val="center"/>
            </w:pPr>
            <w:r>
              <w:t>6,9</w:t>
            </w:r>
          </w:p>
        </w:tc>
        <w:tc>
          <w:tcPr>
            <w:tcW w:w="794" w:type="dxa"/>
            <w:tcBorders>
              <w:bottom w:val="nil"/>
            </w:tcBorders>
          </w:tcPr>
          <w:p w:rsidR="00EF6BE5" w:rsidRDefault="00EF6BE5">
            <w:pPr>
              <w:pStyle w:val="ConsPlusNormal"/>
            </w:pPr>
          </w:p>
        </w:tc>
        <w:tc>
          <w:tcPr>
            <w:tcW w:w="1020" w:type="dxa"/>
            <w:tcBorders>
              <w:bottom w:val="nil"/>
            </w:tcBorders>
          </w:tcPr>
          <w:p w:rsidR="00EF6BE5" w:rsidRDefault="00EF6BE5">
            <w:pPr>
              <w:pStyle w:val="ConsPlusNormal"/>
              <w:jc w:val="center"/>
            </w:pPr>
            <w:r>
              <w:t>6,9</w:t>
            </w:r>
          </w:p>
        </w:tc>
        <w:tc>
          <w:tcPr>
            <w:tcW w:w="1249" w:type="dxa"/>
            <w:tcBorders>
              <w:bottom w:val="nil"/>
            </w:tcBorders>
          </w:tcPr>
          <w:p w:rsidR="00EF6BE5" w:rsidRDefault="00EF6BE5">
            <w:pPr>
              <w:pStyle w:val="ConsPlusNormal"/>
            </w:pPr>
          </w:p>
        </w:tc>
        <w:tc>
          <w:tcPr>
            <w:tcW w:w="1489" w:type="dxa"/>
            <w:tcBorders>
              <w:bottom w:val="nil"/>
            </w:tcBorders>
          </w:tcPr>
          <w:p w:rsidR="00EF6BE5" w:rsidRDefault="00EF6BE5">
            <w:pPr>
              <w:pStyle w:val="ConsPlusNormal"/>
            </w:pPr>
          </w:p>
        </w:tc>
        <w:tc>
          <w:tcPr>
            <w:tcW w:w="724" w:type="dxa"/>
            <w:tcBorders>
              <w:bottom w:val="nil"/>
            </w:tcBorders>
          </w:tcPr>
          <w:p w:rsidR="00EF6BE5" w:rsidRDefault="00EF6BE5">
            <w:pPr>
              <w:pStyle w:val="ConsPlusNormal"/>
            </w:pPr>
          </w:p>
        </w:tc>
      </w:tr>
      <w:tr w:rsidR="00EF6BE5">
        <w:tc>
          <w:tcPr>
            <w:tcW w:w="340" w:type="dxa"/>
            <w:vMerge/>
          </w:tcPr>
          <w:p w:rsidR="00EF6BE5" w:rsidRDefault="00EF6BE5">
            <w:pPr>
              <w:spacing w:after="1" w:line="0" w:lineRule="atLeast"/>
            </w:pPr>
          </w:p>
        </w:tc>
        <w:tc>
          <w:tcPr>
            <w:tcW w:w="1954" w:type="dxa"/>
            <w:vMerge/>
          </w:tcPr>
          <w:p w:rsidR="00EF6BE5" w:rsidRDefault="00EF6BE5">
            <w:pPr>
              <w:spacing w:after="1" w:line="0" w:lineRule="atLeast"/>
            </w:pPr>
          </w:p>
        </w:tc>
        <w:tc>
          <w:tcPr>
            <w:tcW w:w="680" w:type="dxa"/>
            <w:tcBorders>
              <w:top w:val="nil"/>
            </w:tcBorders>
          </w:tcPr>
          <w:p w:rsidR="00EF6BE5" w:rsidRDefault="00EF6BE5">
            <w:pPr>
              <w:pStyle w:val="ConsPlusNormal"/>
              <w:jc w:val="center"/>
            </w:pPr>
            <w:r>
              <w:t>куб. м</w:t>
            </w:r>
          </w:p>
        </w:tc>
        <w:tc>
          <w:tcPr>
            <w:tcW w:w="794" w:type="dxa"/>
            <w:tcBorders>
              <w:top w:val="nil"/>
            </w:tcBorders>
          </w:tcPr>
          <w:p w:rsidR="00EF6BE5" w:rsidRDefault="00EF6BE5">
            <w:pPr>
              <w:pStyle w:val="ConsPlusNormal"/>
              <w:jc w:val="center"/>
            </w:pPr>
            <w:r>
              <w:t>193,2</w:t>
            </w:r>
          </w:p>
        </w:tc>
        <w:tc>
          <w:tcPr>
            <w:tcW w:w="794" w:type="dxa"/>
            <w:tcBorders>
              <w:top w:val="nil"/>
            </w:tcBorders>
          </w:tcPr>
          <w:p w:rsidR="00EF6BE5" w:rsidRDefault="00EF6BE5">
            <w:pPr>
              <w:pStyle w:val="ConsPlusNormal"/>
            </w:pPr>
          </w:p>
        </w:tc>
        <w:tc>
          <w:tcPr>
            <w:tcW w:w="1020" w:type="dxa"/>
            <w:tcBorders>
              <w:top w:val="nil"/>
            </w:tcBorders>
          </w:tcPr>
          <w:p w:rsidR="00EF6BE5" w:rsidRDefault="00EF6BE5">
            <w:pPr>
              <w:pStyle w:val="ConsPlusNormal"/>
              <w:jc w:val="center"/>
            </w:pPr>
            <w:r>
              <w:t>193,2</w:t>
            </w:r>
          </w:p>
        </w:tc>
        <w:tc>
          <w:tcPr>
            <w:tcW w:w="1249" w:type="dxa"/>
            <w:tcBorders>
              <w:top w:val="nil"/>
            </w:tcBorders>
          </w:tcPr>
          <w:p w:rsidR="00EF6BE5" w:rsidRDefault="00EF6BE5">
            <w:pPr>
              <w:pStyle w:val="ConsPlusNormal"/>
            </w:pPr>
          </w:p>
        </w:tc>
        <w:tc>
          <w:tcPr>
            <w:tcW w:w="1489" w:type="dxa"/>
            <w:tcBorders>
              <w:top w:val="nil"/>
            </w:tcBorders>
          </w:tcPr>
          <w:p w:rsidR="00EF6BE5" w:rsidRDefault="00EF6BE5">
            <w:pPr>
              <w:pStyle w:val="ConsPlusNormal"/>
            </w:pPr>
          </w:p>
        </w:tc>
        <w:tc>
          <w:tcPr>
            <w:tcW w:w="724" w:type="dxa"/>
            <w:tcBorders>
              <w:top w:val="nil"/>
            </w:tcBorders>
          </w:tcPr>
          <w:p w:rsidR="00EF6BE5" w:rsidRDefault="00EF6BE5">
            <w:pPr>
              <w:pStyle w:val="ConsPlusNormal"/>
            </w:pPr>
          </w:p>
        </w:tc>
      </w:tr>
      <w:tr w:rsidR="00EF6BE5">
        <w:tc>
          <w:tcPr>
            <w:tcW w:w="340" w:type="dxa"/>
          </w:tcPr>
          <w:p w:rsidR="00EF6BE5" w:rsidRDefault="00EF6BE5">
            <w:pPr>
              <w:pStyle w:val="ConsPlusNormal"/>
              <w:jc w:val="center"/>
            </w:pPr>
            <w:r>
              <w:t>2</w:t>
            </w:r>
          </w:p>
        </w:tc>
        <w:tc>
          <w:tcPr>
            <w:tcW w:w="1954" w:type="dxa"/>
          </w:tcPr>
          <w:p w:rsidR="00EF6BE5" w:rsidRDefault="00EF6BE5">
            <w:pPr>
              <w:pStyle w:val="ConsPlusNormal"/>
            </w:pPr>
            <w:r>
              <w:t>Срок вырубки или уборки</w:t>
            </w:r>
          </w:p>
        </w:tc>
        <w:tc>
          <w:tcPr>
            <w:tcW w:w="680" w:type="dxa"/>
          </w:tcPr>
          <w:p w:rsidR="00EF6BE5" w:rsidRDefault="00EF6BE5">
            <w:pPr>
              <w:pStyle w:val="ConsPlusNormal"/>
              <w:jc w:val="center"/>
            </w:pPr>
            <w:r>
              <w:t>лет</w:t>
            </w:r>
          </w:p>
        </w:tc>
        <w:tc>
          <w:tcPr>
            <w:tcW w:w="794" w:type="dxa"/>
          </w:tcPr>
          <w:p w:rsidR="00EF6BE5" w:rsidRDefault="00EF6BE5">
            <w:pPr>
              <w:pStyle w:val="ConsPlusNormal"/>
              <w:jc w:val="center"/>
            </w:pPr>
            <w:r>
              <w:t>3</w:t>
            </w:r>
          </w:p>
        </w:tc>
        <w:tc>
          <w:tcPr>
            <w:tcW w:w="794" w:type="dxa"/>
          </w:tcPr>
          <w:p w:rsidR="00EF6BE5" w:rsidRDefault="00EF6BE5">
            <w:pPr>
              <w:pStyle w:val="ConsPlusNormal"/>
            </w:pPr>
          </w:p>
        </w:tc>
        <w:tc>
          <w:tcPr>
            <w:tcW w:w="1020" w:type="dxa"/>
          </w:tcPr>
          <w:p w:rsidR="00EF6BE5" w:rsidRDefault="00EF6BE5">
            <w:pPr>
              <w:pStyle w:val="ConsPlusNormal"/>
              <w:jc w:val="center"/>
            </w:pPr>
            <w:r>
              <w:t>3</w:t>
            </w:r>
          </w:p>
        </w:tc>
        <w:tc>
          <w:tcPr>
            <w:tcW w:w="1249" w:type="dxa"/>
          </w:tcPr>
          <w:p w:rsidR="00EF6BE5" w:rsidRDefault="00EF6BE5">
            <w:pPr>
              <w:pStyle w:val="ConsPlusNormal"/>
            </w:pPr>
          </w:p>
        </w:tc>
        <w:tc>
          <w:tcPr>
            <w:tcW w:w="1489" w:type="dxa"/>
          </w:tcPr>
          <w:p w:rsidR="00EF6BE5" w:rsidRDefault="00EF6BE5">
            <w:pPr>
              <w:pStyle w:val="ConsPlusNormal"/>
            </w:pPr>
          </w:p>
        </w:tc>
        <w:tc>
          <w:tcPr>
            <w:tcW w:w="724" w:type="dxa"/>
          </w:tcPr>
          <w:p w:rsidR="00EF6BE5" w:rsidRDefault="00EF6BE5">
            <w:pPr>
              <w:pStyle w:val="ConsPlusNormal"/>
            </w:pPr>
          </w:p>
        </w:tc>
      </w:tr>
      <w:tr w:rsidR="00EF6BE5">
        <w:tc>
          <w:tcPr>
            <w:tcW w:w="340" w:type="dxa"/>
          </w:tcPr>
          <w:p w:rsidR="00EF6BE5" w:rsidRDefault="00EF6BE5">
            <w:pPr>
              <w:pStyle w:val="ConsPlusNormal"/>
              <w:jc w:val="center"/>
            </w:pPr>
            <w:r>
              <w:t>3</w:t>
            </w:r>
          </w:p>
        </w:tc>
        <w:tc>
          <w:tcPr>
            <w:tcW w:w="1954" w:type="dxa"/>
          </w:tcPr>
          <w:p w:rsidR="00EF6BE5" w:rsidRDefault="00EF6BE5">
            <w:pPr>
              <w:pStyle w:val="ConsPlusNormal"/>
            </w:pPr>
            <w:r>
              <w:t>Ежегодный допустимый объем изъятия древесины:</w:t>
            </w:r>
          </w:p>
        </w:tc>
        <w:tc>
          <w:tcPr>
            <w:tcW w:w="680" w:type="dxa"/>
          </w:tcPr>
          <w:p w:rsidR="00EF6BE5" w:rsidRDefault="00EF6BE5">
            <w:pPr>
              <w:pStyle w:val="ConsPlusNormal"/>
            </w:pPr>
          </w:p>
        </w:tc>
        <w:tc>
          <w:tcPr>
            <w:tcW w:w="794" w:type="dxa"/>
          </w:tcPr>
          <w:p w:rsidR="00EF6BE5" w:rsidRDefault="00EF6BE5">
            <w:pPr>
              <w:pStyle w:val="ConsPlusNormal"/>
            </w:pPr>
          </w:p>
        </w:tc>
        <w:tc>
          <w:tcPr>
            <w:tcW w:w="794" w:type="dxa"/>
          </w:tcPr>
          <w:p w:rsidR="00EF6BE5" w:rsidRDefault="00EF6BE5">
            <w:pPr>
              <w:pStyle w:val="ConsPlusNormal"/>
            </w:pPr>
          </w:p>
        </w:tc>
        <w:tc>
          <w:tcPr>
            <w:tcW w:w="1020" w:type="dxa"/>
          </w:tcPr>
          <w:p w:rsidR="00EF6BE5" w:rsidRDefault="00EF6BE5">
            <w:pPr>
              <w:pStyle w:val="ConsPlusNormal"/>
            </w:pPr>
          </w:p>
        </w:tc>
        <w:tc>
          <w:tcPr>
            <w:tcW w:w="1249" w:type="dxa"/>
          </w:tcPr>
          <w:p w:rsidR="00EF6BE5" w:rsidRDefault="00EF6BE5">
            <w:pPr>
              <w:pStyle w:val="ConsPlusNormal"/>
            </w:pPr>
          </w:p>
        </w:tc>
        <w:tc>
          <w:tcPr>
            <w:tcW w:w="1489" w:type="dxa"/>
          </w:tcPr>
          <w:p w:rsidR="00EF6BE5" w:rsidRDefault="00EF6BE5">
            <w:pPr>
              <w:pStyle w:val="ConsPlusNormal"/>
            </w:pPr>
          </w:p>
        </w:tc>
        <w:tc>
          <w:tcPr>
            <w:tcW w:w="724" w:type="dxa"/>
          </w:tcPr>
          <w:p w:rsidR="00EF6BE5" w:rsidRDefault="00EF6BE5">
            <w:pPr>
              <w:pStyle w:val="ConsPlusNormal"/>
            </w:pPr>
          </w:p>
        </w:tc>
      </w:tr>
      <w:tr w:rsidR="00EF6BE5">
        <w:tc>
          <w:tcPr>
            <w:tcW w:w="340" w:type="dxa"/>
          </w:tcPr>
          <w:p w:rsidR="00EF6BE5" w:rsidRDefault="00EF6BE5">
            <w:pPr>
              <w:pStyle w:val="ConsPlusNormal"/>
            </w:pPr>
          </w:p>
        </w:tc>
        <w:tc>
          <w:tcPr>
            <w:tcW w:w="1954" w:type="dxa"/>
          </w:tcPr>
          <w:p w:rsidR="00EF6BE5" w:rsidRDefault="00EF6BE5">
            <w:pPr>
              <w:pStyle w:val="ConsPlusNormal"/>
            </w:pPr>
            <w:r>
              <w:t>Площадь</w:t>
            </w:r>
          </w:p>
        </w:tc>
        <w:tc>
          <w:tcPr>
            <w:tcW w:w="680" w:type="dxa"/>
          </w:tcPr>
          <w:p w:rsidR="00EF6BE5" w:rsidRDefault="00EF6BE5">
            <w:pPr>
              <w:pStyle w:val="ConsPlusNormal"/>
              <w:jc w:val="center"/>
            </w:pPr>
            <w:r>
              <w:t>га</w:t>
            </w:r>
          </w:p>
        </w:tc>
        <w:tc>
          <w:tcPr>
            <w:tcW w:w="794" w:type="dxa"/>
          </w:tcPr>
          <w:p w:rsidR="00EF6BE5" w:rsidRDefault="00EF6BE5">
            <w:pPr>
              <w:pStyle w:val="ConsPlusNormal"/>
              <w:jc w:val="center"/>
            </w:pPr>
            <w:r>
              <w:t>2,3</w:t>
            </w:r>
          </w:p>
        </w:tc>
        <w:tc>
          <w:tcPr>
            <w:tcW w:w="794" w:type="dxa"/>
          </w:tcPr>
          <w:p w:rsidR="00EF6BE5" w:rsidRDefault="00EF6BE5">
            <w:pPr>
              <w:pStyle w:val="ConsPlusNormal"/>
            </w:pPr>
          </w:p>
        </w:tc>
        <w:tc>
          <w:tcPr>
            <w:tcW w:w="1020" w:type="dxa"/>
          </w:tcPr>
          <w:p w:rsidR="00EF6BE5" w:rsidRDefault="00EF6BE5">
            <w:pPr>
              <w:pStyle w:val="ConsPlusNormal"/>
              <w:jc w:val="center"/>
            </w:pPr>
            <w:r>
              <w:t>2,3</w:t>
            </w:r>
          </w:p>
        </w:tc>
        <w:tc>
          <w:tcPr>
            <w:tcW w:w="1249" w:type="dxa"/>
          </w:tcPr>
          <w:p w:rsidR="00EF6BE5" w:rsidRDefault="00EF6BE5">
            <w:pPr>
              <w:pStyle w:val="ConsPlusNormal"/>
            </w:pPr>
          </w:p>
        </w:tc>
        <w:tc>
          <w:tcPr>
            <w:tcW w:w="1489" w:type="dxa"/>
          </w:tcPr>
          <w:p w:rsidR="00EF6BE5" w:rsidRDefault="00EF6BE5">
            <w:pPr>
              <w:pStyle w:val="ConsPlusNormal"/>
            </w:pPr>
          </w:p>
        </w:tc>
        <w:tc>
          <w:tcPr>
            <w:tcW w:w="724" w:type="dxa"/>
          </w:tcPr>
          <w:p w:rsidR="00EF6BE5" w:rsidRDefault="00EF6BE5">
            <w:pPr>
              <w:pStyle w:val="ConsPlusNormal"/>
            </w:pPr>
          </w:p>
        </w:tc>
      </w:tr>
      <w:tr w:rsidR="00EF6BE5">
        <w:tc>
          <w:tcPr>
            <w:tcW w:w="340" w:type="dxa"/>
          </w:tcPr>
          <w:p w:rsidR="00EF6BE5" w:rsidRDefault="00EF6BE5">
            <w:pPr>
              <w:pStyle w:val="ConsPlusNormal"/>
            </w:pPr>
          </w:p>
        </w:tc>
        <w:tc>
          <w:tcPr>
            <w:tcW w:w="1954" w:type="dxa"/>
          </w:tcPr>
          <w:p w:rsidR="00EF6BE5" w:rsidRDefault="00EF6BE5">
            <w:pPr>
              <w:pStyle w:val="ConsPlusNormal"/>
            </w:pPr>
            <w:r>
              <w:t>выбираемый запас, всего</w:t>
            </w:r>
          </w:p>
        </w:tc>
        <w:tc>
          <w:tcPr>
            <w:tcW w:w="680" w:type="dxa"/>
          </w:tcPr>
          <w:p w:rsidR="00EF6BE5" w:rsidRDefault="00EF6BE5">
            <w:pPr>
              <w:pStyle w:val="ConsPlusNormal"/>
              <w:jc w:val="center"/>
            </w:pPr>
            <w:r>
              <w:t>куб. м</w:t>
            </w:r>
          </w:p>
        </w:tc>
        <w:tc>
          <w:tcPr>
            <w:tcW w:w="794" w:type="dxa"/>
          </w:tcPr>
          <w:p w:rsidR="00EF6BE5" w:rsidRDefault="00EF6BE5">
            <w:pPr>
              <w:pStyle w:val="ConsPlusNormal"/>
              <w:jc w:val="center"/>
            </w:pPr>
            <w:r>
              <w:t>64,4</w:t>
            </w:r>
          </w:p>
        </w:tc>
        <w:tc>
          <w:tcPr>
            <w:tcW w:w="794" w:type="dxa"/>
          </w:tcPr>
          <w:p w:rsidR="00EF6BE5" w:rsidRDefault="00EF6BE5">
            <w:pPr>
              <w:pStyle w:val="ConsPlusNormal"/>
            </w:pPr>
          </w:p>
        </w:tc>
        <w:tc>
          <w:tcPr>
            <w:tcW w:w="1020" w:type="dxa"/>
          </w:tcPr>
          <w:p w:rsidR="00EF6BE5" w:rsidRDefault="00EF6BE5">
            <w:pPr>
              <w:pStyle w:val="ConsPlusNormal"/>
              <w:jc w:val="center"/>
            </w:pPr>
            <w:r>
              <w:t>64,4</w:t>
            </w:r>
          </w:p>
        </w:tc>
        <w:tc>
          <w:tcPr>
            <w:tcW w:w="1249" w:type="dxa"/>
          </w:tcPr>
          <w:p w:rsidR="00EF6BE5" w:rsidRDefault="00EF6BE5">
            <w:pPr>
              <w:pStyle w:val="ConsPlusNormal"/>
            </w:pPr>
          </w:p>
        </w:tc>
        <w:tc>
          <w:tcPr>
            <w:tcW w:w="1489" w:type="dxa"/>
          </w:tcPr>
          <w:p w:rsidR="00EF6BE5" w:rsidRDefault="00EF6BE5">
            <w:pPr>
              <w:pStyle w:val="ConsPlusNormal"/>
            </w:pPr>
          </w:p>
        </w:tc>
        <w:tc>
          <w:tcPr>
            <w:tcW w:w="724" w:type="dxa"/>
          </w:tcPr>
          <w:p w:rsidR="00EF6BE5" w:rsidRDefault="00EF6BE5">
            <w:pPr>
              <w:pStyle w:val="ConsPlusNormal"/>
            </w:pPr>
          </w:p>
        </w:tc>
      </w:tr>
      <w:tr w:rsidR="00EF6BE5">
        <w:tc>
          <w:tcPr>
            <w:tcW w:w="340" w:type="dxa"/>
          </w:tcPr>
          <w:p w:rsidR="00EF6BE5" w:rsidRDefault="00EF6BE5">
            <w:pPr>
              <w:pStyle w:val="ConsPlusNormal"/>
            </w:pPr>
          </w:p>
        </w:tc>
        <w:tc>
          <w:tcPr>
            <w:tcW w:w="1954" w:type="dxa"/>
          </w:tcPr>
          <w:p w:rsidR="00EF6BE5" w:rsidRDefault="00EF6BE5">
            <w:pPr>
              <w:pStyle w:val="ConsPlusNormal"/>
            </w:pPr>
            <w:r>
              <w:t>корневой</w:t>
            </w:r>
          </w:p>
        </w:tc>
        <w:tc>
          <w:tcPr>
            <w:tcW w:w="680" w:type="dxa"/>
          </w:tcPr>
          <w:p w:rsidR="00EF6BE5" w:rsidRDefault="00EF6BE5">
            <w:pPr>
              <w:pStyle w:val="ConsPlusNormal"/>
              <w:jc w:val="center"/>
            </w:pPr>
            <w:r>
              <w:t>куб. м</w:t>
            </w:r>
          </w:p>
        </w:tc>
        <w:tc>
          <w:tcPr>
            <w:tcW w:w="794" w:type="dxa"/>
          </w:tcPr>
          <w:p w:rsidR="00EF6BE5" w:rsidRDefault="00EF6BE5">
            <w:pPr>
              <w:pStyle w:val="ConsPlusNormal"/>
            </w:pPr>
          </w:p>
        </w:tc>
        <w:tc>
          <w:tcPr>
            <w:tcW w:w="794" w:type="dxa"/>
          </w:tcPr>
          <w:p w:rsidR="00EF6BE5" w:rsidRDefault="00EF6BE5">
            <w:pPr>
              <w:pStyle w:val="ConsPlusNormal"/>
            </w:pPr>
          </w:p>
        </w:tc>
        <w:tc>
          <w:tcPr>
            <w:tcW w:w="1020" w:type="dxa"/>
          </w:tcPr>
          <w:p w:rsidR="00EF6BE5" w:rsidRDefault="00EF6BE5">
            <w:pPr>
              <w:pStyle w:val="ConsPlusNormal"/>
            </w:pPr>
          </w:p>
        </w:tc>
        <w:tc>
          <w:tcPr>
            <w:tcW w:w="1249" w:type="dxa"/>
          </w:tcPr>
          <w:p w:rsidR="00EF6BE5" w:rsidRDefault="00EF6BE5">
            <w:pPr>
              <w:pStyle w:val="ConsPlusNormal"/>
            </w:pPr>
          </w:p>
        </w:tc>
        <w:tc>
          <w:tcPr>
            <w:tcW w:w="1489" w:type="dxa"/>
          </w:tcPr>
          <w:p w:rsidR="00EF6BE5" w:rsidRDefault="00EF6BE5">
            <w:pPr>
              <w:pStyle w:val="ConsPlusNormal"/>
            </w:pPr>
          </w:p>
        </w:tc>
        <w:tc>
          <w:tcPr>
            <w:tcW w:w="724" w:type="dxa"/>
          </w:tcPr>
          <w:p w:rsidR="00EF6BE5" w:rsidRDefault="00EF6BE5">
            <w:pPr>
              <w:pStyle w:val="ConsPlusNormal"/>
            </w:pPr>
          </w:p>
        </w:tc>
      </w:tr>
      <w:tr w:rsidR="00EF6BE5">
        <w:tc>
          <w:tcPr>
            <w:tcW w:w="340" w:type="dxa"/>
          </w:tcPr>
          <w:p w:rsidR="00EF6BE5" w:rsidRDefault="00EF6BE5">
            <w:pPr>
              <w:pStyle w:val="ConsPlusNormal"/>
            </w:pPr>
          </w:p>
        </w:tc>
        <w:tc>
          <w:tcPr>
            <w:tcW w:w="1954" w:type="dxa"/>
          </w:tcPr>
          <w:p w:rsidR="00EF6BE5" w:rsidRDefault="00EF6BE5">
            <w:pPr>
              <w:pStyle w:val="ConsPlusNormal"/>
            </w:pPr>
            <w:r>
              <w:t>ликвидный</w:t>
            </w:r>
          </w:p>
        </w:tc>
        <w:tc>
          <w:tcPr>
            <w:tcW w:w="680" w:type="dxa"/>
          </w:tcPr>
          <w:p w:rsidR="00EF6BE5" w:rsidRDefault="00EF6BE5">
            <w:pPr>
              <w:pStyle w:val="ConsPlusNormal"/>
              <w:jc w:val="center"/>
            </w:pPr>
            <w:r>
              <w:t>куб. м</w:t>
            </w:r>
          </w:p>
        </w:tc>
        <w:tc>
          <w:tcPr>
            <w:tcW w:w="794" w:type="dxa"/>
          </w:tcPr>
          <w:p w:rsidR="00EF6BE5" w:rsidRDefault="00EF6BE5">
            <w:pPr>
              <w:pStyle w:val="ConsPlusNormal"/>
              <w:jc w:val="center"/>
            </w:pPr>
            <w:r>
              <w:t>64,4</w:t>
            </w:r>
          </w:p>
        </w:tc>
        <w:tc>
          <w:tcPr>
            <w:tcW w:w="794" w:type="dxa"/>
          </w:tcPr>
          <w:p w:rsidR="00EF6BE5" w:rsidRDefault="00EF6BE5">
            <w:pPr>
              <w:pStyle w:val="ConsPlusNormal"/>
            </w:pPr>
          </w:p>
        </w:tc>
        <w:tc>
          <w:tcPr>
            <w:tcW w:w="1020" w:type="dxa"/>
          </w:tcPr>
          <w:p w:rsidR="00EF6BE5" w:rsidRDefault="00EF6BE5">
            <w:pPr>
              <w:pStyle w:val="ConsPlusNormal"/>
              <w:jc w:val="center"/>
            </w:pPr>
            <w:r>
              <w:t>64,4</w:t>
            </w:r>
          </w:p>
        </w:tc>
        <w:tc>
          <w:tcPr>
            <w:tcW w:w="1249" w:type="dxa"/>
          </w:tcPr>
          <w:p w:rsidR="00EF6BE5" w:rsidRDefault="00EF6BE5">
            <w:pPr>
              <w:pStyle w:val="ConsPlusNormal"/>
            </w:pPr>
          </w:p>
        </w:tc>
        <w:tc>
          <w:tcPr>
            <w:tcW w:w="1489" w:type="dxa"/>
          </w:tcPr>
          <w:p w:rsidR="00EF6BE5" w:rsidRDefault="00EF6BE5">
            <w:pPr>
              <w:pStyle w:val="ConsPlusNormal"/>
            </w:pPr>
          </w:p>
        </w:tc>
        <w:tc>
          <w:tcPr>
            <w:tcW w:w="724" w:type="dxa"/>
          </w:tcPr>
          <w:p w:rsidR="00EF6BE5" w:rsidRDefault="00EF6BE5">
            <w:pPr>
              <w:pStyle w:val="ConsPlusNormal"/>
            </w:pPr>
          </w:p>
        </w:tc>
      </w:tr>
      <w:tr w:rsidR="00EF6BE5">
        <w:tc>
          <w:tcPr>
            <w:tcW w:w="340" w:type="dxa"/>
          </w:tcPr>
          <w:p w:rsidR="00EF6BE5" w:rsidRDefault="00EF6BE5">
            <w:pPr>
              <w:pStyle w:val="ConsPlusNormal"/>
            </w:pPr>
          </w:p>
        </w:tc>
        <w:tc>
          <w:tcPr>
            <w:tcW w:w="1954" w:type="dxa"/>
          </w:tcPr>
          <w:p w:rsidR="00EF6BE5" w:rsidRDefault="00EF6BE5">
            <w:pPr>
              <w:pStyle w:val="ConsPlusNormal"/>
            </w:pPr>
            <w:r>
              <w:t>деловой</w:t>
            </w:r>
          </w:p>
        </w:tc>
        <w:tc>
          <w:tcPr>
            <w:tcW w:w="680" w:type="dxa"/>
          </w:tcPr>
          <w:p w:rsidR="00EF6BE5" w:rsidRDefault="00EF6BE5">
            <w:pPr>
              <w:pStyle w:val="ConsPlusNormal"/>
              <w:jc w:val="center"/>
            </w:pPr>
            <w:r>
              <w:t>куб. м</w:t>
            </w:r>
          </w:p>
        </w:tc>
        <w:tc>
          <w:tcPr>
            <w:tcW w:w="794" w:type="dxa"/>
          </w:tcPr>
          <w:p w:rsidR="00EF6BE5" w:rsidRDefault="00EF6BE5">
            <w:pPr>
              <w:pStyle w:val="ConsPlusNormal"/>
            </w:pPr>
          </w:p>
        </w:tc>
        <w:tc>
          <w:tcPr>
            <w:tcW w:w="794" w:type="dxa"/>
          </w:tcPr>
          <w:p w:rsidR="00EF6BE5" w:rsidRDefault="00EF6BE5">
            <w:pPr>
              <w:pStyle w:val="ConsPlusNormal"/>
            </w:pPr>
          </w:p>
        </w:tc>
        <w:tc>
          <w:tcPr>
            <w:tcW w:w="1020" w:type="dxa"/>
          </w:tcPr>
          <w:p w:rsidR="00EF6BE5" w:rsidRDefault="00EF6BE5">
            <w:pPr>
              <w:pStyle w:val="ConsPlusNormal"/>
            </w:pPr>
          </w:p>
        </w:tc>
        <w:tc>
          <w:tcPr>
            <w:tcW w:w="1249" w:type="dxa"/>
          </w:tcPr>
          <w:p w:rsidR="00EF6BE5" w:rsidRDefault="00EF6BE5">
            <w:pPr>
              <w:pStyle w:val="ConsPlusNormal"/>
            </w:pPr>
          </w:p>
        </w:tc>
        <w:tc>
          <w:tcPr>
            <w:tcW w:w="1489" w:type="dxa"/>
          </w:tcPr>
          <w:p w:rsidR="00EF6BE5" w:rsidRDefault="00EF6BE5">
            <w:pPr>
              <w:pStyle w:val="ConsPlusNormal"/>
            </w:pPr>
          </w:p>
        </w:tc>
        <w:tc>
          <w:tcPr>
            <w:tcW w:w="724" w:type="dxa"/>
          </w:tcPr>
          <w:p w:rsidR="00EF6BE5" w:rsidRDefault="00EF6BE5">
            <w:pPr>
              <w:pStyle w:val="ConsPlusNormal"/>
            </w:pPr>
          </w:p>
        </w:tc>
      </w:tr>
      <w:tr w:rsidR="00EF6BE5">
        <w:tc>
          <w:tcPr>
            <w:tcW w:w="9044" w:type="dxa"/>
            <w:gridSpan w:val="9"/>
          </w:tcPr>
          <w:p w:rsidR="00EF6BE5" w:rsidRDefault="00EF6BE5">
            <w:pPr>
              <w:pStyle w:val="ConsPlusNormal"/>
              <w:outlineLvl w:val="3"/>
            </w:pPr>
            <w:r>
              <w:t>Мотовилихинское участковое лесничество</w:t>
            </w:r>
          </w:p>
        </w:tc>
      </w:tr>
      <w:tr w:rsidR="00EF6BE5">
        <w:tc>
          <w:tcPr>
            <w:tcW w:w="9044" w:type="dxa"/>
            <w:gridSpan w:val="9"/>
          </w:tcPr>
          <w:p w:rsidR="00EF6BE5" w:rsidRDefault="00EF6BE5">
            <w:pPr>
              <w:pStyle w:val="ConsPlusNormal"/>
              <w:outlineLvl w:val="4"/>
            </w:pPr>
            <w:r>
              <w:t>Мягколиственные</w:t>
            </w:r>
          </w:p>
        </w:tc>
      </w:tr>
      <w:tr w:rsidR="00EF6BE5">
        <w:tc>
          <w:tcPr>
            <w:tcW w:w="340" w:type="dxa"/>
            <w:vMerge w:val="restart"/>
          </w:tcPr>
          <w:p w:rsidR="00EF6BE5" w:rsidRDefault="00EF6BE5">
            <w:pPr>
              <w:pStyle w:val="ConsPlusNormal"/>
              <w:jc w:val="center"/>
            </w:pPr>
            <w:r>
              <w:t>1</w:t>
            </w:r>
          </w:p>
        </w:tc>
        <w:tc>
          <w:tcPr>
            <w:tcW w:w="1954" w:type="dxa"/>
            <w:vMerge w:val="restart"/>
          </w:tcPr>
          <w:p w:rsidR="00EF6BE5" w:rsidRDefault="00EF6BE5">
            <w:pPr>
              <w:pStyle w:val="ConsPlusNormal"/>
            </w:pPr>
            <w:r>
              <w:t>Выявленный фонд по лесоводственным требованиям</w:t>
            </w:r>
          </w:p>
        </w:tc>
        <w:tc>
          <w:tcPr>
            <w:tcW w:w="680" w:type="dxa"/>
            <w:tcBorders>
              <w:bottom w:val="nil"/>
            </w:tcBorders>
          </w:tcPr>
          <w:p w:rsidR="00EF6BE5" w:rsidRDefault="00EF6BE5">
            <w:pPr>
              <w:pStyle w:val="ConsPlusNormal"/>
              <w:jc w:val="center"/>
            </w:pPr>
            <w:r>
              <w:t>га</w:t>
            </w:r>
          </w:p>
        </w:tc>
        <w:tc>
          <w:tcPr>
            <w:tcW w:w="794" w:type="dxa"/>
            <w:tcBorders>
              <w:bottom w:val="nil"/>
            </w:tcBorders>
          </w:tcPr>
          <w:p w:rsidR="00EF6BE5" w:rsidRDefault="00EF6BE5">
            <w:pPr>
              <w:pStyle w:val="ConsPlusNormal"/>
              <w:jc w:val="center"/>
            </w:pPr>
            <w:r>
              <w:t>2</w:t>
            </w:r>
          </w:p>
        </w:tc>
        <w:tc>
          <w:tcPr>
            <w:tcW w:w="794" w:type="dxa"/>
            <w:tcBorders>
              <w:bottom w:val="nil"/>
            </w:tcBorders>
          </w:tcPr>
          <w:p w:rsidR="00EF6BE5" w:rsidRDefault="00EF6BE5">
            <w:pPr>
              <w:pStyle w:val="ConsPlusNormal"/>
            </w:pPr>
          </w:p>
        </w:tc>
        <w:tc>
          <w:tcPr>
            <w:tcW w:w="1020" w:type="dxa"/>
            <w:tcBorders>
              <w:bottom w:val="nil"/>
            </w:tcBorders>
          </w:tcPr>
          <w:p w:rsidR="00EF6BE5" w:rsidRDefault="00EF6BE5">
            <w:pPr>
              <w:pStyle w:val="ConsPlusNormal"/>
              <w:jc w:val="center"/>
            </w:pPr>
            <w:r>
              <w:t>2</w:t>
            </w:r>
          </w:p>
        </w:tc>
        <w:tc>
          <w:tcPr>
            <w:tcW w:w="1249" w:type="dxa"/>
            <w:tcBorders>
              <w:bottom w:val="nil"/>
            </w:tcBorders>
          </w:tcPr>
          <w:p w:rsidR="00EF6BE5" w:rsidRDefault="00EF6BE5">
            <w:pPr>
              <w:pStyle w:val="ConsPlusNormal"/>
            </w:pPr>
          </w:p>
        </w:tc>
        <w:tc>
          <w:tcPr>
            <w:tcW w:w="1489" w:type="dxa"/>
            <w:tcBorders>
              <w:bottom w:val="nil"/>
            </w:tcBorders>
          </w:tcPr>
          <w:p w:rsidR="00EF6BE5" w:rsidRDefault="00EF6BE5">
            <w:pPr>
              <w:pStyle w:val="ConsPlusNormal"/>
            </w:pPr>
          </w:p>
        </w:tc>
        <w:tc>
          <w:tcPr>
            <w:tcW w:w="724" w:type="dxa"/>
            <w:tcBorders>
              <w:bottom w:val="nil"/>
            </w:tcBorders>
          </w:tcPr>
          <w:p w:rsidR="00EF6BE5" w:rsidRDefault="00EF6BE5">
            <w:pPr>
              <w:pStyle w:val="ConsPlusNormal"/>
            </w:pPr>
          </w:p>
        </w:tc>
      </w:tr>
      <w:tr w:rsidR="00EF6BE5">
        <w:tc>
          <w:tcPr>
            <w:tcW w:w="340" w:type="dxa"/>
            <w:vMerge/>
          </w:tcPr>
          <w:p w:rsidR="00EF6BE5" w:rsidRDefault="00EF6BE5">
            <w:pPr>
              <w:spacing w:after="1" w:line="0" w:lineRule="atLeast"/>
            </w:pPr>
          </w:p>
        </w:tc>
        <w:tc>
          <w:tcPr>
            <w:tcW w:w="1954" w:type="dxa"/>
            <w:vMerge/>
          </w:tcPr>
          <w:p w:rsidR="00EF6BE5" w:rsidRDefault="00EF6BE5">
            <w:pPr>
              <w:spacing w:after="1" w:line="0" w:lineRule="atLeast"/>
            </w:pPr>
          </w:p>
        </w:tc>
        <w:tc>
          <w:tcPr>
            <w:tcW w:w="680" w:type="dxa"/>
            <w:tcBorders>
              <w:top w:val="nil"/>
            </w:tcBorders>
          </w:tcPr>
          <w:p w:rsidR="00EF6BE5" w:rsidRDefault="00EF6BE5">
            <w:pPr>
              <w:pStyle w:val="ConsPlusNormal"/>
              <w:jc w:val="center"/>
            </w:pPr>
            <w:r>
              <w:t>куб. м</w:t>
            </w:r>
          </w:p>
        </w:tc>
        <w:tc>
          <w:tcPr>
            <w:tcW w:w="794" w:type="dxa"/>
            <w:tcBorders>
              <w:top w:val="nil"/>
            </w:tcBorders>
          </w:tcPr>
          <w:p w:rsidR="00EF6BE5" w:rsidRDefault="00EF6BE5">
            <w:pPr>
              <w:pStyle w:val="ConsPlusNormal"/>
              <w:jc w:val="center"/>
            </w:pPr>
            <w:r>
              <w:t>90</w:t>
            </w:r>
          </w:p>
        </w:tc>
        <w:tc>
          <w:tcPr>
            <w:tcW w:w="794" w:type="dxa"/>
            <w:tcBorders>
              <w:top w:val="nil"/>
            </w:tcBorders>
          </w:tcPr>
          <w:p w:rsidR="00EF6BE5" w:rsidRDefault="00EF6BE5">
            <w:pPr>
              <w:pStyle w:val="ConsPlusNormal"/>
            </w:pPr>
          </w:p>
        </w:tc>
        <w:tc>
          <w:tcPr>
            <w:tcW w:w="1020" w:type="dxa"/>
            <w:tcBorders>
              <w:top w:val="nil"/>
            </w:tcBorders>
          </w:tcPr>
          <w:p w:rsidR="00EF6BE5" w:rsidRDefault="00EF6BE5">
            <w:pPr>
              <w:pStyle w:val="ConsPlusNormal"/>
              <w:jc w:val="center"/>
            </w:pPr>
            <w:r>
              <w:t>90</w:t>
            </w:r>
          </w:p>
        </w:tc>
        <w:tc>
          <w:tcPr>
            <w:tcW w:w="1249" w:type="dxa"/>
            <w:tcBorders>
              <w:top w:val="nil"/>
            </w:tcBorders>
          </w:tcPr>
          <w:p w:rsidR="00EF6BE5" w:rsidRDefault="00EF6BE5">
            <w:pPr>
              <w:pStyle w:val="ConsPlusNormal"/>
            </w:pPr>
          </w:p>
        </w:tc>
        <w:tc>
          <w:tcPr>
            <w:tcW w:w="1489" w:type="dxa"/>
            <w:tcBorders>
              <w:top w:val="nil"/>
            </w:tcBorders>
          </w:tcPr>
          <w:p w:rsidR="00EF6BE5" w:rsidRDefault="00EF6BE5">
            <w:pPr>
              <w:pStyle w:val="ConsPlusNormal"/>
            </w:pPr>
          </w:p>
        </w:tc>
        <w:tc>
          <w:tcPr>
            <w:tcW w:w="724" w:type="dxa"/>
            <w:tcBorders>
              <w:top w:val="nil"/>
            </w:tcBorders>
          </w:tcPr>
          <w:p w:rsidR="00EF6BE5" w:rsidRDefault="00EF6BE5">
            <w:pPr>
              <w:pStyle w:val="ConsPlusNormal"/>
            </w:pPr>
          </w:p>
        </w:tc>
      </w:tr>
      <w:tr w:rsidR="00EF6BE5">
        <w:tc>
          <w:tcPr>
            <w:tcW w:w="340" w:type="dxa"/>
          </w:tcPr>
          <w:p w:rsidR="00EF6BE5" w:rsidRDefault="00EF6BE5">
            <w:pPr>
              <w:pStyle w:val="ConsPlusNormal"/>
              <w:jc w:val="center"/>
            </w:pPr>
            <w:r>
              <w:t>2</w:t>
            </w:r>
          </w:p>
        </w:tc>
        <w:tc>
          <w:tcPr>
            <w:tcW w:w="1954" w:type="dxa"/>
          </w:tcPr>
          <w:p w:rsidR="00EF6BE5" w:rsidRDefault="00EF6BE5">
            <w:pPr>
              <w:pStyle w:val="ConsPlusNormal"/>
            </w:pPr>
            <w:r>
              <w:t>Срок вырубки или уборки</w:t>
            </w:r>
          </w:p>
        </w:tc>
        <w:tc>
          <w:tcPr>
            <w:tcW w:w="680" w:type="dxa"/>
          </w:tcPr>
          <w:p w:rsidR="00EF6BE5" w:rsidRDefault="00EF6BE5">
            <w:pPr>
              <w:pStyle w:val="ConsPlusNormal"/>
              <w:jc w:val="center"/>
            </w:pPr>
            <w:r>
              <w:t>лет</w:t>
            </w:r>
          </w:p>
        </w:tc>
        <w:tc>
          <w:tcPr>
            <w:tcW w:w="794" w:type="dxa"/>
          </w:tcPr>
          <w:p w:rsidR="00EF6BE5" w:rsidRDefault="00EF6BE5">
            <w:pPr>
              <w:pStyle w:val="ConsPlusNormal"/>
              <w:jc w:val="center"/>
            </w:pPr>
            <w:r>
              <w:t>3</w:t>
            </w:r>
          </w:p>
        </w:tc>
        <w:tc>
          <w:tcPr>
            <w:tcW w:w="794" w:type="dxa"/>
          </w:tcPr>
          <w:p w:rsidR="00EF6BE5" w:rsidRDefault="00EF6BE5">
            <w:pPr>
              <w:pStyle w:val="ConsPlusNormal"/>
            </w:pPr>
          </w:p>
        </w:tc>
        <w:tc>
          <w:tcPr>
            <w:tcW w:w="1020" w:type="dxa"/>
          </w:tcPr>
          <w:p w:rsidR="00EF6BE5" w:rsidRDefault="00EF6BE5">
            <w:pPr>
              <w:pStyle w:val="ConsPlusNormal"/>
              <w:jc w:val="center"/>
            </w:pPr>
            <w:r>
              <w:t>3</w:t>
            </w:r>
          </w:p>
        </w:tc>
        <w:tc>
          <w:tcPr>
            <w:tcW w:w="1249" w:type="dxa"/>
          </w:tcPr>
          <w:p w:rsidR="00EF6BE5" w:rsidRDefault="00EF6BE5">
            <w:pPr>
              <w:pStyle w:val="ConsPlusNormal"/>
            </w:pPr>
          </w:p>
        </w:tc>
        <w:tc>
          <w:tcPr>
            <w:tcW w:w="1489" w:type="dxa"/>
          </w:tcPr>
          <w:p w:rsidR="00EF6BE5" w:rsidRDefault="00EF6BE5">
            <w:pPr>
              <w:pStyle w:val="ConsPlusNormal"/>
            </w:pPr>
          </w:p>
        </w:tc>
        <w:tc>
          <w:tcPr>
            <w:tcW w:w="724" w:type="dxa"/>
          </w:tcPr>
          <w:p w:rsidR="00EF6BE5" w:rsidRDefault="00EF6BE5">
            <w:pPr>
              <w:pStyle w:val="ConsPlusNormal"/>
            </w:pPr>
          </w:p>
        </w:tc>
      </w:tr>
      <w:tr w:rsidR="00EF6BE5">
        <w:tc>
          <w:tcPr>
            <w:tcW w:w="340" w:type="dxa"/>
          </w:tcPr>
          <w:p w:rsidR="00EF6BE5" w:rsidRDefault="00EF6BE5">
            <w:pPr>
              <w:pStyle w:val="ConsPlusNormal"/>
              <w:jc w:val="center"/>
            </w:pPr>
            <w:r>
              <w:t>3</w:t>
            </w:r>
          </w:p>
        </w:tc>
        <w:tc>
          <w:tcPr>
            <w:tcW w:w="1954" w:type="dxa"/>
          </w:tcPr>
          <w:p w:rsidR="00EF6BE5" w:rsidRDefault="00EF6BE5">
            <w:pPr>
              <w:pStyle w:val="ConsPlusNormal"/>
            </w:pPr>
            <w:r>
              <w:t>Ежегодный допустимый объем изъятия древесины:</w:t>
            </w:r>
          </w:p>
        </w:tc>
        <w:tc>
          <w:tcPr>
            <w:tcW w:w="680" w:type="dxa"/>
          </w:tcPr>
          <w:p w:rsidR="00EF6BE5" w:rsidRDefault="00EF6BE5">
            <w:pPr>
              <w:pStyle w:val="ConsPlusNormal"/>
            </w:pPr>
          </w:p>
        </w:tc>
        <w:tc>
          <w:tcPr>
            <w:tcW w:w="794" w:type="dxa"/>
          </w:tcPr>
          <w:p w:rsidR="00EF6BE5" w:rsidRDefault="00EF6BE5">
            <w:pPr>
              <w:pStyle w:val="ConsPlusNormal"/>
            </w:pPr>
          </w:p>
        </w:tc>
        <w:tc>
          <w:tcPr>
            <w:tcW w:w="794" w:type="dxa"/>
          </w:tcPr>
          <w:p w:rsidR="00EF6BE5" w:rsidRDefault="00EF6BE5">
            <w:pPr>
              <w:pStyle w:val="ConsPlusNormal"/>
            </w:pPr>
          </w:p>
        </w:tc>
        <w:tc>
          <w:tcPr>
            <w:tcW w:w="1020" w:type="dxa"/>
          </w:tcPr>
          <w:p w:rsidR="00EF6BE5" w:rsidRDefault="00EF6BE5">
            <w:pPr>
              <w:pStyle w:val="ConsPlusNormal"/>
            </w:pPr>
          </w:p>
        </w:tc>
        <w:tc>
          <w:tcPr>
            <w:tcW w:w="1249" w:type="dxa"/>
          </w:tcPr>
          <w:p w:rsidR="00EF6BE5" w:rsidRDefault="00EF6BE5">
            <w:pPr>
              <w:pStyle w:val="ConsPlusNormal"/>
            </w:pPr>
          </w:p>
        </w:tc>
        <w:tc>
          <w:tcPr>
            <w:tcW w:w="1489" w:type="dxa"/>
          </w:tcPr>
          <w:p w:rsidR="00EF6BE5" w:rsidRDefault="00EF6BE5">
            <w:pPr>
              <w:pStyle w:val="ConsPlusNormal"/>
            </w:pPr>
          </w:p>
        </w:tc>
        <w:tc>
          <w:tcPr>
            <w:tcW w:w="724" w:type="dxa"/>
          </w:tcPr>
          <w:p w:rsidR="00EF6BE5" w:rsidRDefault="00EF6BE5">
            <w:pPr>
              <w:pStyle w:val="ConsPlusNormal"/>
            </w:pPr>
          </w:p>
        </w:tc>
      </w:tr>
      <w:tr w:rsidR="00EF6BE5">
        <w:tc>
          <w:tcPr>
            <w:tcW w:w="340" w:type="dxa"/>
          </w:tcPr>
          <w:p w:rsidR="00EF6BE5" w:rsidRDefault="00EF6BE5">
            <w:pPr>
              <w:pStyle w:val="ConsPlusNormal"/>
            </w:pPr>
          </w:p>
        </w:tc>
        <w:tc>
          <w:tcPr>
            <w:tcW w:w="1954" w:type="dxa"/>
          </w:tcPr>
          <w:p w:rsidR="00EF6BE5" w:rsidRDefault="00EF6BE5">
            <w:pPr>
              <w:pStyle w:val="ConsPlusNormal"/>
            </w:pPr>
            <w:r>
              <w:t>Площадь</w:t>
            </w:r>
          </w:p>
        </w:tc>
        <w:tc>
          <w:tcPr>
            <w:tcW w:w="680" w:type="dxa"/>
          </w:tcPr>
          <w:p w:rsidR="00EF6BE5" w:rsidRDefault="00EF6BE5">
            <w:pPr>
              <w:pStyle w:val="ConsPlusNormal"/>
              <w:jc w:val="center"/>
            </w:pPr>
            <w:r>
              <w:t>га</w:t>
            </w:r>
          </w:p>
        </w:tc>
        <w:tc>
          <w:tcPr>
            <w:tcW w:w="794" w:type="dxa"/>
          </w:tcPr>
          <w:p w:rsidR="00EF6BE5" w:rsidRDefault="00EF6BE5">
            <w:pPr>
              <w:pStyle w:val="ConsPlusNormal"/>
              <w:jc w:val="center"/>
            </w:pPr>
            <w:r>
              <w:t>0,6</w:t>
            </w:r>
          </w:p>
        </w:tc>
        <w:tc>
          <w:tcPr>
            <w:tcW w:w="794" w:type="dxa"/>
          </w:tcPr>
          <w:p w:rsidR="00EF6BE5" w:rsidRDefault="00EF6BE5">
            <w:pPr>
              <w:pStyle w:val="ConsPlusNormal"/>
            </w:pPr>
          </w:p>
        </w:tc>
        <w:tc>
          <w:tcPr>
            <w:tcW w:w="1020" w:type="dxa"/>
          </w:tcPr>
          <w:p w:rsidR="00EF6BE5" w:rsidRDefault="00EF6BE5">
            <w:pPr>
              <w:pStyle w:val="ConsPlusNormal"/>
              <w:jc w:val="center"/>
            </w:pPr>
            <w:r>
              <w:t>0,6</w:t>
            </w:r>
          </w:p>
        </w:tc>
        <w:tc>
          <w:tcPr>
            <w:tcW w:w="1249" w:type="dxa"/>
          </w:tcPr>
          <w:p w:rsidR="00EF6BE5" w:rsidRDefault="00EF6BE5">
            <w:pPr>
              <w:pStyle w:val="ConsPlusNormal"/>
            </w:pPr>
          </w:p>
        </w:tc>
        <w:tc>
          <w:tcPr>
            <w:tcW w:w="1489" w:type="dxa"/>
          </w:tcPr>
          <w:p w:rsidR="00EF6BE5" w:rsidRDefault="00EF6BE5">
            <w:pPr>
              <w:pStyle w:val="ConsPlusNormal"/>
            </w:pPr>
          </w:p>
        </w:tc>
        <w:tc>
          <w:tcPr>
            <w:tcW w:w="724" w:type="dxa"/>
          </w:tcPr>
          <w:p w:rsidR="00EF6BE5" w:rsidRDefault="00EF6BE5">
            <w:pPr>
              <w:pStyle w:val="ConsPlusNormal"/>
            </w:pPr>
          </w:p>
        </w:tc>
      </w:tr>
      <w:tr w:rsidR="00EF6BE5">
        <w:tc>
          <w:tcPr>
            <w:tcW w:w="340" w:type="dxa"/>
          </w:tcPr>
          <w:p w:rsidR="00EF6BE5" w:rsidRDefault="00EF6BE5">
            <w:pPr>
              <w:pStyle w:val="ConsPlusNormal"/>
            </w:pPr>
          </w:p>
        </w:tc>
        <w:tc>
          <w:tcPr>
            <w:tcW w:w="1954" w:type="dxa"/>
          </w:tcPr>
          <w:p w:rsidR="00EF6BE5" w:rsidRDefault="00EF6BE5">
            <w:pPr>
              <w:pStyle w:val="ConsPlusNormal"/>
            </w:pPr>
            <w:r>
              <w:t>Выбираемый запас, всего</w:t>
            </w:r>
          </w:p>
        </w:tc>
        <w:tc>
          <w:tcPr>
            <w:tcW w:w="680" w:type="dxa"/>
          </w:tcPr>
          <w:p w:rsidR="00EF6BE5" w:rsidRDefault="00EF6BE5">
            <w:pPr>
              <w:pStyle w:val="ConsPlusNormal"/>
              <w:jc w:val="center"/>
            </w:pPr>
            <w:r>
              <w:t>куб. м</w:t>
            </w:r>
          </w:p>
        </w:tc>
        <w:tc>
          <w:tcPr>
            <w:tcW w:w="794" w:type="dxa"/>
          </w:tcPr>
          <w:p w:rsidR="00EF6BE5" w:rsidRDefault="00EF6BE5">
            <w:pPr>
              <w:pStyle w:val="ConsPlusNormal"/>
              <w:jc w:val="center"/>
            </w:pPr>
            <w:r>
              <w:t>30</w:t>
            </w:r>
          </w:p>
        </w:tc>
        <w:tc>
          <w:tcPr>
            <w:tcW w:w="794" w:type="dxa"/>
          </w:tcPr>
          <w:p w:rsidR="00EF6BE5" w:rsidRDefault="00EF6BE5">
            <w:pPr>
              <w:pStyle w:val="ConsPlusNormal"/>
            </w:pPr>
          </w:p>
        </w:tc>
        <w:tc>
          <w:tcPr>
            <w:tcW w:w="1020" w:type="dxa"/>
          </w:tcPr>
          <w:p w:rsidR="00EF6BE5" w:rsidRDefault="00EF6BE5">
            <w:pPr>
              <w:pStyle w:val="ConsPlusNormal"/>
              <w:jc w:val="center"/>
            </w:pPr>
            <w:r>
              <w:t>30</w:t>
            </w:r>
          </w:p>
        </w:tc>
        <w:tc>
          <w:tcPr>
            <w:tcW w:w="1249" w:type="dxa"/>
          </w:tcPr>
          <w:p w:rsidR="00EF6BE5" w:rsidRDefault="00EF6BE5">
            <w:pPr>
              <w:pStyle w:val="ConsPlusNormal"/>
            </w:pPr>
          </w:p>
        </w:tc>
        <w:tc>
          <w:tcPr>
            <w:tcW w:w="1489" w:type="dxa"/>
          </w:tcPr>
          <w:p w:rsidR="00EF6BE5" w:rsidRDefault="00EF6BE5">
            <w:pPr>
              <w:pStyle w:val="ConsPlusNormal"/>
            </w:pPr>
          </w:p>
        </w:tc>
        <w:tc>
          <w:tcPr>
            <w:tcW w:w="724" w:type="dxa"/>
          </w:tcPr>
          <w:p w:rsidR="00EF6BE5" w:rsidRDefault="00EF6BE5">
            <w:pPr>
              <w:pStyle w:val="ConsPlusNormal"/>
            </w:pPr>
          </w:p>
        </w:tc>
      </w:tr>
      <w:tr w:rsidR="00EF6BE5">
        <w:tc>
          <w:tcPr>
            <w:tcW w:w="340" w:type="dxa"/>
          </w:tcPr>
          <w:p w:rsidR="00EF6BE5" w:rsidRDefault="00EF6BE5">
            <w:pPr>
              <w:pStyle w:val="ConsPlusNormal"/>
            </w:pPr>
          </w:p>
        </w:tc>
        <w:tc>
          <w:tcPr>
            <w:tcW w:w="1954" w:type="dxa"/>
          </w:tcPr>
          <w:p w:rsidR="00EF6BE5" w:rsidRDefault="00EF6BE5">
            <w:pPr>
              <w:pStyle w:val="ConsPlusNormal"/>
            </w:pPr>
            <w:r>
              <w:t>корневой</w:t>
            </w:r>
          </w:p>
        </w:tc>
        <w:tc>
          <w:tcPr>
            <w:tcW w:w="680" w:type="dxa"/>
          </w:tcPr>
          <w:p w:rsidR="00EF6BE5" w:rsidRDefault="00EF6BE5">
            <w:pPr>
              <w:pStyle w:val="ConsPlusNormal"/>
              <w:jc w:val="center"/>
            </w:pPr>
            <w:r>
              <w:t xml:space="preserve">куб. </w:t>
            </w:r>
            <w:r>
              <w:lastRenderedPageBreak/>
              <w:t>м</w:t>
            </w:r>
          </w:p>
        </w:tc>
        <w:tc>
          <w:tcPr>
            <w:tcW w:w="794" w:type="dxa"/>
          </w:tcPr>
          <w:p w:rsidR="00EF6BE5" w:rsidRDefault="00EF6BE5">
            <w:pPr>
              <w:pStyle w:val="ConsPlusNormal"/>
            </w:pPr>
          </w:p>
        </w:tc>
        <w:tc>
          <w:tcPr>
            <w:tcW w:w="794" w:type="dxa"/>
          </w:tcPr>
          <w:p w:rsidR="00EF6BE5" w:rsidRDefault="00EF6BE5">
            <w:pPr>
              <w:pStyle w:val="ConsPlusNormal"/>
            </w:pPr>
          </w:p>
        </w:tc>
        <w:tc>
          <w:tcPr>
            <w:tcW w:w="1020" w:type="dxa"/>
          </w:tcPr>
          <w:p w:rsidR="00EF6BE5" w:rsidRDefault="00EF6BE5">
            <w:pPr>
              <w:pStyle w:val="ConsPlusNormal"/>
            </w:pPr>
          </w:p>
        </w:tc>
        <w:tc>
          <w:tcPr>
            <w:tcW w:w="1249" w:type="dxa"/>
          </w:tcPr>
          <w:p w:rsidR="00EF6BE5" w:rsidRDefault="00EF6BE5">
            <w:pPr>
              <w:pStyle w:val="ConsPlusNormal"/>
            </w:pPr>
          </w:p>
        </w:tc>
        <w:tc>
          <w:tcPr>
            <w:tcW w:w="1489" w:type="dxa"/>
          </w:tcPr>
          <w:p w:rsidR="00EF6BE5" w:rsidRDefault="00EF6BE5">
            <w:pPr>
              <w:pStyle w:val="ConsPlusNormal"/>
            </w:pPr>
          </w:p>
        </w:tc>
        <w:tc>
          <w:tcPr>
            <w:tcW w:w="724" w:type="dxa"/>
          </w:tcPr>
          <w:p w:rsidR="00EF6BE5" w:rsidRDefault="00EF6BE5">
            <w:pPr>
              <w:pStyle w:val="ConsPlusNormal"/>
            </w:pPr>
          </w:p>
        </w:tc>
      </w:tr>
      <w:tr w:rsidR="00EF6BE5">
        <w:tc>
          <w:tcPr>
            <w:tcW w:w="340" w:type="dxa"/>
          </w:tcPr>
          <w:p w:rsidR="00EF6BE5" w:rsidRDefault="00EF6BE5">
            <w:pPr>
              <w:pStyle w:val="ConsPlusNormal"/>
            </w:pPr>
          </w:p>
        </w:tc>
        <w:tc>
          <w:tcPr>
            <w:tcW w:w="1954" w:type="dxa"/>
          </w:tcPr>
          <w:p w:rsidR="00EF6BE5" w:rsidRDefault="00EF6BE5">
            <w:pPr>
              <w:pStyle w:val="ConsPlusNormal"/>
            </w:pPr>
            <w:r>
              <w:t>ликвидные</w:t>
            </w:r>
          </w:p>
        </w:tc>
        <w:tc>
          <w:tcPr>
            <w:tcW w:w="680" w:type="dxa"/>
          </w:tcPr>
          <w:p w:rsidR="00EF6BE5" w:rsidRDefault="00EF6BE5">
            <w:pPr>
              <w:pStyle w:val="ConsPlusNormal"/>
              <w:jc w:val="center"/>
            </w:pPr>
            <w:r>
              <w:t>куб. м</w:t>
            </w:r>
          </w:p>
        </w:tc>
        <w:tc>
          <w:tcPr>
            <w:tcW w:w="794" w:type="dxa"/>
          </w:tcPr>
          <w:p w:rsidR="00EF6BE5" w:rsidRDefault="00EF6BE5">
            <w:pPr>
              <w:pStyle w:val="ConsPlusNormal"/>
              <w:jc w:val="center"/>
            </w:pPr>
            <w:r>
              <w:t>30</w:t>
            </w:r>
          </w:p>
        </w:tc>
        <w:tc>
          <w:tcPr>
            <w:tcW w:w="794" w:type="dxa"/>
          </w:tcPr>
          <w:p w:rsidR="00EF6BE5" w:rsidRDefault="00EF6BE5">
            <w:pPr>
              <w:pStyle w:val="ConsPlusNormal"/>
            </w:pPr>
          </w:p>
        </w:tc>
        <w:tc>
          <w:tcPr>
            <w:tcW w:w="1020" w:type="dxa"/>
          </w:tcPr>
          <w:p w:rsidR="00EF6BE5" w:rsidRDefault="00EF6BE5">
            <w:pPr>
              <w:pStyle w:val="ConsPlusNormal"/>
              <w:jc w:val="center"/>
            </w:pPr>
            <w:r>
              <w:t>30</w:t>
            </w:r>
          </w:p>
        </w:tc>
        <w:tc>
          <w:tcPr>
            <w:tcW w:w="1249" w:type="dxa"/>
          </w:tcPr>
          <w:p w:rsidR="00EF6BE5" w:rsidRDefault="00EF6BE5">
            <w:pPr>
              <w:pStyle w:val="ConsPlusNormal"/>
            </w:pPr>
          </w:p>
        </w:tc>
        <w:tc>
          <w:tcPr>
            <w:tcW w:w="1489" w:type="dxa"/>
          </w:tcPr>
          <w:p w:rsidR="00EF6BE5" w:rsidRDefault="00EF6BE5">
            <w:pPr>
              <w:pStyle w:val="ConsPlusNormal"/>
            </w:pPr>
          </w:p>
        </w:tc>
        <w:tc>
          <w:tcPr>
            <w:tcW w:w="724" w:type="dxa"/>
          </w:tcPr>
          <w:p w:rsidR="00EF6BE5" w:rsidRDefault="00EF6BE5">
            <w:pPr>
              <w:pStyle w:val="ConsPlusNormal"/>
            </w:pPr>
          </w:p>
        </w:tc>
      </w:tr>
      <w:tr w:rsidR="00EF6BE5">
        <w:tc>
          <w:tcPr>
            <w:tcW w:w="340" w:type="dxa"/>
          </w:tcPr>
          <w:p w:rsidR="00EF6BE5" w:rsidRDefault="00EF6BE5">
            <w:pPr>
              <w:pStyle w:val="ConsPlusNormal"/>
            </w:pPr>
          </w:p>
        </w:tc>
        <w:tc>
          <w:tcPr>
            <w:tcW w:w="1954" w:type="dxa"/>
          </w:tcPr>
          <w:p w:rsidR="00EF6BE5" w:rsidRDefault="00EF6BE5">
            <w:pPr>
              <w:pStyle w:val="ConsPlusNormal"/>
            </w:pPr>
            <w:r>
              <w:t>деловой</w:t>
            </w:r>
          </w:p>
        </w:tc>
        <w:tc>
          <w:tcPr>
            <w:tcW w:w="680" w:type="dxa"/>
          </w:tcPr>
          <w:p w:rsidR="00EF6BE5" w:rsidRDefault="00EF6BE5">
            <w:pPr>
              <w:pStyle w:val="ConsPlusNormal"/>
              <w:jc w:val="center"/>
            </w:pPr>
            <w:r>
              <w:t>куб. м</w:t>
            </w:r>
          </w:p>
        </w:tc>
        <w:tc>
          <w:tcPr>
            <w:tcW w:w="794" w:type="dxa"/>
          </w:tcPr>
          <w:p w:rsidR="00EF6BE5" w:rsidRDefault="00EF6BE5">
            <w:pPr>
              <w:pStyle w:val="ConsPlusNormal"/>
            </w:pPr>
          </w:p>
        </w:tc>
        <w:tc>
          <w:tcPr>
            <w:tcW w:w="794" w:type="dxa"/>
          </w:tcPr>
          <w:p w:rsidR="00EF6BE5" w:rsidRDefault="00EF6BE5">
            <w:pPr>
              <w:pStyle w:val="ConsPlusNormal"/>
            </w:pPr>
          </w:p>
        </w:tc>
        <w:tc>
          <w:tcPr>
            <w:tcW w:w="1020" w:type="dxa"/>
          </w:tcPr>
          <w:p w:rsidR="00EF6BE5" w:rsidRDefault="00EF6BE5">
            <w:pPr>
              <w:pStyle w:val="ConsPlusNormal"/>
            </w:pPr>
          </w:p>
        </w:tc>
        <w:tc>
          <w:tcPr>
            <w:tcW w:w="1249" w:type="dxa"/>
          </w:tcPr>
          <w:p w:rsidR="00EF6BE5" w:rsidRDefault="00EF6BE5">
            <w:pPr>
              <w:pStyle w:val="ConsPlusNormal"/>
            </w:pPr>
          </w:p>
        </w:tc>
        <w:tc>
          <w:tcPr>
            <w:tcW w:w="1489" w:type="dxa"/>
          </w:tcPr>
          <w:p w:rsidR="00EF6BE5" w:rsidRDefault="00EF6BE5">
            <w:pPr>
              <w:pStyle w:val="ConsPlusNormal"/>
            </w:pPr>
          </w:p>
        </w:tc>
        <w:tc>
          <w:tcPr>
            <w:tcW w:w="724" w:type="dxa"/>
          </w:tcPr>
          <w:p w:rsidR="00EF6BE5" w:rsidRDefault="00EF6BE5">
            <w:pPr>
              <w:pStyle w:val="ConsPlusNormal"/>
            </w:pPr>
          </w:p>
        </w:tc>
      </w:tr>
      <w:tr w:rsidR="00EF6BE5">
        <w:tc>
          <w:tcPr>
            <w:tcW w:w="9044" w:type="dxa"/>
            <w:gridSpan w:val="9"/>
          </w:tcPr>
          <w:p w:rsidR="00EF6BE5" w:rsidRDefault="00EF6BE5">
            <w:pPr>
              <w:pStyle w:val="ConsPlusNormal"/>
            </w:pPr>
            <w:r>
              <w:t>Итого</w:t>
            </w:r>
          </w:p>
        </w:tc>
      </w:tr>
      <w:tr w:rsidR="00EF6BE5">
        <w:tc>
          <w:tcPr>
            <w:tcW w:w="9044" w:type="dxa"/>
            <w:gridSpan w:val="9"/>
          </w:tcPr>
          <w:p w:rsidR="00EF6BE5" w:rsidRDefault="00EF6BE5">
            <w:pPr>
              <w:pStyle w:val="ConsPlusNormal"/>
              <w:outlineLvl w:val="4"/>
            </w:pPr>
            <w:r>
              <w:t>Мягколиственные</w:t>
            </w:r>
          </w:p>
        </w:tc>
      </w:tr>
      <w:tr w:rsidR="00EF6BE5">
        <w:tc>
          <w:tcPr>
            <w:tcW w:w="340" w:type="dxa"/>
            <w:vMerge w:val="restart"/>
          </w:tcPr>
          <w:p w:rsidR="00EF6BE5" w:rsidRDefault="00EF6BE5">
            <w:pPr>
              <w:pStyle w:val="ConsPlusNormal"/>
              <w:jc w:val="center"/>
            </w:pPr>
            <w:r>
              <w:t>1</w:t>
            </w:r>
          </w:p>
        </w:tc>
        <w:tc>
          <w:tcPr>
            <w:tcW w:w="1954" w:type="dxa"/>
            <w:vMerge w:val="restart"/>
          </w:tcPr>
          <w:p w:rsidR="00EF6BE5" w:rsidRDefault="00EF6BE5">
            <w:pPr>
              <w:pStyle w:val="ConsPlusNormal"/>
            </w:pPr>
            <w:r>
              <w:t>Выявленный фонд по лесоводственным требованиям</w:t>
            </w:r>
          </w:p>
        </w:tc>
        <w:tc>
          <w:tcPr>
            <w:tcW w:w="680" w:type="dxa"/>
            <w:tcBorders>
              <w:bottom w:val="nil"/>
            </w:tcBorders>
          </w:tcPr>
          <w:p w:rsidR="00EF6BE5" w:rsidRDefault="00EF6BE5">
            <w:pPr>
              <w:pStyle w:val="ConsPlusNormal"/>
              <w:jc w:val="center"/>
            </w:pPr>
            <w:r>
              <w:t>га</w:t>
            </w:r>
          </w:p>
        </w:tc>
        <w:tc>
          <w:tcPr>
            <w:tcW w:w="794" w:type="dxa"/>
            <w:tcBorders>
              <w:bottom w:val="nil"/>
            </w:tcBorders>
          </w:tcPr>
          <w:p w:rsidR="00EF6BE5" w:rsidRDefault="00EF6BE5">
            <w:pPr>
              <w:pStyle w:val="ConsPlusNormal"/>
              <w:jc w:val="center"/>
            </w:pPr>
            <w:r>
              <w:t>2</w:t>
            </w:r>
          </w:p>
        </w:tc>
        <w:tc>
          <w:tcPr>
            <w:tcW w:w="794" w:type="dxa"/>
            <w:tcBorders>
              <w:bottom w:val="nil"/>
            </w:tcBorders>
          </w:tcPr>
          <w:p w:rsidR="00EF6BE5" w:rsidRDefault="00EF6BE5">
            <w:pPr>
              <w:pStyle w:val="ConsPlusNormal"/>
            </w:pPr>
          </w:p>
        </w:tc>
        <w:tc>
          <w:tcPr>
            <w:tcW w:w="1020" w:type="dxa"/>
            <w:tcBorders>
              <w:bottom w:val="nil"/>
            </w:tcBorders>
          </w:tcPr>
          <w:p w:rsidR="00EF6BE5" w:rsidRDefault="00EF6BE5">
            <w:pPr>
              <w:pStyle w:val="ConsPlusNormal"/>
              <w:jc w:val="center"/>
            </w:pPr>
            <w:r>
              <w:t>2</w:t>
            </w:r>
          </w:p>
        </w:tc>
        <w:tc>
          <w:tcPr>
            <w:tcW w:w="1249" w:type="dxa"/>
            <w:tcBorders>
              <w:bottom w:val="nil"/>
            </w:tcBorders>
          </w:tcPr>
          <w:p w:rsidR="00EF6BE5" w:rsidRDefault="00EF6BE5">
            <w:pPr>
              <w:pStyle w:val="ConsPlusNormal"/>
            </w:pPr>
          </w:p>
        </w:tc>
        <w:tc>
          <w:tcPr>
            <w:tcW w:w="1489" w:type="dxa"/>
            <w:tcBorders>
              <w:bottom w:val="nil"/>
            </w:tcBorders>
          </w:tcPr>
          <w:p w:rsidR="00EF6BE5" w:rsidRDefault="00EF6BE5">
            <w:pPr>
              <w:pStyle w:val="ConsPlusNormal"/>
            </w:pPr>
          </w:p>
        </w:tc>
        <w:tc>
          <w:tcPr>
            <w:tcW w:w="724" w:type="dxa"/>
            <w:tcBorders>
              <w:bottom w:val="nil"/>
            </w:tcBorders>
          </w:tcPr>
          <w:p w:rsidR="00EF6BE5" w:rsidRDefault="00EF6BE5">
            <w:pPr>
              <w:pStyle w:val="ConsPlusNormal"/>
            </w:pPr>
          </w:p>
        </w:tc>
      </w:tr>
      <w:tr w:rsidR="00EF6BE5">
        <w:tc>
          <w:tcPr>
            <w:tcW w:w="340" w:type="dxa"/>
            <w:vMerge/>
          </w:tcPr>
          <w:p w:rsidR="00EF6BE5" w:rsidRDefault="00EF6BE5">
            <w:pPr>
              <w:spacing w:after="1" w:line="0" w:lineRule="atLeast"/>
            </w:pPr>
          </w:p>
        </w:tc>
        <w:tc>
          <w:tcPr>
            <w:tcW w:w="1954" w:type="dxa"/>
            <w:vMerge/>
          </w:tcPr>
          <w:p w:rsidR="00EF6BE5" w:rsidRDefault="00EF6BE5">
            <w:pPr>
              <w:spacing w:after="1" w:line="0" w:lineRule="atLeast"/>
            </w:pPr>
          </w:p>
        </w:tc>
        <w:tc>
          <w:tcPr>
            <w:tcW w:w="680" w:type="dxa"/>
            <w:tcBorders>
              <w:top w:val="nil"/>
            </w:tcBorders>
          </w:tcPr>
          <w:p w:rsidR="00EF6BE5" w:rsidRDefault="00EF6BE5">
            <w:pPr>
              <w:pStyle w:val="ConsPlusNormal"/>
              <w:jc w:val="center"/>
            </w:pPr>
            <w:r>
              <w:t>куб. м</w:t>
            </w:r>
          </w:p>
        </w:tc>
        <w:tc>
          <w:tcPr>
            <w:tcW w:w="794" w:type="dxa"/>
            <w:tcBorders>
              <w:top w:val="nil"/>
            </w:tcBorders>
          </w:tcPr>
          <w:p w:rsidR="00EF6BE5" w:rsidRDefault="00EF6BE5">
            <w:pPr>
              <w:pStyle w:val="ConsPlusNormal"/>
              <w:jc w:val="center"/>
            </w:pPr>
            <w:r>
              <w:t>90</w:t>
            </w:r>
          </w:p>
        </w:tc>
        <w:tc>
          <w:tcPr>
            <w:tcW w:w="794" w:type="dxa"/>
            <w:tcBorders>
              <w:top w:val="nil"/>
            </w:tcBorders>
          </w:tcPr>
          <w:p w:rsidR="00EF6BE5" w:rsidRDefault="00EF6BE5">
            <w:pPr>
              <w:pStyle w:val="ConsPlusNormal"/>
            </w:pPr>
          </w:p>
        </w:tc>
        <w:tc>
          <w:tcPr>
            <w:tcW w:w="1020" w:type="dxa"/>
            <w:tcBorders>
              <w:top w:val="nil"/>
            </w:tcBorders>
          </w:tcPr>
          <w:p w:rsidR="00EF6BE5" w:rsidRDefault="00EF6BE5">
            <w:pPr>
              <w:pStyle w:val="ConsPlusNormal"/>
              <w:jc w:val="center"/>
            </w:pPr>
            <w:r>
              <w:t>90</w:t>
            </w:r>
          </w:p>
        </w:tc>
        <w:tc>
          <w:tcPr>
            <w:tcW w:w="1249" w:type="dxa"/>
            <w:tcBorders>
              <w:top w:val="nil"/>
            </w:tcBorders>
          </w:tcPr>
          <w:p w:rsidR="00EF6BE5" w:rsidRDefault="00EF6BE5">
            <w:pPr>
              <w:pStyle w:val="ConsPlusNormal"/>
            </w:pPr>
          </w:p>
        </w:tc>
        <w:tc>
          <w:tcPr>
            <w:tcW w:w="1489" w:type="dxa"/>
            <w:tcBorders>
              <w:top w:val="nil"/>
            </w:tcBorders>
          </w:tcPr>
          <w:p w:rsidR="00EF6BE5" w:rsidRDefault="00EF6BE5">
            <w:pPr>
              <w:pStyle w:val="ConsPlusNormal"/>
            </w:pPr>
          </w:p>
        </w:tc>
        <w:tc>
          <w:tcPr>
            <w:tcW w:w="724" w:type="dxa"/>
            <w:tcBorders>
              <w:top w:val="nil"/>
            </w:tcBorders>
          </w:tcPr>
          <w:p w:rsidR="00EF6BE5" w:rsidRDefault="00EF6BE5">
            <w:pPr>
              <w:pStyle w:val="ConsPlusNormal"/>
            </w:pPr>
          </w:p>
        </w:tc>
      </w:tr>
      <w:tr w:rsidR="00EF6BE5">
        <w:tc>
          <w:tcPr>
            <w:tcW w:w="340" w:type="dxa"/>
          </w:tcPr>
          <w:p w:rsidR="00EF6BE5" w:rsidRDefault="00EF6BE5">
            <w:pPr>
              <w:pStyle w:val="ConsPlusNormal"/>
              <w:jc w:val="center"/>
            </w:pPr>
            <w:r>
              <w:t>2</w:t>
            </w:r>
          </w:p>
        </w:tc>
        <w:tc>
          <w:tcPr>
            <w:tcW w:w="1954" w:type="dxa"/>
          </w:tcPr>
          <w:p w:rsidR="00EF6BE5" w:rsidRDefault="00EF6BE5">
            <w:pPr>
              <w:pStyle w:val="ConsPlusNormal"/>
            </w:pPr>
            <w:r>
              <w:t>Срок вырубки или уборки</w:t>
            </w:r>
          </w:p>
        </w:tc>
        <w:tc>
          <w:tcPr>
            <w:tcW w:w="680" w:type="dxa"/>
          </w:tcPr>
          <w:p w:rsidR="00EF6BE5" w:rsidRDefault="00EF6BE5">
            <w:pPr>
              <w:pStyle w:val="ConsPlusNormal"/>
              <w:jc w:val="center"/>
            </w:pPr>
            <w:r>
              <w:t>лет</w:t>
            </w:r>
          </w:p>
        </w:tc>
        <w:tc>
          <w:tcPr>
            <w:tcW w:w="794" w:type="dxa"/>
          </w:tcPr>
          <w:p w:rsidR="00EF6BE5" w:rsidRDefault="00EF6BE5">
            <w:pPr>
              <w:pStyle w:val="ConsPlusNormal"/>
              <w:jc w:val="center"/>
            </w:pPr>
            <w:r>
              <w:t>3</w:t>
            </w:r>
          </w:p>
        </w:tc>
        <w:tc>
          <w:tcPr>
            <w:tcW w:w="794" w:type="dxa"/>
          </w:tcPr>
          <w:p w:rsidR="00EF6BE5" w:rsidRDefault="00EF6BE5">
            <w:pPr>
              <w:pStyle w:val="ConsPlusNormal"/>
            </w:pPr>
          </w:p>
        </w:tc>
        <w:tc>
          <w:tcPr>
            <w:tcW w:w="1020" w:type="dxa"/>
          </w:tcPr>
          <w:p w:rsidR="00EF6BE5" w:rsidRDefault="00EF6BE5">
            <w:pPr>
              <w:pStyle w:val="ConsPlusNormal"/>
              <w:jc w:val="center"/>
            </w:pPr>
            <w:r>
              <w:t>3</w:t>
            </w:r>
          </w:p>
        </w:tc>
        <w:tc>
          <w:tcPr>
            <w:tcW w:w="1249" w:type="dxa"/>
          </w:tcPr>
          <w:p w:rsidR="00EF6BE5" w:rsidRDefault="00EF6BE5">
            <w:pPr>
              <w:pStyle w:val="ConsPlusNormal"/>
            </w:pPr>
          </w:p>
        </w:tc>
        <w:tc>
          <w:tcPr>
            <w:tcW w:w="1489" w:type="dxa"/>
          </w:tcPr>
          <w:p w:rsidR="00EF6BE5" w:rsidRDefault="00EF6BE5">
            <w:pPr>
              <w:pStyle w:val="ConsPlusNormal"/>
            </w:pPr>
          </w:p>
        </w:tc>
        <w:tc>
          <w:tcPr>
            <w:tcW w:w="724" w:type="dxa"/>
          </w:tcPr>
          <w:p w:rsidR="00EF6BE5" w:rsidRDefault="00EF6BE5">
            <w:pPr>
              <w:pStyle w:val="ConsPlusNormal"/>
            </w:pPr>
          </w:p>
        </w:tc>
      </w:tr>
      <w:tr w:rsidR="00EF6BE5">
        <w:tc>
          <w:tcPr>
            <w:tcW w:w="340" w:type="dxa"/>
          </w:tcPr>
          <w:p w:rsidR="00EF6BE5" w:rsidRDefault="00EF6BE5">
            <w:pPr>
              <w:pStyle w:val="ConsPlusNormal"/>
              <w:jc w:val="center"/>
            </w:pPr>
            <w:r>
              <w:t>3</w:t>
            </w:r>
          </w:p>
        </w:tc>
        <w:tc>
          <w:tcPr>
            <w:tcW w:w="1954" w:type="dxa"/>
          </w:tcPr>
          <w:p w:rsidR="00EF6BE5" w:rsidRDefault="00EF6BE5">
            <w:pPr>
              <w:pStyle w:val="ConsPlusNormal"/>
            </w:pPr>
            <w:r>
              <w:t>Ежегодный допустимый объем изъятия древесины:</w:t>
            </w:r>
          </w:p>
        </w:tc>
        <w:tc>
          <w:tcPr>
            <w:tcW w:w="680" w:type="dxa"/>
          </w:tcPr>
          <w:p w:rsidR="00EF6BE5" w:rsidRDefault="00EF6BE5">
            <w:pPr>
              <w:pStyle w:val="ConsPlusNormal"/>
            </w:pPr>
          </w:p>
        </w:tc>
        <w:tc>
          <w:tcPr>
            <w:tcW w:w="794" w:type="dxa"/>
          </w:tcPr>
          <w:p w:rsidR="00EF6BE5" w:rsidRDefault="00EF6BE5">
            <w:pPr>
              <w:pStyle w:val="ConsPlusNormal"/>
            </w:pPr>
          </w:p>
        </w:tc>
        <w:tc>
          <w:tcPr>
            <w:tcW w:w="794" w:type="dxa"/>
          </w:tcPr>
          <w:p w:rsidR="00EF6BE5" w:rsidRDefault="00EF6BE5">
            <w:pPr>
              <w:pStyle w:val="ConsPlusNormal"/>
            </w:pPr>
          </w:p>
        </w:tc>
        <w:tc>
          <w:tcPr>
            <w:tcW w:w="1020" w:type="dxa"/>
          </w:tcPr>
          <w:p w:rsidR="00EF6BE5" w:rsidRDefault="00EF6BE5">
            <w:pPr>
              <w:pStyle w:val="ConsPlusNormal"/>
            </w:pPr>
          </w:p>
        </w:tc>
        <w:tc>
          <w:tcPr>
            <w:tcW w:w="1249" w:type="dxa"/>
          </w:tcPr>
          <w:p w:rsidR="00EF6BE5" w:rsidRDefault="00EF6BE5">
            <w:pPr>
              <w:pStyle w:val="ConsPlusNormal"/>
            </w:pPr>
          </w:p>
        </w:tc>
        <w:tc>
          <w:tcPr>
            <w:tcW w:w="1489" w:type="dxa"/>
          </w:tcPr>
          <w:p w:rsidR="00EF6BE5" w:rsidRDefault="00EF6BE5">
            <w:pPr>
              <w:pStyle w:val="ConsPlusNormal"/>
            </w:pPr>
          </w:p>
        </w:tc>
        <w:tc>
          <w:tcPr>
            <w:tcW w:w="724" w:type="dxa"/>
          </w:tcPr>
          <w:p w:rsidR="00EF6BE5" w:rsidRDefault="00EF6BE5">
            <w:pPr>
              <w:pStyle w:val="ConsPlusNormal"/>
            </w:pPr>
          </w:p>
        </w:tc>
      </w:tr>
      <w:tr w:rsidR="00EF6BE5">
        <w:tc>
          <w:tcPr>
            <w:tcW w:w="340" w:type="dxa"/>
          </w:tcPr>
          <w:p w:rsidR="00EF6BE5" w:rsidRDefault="00EF6BE5">
            <w:pPr>
              <w:pStyle w:val="ConsPlusNormal"/>
            </w:pPr>
          </w:p>
        </w:tc>
        <w:tc>
          <w:tcPr>
            <w:tcW w:w="1954" w:type="dxa"/>
          </w:tcPr>
          <w:p w:rsidR="00EF6BE5" w:rsidRDefault="00EF6BE5">
            <w:pPr>
              <w:pStyle w:val="ConsPlusNormal"/>
            </w:pPr>
            <w:r>
              <w:t>Площадь</w:t>
            </w:r>
          </w:p>
        </w:tc>
        <w:tc>
          <w:tcPr>
            <w:tcW w:w="680" w:type="dxa"/>
          </w:tcPr>
          <w:p w:rsidR="00EF6BE5" w:rsidRDefault="00EF6BE5">
            <w:pPr>
              <w:pStyle w:val="ConsPlusNormal"/>
              <w:jc w:val="center"/>
            </w:pPr>
            <w:r>
              <w:t>га</w:t>
            </w:r>
          </w:p>
        </w:tc>
        <w:tc>
          <w:tcPr>
            <w:tcW w:w="794" w:type="dxa"/>
          </w:tcPr>
          <w:p w:rsidR="00EF6BE5" w:rsidRDefault="00EF6BE5">
            <w:pPr>
              <w:pStyle w:val="ConsPlusNormal"/>
              <w:jc w:val="center"/>
            </w:pPr>
            <w:r>
              <w:t>0,6</w:t>
            </w:r>
          </w:p>
        </w:tc>
        <w:tc>
          <w:tcPr>
            <w:tcW w:w="794" w:type="dxa"/>
          </w:tcPr>
          <w:p w:rsidR="00EF6BE5" w:rsidRDefault="00EF6BE5">
            <w:pPr>
              <w:pStyle w:val="ConsPlusNormal"/>
            </w:pPr>
          </w:p>
        </w:tc>
        <w:tc>
          <w:tcPr>
            <w:tcW w:w="1020" w:type="dxa"/>
          </w:tcPr>
          <w:p w:rsidR="00EF6BE5" w:rsidRDefault="00EF6BE5">
            <w:pPr>
              <w:pStyle w:val="ConsPlusNormal"/>
              <w:jc w:val="center"/>
            </w:pPr>
            <w:r>
              <w:t>0,6</w:t>
            </w:r>
          </w:p>
        </w:tc>
        <w:tc>
          <w:tcPr>
            <w:tcW w:w="1249" w:type="dxa"/>
          </w:tcPr>
          <w:p w:rsidR="00EF6BE5" w:rsidRDefault="00EF6BE5">
            <w:pPr>
              <w:pStyle w:val="ConsPlusNormal"/>
            </w:pPr>
          </w:p>
        </w:tc>
        <w:tc>
          <w:tcPr>
            <w:tcW w:w="1489" w:type="dxa"/>
          </w:tcPr>
          <w:p w:rsidR="00EF6BE5" w:rsidRDefault="00EF6BE5">
            <w:pPr>
              <w:pStyle w:val="ConsPlusNormal"/>
            </w:pPr>
          </w:p>
        </w:tc>
        <w:tc>
          <w:tcPr>
            <w:tcW w:w="724" w:type="dxa"/>
          </w:tcPr>
          <w:p w:rsidR="00EF6BE5" w:rsidRDefault="00EF6BE5">
            <w:pPr>
              <w:pStyle w:val="ConsPlusNormal"/>
            </w:pPr>
          </w:p>
        </w:tc>
      </w:tr>
      <w:tr w:rsidR="00EF6BE5">
        <w:tc>
          <w:tcPr>
            <w:tcW w:w="340" w:type="dxa"/>
          </w:tcPr>
          <w:p w:rsidR="00EF6BE5" w:rsidRDefault="00EF6BE5">
            <w:pPr>
              <w:pStyle w:val="ConsPlusNormal"/>
            </w:pPr>
          </w:p>
        </w:tc>
        <w:tc>
          <w:tcPr>
            <w:tcW w:w="1954" w:type="dxa"/>
          </w:tcPr>
          <w:p w:rsidR="00EF6BE5" w:rsidRDefault="00EF6BE5">
            <w:pPr>
              <w:pStyle w:val="ConsPlusNormal"/>
            </w:pPr>
            <w:r>
              <w:t>Выбираемый запас, всего</w:t>
            </w:r>
          </w:p>
        </w:tc>
        <w:tc>
          <w:tcPr>
            <w:tcW w:w="680" w:type="dxa"/>
          </w:tcPr>
          <w:p w:rsidR="00EF6BE5" w:rsidRDefault="00EF6BE5">
            <w:pPr>
              <w:pStyle w:val="ConsPlusNormal"/>
              <w:jc w:val="center"/>
            </w:pPr>
            <w:r>
              <w:t>куб. м</w:t>
            </w:r>
          </w:p>
        </w:tc>
        <w:tc>
          <w:tcPr>
            <w:tcW w:w="794" w:type="dxa"/>
          </w:tcPr>
          <w:p w:rsidR="00EF6BE5" w:rsidRDefault="00EF6BE5">
            <w:pPr>
              <w:pStyle w:val="ConsPlusNormal"/>
              <w:jc w:val="center"/>
            </w:pPr>
            <w:r>
              <w:t>30</w:t>
            </w:r>
          </w:p>
        </w:tc>
        <w:tc>
          <w:tcPr>
            <w:tcW w:w="794" w:type="dxa"/>
          </w:tcPr>
          <w:p w:rsidR="00EF6BE5" w:rsidRDefault="00EF6BE5">
            <w:pPr>
              <w:pStyle w:val="ConsPlusNormal"/>
            </w:pPr>
          </w:p>
        </w:tc>
        <w:tc>
          <w:tcPr>
            <w:tcW w:w="1020" w:type="dxa"/>
          </w:tcPr>
          <w:p w:rsidR="00EF6BE5" w:rsidRDefault="00EF6BE5">
            <w:pPr>
              <w:pStyle w:val="ConsPlusNormal"/>
              <w:jc w:val="center"/>
            </w:pPr>
            <w:r>
              <w:t>30</w:t>
            </w:r>
          </w:p>
        </w:tc>
        <w:tc>
          <w:tcPr>
            <w:tcW w:w="1249" w:type="dxa"/>
          </w:tcPr>
          <w:p w:rsidR="00EF6BE5" w:rsidRDefault="00EF6BE5">
            <w:pPr>
              <w:pStyle w:val="ConsPlusNormal"/>
            </w:pPr>
          </w:p>
        </w:tc>
        <w:tc>
          <w:tcPr>
            <w:tcW w:w="1489" w:type="dxa"/>
          </w:tcPr>
          <w:p w:rsidR="00EF6BE5" w:rsidRDefault="00EF6BE5">
            <w:pPr>
              <w:pStyle w:val="ConsPlusNormal"/>
            </w:pPr>
          </w:p>
        </w:tc>
        <w:tc>
          <w:tcPr>
            <w:tcW w:w="724" w:type="dxa"/>
          </w:tcPr>
          <w:p w:rsidR="00EF6BE5" w:rsidRDefault="00EF6BE5">
            <w:pPr>
              <w:pStyle w:val="ConsPlusNormal"/>
            </w:pPr>
          </w:p>
        </w:tc>
      </w:tr>
      <w:tr w:rsidR="00EF6BE5">
        <w:tc>
          <w:tcPr>
            <w:tcW w:w="340" w:type="dxa"/>
          </w:tcPr>
          <w:p w:rsidR="00EF6BE5" w:rsidRDefault="00EF6BE5">
            <w:pPr>
              <w:pStyle w:val="ConsPlusNormal"/>
            </w:pPr>
          </w:p>
        </w:tc>
        <w:tc>
          <w:tcPr>
            <w:tcW w:w="1954" w:type="dxa"/>
          </w:tcPr>
          <w:p w:rsidR="00EF6BE5" w:rsidRDefault="00EF6BE5">
            <w:pPr>
              <w:pStyle w:val="ConsPlusNormal"/>
            </w:pPr>
            <w:r>
              <w:t>корневой</w:t>
            </w:r>
          </w:p>
        </w:tc>
        <w:tc>
          <w:tcPr>
            <w:tcW w:w="680" w:type="dxa"/>
          </w:tcPr>
          <w:p w:rsidR="00EF6BE5" w:rsidRDefault="00EF6BE5">
            <w:pPr>
              <w:pStyle w:val="ConsPlusNormal"/>
              <w:jc w:val="center"/>
            </w:pPr>
            <w:r>
              <w:t>куб. м</w:t>
            </w:r>
          </w:p>
        </w:tc>
        <w:tc>
          <w:tcPr>
            <w:tcW w:w="794" w:type="dxa"/>
          </w:tcPr>
          <w:p w:rsidR="00EF6BE5" w:rsidRDefault="00EF6BE5">
            <w:pPr>
              <w:pStyle w:val="ConsPlusNormal"/>
            </w:pPr>
          </w:p>
        </w:tc>
        <w:tc>
          <w:tcPr>
            <w:tcW w:w="794" w:type="dxa"/>
          </w:tcPr>
          <w:p w:rsidR="00EF6BE5" w:rsidRDefault="00EF6BE5">
            <w:pPr>
              <w:pStyle w:val="ConsPlusNormal"/>
            </w:pPr>
          </w:p>
        </w:tc>
        <w:tc>
          <w:tcPr>
            <w:tcW w:w="1020" w:type="dxa"/>
          </w:tcPr>
          <w:p w:rsidR="00EF6BE5" w:rsidRDefault="00EF6BE5">
            <w:pPr>
              <w:pStyle w:val="ConsPlusNormal"/>
            </w:pPr>
          </w:p>
        </w:tc>
        <w:tc>
          <w:tcPr>
            <w:tcW w:w="1249" w:type="dxa"/>
          </w:tcPr>
          <w:p w:rsidR="00EF6BE5" w:rsidRDefault="00EF6BE5">
            <w:pPr>
              <w:pStyle w:val="ConsPlusNormal"/>
            </w:pPr>
          </w:p>
        </w:tc>
        <w:tc>
          <w:tcPr>
            <w:tcW w:w="1489" w:type="dxa"/>
          </w:tcPr>
          <w:p w:rsidR="00EF6BE5" w:rsidRDefault="00EF6BE5">
            <w:pPr>
              <w:pStyle w:val="ConsPlusNormal"/>
            </w:pPr>
          </w:p>
        </w:tc>
        <w:tc>
          <w:tcPr>
            <w:tcW w:w="724" w:type="dxa"/>
          </w:tcPr>
          <w:p w:rsidR="00EF6BE5" w:rsidRDefault="00EF6BE5">
            <w:pPr>
              <w:pStyle w:val="ConsPlusNormal"/>
            </w:pPr>
          </w:p>
        </w:tc>
      </w:tr>
      <w:tr w:rsidR="00EF6BE5">
        <w:tc>
          <w:tcPr>
            <w:tcW w:w="340" w:type="dxa"/>
          </w:tcPr>
          <w:p w:rsidR="00EF6BE5" w:rsidRDefault="00EF6BE5">
            <w:pPr>
              <w:pStyle w:val="ConsPlusNormal"/>
            </w:pPr>
          </w:p>
        </w:tc>
        <w:tc>
          <w:tcPr>
            <w:tcW w:w="1954" w:type="dxa"/>
          </w:tcPr>
          <w:p w:rsidR="00EF6BE5" w:rsidRDefault="00EF6BE5">
            <w:pPr>
              <w:pStyle w:val="ConsPlusNormal"/>
            </w:pPr>
            <w:r>
              <w:t>ликвидные</w:t>
            </w:r>
          </w:p>
        </w:tc>
        <w:tc>
          <w:tcPr>
            <w:tcW w:w="680" w:type="dxa"/>
          </w:tcPr>
          <w:p w:rsidR="00EF6BE5" w:rsidRDefault="00EF6BE5">
            <w:pPr>
              <w:pStyle w:val="ConsPlusNormal"/>
              <w:jc w:val="center"/>
            </w:pPr>
            <w:r>
              <w:t>куб. м</w:t>
            </w:r>
          </w:p>
        </w:tc>
        <w:tc>
          <w:tcPr>
            <w:tcW w:w="794" w:type="dxa"/>
          </w:tcPr>
          <w:p w:rsidR="00EF6BE5" w:rsidRDefault="00EF6BE5">
            <w:pPr>
              <w:pStyle w:val="ConsPlusNormal"/>
              <w:jc w:val="center"/>
            </w:pPr>
            <w:r>
              <w:t>30</w:t>
            </w:r>
          </w:p>
        </w:tc>
        <w:tc>
          <w:tcPr>
            <w:tcW w:w="794" w:type="dxa"/>
          </w:tcPr>
          <w:p w:rsidR="00EF6BE5" w:rsidRDefault="00EF6BE5">
            <w:pPr>
              <w:pStyle w:val="ConsPlusNormal"/>
            </w:pPr>
          </w:p>
        </w:tc>
        <w:tc>
          <w:tcPr>
            <w:tcW w:w="1020" w:type="dxa"/>
          </w:tcPr>
          <w:p w:rsidR="00EF6BE5" w:rsidRDefault="00EF6BE5">
            <w:pPr>
              <w:pStyle w:val="ConsPlusNormal"/>
              <w:jc w:val="center"/>
            </w:pPr>
            <w:r>
              <w:t>30</w:t>
            </w:r>
          </w:p>
        </w:tc>
        <w:tc>
          <w:tcPr>
            <w:tcW w:w="1249" w:type="dxa"/>
          </w:tcPr>
          <w:p w:rsidR="00EF6BE5" w:rsidRDefault="00EF6BE5">
            <w:pPr>
              <w:pStyle w:val="ConsPlusNormal"/>
            </w:pPr>
          </w:p>
        </w:tc>
        <w:tc>
          <w:tcPr>
            <w:tcW w:w="1489" w:type="dxa"/>
          </w:tcPr>
          <w:p w:rsidR="00EF6BE5" w:rsidRDefault="00EF6BE5">
            <w:pPr>
              <w:pStyle w:val="ConsPlusNormal"/>
            </w:pPr>
          </w:p>
        </w:tc>
        <w:tc>
          <w:tcPr>
            <w:tcW w:w="724" w:type="dxa"/>
          </w:tcPr>
          <w:p w:rsidR="00EF6BE5" w:rsidRDefault="00EF6BE5">
            <w:pPr>
              <w:pStyle w:val="ConsPlusNormal"/>
            </w:pPr>
          </w:p>
        </w:tc>
      </w:tr>
      <w:tr w:rsidR="00EF6BE5">
        <w:tc>
          <w:tcPr>
            <w:tcW w:w="340" w:type="dxa"/>
          </w:tcPr>
          <w:p w:rsidR="00EF6BE5" w:rsidRDefault="00EF6BE5">
            <w:pPr>
              <w:pStyle w:val="ConsPlusNormal"/>
            </w:pPr>
          </w:p>
        </w:tc>
        <w:tc>
          <w:tcPr>
            <w:tcW w:w="1954" w:type="dxa"/>
          </w:tcPr>
          <w:p w:rsidR="00EF6BE5" w:rsidRDefault="00EF6BE5">
            <w:pPr>
              <w:pStyle w:val="ConsPlusNormal"/>
            </w:pPr>
            <w:r>
              <w:t>деловой</w:t>
            </w:r>
          </w:p>
        </w:tc>
        <w:tc>
          <w:tcPr>
            <w:tcW w:w="680" w:type="dxa"/>
          </w:tcPr>
          <w:p w:rsidR="00EF6BE5" w:rsidRDefault="00EF6BE5">
            <w:pPr>
              <w:pStyle w:val="ConsPlusNormal"/>
              <w:jc w:val="center"/>
            </w:pPr>
            <w:r>
              <w:t>куб. м</w:t>
            </w:r>
          </w:p>
        </w:tc>
        <w:tc>
          <w:tcPr>
            <w:tcW w:w="794" w:type="dxa"/>
          </w:tcPr>
          <w:p w:rsidR="00EF6BE5" w:rsidRDefault="00EF6BE5">
            <w:pPr>
              <w:pStyle w:val="ConsPlusNormal"/>
            </w:pPr>
          </w:p>
        </w:tc>
        <w:tc>
          <w:tcPr>
            <w:tcW w:w="794" w:type="dxa"/>
          </w:tcPr>
          <w:p w:rsidR="00EF6BE5" w:rsidRDefault="00EF6BE5">
            <w:pPr>
              <w:pStyle w:val="ConsPlusNormal"/>
            </w:pPr>
          </w:p>
        </w:tc>
        <w:tc>
          <w:tcPr>
            <w:tcW w:w="1020" w:type="dxa"/>
          </w:tcPr>
          <w:p w:rsidR="00EF6BE5" w:rsidRDefault="00EF6BE5">
            <w:pPr>
              <w:pStyle w:val="ConsPlusNormal"/>
            </w:pPr>
          </w:p>
        </w:tc>
        <w:tc>
          <w:tcPr>
            <w:tcW w:w="1249" w:type="dxa"/>
          </w:tcPr>
          <w:p w:rsidR="00EF6BE5" w:rsidRDefault="00EF6BE5">
            <w:pPr>
              <w:pStyle w:val="ConsPlusNormal"/>
            </w:pPr>
          </w:p>
        </w:tc>
        <w:tc>
          <w:tcPr>
            <w:tcW w:w="1489" w:type="dxa"/>
          </w:tcPr>
          <w:p w:rsidR="00EF6BE5" w:rsidRDefault="00EF6BE5">
            <w:pPr>
              <w:pStyle w:val="ConsPlusNormal"/>
            </w:pPr>
          </w:p>
        </w:tc>
        <w:tc>
          <w:tcPr>
            <w:tcW w:w="724" w:type="dxa"/>
          </w:tcPr>
          <w:p w:rsidR="00EF6BE5" w:rsidRDefault="00EF6BE5">
            <w:pPr>
              <w:pStyle w:val="ConsPlusNormal"/>
            </w:pPr>
          </w:p>
        </w:tc>
      </w:tr>
    </w:tbl>
    <w:p w:rsidR="00EF6BE5" w:rsidRDefault="00EF6BE5">
      <w:pPr>
        <w:pStyle w:val="ConsPlusNormal"/>
        <w:jc w:val="both"/>
      </w:pPr>
    </w:p>
    <w:p w:rsidR="00EF6BE5" w:rsidRDefault="00EF6BE5">
      <w:pPr>
        <w:pStyle w:val="ConsPlusNormal"/>
        <w:ind w:firstLine="540"/>
        <w:jc w:val="both"/>
      </w:pPr>
      <w:r>
        <w:t xml:space="preserve">Порядок и условия организации защиты лесов от вредных организмов, а также от негативных воздействий на леса и санитарные требования к использованию лесов, направленные на обеспечение санитарной безопасности в лесах, осуществляются в соответствии с </w:t>
      </w:r>
      <w:hyperlink r:id="rId278" w:history="1">
        <w:r>
          <w:rPr>
            <w:color w:val="0000FF"/>
          </w:rPr>
          <w:t>Правилами</w:t>
        </w:r>
      </w:hyperlink>
      <w:r>
        <w:t xml:space="preserve"> санитарной безопасности в лесах, утвержденными постановлением Правительства Российской Федерации от 09 декабря 2020 г. N 2047, и </w:t>
      </w:r>
      <w:hyperlink r:id="rId279" w:history="1">
        <w:r>
          <w:rPr>
            <w:color w:val="0000FF"/>
          </w:rPr>
          <w:t>Правилами</w:t>
        </w:r>
      </w:hyperlink>
      <w:r>
        <w:t xml:space="preserve"> осуществления мероприятий по предупреждению распространения вредных организмов, утвержденными приказом Министерства природных ресурсов и экологии Российской Федерации от 09 ноября 2020 г. N 912.</w:t>
      </w:r>
    </w:p>
    <w:p w:rsidR="00EF6BE5" w:rsidRDefault="00EF6BE5">
      <w:pPr>
        <w:pStyle w:val="ConsPlusNormal"/>
        <w:spacing w:before="220"/>
        <w:ind w:firstLine="540"/>
        <w:jc w:val="both"/>
      </w:pPr>
      <w:r>
        <w:t>Очагами вредных организмов считаются территории лесов, на которых численность (концентрация) вредных организмов и повреждения, нанесенные ими, угрожают жизнеспособности лесных насаждений.</w:t>
      </w:r>
    </w:p>
    <w:p w:rsidR="00EF6BE5" w:rsidRDefault="00EF6BE5">
      <w:pPr>
        <w:pStyle w:val="ConsPlusNormal"/>
        <w:spacing w:before="220"/>
        <w:ind w:firstLine="540"/>
        <w:jc w:val="both"/>
      </w:pPr>
      <w:r>
        <w:t xml:space="preserve">Отнесение территории лесов к очагам вредных организмов осуществляется по результатам лесопатологического обследования или лесопатологического мониторинга. Для решения вопроса о необходимости проведения мероприятий по локализации и ликвидации очагов вредных организмов осуществляется контрольное лесопатологическое обследование, по результатам которого принимается решение о сроках и объемах проведения работ или об отсутствии </w:t>
      </w:r>
      <w:r>
        <w:lastRenderedPageBreak/>
        <w:t>необходимости в их проведении. Мероприятия по локализации и ликвидации очагов вредных организмов проводятся в соответствии с законодательством Российской Федерации в области безопасного обращения с пестицидами и агрохимикатами.</w:t>
      </w:r>
    </w:p>
    <w:p w:rsidR="00EF6BE5" w:rsidRDefault="00EF6BE5">
      <w:pPr>
        <w:pStyle w:val="ConsPlusNormal"/>
        <w:spacing w:before="220"/>
        <w:ind w:firstLine="540"/>
        <w:jc w:val="both"/>
      </w:pPr>
      <w:r>
        <w:t>Предупреждение распространения вредных организмов включает в себя профилактические мероприятия, санитарно-оздоровительные, агитационные мероприятия.</w:t>
      </w:r>
    </w:p>
    <w:p w:rsidR="00EF6BE5" w:rsidRDefault="00EF6BE5">
      <w:pPr>
        <w:pStyle w:val="ConsPlusNormal"/>
        <w:jc w:val="both"/>
      </w:pPr>
    </w:p>
    <w:p w:rsidR="00EF6BE5" w:rsidRDefault="00EF6BE5">
      <w:pPr>
        <w:pStyle w:val="ConsPlusNormal"/>
        <w:jc w:val="right"/>
        <w:outlineLvl w:val="2"/>
      </w:pPr>
      <w:r>
        <w:t>Таблица 15.1</w:t>
      </w:r>
    </w:p>
    <w:p w:rsidR="00EF6BE5" w:rsidRDefault="00EF6BE5">
      <w:pPr>
        <w:pStyle w:val="ConsPlusNormal"/>
        <w:jc w:val="both"/>
      </w:pPr>
    </w:p>
    <w:p w:rsidR="00EF6BE5" w:rsidRDefault="00EF6BE5">
      <w:pPr>
        <w:pStyle w:val="ConsPlusTitle"/>
        <w:jc w:val="center"/>
      </w:pPr>
      <w:r>
        <w:t>Параметры профилактических и других мероприятий</w:t>
      </w:r>
    </w:p>
    <w:p w:rsidR="00EF6BE5" w:rsidRDefault="00EF6BE5">
      <w:pPr>
        <w:pStyle w:val="ConsPlusTitle"/>
        <w:jc w:val="center"/>
      </w:pPr>
      <w:r>
        <w:t>по предупреждению распространения вредных организмов &lt;*&gt;</w:t>
      </w:r>
    </w:p>
    <w:p w:rsidR="00EF6BE5" w:rsidRDefault="00EF6BE5">
      <w:pPr>
        <w:pStyle w:val="ConsPlusNormal"/>
        <w:jc w:val="both"/>
      </w:pPr>
    </w:p>
    <w:p w:rsidR="00EF6BE5" w:rsidRDefault="00EF6BE5">
      <w:pPr>
        <w:pStyle w:val="ConsPlusNormal"/>
        <w:ind w:firstLine="540"/>
        <w:jc w:val="both"/>
      </w:pPr>
      <w:r>
        <w:t>--------------------------------</w:t>
      </w:r>
    </w:p>
    <w:p w:rsidR="00EF6BE5" w:rsidRDefault="00EF6BE5">
      <w:pPr>
        <w:pStyle w:val="ConsPlusNormal"/>
        <w:spacing w:before="220"/>
        <w:ind w:firstLine="540"/>
        <w:jc w:val="both"/>
      </w:pPr>
      <w:r>
        <w:t>&lt;*&gt; Примечание: объемы санитарно-оздоровительных мероприятий определяются на основании результатов лесопатологического обследования.</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1216"/>
        <w:gridCol w:w="1459"/>
        <w:gridCol w:w="1644"/>
        <w:gridCol w:w="1459"/>
      </w:tblGrid>
      <w:tr w:rsidR="00EF6BE5">
        <w:tc>
          <w:tcPr>
            <w:tcW w:w="3288" w:type="dxa"/>
          </w:tcPr>
          <w:p w:rsidR="00EF6BE5" w:rsidRDefault="00EF6BE5">
            <w:pPr>
              <w:pStyle w:val="ConsPlusNormal"/>
              <w:jc w:val="center"/>
            </w:pPr>
            <w:r>
              <w:t>Наименование мероприятия</w:t>
            </w:r>
          </w:p>
        </w:tc>
        <w:tc>
          <w:tcPr>
            <w:tcW w:w="1216" w:type="dxa"/>
          </w:tcPr>
          <w:p w:rsidR="00EF6BE5" w:rsidRDefault="00EF6BE5">
            <w:pPr>
              <w:pStyle w:val="ConsPlusNormal"/>
              <w:jc w:val="center"/>
            </w:pPr>
            <w:r>
              <w:t>Единицы измерения</w:t>
            </w:r>
          </w:p>
        </w:tc>
        <w:tc>
          <w:tcPr>
            <w:tcW w:w="1459" w:type="dxa"/>
          </w:tcPr>
          <w:p w:rsidR="00EF6BE5" w:rsidRDefault="00EF6BE5">
            <w:pPr>
              <w:pStyle w:val="ConsPlusNormal"/>
              <w:jc w:val="center"/>
            </w:pPr>
            <w:r>
              <w:t>Объем мероприятия</w:t>
            </w:r>
          </w:p>
        </w:tc>
        <w:tc>
          <w:tcPr>
            <w:tcW w:w="1644" w:type="dxa"/>
          </w:tcPr>
          <w:p w:rsidR="00EF6BE5" w:rsidRDefault="00EF6BE5">
            <w:pPr>
              <w:pStyle w:val="ConsPlusNormal"/>
              <w:jc w:val="center"/>
            </w:pPr>
            <w:r>
              <w:t>Срок проведения</w:t>
            </w:r>
          </w:p>
        </w:tc>
        <w:tc>
          <w:tcPr>
            <w:tcW w:w="1459" w:type="dxa"/>
          </w:tcPr>
          <w:p w:rsidR="00EF6BE5" w:rsidRDefault="00EF6BE5">
            <w:pPr>
              <w:pStyle w:val="ConsPlusNormal"/>
              <w:jc w:val="center"/>
            </w:pPr>
            <w:r>
              <w:t>Ежегодный объем мероприятия</w:t>
            </w:r>
          </w:p>
        </w:tc>
      </w:tr>
      <w:tr w:rsidR="00EF6BE5">
        <w:tc>
          <w:tcPr>
            <w:tcW w:w="3288" w:type="dxa"/>
          </w:tcPr>
          <w:p w:rsidR="00EF6BE5" w:rsidRDefault="00EF6BE5">
            <w:pPr>
              <w:pStyle w:val="ConsPlusNormal"/>
              <w:jc w:val="center"/>
            </w:pPr>
            <w:r>
              <w:t>1</w:t>
            </w:r>
          </w:p>
        </w:tc>
        <w:tc>
          <w:tcPr>
            <w:tcW w:w="1216" w:type="dxa"/>
          </w:tcPr>
          <w:p w:rsidR="00EF6BE5" w:rsidRDefault="00EF6BE5">
            <w:pPr>
              <w:pStyle w:val="ConsPlusNormal"/>
              <w:jc w:val="center"/>
            </w:pPr>
            <w:r>
              <w:t>2</w:t>
            </w:r>
          </w:p>
        </w:tc>
        <w:tc>
          <w:tcPr>
            <w:tcW w:w="1459" w:type="dxa"/>
          </w:tcPr>
          <w:p w:rsidR="00EF6BE5" w:rsidRDefault="00EF6BE5">
            <w:pPr>
              <w:pStyle w:val="ConsPlusNormal"/>
              <w:jc w:val="center"/>
            </w:pPr>
            <w:r>
              <w:t>3</w:t>
            </w:r>
          </w:p>
        </w:tc>
        <w:tc>
          <w:tcPr>
            <w:tcW w:w="1644" w:type="dxa"/>
          </w:tcPr>
          <w:p w:rsidR="00EF6BE5" w:rsidRDefault="00EF6BE5">
            <w:pPr>
              <w:pStyle w:val="ConsPlusNormal"/>
              <w:jc w:val="center"/>
            </w:pPr>
            <w:r>
              <w:t>4</w:t>
            </w:r>
          </w:p>
        </w:tc>
        <w:tc>
          <w:tcPr>
            <w:tcW w:w="1459" w:type="dxa"/>
          </w:tcPr>
          <w:p w:rsidR="00EF6BE5" w:rsidRDefault="00EF6BE5">
            <w:pPr>
              <w:pStyle w:val="ConsPlusNormal"/>
              <w:jc w:val="center"/>
            </w:pPr>
            <w:r>
              <w:t>5</w:t>
            </w:r>
          </w:p>
        </w:tc>
      </w:tr>
      <w:tr w:rsidR="00EF6BE5">
        <w:tc>
          <w:tcPr>
            <w:tcW w:w="9066" w:type="dxa"/>
            <w:gridSpan w:val="5"/>
          </w:tcPr>
          <w:p w:rsidR="00EF6BE5" w:rsidRDefault="00EF6BE5">
            <w:pPr>
              <w:pStyle w:val="ConsPlusNormal"/>
              <w:jc w:val="center"/>
              <w:outlineLvl w:val="3"/>
            </w:pPr>
            <w:r>
              <w:t>Профилактические</w:t>
            </w:r>
          </w:p>
        </w:tc>
      </w:tr>
      <w:tr w:rsidR="00EF6BE5">
        <w:tc>
          <w:tcPr>
            <w:tcW w:w="9066" w:type="dxa"/>
            <w:gridSpan w:val="5"/>
          </w:tcPr>
          <w:p w:rsidR="00EF6BE5" w:rsidRDefault="00EF6BE5">
            <w:pPr>
              <w:pStyle w:val="ConsPlusNormal"/>
              <w:jc w:val="center"/>
              <w:outlineLvl w:val="4"/>
            </w:pPr>
            <w:r>
              <w:t>1.1. Лесохозяйственные</w:t>
            </w:r>
          </w:p>
        </w:tc>
      </w:tr>
      <w:tr w:rsidR="00EF6BE5">
        <w:tc>
          <w:tcPr>
            <w:tcW w:w="3288" w:type="dxa"/>
          </w:tcPr>
          <w:p w:rsidR="00EF6BE5" w:rsidRDefault="00EF6BE5">
            <w:pPr>
              <w:pStyle w:val="ConsPlusNormal"/>
              <w:jc w:val="center"/>
            </w:pPr>
            <w:r>
              <w:t>Лесопатологическое обследование</w:t>
            </w:r>
          </w:p>
        </w:tc>
        <w:tc>
          <w:tcPr>
            <w:tcW w:w="1216" w:type="dxa"/>
          </w:tcPr>
          <w:p w:rsidR="00EF6BE5" w:rsidRDefault="00EF6BE5">
            <w:pPr>
              <w:pStyle w:val="ConsPlusNormal"/>
              <w:jc w:val="center"/>
            </w:pPr>
            <w:r>
              <w:t>га</w:t>
            </w:r>
          </w:p>
        </w:tc>
        <w:tc>
          <w:tcPr>
            <w:tcW w:w="1459" w:type="dxa"/>
          </w:tcPr>
          <w:p w:rsidR="00EF6BE5" w:rsidRDefault="00EF6BE5">
            <w:pPr>
              <w:pStyle w:val="ConsPlusNormal"/>
              <w:jc w:val="center"/>
            </w:pPr>
            <w:r>
              <w:t>по результатам ЛПО</w:t>
            </w:r>
          </w:p>
        </w:tc>
        <w:tc>
          <w:tcPr>
            <w:tcW w:w="1644" w:type="dxa"/>
          </w:tcPr>
          <w:p w:rsidR="00EF6BE5" w:rsidRDefault="00EF6BE5">
            <w:pPr>
              <w:pStyle w:val="ConsPlusNormal"/>
              <w:jc w:val="center"/>
            </w:pPr>
            <w:r>
              <w:t>Ежегодное проведение ЛПО</w:t>
            </w:r>
          </w:p>
        </w:tc>
        <w:tc>
          <w:tcPr>
            <w:tcW w:w="1459" w:type="dxa"/>
          </w:tcPr>
          <w:p w:rsidR="00EF6BE5" w:rsidRDefault="00EF6BE5">
            <w:pPr>
              <w:pStyle w:val="ConsPlusNormal"/>
              <w:jc w:val="center"/>
            </w:pPr>
            <w:r>
              <w:t>-</w:t>
            </w:r>
          </w:p>
        </w:tc>
      </w:tr>
      <w:tr w:rsidR="00EF6BE5">
        <w:tc>
          <w:tcPr>
            <w:tcW w:w="9066" w:type="dxa"/>
            <w:gridSpan w:val="5"/>
          </w:tcPr>
          <w:p w:rsidR="00EF6BE5" w:rsidRDefault="00EF6BE5">
            <w:pPr>
              <w:pStyle w:val="ConsPlusNormal"/>
              <w:jc w:val="center"/>
              <w:outlineLvl w:val="4"/>
            </w:pPr>
            <w:r>
              <w:t>1.2. Биотехнические</w:t>
            </w:r>
          </w:p>
        </w:tc>
      </w:tr>
      <w:tr w:rsidR="00EF6BE5">
        <w:tc>
          <w:tcPr>
            <w:tcW w:w="3288" w:type="dxa"/>
          </w:tcPr>
          <w:p w:rsidR="00EF6BE5" w:rsidRDefault="00EF6BE5">
            <w:pPr>
              <w:pStyle w:val="ConsPlusNormal"/>
              <w:jc w:val="center"/>
            </w:pPr>
            <w:r>
              <w:t>Выборка свежезараженных деревьев (ловчих деревьев)</w:t>
            </w:r>
          </w:p>
        </w:tc>
        <w:tc>
          <w:tcPr>
            <w:tcW w:w="1216" w:type="dxa"/>
          </w:tcPr>
          <w:p w:rsidR="00EF6BE5" w:rsidRDefault="00EF6BE5">
            <w:pPr>
              <w:pStyle w:val="ConsPlusNormal"/>
              <w:jc w:val="center"/>
            </w:pPr>
            <w:r>
              <w:t>куб. м</w:t>
            </w:r>
          </w:p>
        </w:tc>
        <w:tc>
          <w:tcPr>
            <w:tcW w:w="1459" w:type="dxa"/>
          </w:tcPr>
          <w:p w:rsidR="00EF6BE5" w:rsidRDefault="00EF6BE5">
            <w:pPr>
              <w:pStyle w:val="ConsPlusNormal"/>
              <w:jc w:val="center"/>
            </w:pPr>
            <w:r>
              <w:t>-</w:t>
            </w:r>
          </w:p>
        </w:tc>
        <w:tc>
          <w:tcPr>
            <w:tcW w:w="1644" w:type="dxa"/>
          </w:tcPr>
          <w:p w:rsidR="00EF6BE5" w:rsidRDefault="00EF6BE5">
            <w:pPr>
              <w:pStyle w:val="ConsPlusNormal"/>
              <w:jc w:val="center"/>
            </w:pPr>
            <w:r>
              <w:t>По мере появления вредителей</w:t>
            </w:r>
          </w:p>
        </w:tc>
        <w:tc>
          <w:tcPr>
            <w:tcW w:w="1459" w:type="dxa"/>
          </w:tcPr>
          <w:p w:rsidR="00EF6BE5" w:rsidRDefault="00EF6BE5">
            <w:pPr>
              <w:pStyle w:val="ConsPlusNormal"/>
              <w:jc w:val="center"/>
            </w:pPr>
            <w:r>
              <w:t>-</w:t>
            </w:r>
          </w:p>
        </w:tc>
      </w:tr>
      <w:tr w:rsidR="00EF6BE5">
        <w:tc>
          <w:tcPr>
            <w:tcW w:w="3288" w:type="dxa"/>
          </w:tcPr>
          <w:p w:rsidR="00EF6BE5" w:rsidRDefault="00EF6BE5">
            <w:pPr>
              <w:pStyle w:val="ConsPlusNormal"/>
              <w:jc w:val="center"/>
            </w:pPr>
            <w:r>
              <w:t>Профилактическое опрыскивание (опыление) питомников</w:t>
            </w:r>
          </w:p>
        </w:tc>
        <w:tc>
          <w:tcPr>
            <w:tcW w:w="1216" w:type="dxa"/>
          </w:tcPr>
          <w:p w:rsidR="00EF6BE5" w:rsidRDefault="00EF6BE5">
            <w:pPr>
              <w:pStyle w:val="ConsPlusNormal"/>
              <w:jc w:val="center"/>
            </w:pPr>
            <w:r>
              <w:t>га</w:t>
            </w:r>
          </w:p>
        </w:tc>
        <w:tc>
          <w:tcPr>
            <w:tcW w:w="1459" w:type="dxa"/>
          </w:tcPr>
          <w:p w:rsidR="00EF6BE5" w:rsidRDefault="00EF6BE5">
            <w:pPr>
              <w:pStyle w:val="ConsPlusNormal"/>
              <w:jc w:val="center"/>
            </w:pPr>
            <w:r>
              <w:t>5,2</w:t>
            </w:r>
          </w:p>
        </w:tc>
        <w:tc>
          <w:tcPr>
            <w:tcW w:w="1644" w:type="dxa"/>
          </w:tcPr>
          <w:p w:rsidR="00EF6BE5" w:rsidRDefault="00EF6BE5">
            <w:pPr>
              <w:pStyle w:val="ConsPlusNormal"/>
              <w:jc w:val="center"/>
            </w:pPr>
            <w:r>
              <w:t>Ежегодно</w:t>
            </w:r>
          </w:p>
        </w:tc>
        <w:tc>
          <w:tcPr>
            <w:tcW w:w="1459" w:type="dxa"/>
          </w:tcPr>
          <w:p w:rsidR="00EF6BE5" w:rsidRDefault="00EF6BE5">
            <w:pPr>
              <w:pStyle w:val="ConsPlusNormal"/>
              <w:jc w:val="center"/>
            </w:pPr>
            <w:r>
              <w:t>-</w:t>
            </w:r>
          </w:p>
        </w:tc>
      </w:tr>
      <w:tr w:rsidR="00EF6BE5">
        <w:tc>
          <w:tcPr>
            <w:tcW w:w="3288" w:type="dxa"/>
          </w:tcPr>
          <w:p w:rsidR="00EF6BE5" w:rsidRDefault="00EF6BE5">
            <w:pPr>
              <w:pStyle w:val="ConsPlusNormal"/>
              <w:jc w:val="center"/>
            </w:pPr>
            <w:r>
              <w:t>Наземные истребительные меры борьбы</w:t>
            </w:r>
          </w:p>
        </w:tc>
        <w:tc>
          <w:tcPr>
            <w:tcW w:w="1216" w:type="dxa"/>
          </w:tcPr>
          <w:p w:rsidR="00EF6BE5" w:rsidRDefault="00EF6BE5">
            <w:pPr>
              <w:pStyle w:val="ConsPlusNormal"/>
              <w:jc w:val="center"/>
            </w:pPr>
            <w:r>
              <w:t>га</w:t>
            </w:r>
          </w:p>
        </w:tc>
        <w:tc>
          <w:tcPr>
            <w:tcW w:w="1459" w:type="dxa"/>
          </w:tcPr>
          <w:p w:rsidR="00EF6BE5" w:rsidRDefault="00EF6BE5">
            <w:pPr>
              <w:pStyle w:val="ConsPlusNormal"/>
              <w:jc w:val="center"/>
            </w:pPr>
            <w:r>
              <w:t>-</w:t>
            </w:r>
          </w:p>
        </w:tc>
        <w:tc>
          <w:tcPr>
            <w:tcW w:w="1644" w:type="dxa"/>
          </w:tcPr>
          <w:p w:rsidR="00EF6BE5" w:rsidRDefault="00EF6BE5">
            <w:pPr>
              <w:pStyle w:val="ConsPlusNormal"/>
              <w:jc w:val="center"/>
            </w:pPr>
            <w:r>
              <w:t>По мере появления вредителей</w:t>
            </w:r>
          </w:p>
        </w:tc>
        <w:tc>
          <w:tcPr>
            <w:tcW w:w="1459" w:type="dxa"/>
          </w:tcPr>
          <w:p w:rsidR="00EF6BE5" w:rsidRDefault="00EF6BE5">
            <w:pPr>
              <w:pStyle w:val="ConsPlusNormal"/>
              <w:jc w:val="center"/>
            </w:pPr>
            <w:r>
              <w:t>-</w:t>
            </w:r>
          </w:p>
        </w:tc>
      </w:tr>
      <w:tr w:rsidR="00EF6BE5">
        <w:tc>
          <w:tcPr>
            <w:tcW w:w="3288" w:type="dxa"/>
          </w:tcPr>
          <w:p w:rsidR="00EF6BE5" w:rsidRDefault="00EF6BE5">
            <w:pPr>
              <w:pStyle w:val="ConsPlusNormal"/>
              <w:jc w:val="center"/>
            </w:pPr>
            <w:r>
              <w:t>Изготовление гнездовий</w:t>
            </w:r>
          </w:p>
        </w:tc>
        <w:tc>
          <w:tcPr>
            <w:tcW w:w="1216" w:type="dxa"/>
          </w:tcPr>
          <w:p w:rsidR="00EF6BE5" w:rsidRDefault="00EF6BE5">
            <w:pPr>
              <w:pStyle w:val="ConsPlusNormal"/>
              <w:jc w:val="center"/>
            </w:pPr>
            <w:r>
              <w:t>шт.</w:t>
            </w:r>
          </w:p>
        </w:tc>
        <w:tc>
          <w:tcPr>
            <w:tcW w:w="1459" w:type="dxa"/>
          </w:tcPr>
          <w:p w:rsidR="00EF6BE5" w:rsidRDefault="00EF6BE5">
            <w:pPr>
              <w:pStyle w:val="ConsPlusNormal"/>
              <w:jc w:val="center"/>
            </w:pPr>
            <w:r>
              <w:t>200</w:t>
            </w:r>
          </w:p>
        </w:tc>
        <w:tc>
          <w:tcPr>
            <w:tcW w:w="1644" w:type="dxa"/>
          </w:tcPr>
          <w:p w:rsidR="00EF6BE5" w:rsidRDefault="00EF6BE5">
            <w:pPr>
              <w:pStyle w:val="ConsPlusNormal"/>
              <w:jc w:val="center"/>
            </w:pPr>
            <w:r>
              <w:t>Ежегодное содержание</w:t>
            </w:r>
          </w:p>
        </w:tc>
        <w:tc>
          <w:tcPr>
            <w:tcW w:w="1459" w:type="dxa"/>
          </w:tcPr>
          <w:p w:rsidR="00EF6BE5" w:rsidRDefault="00EF6BE5">
            <w:pPr>
              <w:pStyle w:val="ConsPlusNormal"/>
              <w:jc w:val="center"/>
            </w:pPr>
            <w:r>
              <w:t>-</w:t>
            </w:r>
          </w:p>
        </w:tc>
      </w:tr>
      <w:tr w:rsidR="00EF6BE5">
        <w:tc>
          <w:tcPr>
            <w:tcW w:w="3288" w:type="dxa"/>
          </w:tcPr>
          <w:p w:rsidR="00EF6BE5" w:rsidRDefault="00EF6BE5">
            <w:pPr>
              <w:pStyle w:val="ConsPlusNormal"/>
              <w:jc w:val="center"/>
            </w:pPr>
            <w:r>
              <w:t>Ремонт гнездовий</w:t>
            </w:r>
          </w:p>
        </w:tc>
        <w:tc>
          <w:tcPr>
            <w:tcW w:w="1216" w:type="dxa"/>
          </w:tcPr>
          <w:p w:rsidR="00EF6BE5" w:rsidRDefault="00EF6BE5">
            <w:pPr>
              <w:pStyle w:val="ConsPlusNormal"/>
              <w:jc w:val="center"/>
            </w:pPr>
            <w:r>
              <w:t>шт.</w:t>
            </w:r>
          </w:p>
        </w:tc>
        <w:tc>
          <w:tcPr>
            <w:tcW w:w="1459" w:type="dxa"/>
          </w:tcPr>
          <w:p w:rsidR="00EF6BE5" w:rsidRDefault="00EF6BE5">
            <w:pPr>
              <w:pStyle w:val="ConsPlusNormal"/>
              <w:jc w:val="center"/>
            </w:pPr>
            <w:r>
              <w:t>200</w:t>
            </w:r>
          </w:p>
        </w:tc>
        <w:tc>
          <w:tcPr>
            <w:tcW w:w="1644" w:type="dxa"/>
          </w:tcPr>
          <w:p w:rsidR="00EF6BE5" w:rsidRDefault="00EF6BE5">
            <w:pPr>
              <w:pStyle w:val="ConsPlusNormal"/>
              <w:jc w:val="center"/>
            </w:pPr>
            <w:r>
              <w:t>Ежегодное содержание</w:t>
            </w:r>
          </w:p>
        </w:tc>
        <w:tc>
          <w:tcPr>
            <w:tcW w:w="1459" w:type="dxa"/>
          </w:tcPr>
          <w:p w:rsidR="00EF6BE5" w:rsidRDefault="00EF6BE5">
            <w:pPr>
              <w:pStyle w:val="ConsPlusNormal"/>
              <w:jc w:val="center"/>
            </w:pPr>
            <w:r>
              <w:t>-</w:t>
            </w:r>
          </w:p>
        </w:tc>
      </w:tr>
      <w:tr w:rsidR="00EF6BE5">
        <w:tc>
          <w:tcPr>
            <w:tcW w:w="3288" w:type="dxa"/>
          </w:tcPr>
          <w:p w:rsidR="00EF6BE5" w:rsidRDefault="00EF6BE5">
            <w:pPr>
              <w:pStyle w:val="ConsPlusNormal"/>
              <w:jc w:val="center"/>
            </w:pPr>
            <w:r>
              <w:t>Устройство кормушек для птиц</w:t>
            </w:r>
          </w:p>
        </w:tc>
        <w:tc>
          <w:tcPr>
            <w:tcW w:w="1216" w:type="dxa"/>
          </w:tcPr>
          <w:p w:rsidR="00EF6BE5" w:rsidRDefault="00EF6BE5">
            <w:pPr>
              <w:pStyle w:val="ConsPlusNormal"/>
              <w:jc w:val="center"/>
            </w:pPr>
            <w:r>
              <w:t>шт.</w:t>
            </w:r>
          </w:p>
        </w:tc>
        <w:tc>
          <w:tcPr>
            <w:tcW w:w="1459" w:type="dxa"/>
          </w:tcPr>
          <w:p w:rsidR="00EF6BE5" w:rsidRDefault="00EF6BE5">
            <w:pPr>
              <w:pStyle w:val="ConsPlusNormal"/>
              <w:jc w:val="center"/>
            </w:pPr>
            <w:r>
              <w:t>200</w:t>
            </w:r>
          </w:p>
        </w:tc>
        <w:tc>
          <w:tcPr>
            <w:tcW w:w="1644" w:type="dxa"/>
          </w:tcPr>
          <w:p w:rsidR="00EF6BE5" w:rsidRDefault="00EF6BE5">
            <w:pPr>
              <w:pStyle w:val="ConsPlusNormal"/>
              <w:jc w:val="center"/>
            </w:pPr>
            <w:r>
              <w:t>Ежегодное содержание</w:t>
            </w:r>
          </w:p>
        </w:tc>
        <w:tc>
          <w:tcPr>
            <w:tcW w:w="1459" w:type="dxa"/>
          </w:tcPr>
          <w:p w:rsidR="00EF6BE5" w:rsidRDefault="00EF6BE5">
            <w:pPr>
              <w:pStyle w:val="ConsPlusNormal"/>
              <w:jc w:val="center"/>
            </w:pPr>
            <w:r>
              <w:t>-</w:t>
            </w:r>
          </w:p>
        </w:tc>
      </w:tr>
      <w:tr w:rsidR="00EF6BE5">
        <w:tc>
          <w:tcPr>
            <w:tcW w:w="3288" w:type="dxa"/>
          </w:tcPr>
          <w:p w:rsidR="00EF6BE5" w:rsidRDefault="00EF6BE5">
            <w:pPr>
              <w:pStyle w:val="ConsPlusNormal"/>
              <w:jc w:val="center"/>
            </w:pPr>
            <w:r>
              <w:t>Огораживание муравейников</w:t>
            </w:r>
          </w:p>
        </w:tc>
        <w:tc>
          <w:tcPr>
            <w:tcW w:w="1216" w:type="dxa"/>
          </w:tcPr>
          <w:p w:rsidR="00EF6BE5" w:rsidRDefault="00EF6BE5">
            <w:pPr>
              <w:pStyle w:val="ConsPlusNormal"/>
              <w:jc w:val="center"/>
            </w:pPr>
            <w:r>
              <w:t>шт.</w:t>
            </w:r>
          </w:p>
        </w:tc>
        <w:tc>
          <w:tcPr>
            <w:tcW w:w="1459" w:type="dxa"/>
          </w:tcPr>
          <w:p w:rsidR="00EF6BE5" w:rsidRDefault="00EF6BE5">
            <w:pPr>
              <w:pStyle w:val="ConsPlusNormal"/>
              <w:jc w:val="center"/>
            </w:pPr>
            <w:r>
              <w:t>50</w:t>
            </w:r>
          </w:p>
        </w:tc>
        <w:tc>
          <w:tcPr>
            <w:tcW w:w="1644" w:type="dxa"/>
          </w:tcPr>
          <w:p w:rsidR="00EF6BE5" w:rsidRDefault="00EF6BE5">
            <w:pPr>
              <w:pStyle w:val="ConsPlusNormal"/>
              <w:jc w:val="center"/>
            </w:pPr>
            <w:r>
              <w:t>Ежегодное содержание</w:t>
            </w:r>
          </w:p>
        </w:tc>
        <w:tc>
          <w:tcPr>
            <w:tcW w:w="1459" w:type="dxa"/>
          </w:tcPr>
          <w:p w:rsidR="00EF6BE5" w:rsidRDefault="00EF6BE5">
            <w:pPr>
              <w:pStyle w:val="ConsPlusNormal"/>
              <w:jc w:val="center"/>
            </w:pPr>
            <w:r>
              <w:t>-</w:t>
            </w:r>
          </w:p>
        </w:tc>
      </w:tr>
      <w:tr w:rsidR="00EF6BE5">
        <w:tc>
          <w:tcPr>
            <w:tcW w:w="9066" w:type="dxa"/>
            <w:gridSpan w:val="5"/>
          </w:tcPr>
          <w:p w:rsidR="00EF6BE5" w:rsidRDefault="00EF6BE5">
            <w:pPr>
              <w:pStyle w:val="ConsPlusNormal"/>
              <w:jc w:val="center"/>
              <w:outlineLvl w:val="3"/>
            </w:pPr>
            <w:r>
              <w:lastRenderedPageBreak/>
              <w:t>Другие мероприятия</w:t>
            </w:r>
          </w:p>
        </w:tc>
      </w:tr>
      <w:tr w:rsidR="00EF6BE5">
        <w:tc>
          <w:tcPr>
            <w:tcW w:w="3288" w:type="dxa"/>
          </w:tcPr>
          <w:p w:rsidR="00EF6BE5" w:rsidRDefault="00EF6BE5">
            <w:pPr>
              <w:pStyle w:val="ConsPlusNormal"/>
              <w:jc w:val="center"/>
            </w:pPr>
            <w:r>
              <w:t>Надзор за появлением очагов вредителей и болезней</w:t>
            </w:r>
          </w:p>
        </w:tc>
        <w:tc>
          <w:tcPr>
            <w:tcW w:w="1216" w:type="dxa"/>
          </w:tcPr>
          <w:p w:rsidR="00EF6BE5" w:rsidRDefault="00EF6BE5">
            <w:pPr>
              <w:pStyle w:val="ConsPlusNormal"/>
              <w:jc w:val="center"/>
            </w:pPr>
            <w:r>
              <w:t>тыс. га</w:t>
            </w:r>
          </w:p>
        </w:tc>
        <w:tc>
          <w:tcPr>
            <w:tcW w:w="1459" w:type="dxa"/>
          </w:tcPr>
          <w:p w:rsidR="00EF6BE5" w:rsidRDefault="00EF6BE5">
            <w:pPr>
              <w:pStyle w:val="ConsPlusNormal"/>
              <w:jc w:val="center"/>
            </w:pPr>
            <w:r>
              <w:t>-</w:t>
            </w:r>
          </w:p>
        </w:tc>
        <w:tc>
          <w:tcPr>
            <w:tcW w:w="1644" w:type="dxa"/>
          </w:tcPr>
          <w:p w:rsidR="00EF6BE5" w:rsidRDefault="00EF6BE5">
            <w:pPr>
              <w:pStyle w:val="ConsPlusNormal"/>
              <w:jc w:val="center"/>
            </w:pPr>
            <w:r>
              <w:t>Постоянно на всей территории лесничества</w:t>
            </w:r>
          </w:p>
        </w:tc>
        <w:tc>
          <w:tcPr>
            <w:tcW w:w="1459" w:type="dxa"/>
          </w:tcPr>
          <w:p w:rsidR="00EF6BE5" w:rsidRDefault="00EF6BE5">
            <w:pPr>
              <w:pStyle w:val="ConsPlusNormal"/>
              <w:jc w:val="center"/>
            </w:pPr>
            <w:r>
              <w:t>-</w:t>
            </w:r>
          </w:p>
        </w:tc>
      </w:tr>
      <w:tr w:rsidR="00EF6BE5">
        <w:tc>
          <w:tcPr>
            <w:tcW w:w="3288" w:type="dxa"/>
          </w:tcPr>
          <w:p w:rsidR="00EF6BE5" w:rsidRDefault="00EF6BE5">
            <w:pPr>
              <w:pStyle w:val="ConsPlusNormal"/>
              <w:jc w:val="center"/>
            </w:pPr>
            <w:r>
              <w:t>Организация уголков защиты</w:t>
            </w:r>
          </w:p>
        </w:tc>
        <w:tc>
          <w:tcPr>
            <w:tcW w:w="1216" w:type="dxa"/>
          </w:tcPr>
          <w:p w:rsidR="00EF6BE5" w:rsidRDefault="00EF6BE5">
            <w:pPr>
              <w:pStyle w:val="ConsPlusNormal"/>
              <w:jc w:val="center"/>
            </w:pPr>
            <w:r>
              <w:t>шт.</w:t>
            </w:r>
          </w:p>
        </w:tc>
        <w:tc>
          <w:tcPr>
            <w:tcW w:w="1459" w:type="dxa"/>
          </w:tcPr>
          <w:p w:rsidR="00EF6BE5" w:rsidRDefault="00EF6BE5">
            <w:pPr>
              <w:pStyle w:val="ConsPlusNormal"/>
              <w:jc w:val="center"/>
            </w:pPr>
            <w:r>
              <w:t>6</w:t>
            </w:r>
          </w:p>
        </w:tc>
        <w:tc>
          <w:tcPr>
            <w:tcW w:w="1644" w:type="dxa"/>
          </w:tcPr>
          <w:p w:rsidR="00EF6BE5" w:rsidRDefault="00EF6BE5">
            <w:pPr>
              <w:pStyle w:val="ConsPlusNormal"/>
              <w:jc w:val="center"/>
            </w:pPr>
            <w:r>
              <w:t>Ежегодное содержание</w:t>
            </w:r>
          </w:p>
        </w:tc>
        <w:tc>
          <w:tcPr>
            <w:tcW w:w="1459" w:type="dxa"/>
          </w:tcPr>
          <w:p w:rsidR="00EF6BE5" w:rsidRDefault="00EF6BE5">
            <w:pPr>
              <w:pStyle w:val="ConsPlusNormal"/>
              <w:jc w:val="center"/>
            </w:pPr>
            <w:r>
              <w:t>-</w:t>
            </w:r>
          </w:p>
        </w:tc>
      </w:tr>
      <w:tr w:rsidR="00EF6BE5">
        <w:tc>
          <w:tcPr>
            <w:tcW w:w="3288" w:type="dxa"/>
          </w:tcPr>
          <w:p w:rsidR="00EF6BE5" w:rsidRDefault="00EF6BE5">
            <w:pPr>
              <w:pStyle w:val="ConsPlusNormal"/>
              <w:jc w:val="center"/>
            </w:pPr>
            <w:r>
              <w:t>Пропаганда лесозащиты</w:t>
            </w:r>
          </w:p>
        </w:tc>
        <w:tc>
          <w:tcPr>
            <w:tcW w:w="1216" w:type="dxa"/>
          </w:tcPr>
          <w:p w:rsidR="00EF6BE5" w:rsidRDefault="00EF6BE5">
            <w:pPr>
              <w:pStyle w:val="ConsPlusNormal"/>
              <w:jc w:val="center"/>
            </w:pPr>
            <w:r>
              <w:t>шт.</w:t>
            </w:r>
          </w:p>
        </w:tc>
        <w:tc>
          <w:tcPr>
            <w:tcW w:w="1459" w:type="dxa"/>
          </w:tcPr>
          <w:p w:rsidR="00EF6BE5" w:rsidRDefault="00EF6BE5">
            <w:pPr>
              <w:pStyle w:val="ConsPlusNormal"/>
              <w:jc w:val="center"/>
            </w:pPr>
            <w:r>
              <w:t>6</w:t>
            </w:r>
          </w:p>
        </w:tc>
        <w:tc>
          <w:tcPr>
            <w:tcW w:w="1644" w:type="dxa"/>
          </w:tcPr>
          <w:p w:rsidR="00EF6BE5" w:rsidRDefault="00EF6BE5">
            <w:pPr>
              <w:pStyle w:val="ConsPlusNormal"/>
              <w:jc w:val="center"/>
            </w:pPr>
            <w:r>
              <w:t>Ежегодное содержание</w:t>
            </w:r>
          </w:p>
        </w:tc>
        <w:tc>
          <w:tcPr>
            <w:tcW w:w="1459" w:type="dxa"/>
          </w:tcPr>
          <w:p w:rsidR="00EF6BE5" w:rsidRDefault="00EF6BE5">
            <w:pPr>
              <w:pStyle w:val="ConsPlusNormal"/>
              <w:jc w:val="center"/>
            </w:pPr>
            <w:r>
              <w:t>-</w:t>
            </w:r>
          </w:p>
        </w:tc>
      </w:tr>
    </w:tbl>
    <w:p w:rsidR="00EF6BE5" w:rsidRDefault="00EF6BE5">
      <w:pPr>
        <w:pStyle w:val="ConsPlusNormal"/>
        <w:jc w:val="both"/>
      </w:pPr>
    </w:p>
    <w:p w:rsidR="00EF6BE5" w:rsidRDefault="00EF6BE5">
      <w:pPr>
        <w:pStyle w:val="ConsPlusNormal"/>
        <w:jc w:val="right"/>
        <w:outlineLvl w:val="2"/>
      </w:pPr>
      <w:r>
        <w:t>Таблица 15.2</w:t>
      </w:r>
    </w:p>
    <w:p w:rsidR="00EF6BE5" w:rsidRDefault="00EF6BE5">
      <w:pPr>
        <w:pStyle w:val="ConsPlusNormal"/>
        <w:jc w:val="both"/>
      </w:pPr>
    </w:p>
    <w:p w:rsidR="00EF6BE5" w:rsidRDefault="00EF6BE5">
      <w:pPr>
        <w:pStyle w:val="ConsPlusTitle"/>
        <w:jc w:val="center"/>
      </w:pPr>
      <w:r>
        <w:t>Параметры мероприятий по ликвидации очагов вредных</w:t>
      </w:r>
    </w:p>
    <w:p w:rsidR="00EF6BE5" w:rsidRDefault="00EF6BE5">
      <w:pPr>
        <w:pStyle w:val="ConsPlusTitle"/>
        <w:jc w:val="center"/>
      </w:pPr>
      <w:r>
        <w:t>организмов &lt;*&gt;</w:t>
      </w:r>
    </w:p>
    <w:p w:rsidR="00EF6BE5" w:rsidRDefault="00EF6BE5">
      <w:pPr>
        <w:pStyle w:val="ConsPlusNormal"/>
        <w:jc w:val="both"/>
      </w:pPr>
    </w:p>
    <w:p w:rsidR="00EF6BE5" w:rsidRDefault="00EF6BE5">
      <w:pPr>
        <w:pStyle w:val="ConsPlusNormal"/>
        <w:ind w:firstLine="540"/>
        <w:jc w:val="both"/>
      </w:pPr>
      <w:r>
        <w:t>--------------------------------</w:t>
      </w:r>
    </w:p>
    <w:p w:rsidR="00EF6BE5" w:rsidRDefault="00EF6BE5">
      <w:pPr>
        <w:pStyle w:val="ConsPlusNormal"/>
        <w:spacing w:before="220"/>
        <w:ind w:firstLine="540"/>
        <w:jc w:val="both"/>
      </w:pPr>
      <w:r>
        <w:t>&lt;*&gt; Примечание: проектирование, планирование и согласование мероприятий проводятся на основе данных государственного лесопатологического мониторинга, полученных при инвентаризации очагов вредных организмов.</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05"/>
        <w:gridCol w:w="1805"/>
        <w:gridCol w:w="1805"/>
        <w:gridCol w:w="1805"/>
        <w:gridCol w:w="1806"/>
      </w:tblGrid>
      <w:tr w:rsidR="00EF6BE5">
        <w:tc>
          <w:tcPr>
            <w:tcW w:w="1805" w:type="dxa"/>
          </w:tcPr>
          <w:p w:rsidR="00EF6BE5" w:rsidRDefault="00EF6BE5">
            <w:pPr>
              <w:pStyle w:val="ConsPlusNormal"/>
              <w:jc w:val="center"/>
            </w:pPr>
            <w:r>
              <w:t>Наименование мероприятия</w:t>
            </w:r>
          </w:p>
        </w:tc>
        <w:tc>
          <w:tcPr>
            <w:tcW w:w="1805" w:type="dxa"/>
          </w:tcPr>
          <w:p w:rsidR="00EF6BE5" w:rsidRDefault="00EF6BE5">
            <w:pPr>
              <w:pStyle w:val="ConsPlusNormal"/>
              <w:jc w:val="center"/>
            </w:pPr>
            <w:r>
              <w:t>Единицы измерения</w:t>
            </w:r>
          </w:p>
        </w:tc>
        <w:tc>
          <w:tcPr>
            <w:tcW w:w="1805" w:type="dxa"/>
          </w:tcPr>
          <w:p w:rsidR="00EF6BE5" w:rsidRDefault="00EF6BE5">
            <w:pPr>
              <w:pStyle w:val="ConsPlusNormal"/>
              <w:jc w:val="center"/>
            </w:pPr>
            <w:r>
              <w:t>Объем мероприятия</w:t>
            </w:r>
          </w:p>
        </w:tc>
        <w:tc>
          <w:tcPr>
            <w:tcW w:w="1805" w:type="dxa"/>
          </w:tcPr>
          <w:p w:rsidR="00EF6BE5" w:rsidRDefault="00EF6BE5">
            <w:pPr>
              <w:pStyle w:val="ConsPlusNormal"/>
              <w:jc w:val="center"/>
            </w:pPr>
            <w:r>
              <w:t>Срок проведения</w:t>
            </w:r>
          </w:p>
        </w:tc>
        <w:tc>
          <w:tcPr>
            <w:tcW w:w="1806" w:type="dxa"/>
          </w:tcPr>
          <w:p w:rsidR="00EF6BE5" w:rsidRDefault="00EF6BE5">
            <w:pPr>
              <w:pStyle w:val="ConsPlusNormal"/>
              <w:jc w:val="center"/>
            </w:pPr>
            <w:r>
              <w:t>Ежегодный объем мероприятия</w:t>
            </w:r>
          </w:p>
        </w:tc>
      </w:tr>
      <w:tr w:rsidR="00EF6BE5">
        <w:tc>
          <w:tcPr>
            <w:tcW w:w="1805" w:type="dxa"/>
          </w:tcPr>
          <w:p w:rsidR="00EF6BE5" w:rsidRDefault="00EF6BE5">
            <w:pPr>
              <w:pStyle w:val="ConsPlusNormal"/>
              <w:jc w:val="center"/>
            </w:pPr>
            <w:r>
              <w:t>1</w:t>
            </w:r>
          </w:p>
        </w:tc>
        <w:tc>
          <w:tcPr>
            <w:tcW w:w="1805" w:type="dxa"/>
          </w:tcPr>
          <w:p w:rsidR="00EF6BE5" w:rsidRDefault="00EF6BE5">
            <w:pPr>
              <w:pStyle w:val="ConsPlusNormal"/>
              <w:jc w:val="center"/>
            </w:pPr>
            <w:r>
              <w:t>2</w:t>
            </w:r>
          </w:p>
        </w:tc>
        <w:tc>
          <w:tcPr>
            <w:tcW w:w="1805" w:type="dxa"/>
          </w:tcPr>
          <w:p w:rsidR="00EF6BE5" w:rsidRDefault="00EF6BE5">
            <w:pPr>
              <w:pStyle w:val="ConsPlusNormal"/>
              <w:jc w:val="center"/>
            </w:pPr>
            <w:r>
              <w:t>3</w:t>
            </w:r>
          </w:p>
        </w:tc>
        <w:tc>
          <w:tcPr>
            <w:tcW w:w="1805" w:type="dxa"/>
          </w:tcPr>
          <w:p w:rsidR="00EF6BE5" w:rsidRDefault="00EF6BE5">
            <w:pPr>
              <w:pStyle w:val="ConsPlusNormal"/>
              <w:jc w:val="center"/>
            </w:pPr>
            <w:r>
              <w:t>4</w:t>
            </w:r>
          </w:p>
        </w:tc>
        <w:tc>
          <w:tcPr>
            <w:tcW w:w="1806" w:type="dxa"/>
          </w:tcPr>
          <w:p w:rsidR="00EF6BE5" w:rsidRDefault="00EF6BE5">
            <w:pPr>
              <w:pStyle w:val="ConsPlusNormal"/>
              <w:jc w:val="center"/>
            </w:pPr>
            <w:r>
              <w:t>5</w:t>
            </w:r>
          </w:p>
        </w:tc>
      </w:tr>
    </w:tbl>
    <w:p w:rsidR="00EF6BE5" w:rsidRDefault="00EF6BE5">
      <w:pPr>
        <w:pStyle w:val="ConsPlusNormal"/>
        <w:jc w:val="both"/>
      </w:pPr>
    </w:p>
    <w:p w:rsidR="00EF6BE5" w:rsidRDefault="00EF6BE5">
      <w:pPr>
        <w:pStyle w:val="ConsPlusNormal"/>
        <w:ind w:firstLine="540"/>
        <w:jc w:val="both"/>
      </w:pPr>
      <w:r>
        <w:t>Санитарно-оздоровительными мероприятиями являются вырубка погибших (утративших жизнеспособность в результате воздействия неблагоприятных факторов) и поврежденных (имеющих видимые признаки неблагоприятных факторов) лесных насаждений, уборка неликвидной древесины (древесины, утратившей потребительские свойства из-за повреждений гнилью, стволовыми вредителями, а также в результате пожаров и других неблагоприятных воздействий), рубка аварийных деревьев.</w:t>
      </w:r>
    </w:p>
    <w:p w:rsidR="00EF6BE5" w:rsidRDefault="00EF6BE5">
      <w:pPr>
        <w:pStyle w:val="ConsPlusNormal"/>
        <w:spacing w:before="220"/>
        <w:ind w:firstLine="540"/>
        <w:jc w:val="both"/>
      </w:pPr>
      <w:r>
        <w:t>Вырубка погибших и поврежденных лесных насаждений осуществляется путем проведения выборочных или сплошных санитарных рубок. Рубка деревьев и кустарников при проведении санитарно-оздоровительных мероприятий проводится в соответствии с Правилами заготовки древесины, Правилами пожарной безопасности в лесах и Правилами ухода за лесами.</w:t>
      </w:r>
    </w:p>
    <w:p w:rsidR="00EF6BE5" w:rsidRDefault="00EF6BE5">
      <w:pPr>
        <w:pStyle w:val="ConsPlusNormal"/>
        <w:spacing w:before="220"/>
        <w:ind w:firstLine="540"/>
        <w:jc w:val="both"/>
      </w:pPr>
      <w:r>
        <w:t>Сплошные санитарные рубки лесных насаждений проводятся независимо от их возраста в тех случаях, когда выборочные санитарные рубки не могут обеспечить сохранение жизнеспособности лесных насаждений и выполнение ими полезных функций.</w:t>
      </w:r>
    </w:p>
    <w:p w:rsidR="00EF6BE5" w:rsidRDefault="00EF6BE5">
      <w:pPr>
        <w:pStyle w:val="ConsPlusNormal"/>
        <w:spacing w:before="220"/>
        <w:ind w:firstLine="540"/>
        <w:jc w:val="both"/>
      </w:pPr>
      <w:r>
        <w:t xml:space="preserve">При повреждении лесных насаждений в результате негативного воздействия ветра, снега, вод (когда деревья повалены или сломаны ветром, снегом, при подмывании водой), а также при наличии в них валежной древесины осуществляется очистка лесных насаждений от захламленности. В первую очередь очистке подлежат лесные участки, где имеется опасность возникновения лесных пожаров и массового размножения насекомых, питающихся тканями стволов деревьев (стволовые вредители). Для проведения санитарно-оздоровительных мероприятий необходимо проведение лесопатологического обследования с составлением Акта обследования, согласно </w:t>
      </w:r>
      <w:hyperlink r:id="rId280" w:history="1">
        <w:r>
          <w:rPr>
            <w:color w:val="0000FF"/>
          </w:rPr>
          <w:t>пункту 5</w:t>
        </w:r>
      </w:hyperlink>
      <w:r>
        <w:t xml:space="preserve"> Правил осуществления мероприятий по предупреждению </w:t>
      </w:r>
      <w:r>
        <w:lastRenderedPageBreak/>
        <w:t>распространения вредных организмов.</w:t>
      </w:r>
    </w:p>
    <w:p w:rsidR="00EF6BE5" w:rsidRDefault="00EF6BE5">
      <w:pPr>
        <w:pStyle w:val="ConsPlusNormal"/>
        <w:spacing w:before="220"/>
        <w:ind w:firstLine="540"/>
        <w:jc w:val="both"/>
      </w:pPr>
      <w:r>
        <w:t>При использовании лесов не должны допускаться:</w:t>
      </w:r>
    </w:p>
    <w:p w:rsidR="00EF6BE5" w:rsidRDefault="00EF6BE5">
      <w:pPr>
        <w:pStyle w:val="ConsPlusNormal"/>
        <w:spacing w:before="220"/>
        <w:ind w:firstLine="540"/>
        <w:jc w:val="both"/>
      </w:pPr>
      <w:r>
        <w:t>загрязнение почвы в результате нарушения установленных законодательством Российской Федерации требований к обращению с пестицидами и агрохимикатами или иными опасными для здоровья людей и окружающей среды веществами и отходами производства и потребления; невыполнение или несвоевременное выполнение работ по очистке лесосек, а также работ по приведению лесных участков, предоставленных гражданам или юридическим лицам в установленном лесным законодательством порядке, в состояние, пригодное для использования этих участков по целевому назначению, или работ по их рекультивации;</w:t>
      </w:r>
    </w:p>
    <w:p w:rsidR="00EF6BE5" w:rsidRDefault="00EF6BE5">
      <w:pPr>
        <w:pStyle w:val="ConsPlusNormal"/>
        <w:spacing w:before="220"/>
        <w:ind w:firstLine="540"/>
        <w:jc w:val="both"/>
      </w:pPr>
      <w:r>
        <w:t>уничтожение (разорение) муравейников, гнезд, нор или других мест обитания животных;</w:t>
      </w:r>
    </w:p>
    <w:p w:rsidR="00EF6BE5" w:rsidRDefault="00EF6BE5">
      <w:pPr>
        <w:pStyle w:val="ConsPlusNormal"/>
        <w:spacing w:before="220"/>
        <w:ind w:firstLine="540"/>
        <w:jc w:val="both"/>
      </w:pPr>
      <w:r>
        <w:t>уничтожение либо повреждение мелиоративных систем, расположенных в лесах;</w:t>
      </w:r>
    </w:p>
    <w:p w:rsidR="00EF6BE5" w:rsidRDefault="00EF6BE5">
      <w:pPr>
        <w:pStyle w:val="ConsPlusNormal"/>
        <w:spacing w:before="220"/>
        <w:ind w:firstLine="540"/>
        <w:jc w:val="both"/>
      </w:pPr>
      <w:r>
        <w:t>загрязнение лесов промышленными и бытовыми отходами, а также иные действия, способные нанести вред лесам.</w:t>
      </w:r>
    </w:p>
    <w:p w:rsidR="00EF6BE5" w:rsidRDefault="00EF6BE5">
      <w:pPr>
        <w:pStyle w:val="ConsPlusNormal"/>
        <w:spacing w:before="220"/>
        <w:ind w:firstLine="540"/>
        <w:jc w:val="both"/>
      </w:pPr>
      <w:r>
        <w:t>При выборочных рубках в первую очередь должны вырубаться погибшие и поврежденные деревья.</w:t>
      </w:r>
    </w:p>
    <w:p w:rsidR="00EF6BE5" w:rsidRDefault="00EF6BE5">
      <w:pPr>
        <w:pStyle w:val="ConsPlusNormal"/>
        <w:spacing w:before="220"/>
        <w:ind w:firstLine="540"/>
        <w:jc w:val="both"/>
      </w:pPr>
      <w:r>
        <w:t>В очагах вредных организмов, повреждающих (поражающих) древесину, порубочные остатки подлежат обязательному сжиганию с соблюдением Правил пожарной безопасности в лесах.</w:t>
      </w:r>
    </w:p>
    <w:p w:rsidR="00EF6BE5" w:rsidRDefault="00EF6BE5">
      <w:pPr>
        <w:pStyle w:val="ConsPlusNormal"/>
        <w:spacing w:before="220"/>
        <w:ind w:firstLine="540"/>
        <w:jc w:val="both"/>
      </w:pPr>
      <w:r>
        <w:t>При разработке лесосек запрещается сдвигание порубочных остатков к краю леса (стене леса).</w:t>
      </w:r>
    </w:p>
    <w:p w:rsidR="00EF6BE5" w:rsidRDefault="00EF6BE5">
      <w:pPr>
        <w:pStyle w:val="ConsPlusNormal"/>
        <w:spacing w:before="220"/>
        <w:ind w:firstLine="540"/>
        <w:jc w:val="both"/>
      </w:pPr>
      <w:r>
        <w:t>В весенне-летний период не допускается хранение (оставление) в лесах заготовленной древесины более 30 дней без удаления коры (без окорки) или обработки пестицидами.</w:t>
      </w:r>
    </w:p>
    <w:p w:rsidR="00EF6BE5" w:rsidRDefault="00EF6BE5">
      <w:pPr>
        <w:pStyle w:val="ConsPlusNormal"/>
        <w:spacing w:before="220"/>
        <w:ind w:firstLine="540"/>
        <w:jc w:val="both"/>
      </w:pPr>
      <w:r>
        <w:t>Заготовленная древесина, заселенная стволовыми вредителями, до их вылета должна быть обработана инсектицидами или окорена (кора должна быть уничтожена). При заселении заготовленной древесины стволовыми вредителями, в отношении которых применение мер защиты малоэффективно или невозможно, необходима срочная вывозка этой древесины из леса. При выборочной санитарной рубке и уборке неликвидной древесины отбор в рубку и клеймение деревьев производятся под непосредственным контролем должностных лиц, регулирующих деятельность в городских лесах. При сплошной санитарной рубке клеймение не требуется.</w:t>
      </w:r>
    </w:p>
    <w:p w:rsidR="00EF6BE5" w:rsidRDefault="00EF6BE5">
      <w:pPr>
        <w:pStyle w:val="ConsPlusNormal"/>
        <w:spacing w:before="220"/>
        <w:ind w:firstLine="540"/>
        <w:jc w:val="both"/>
      </w:pPr>
      <w:r>
        <w:t>В обязательном порядке в санитарную рубку назначаются деревья 5-6-й категорий состояния. Ветровал и бурелом приравнивается к 5-6-й категориям состояния.</w:t>
      </w:r>
    </w:p>
    <w:p w:rsidR="00EF6BE5" w:rsidRDefault="00EF6BE5">
      <w:pPr>
        <w:pStyle w:val="ConsPlusNormal"/>
        <w:spacing w:before="220"/>
        <w:ind w:firstLine="540"/>
        <w:jc w:val="both"/>
      </w:pPr>
      <w:r>
        <w:t>Допускается уборка деревьев других категорий состояния в следующих случаях:</w:t>
      </w:r>
    </w:p>
    <w:p w:rsidR="00EF6BE5" w:rsidRDefault="00EF6BE5">
      <w:pPr>
        <w:pStyle w:val="ConsPlusNormal"/>
        <w:spacing w:before="220"/>
        <w:ind w:firstLine="540"/>
        <w:jc w:val="both"/>
      </w:pPr>
      <w:r>
        <w:t>деревья 4-й категории состояния назначаются в рубку в хвойных насаждениях;</w:t>
      </w:r>
    </w:p>
    <w:p w:rsidR="00EF6BE5" w:rsidRDefault="00EF6BE5">
      <w:pPr>
        <w:pStyle w:val="ConsPlusNormal"/>
        <w:spacing w:before="220"/>
        <w:ind w:firstLine="540"/>
        <w:jc w:val="both"/>
      </w:pPr>
      <w:r>
        <w:t>деревья 3-4-й категории состояния (сильно ослабленные и усыхающие) назначаются в рубку в очагах корневой губки, бактериальной водянки и голландской болезни (при этом в материалах по планированию рубки обязательно должно быть показано, на каком основании данный участок отнесен к очагу болезни, каковы характеристики очага);</w:t>
      </w:r>
    </w:p>
    <w:p w:rsidR="00EF6BE5" w:rsidRDefault="00EF6BE5">
      <w:pPr>
        <w:pStyle w:val="ConsPlusNormal"/>
        <w:spacing w:before="220"/>
        <w:ind w:firstLine="540"/>
        <w:jc w:val="both"/>
      </w:pPr>
      <w:r>
        <w:t>деревья ели, имеющие повреждения коры лосем и другими животными более трети окружности ствола и признаки развития стволовой гнили, а также свежие поселения стволовых вредителей, занимающие более половины окружности ствола.</w:t>
      </w:r>
    </w:p>
    <w:p w:rsidR="00EF6BE5" w:rsidRDefault="00EF6BE5">
      <w:pPr>
        <w:pStyle w:val="ConsPlusNormal"/>
        <w:spacing w:before="220"/>
        <w:ind w:firstLine="540"/>
        <w:jc w:val="both"/>
      </w:pPr>
      <w:r>
        <w:t xml:space="preserve">Отбор деревьев в рубку в очагах хвое и листогрызущих насекомых производится после </w:t>
      </w:r>
      <w:r>
        <w:lastRenderedPageBreak/>
        <w:t>завершения периода восстановления хвои (листвы).</w:t>
      </w:r>
    </w:p>
    <w:p w:rsidR="00EF6BE5" w:rsidRDefault="00EF6BE5">
      <w:pPr>
        <w:pStyle w:val="ConsPlusNormal"/>
        <w:spacing w:before="220"/>
        <w:ind w:firstLine="540"/>
        <w:jc w:val="both"/>
      </w:pPr>
      <w:r>
        <w:t>Жизнеспособные деревья с дуплами в количестве 5-10 шт./га оставляют в целях обеспечения естественными укрытиями представителей лесной фауны.</w:t>
      </w:r>
    </w:p>
    <w:p w:rsidR="00EF6BE5" w:rsidRDefault="00EF6BE5">
      <w:pPr>
        <w:pStyle w:val="ConsPlusNormal"/>
        <w:jc w:val="both"/>
      </w:pPr>
    </w:p>
    <w:p w:rsidR="00EF6BE5" w:rsidRDefault="00EF6BE5">
      <w:pPr>
        <w:pStyle w:val="ConsPlusNormal"/>
        <w:jc w:val="right"/>
        <w:outlineLvl w:val="2"/>
      </w:pPr>
      <w:r>
        <w:t>Таблица 15.3</w:t>
      </w:r>
    </w:p>
    <w:p w:rsidR="00EF6BE5" w:rsidRDefault="00EF6BE5">
      <w:pPr>
        <w:pStyle w:val="ConsPlusNormal"/>
        <w:jc w:val="both"/>
      </w:pPr>
    </w:p>
    <w:p w:rsidR="00EF6BE5" w:rsidRDefault="00EF6BE5">
      <w:pPr>
        <w:pStyle w:val="ConsPlusTitle"/>
        <w:jc w:val="center"/>
      </w:pPr>
      <w:r>
        <w:t>Шкала категорий состояния деревьев</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3458"/>
        <w:gridCol w:w="3685"/>
      </w:tblGrid>
      <w:tr w:rsidR="00EF6BE5">
        <w:tc>
          <w:tcPr>
            <w:tcW w:w="1928" w:type="dxa"/>
            <w:vMerge w:val="restart"/>
          </w:tcPr>
          <w:p w:rsidR="00EF6BE5" w:rsidRDefault="00EF6BE5">
            <w:pPr>
              <w:pStyle w:val="ConsPlusNormal"/>
              <w:jc w:val="center"/>
            </w:pPr>
            <w:r>
              <w:t>Категория санитарного состояния деревьев</w:t>
            </w:r>
          </w:p>
        </w:tc>
        <w:tc>
          <w:tcPr>
            <w:tcW w:w="7143" w:type="dxa"/>
            <w:gridSpan w:val="2"/>
          </w:tcPr>
          <w:p w:rsidR="00EF6BE5" w:rsidRDefault="00EF6BE5">
            <w:pPr>
              <w:pStyle w:val="ConsPlusNormal"/>
              <w:jc w:val="center"/>
            </w:pPr>
            <w:r>
              <w:t>Диагностические признаки по категориям санитарного состояния деревьев</w:t>
            </w:r>
          </w:p>
        </w:tc>
      </w:tr>
      <w:tr w:rsidR="00EF6BE5">
        <w:tc>
          <w:tcPr>
            <w:tcW w:w="1928" w:type="dxa"/>
            <w:vMerge/>
          </w:tcPr>
          <w:p w:rsidR="00EF6BE5" w:rsidRDefault="00EF6BE5">
            <w:pPr>
              <w:spacing w:after="1" w:line="0" w:lineRule="atLeast"/>
            </w:pPr>
          </w:p>
        </w:tc>
        <w:tc>
          <w:tcPr>
            <w:tcW w:w="3458" w:type="dxa"/>
          </w:tcPr>
          <w:p w:rsidR="00EF6BE5" w:rsidRDefault="00EF6BE5">
            <w:pPr>
              <w:pStyle w:val="ConsPlusNormal"/>
              <w:jc w:val="center"/>
            </w:pPr>
            <w:r>
              <w:t>хвойные</w:t>
            </w:r>
          </w:p>
        </w:tc>
        <w:tc>
          <w:tcPr>
            <w:tcW w:w="3685" w:type="dxa"/>
          </w:tcPr>
          <w:p w:rsidR="00EF6BE5" w:rsidRDefault="00EF6BE5">
            <w:pPr>
              <w:pStyle w:val="ConsPlusNormal"/>
              <w:jc w:val="center"/>
            </w:pPr>
            <w:r>
              <w:t>лиственные</w:t>
            </w:r>
          </w:p>
        </w:tc>
      </w:tr>
      <w:tr w:rsidR="00EF6BE5">
        <w:tc>
          <w:tcPr>
            <w:tcW w:w="1928" w:type="dxa"/>
          </w:tcPr>
          <w:p w:rsidR="00EF6BE5" w:rsidRDefault="00EF6BE5">
            <w:pPr>
              <w:pStyle w:val="ConsPlusNormal"/>
            </w:pPr>
            <w:r>
              <w:t>1 - здоровые (без признаков ослабления)</w:t>
            </w:r>
          </w:p>
        </w:tc>
        <w:tc>
          <w:tcPr>
            <w:tcW w:w="7143" w:type="dxa"/>
            <w:gridSpan w:val="2"/>
          </w:tcPr>
          <w:p w:rsidR="00EF6BE5" w:rsidRDefault="00EF6BE5">
            <w:pPr>
              <w:pStyle w:val="ConsPlusNormal"/>
            </w:pPr>
            <w:r>
              <w:t>деревья нормального развития, крона густая, нормальной формы (для этой породы, возраста, условий местопроизрастания и сезонного периода), окраска и величина хвои (листвы) нормальные, прирост текущего года нормального размера, повреждения вредителями и поражение болезнями отсутствуют, без механических повреждений ствола, скелетных ветвей, ран и дупел</w:t>
            </w:r>
          </w:p>
        </w:tc>
      </w:tr>
      <w:tr w:rsidR="00EF6BE5">
        <w:tc>
          <w:tcPr>
            <w:tcW w:w="1928" w:type="dxa"/>
          </w:tcPr>
          <w:p w:rsidR="00EF6BE5" w:rsidRDefault="00EF6BE5">
            <w:pPr>
              <w:pStyle w:val="ConsPlusNormal"/>
            </w:pPr>
            <w:r>
              <w:t>2 - ослабленные</w:t>
            </w:r>
          </w:p>
        </w:tc>
        <w:tc>
          <w:tcPr>
            <w:tcW w:w="3458" w:type="dxa"/>
          </w:tcPr>
          <w:p w:rsidR="00EF6BE5" w:rsidRDefault="00EF6BE5">
            <w:pPr>
              <w:pStyle w:val="ConsPlusNormal"/>
            </w:pPr>
            <w:r>
              <w:t>деревья с начальными признаками ослабления, крона разреженная, хвоя светло-зеленая, прирост уменьшен, но не более чем наполовину, отдельные ветви засохли, в кроне менее 25 процентов сухих ветвей, возможны признаки местного повреждения ствола и корневых лап, ветвей, допустимо наличие механических повреждений и небольших дупел, не угрожающих их жизни</w:t>
            </w:r>
          </w:p>
        </w:tc>
        <w:tc>
          <w:tcPr>
            <w:tcW w:w="3685" w:type="dxa"/>
          </w:tcPr>
          <w:p w:rsidR="00EF6BE5" w:rsidRDefault="00EF6BE5">
            <w:pPr>
              <w:pStyle w:val="ConsPlusNormal"/>
            </w:pPr>
            <w:r>
              <w:t>деревья с начальными признаками ослабления, недостаточно облиственные крона разреженная, листва светло-зеленая, прирост уменьшен, но не более чем наполовину, отдельные ветви засохли, в кроне менее 25 процентов сухих ветвей, единичные водяные побеги, возможны признаки местного повреждения ствола и корневых лап, ветвей, допустимо наличие механических повреждений и небольших дупел, не угрожающих их жизни</w:t>
            </w:r>
          </w:p>
        </w:tc>
      </w:tr>
      <w:tr w:rsidR="00EF6BE5">
        <w:tc>
          <w:tcPr>
            <w:tcW w:w="1928" w:type="dxa"/>
          </w:tcPr>
          <w:p w:rsidR="00EF6BE5" w:rsidRDefault="00EF6BE5">
            <w:pPr>
              <w:pStyle w:val="ConsPlusNormal"/>
            </w:pPr>
            <w:r>
              <w:t>3 - сильно ослабленные</w:t>
            </w:r>
          </w:p>
        </w:tc>
        <w:tc>
          <w:tcPr>
            <w:tcW w:w="3458" w:type="dxa"/>
          </w:tcPr>
          <w:p w:rsidR="00EF6BE5" w:rsidRDefault="00EF6BE5">
            <w:pPr>
              <w:pStyle w:val="ConsPlusNormal"/>
            </w:pPr>
            <w:r>
              <w:t xml:space="preserve">деревья в активной стадии повреждения неблагоприятными факторами с явно выраженными признаками ухудшения состояния, крона ажурная, слабо развита, хвоя светло-зеленая, матовая, прирост слабый, менее половины обычного, наличие усыхающих или усохших ветвей, усыхание ветвей до 2/3 кроны, сухих ветвей от 25 до 50 процентов, плодовые тела трутовых грибов или характерные для них дупла, возможны значительные механические повреждения ствола, суховершинность, часто имеются признаки повреждения болезнями и вредителями ствола, корневых </w:t>
            </w:r>
            <w:r>
              <w:lastRenderedPageBreak/>
              <w:t>лап, ветвей, хвои, в том числе, попытки или местные поселения стволовых вредителей</w:t>
            </w:r>
          </w:p>
        </w:tc>
        <w:tc>
          <w:tcPr>
            <w:tcW w:w="3685" w:type="dxa"/>
          </w:tcPr>
          <w:p w:rsidR="00EF6BE5" w:rsidRDefault="00EF6BE5">
            <w:pPr>
              <w:pStyle w:val="ConsPlusNormal"/>
            </w:pPr>
            <w:r>
              <w:lastRenderedPageBreak/>
              <w:t xml:space="preserve">деревья в активной стадии повреждения неблагоприятными факторами с явно выраженными признаками ухудшения состояния, крона ажурная слабо развита, листва мелкая, светло-зеленая, светлее или желтее обычной, прирост слабый, менее половины обычного, наличие усыхающих или усохших ветвей, усыхание ветвей до 2/3 кроны, сухих ветвей от 25 до 50 процентов, обильные водяные побеги на стволе и ветвях, плодовые тела трутовых грибов или характерные для них дупла, возможны значительные механические повреждения ствола, суховершинность, часто имеются признаки повреждения болезнями и </w:t>
            </w:r>
            <w:r>
              <w:lastRenderedPageBreak/>
              <w:t>вредителями ствола, корневых лап, ветвей, листвы, в том числе, попытки или местные поселения стволовых вредителей</w:t>
            </w:r>
          </w:p>
        </w:tc>
      </w:tr>
      <w:tr w:rsidR="00EF6BE5">
        <w:tc>
          <w:tcPr>
            <w:tcW w:w="1928" w:type="dxa"/>
          </w:tcPr>
          <w:p w:rsidR="00EF6BE5" w:rsidRDefault="00EF6BE5">
            <w:pPr>
              <w:pStyle w:val="ConsPlusNormal"/>
            </w:pPr>
            <w:r>
              <w:lastRenderedPageBreak/>
              <w:t>4 - усыхающие</w:t>
            </w:r>
          </w:p>
        </w:tc>
        <w:tc>
          <w:tcPr>
            <w:tcW w:w="3458" w:type="dxa"/>
          </w:tcPr>
          <w:p w:rsidR="00EF6BE5" w:rsidRDefault="00EF6BE5">
            <w:pPr>
              <w:pStyle w:val="ConsPlusNormal"/>
            </w:pPr>
            <w:r>
              <w:t>деревья, поврежденные в сильной степени с максимальной вероятностью их усыхания в текущем вегетационном периоде, крона сильно ажурная, изреженная, хвоя серая, желтоватая или желто-зеленая, прирост очень слабый или отсутствует, хвоя на побеге текущего года не развитая, усыхание более 2/3 ветвей, сухих ветвей более 50 процентов, на стволе и ветвях выражены явные признаки заселения стволовыми вредителями (входные отверстия, насечки, смолотечение, смоляные воронки, буровая мука и опилки, насекомые на коре, под корой и в древесине)</w:t>
            </w:r>
          </w:p>
        </w:tc>
        <w:tc>
          <w:tcPr>
            <w:tcW w:w="3685" w:type="dxa"/>
          </w:tcPr>
          <w:p w:rsidR="00EF6BE5" w:rsidRDefault="00EF6BE5">
            <w:pPr>
              <w:pStyle w:val="ConsPlusNormal"/>
            </w:pPr>
            <w:r>
              <w:t>деревья, поврежденные в сильной степени с высокой вероятностью их усыхания в текущем или следующем вегетационном периоде, крона сильно ажурная, листва мелкая, редкая, светло-зеленая или желтоватая, прирост очень слабый или отсутствует, усыхание более 2/3 ветвей, сухих ветвей более 50 процентов, на стволе и ветвях возможны признаки заселения стволовыми вредителями (входные отверстия, насечки, сокотечение, буровая мука и опилки, насекомые на коре, под корой и в древесине), обильные водяные побеги, частично усохшие или усыхающие</w:t>
            </w:r>
          </w:p>
        </w:tc>
      </w:tr>
      <w:tr w:rsidR="00EF6BE5">
        <w:tc>
          <w:tcPr>
            <w:tcW w:w="1928" w:type="dxa"/>
          </w:tcPr>
          <w:p w:rsidR="00EF6BE5" w:rsidRDefault="00EF6BE5">
            <w:pPr>
              <w:pStyle w:val="ConsPlusNormal"/>
            </w:pPr>
            <w:r>
              <w:t>5 - погибшие</w:t>
            </w:r>
          </w:p>
        </w:tc>
        <w:tc>
          <w:tcPr>
            <w:tcW w:w="7143" w:type="dxa"/>
            <w:gridSpan w:val="2"/>
          </w:tcPr>
          <w:p w:rsidR="00EF6BE5" w:rsidRDefault="00EF6BE5">
            <w:pPr>
              <w:pStyle w:val="ConsPlusNormal"/>
            </w:pPr>
            <w:r>
              <w:t>деревья, полностью утратившие жизнеспособность,</w:t>
            </w:r>
          </w:p>
          <w:p w:rsidR="00EF6BE5" w:rsidRDefault="00EF6BE5">
            <w:pPr>
              <w:pStyle w:val="ConsPlusNormal"/>
            </w:pPr>
            <w:r>
              <w:t>в том числе:</w:t>
            </w:r>
          </w:p>
        </w:tc>
      </w:tr>
      <w:tr w:rsidR="00EF6BE5">
        <w:tc>
          <w:tcPr>
            <w:tcW w:w="1928" w:type="dxa"/>
          </w:tcPr>
          <w:p w:rsidR="00EF6BE5" w:rsidRDefault="00EF6BE5">
            <w:pPr>
              <w:pStyle w:val="ConsPlusNormal"/>
            </w:pPr>
            <w:r>
              <w:t>5(а) - свежий сухостой</w:t>
            </w:r>
          </w:p>
        </w:tc>
        <w:tc>
          <w:tcPr>
            <w:tcW w:w="3458" w:type="dxa"/>
          </w:tcPr>
          <w:p w:rsidR="00EF6BE5" w:rsidRDefault="00EF6BE5">
            <w:pPr>
              <w:pStyle w:val="ConsPlusNormal"/>
            </w:pPr>
            <w:r>
              <w:t>деревья, усохшие в течение текущего вегетационного периода, хвоя серая, желтая или красно-бурая, кора частично опала, на стволе, ветвях и корневых лапах часто признаки заселения стволовыми вредителями или их вылетные отверстия</w:t>
            </w:r>
          </w:p>
        </w:tc>
        <w:tc>
          <w:tcPr>
            <w:tcW w:w="3685" w:type="dxa"/>
          </w:tcPr>
          <w:p w:rsidR="00EF6BE5" w:rsidRDefault="00EF6BE5">
            <w:pPr>
              <w:pStyle w:val="ConsPlusNormal"/>
            </w:pPr>
            <w:r>
              <w:t>деревья, усохшие в течение текущего вегетационного периода, листва увяла или отсутствует, ветви низших порядков сохранились, кора частично опала, на стволе, ветвях и корневых лапах часто признаки заселения стволовыми вредителями или их вылетные отверстия</w:t>
            </w:r>
          </w:p>
        </w:tc>
      </w:tr>
      <w:tr w:rsidR="00EF6BE5">
        <w:tc>
          <w:tcPr>
            <w:tcW w:w="1928" w:type="dxa"/>
          </w:tcPr>
          <w:p w:rsidR="00EF6BE5" w:rsidRDefault="00EF6BE5">
            <w:pPr>
              <w:pStyle w:val="ConsPlusNormal"/>
            </w:pPr>
            <w:r>
              <w:t>5(б) - свежий ветровал</w:t>
            </w:r>
          </w:p>
        </w:tc>
        <w:tc>
          <w:tcPr>
            <w:tcW w:w="3458" w:type="dxa"/>
          </w:tcPr>
          <w:p w:rsidR="00EF6BE5" w:rsidRDefault="00EF6BE5">
            <w:pPr>
              <w:pStyle w:val="ConsPlusNormal"/>
            </w:pPr>
            <w:r>
              <w:t>деревья, вываленные ветром в текущем году с полностью или частично оборванными корнями, хвоя зеленая, серая, желтая или красно-бурая, кора обычно живая, ствол повален или наклонен с обрывом более 1/3 корней</w:t>
            </w:r>
          </w:p>
        </w:tc>
        <w:tc>
          <w:tcPr>
            <w:tcW w:w="3685" w:type="dxa"/>
          </w:tcPr>
          <w:p w:rsidR="00EF6BE5" w:rsidRDefault="00EF6BE5">
            <w:pPr>
              <w:pStyle w:val="ConsPlusNormal"/>
            </w:pPr>
            <w:r>
              <w:t>деревья, вываленные ветром в текущем году с полностью или частично оборванными корнями, листва зеленая, увяла либо не сформировалась, кора обычно живая, ствол повален или наклонен с обрывом более 1/3 корней</w:t>
            </w:r>
          </w:p>
        </w:tc>
      </w:tr>
      <w:tr w:rsidR="00EF6BE5">
        <w:tc>
          <w:tcPr>
            <w:tcW w:w="1928" w:type="dxa"/>
          </w:tcPr>
          <w:p w:rsidR="00EF6BE5" w:rsidRDefault="00EF6BE5">
            <w:pPr>
              <w:pStyle w:val="ConsPlusNormal"/>
            </w:pPr>
            <w:r>
              <w:t>5(в) - свежий бурелом</w:t>
            </w:r>
          </w:p>
        </w:tc>
        <w:tc>
          <w:tcPr>
            <w:tcW w:w="3458" w:type="dxa"/>
          </w:tcPr>
          <w:p w:rsidR="00EF6BE5" w:rsidRDefault="00EF6BE5">
            <w:pPr>
              <w:pStyle w:val="ConsPlusNormal"/>
            </w:pPr>
            <w:r>
              <w:t>деревья со сломанными ветром стволами в текущем году, хвоя зеленая, серая, желтая или красно-бурая, кора ниже слома обычно живая, ствол сломлен ниже 1/3 протяженности кроны</w:t>
            </w:r>
          </w:p>
        </w:tc>
        <w:tc>
          <w:tcPr>
            <w:tcW w:w="3685" w:type="dxa"/>
          </w:tcPr>
          <w:p w:rsidR="00EF6BE5" w:rsidRDefault="00EF6BE5">
            <w:pPr>
              <w:pStyle w:val="ConsPlusNormal"/>
            </w:pPr>
            <w:r>
              <w:t>деревья со сломанными ветром стволами в текущем году, листва зеленая, увяла, либо не сформировалась, кора ниже слома обычно живая, ствол сломлен ниже 1/3 протяженности кроны</w:t>
            </w:r>
          </w:p>
        </w:tc>
      </w:tr>
      <w:tr w:rsidR="00EF6BE5">
        <w:tc>
          <w:tcPr>
            <w:tcW w:w="1928" w:type="dxa"/>
          </w:tcPr>
          <w:p w:rsidR="00EF6BE5" w:rsidRDefault="00EF6BE5">
            <w:pPr>
              <w:pStyle w:val="ConsPlusNormal"/>
            </w:pPr>
            <w:r>
              <w:t>5(г) - старый сухостой</w:t>
            </w:r>
          </w:p>
        </w:tc>
        <w:tc>
          <w:tcPr>
            <w:tcW w:w="7143" w:type="dxa"/>
            <w:gridSpan w:val="2"/>
          </w:tcPr>
          <w:p w:rsidR="00EF6BE5" w:rsidRDefault="00EF6BE5">
            <w:pPr>
              <w:pStyle w:val="ConsPlusNormal"/>
            </w:pPr>
            <w:r>
              <w:t xml:space="preserve">деревья, погибшие в предшествующие годы, живая хвоя (листва) отсутствует или сохранилась частично, мелкие веточки и часть ветвей </w:t>
            </w:r>
            <w:r>
              <w:lastRenderedPageBreak/>
              <w:t>опали, кора разрушена или осыпалась частично или полностью, на стволе и ветвях имеются вылетные отверстия насекомых, стволовые вредители вылетели, в стволе возможно наличие мицелия дереворазрушающих грибов, снаружи - плодовых тел трутовиков</w:t>
            </w:r>
          </w:p>
        </w:tc>
      </w:tr>
      <w:tr w:rsidR="00EF6BE5">
        <w:tc>
          <w:tcPr>
            <w:tcW w:w="1928" w:type="dxa"/>
          </w:tcPr>
          <w:p w:rsidR="00EF6BE5" w:rsidRDefault="00EF6BE5">
            <w:pPr>
              <w:pStyle w:val="ConsPlusNormal"/>
            </w:pPr>
            <w:r>
              <w:lastRenderedPageBreak/>
              <w:t>5(д) - старый ветровал</w:t>
            </w:r>
          </w:p>
        </w:tc>
        <w:tc>
          <w:tcPr>
            <w:tcW w:w="7143" w:type="dxa"/>
            <w:gridSpan w:val="2"/>
          </w:tcPr>
          <w:p w:rsidR="00EF6BE5" w:rsidRDefault="00EF6BE5">
            <w:pPr>
              <w:pStyle w:val="ConsPlusNormal"/>
            </w:pPr>
            <w:r>
              <w:t>деревья, вываленные ветром в предшествующие годы, с полностью оборванными корнями, живая хвоя (листва) отсутствует, кора и мелкие веточки осыпались частично или полностью, ствол повален или наклонен с обрывом более 1/3 корней, стволовые вредители вылетели</w:t>
            </w:r>
          </w:p>
        </w:tc>
      </w:tr>
      <w:tr w:rsidR="00EF6BE5">
        <w:tc>
          <w:tcPr>
            <w:tcW w:w="1928" w:type="dxa"/>
          </w:tcPr>
          <w:p w:rsidR="00EF6BE5" w:rsidRDefault="00EF6BE5">
            <w:pPr>
              <w:pStyle w:val="ConsPlusNormal"/>
            </w:pPr>
            <w:r>
              <w:t>5(е) - старый бурелом</w:t>
            </w:r>
          </w:p>
        </w:tc>
        <w:tc>
          <w:tcPr>
            <w:tcW w:w="7143" w:type="dxa"/>
            <w:gridSpan w:val="2"/>
          </w:tcPr>
          <w:p w:rsidR="00EF6BE5" w:rsidRDefault="00EF6BE5">
            <w:pPr>
              <w:pStyle w:val="ConsPlusNormal"/>
            </w:pPr>
            <w:r>
              <w:t>деревья со сломанными ветром стволами в предшествующие годы, живая хвоя (листва) отсутствует, кора и мелкие веточки осыпались частично или полностью, ствол сломлен ниже 1/3 протяженности кроны, стволовые вредители выше места слома вылетели, ниже места слома могут присутствовать: живая кора, водяные побеги, вторичная крона, свежие поселения стволовых вредителей</w:t>
            </w:r>
          </w:p>
        </w:tc>
      </w:tr>
    </w:tbl>
    <w:p w:rsidR="00EF6BE5" w:rsidRDefault="00EF6BE5">
      <w:pPr>
        <w:pStyle w:val="ConsPlusNormal"/>
        <w:jc w:val="both"/>
      </w:pPr>
    </w:p>
    <w:p w:rsidR="00EF6BE5" w:rsidRDefault="00EF6BE5">
      <w:pPr>
        <w:pStyle w:val="ConsPlusNormal"/>
        <w:ind w:firstLine="540"/>
        <w:jc w:val="both"/>
      </w:pPr>
      <w:r>
        <w:t>Ветровал, бурелом, снеголом учитывают отдельно с указанием времени их образования.</w:t>
      </w:r>
    </w:p>
    <w:p w:rsidR="00EF6BE5" w:rsidRDefault="00EF6BE5">
      <w:pPr>
        <w:pStyle w:val="ConsPlusNormal"/>
        <w:spacing w:before="220"/>
        <w:ind w:firstLine="540"/>
        <w:jc w:val="both"/>
      </w:pPr>
      <w:r>
        <w:t>При перечете обязательно указывают заселенность деревьев разных категорий стволовыми вредителями и пораженность болезнями, если признаки</w:t>
      </w:r>
    </w:p>
    <w:p w:rsidR="00EF6BE5" w:rsidRDefault="00EF6BE5">
      <w:pPr>
        <w:pStyle w:val="ConsPlusNormal"/>
        <w:spacing w:before="220"/>
        <w:ind w:firstLine="540"/>
        <w:jc w:val="both"/>
      </w:pPr>
      <w:r>
        <w:t>поражения четко выражены.</w:t>
      </w:r>
    </w:p>
    <w:p w:rsidR="00EF6BE5" w:rsidRDefault="00EF6BE5">
      <w:pPr>
        <w:pStyle w:val="ConsPlusNormal"/>
        <w:spacing w:before="220"/>
        <w:ind w:firstLine="540"/>
        <w:jc w:val="both"/>
      </w:pPr>
      <w:r>
        <w:t>Выборочные санитарные рубки.</w:t>
      </w:r>
    </w:p>
    <w:p w:rsidR="00EF6BE5" w:rsidRDefault="00EF6BE5">
      <w:pPr>
        <w:pStyle w:val="ConsPlusNormal"/>
        <w:spacing w:before="220"/>
        <w:ind w:firstLine="540"/>
        <w:jc w:val="both"/>
      </w:pPr>
      <w:r>
        <w:t>Выборочные санитарные рубки проводятся в целях оздоровления насаждений, частично утративших устойчивость, восстановления их целевых функций, локализации и ликвидации очагов стволовых вредителей и опасных инфекционных заболеваний.</w:t>
      </w:r>
    </w:p>
    <w:p w:rsidR="00EF6BE5" w:rsidRDefault="00EF6BE5">
      <w:pPr>
        <w:pStyle w:val="ConsPlusNormal"/>
        <w:spacing w:before="220"/>
        <w:ind w:firstLine="540"/>
        <w:jc w:val="both"/>
      </w:pPr>
      <w:r>
        <w:t>После проведения выборочных санитарных рубок полнота насаждений не должна быть ниже предельных величин, при которой обеспечивается способность древостоя выполнять функции, соответствующие категориям защитных лесов или целевому назначению лесных насаждений.</w:t>
      </w:r>
    </w:p>
    <w:p w:rsidR="00EF6BE5" w:rsidRDefault="00EF6BE5">
      <w:pPr>
        <w:pStyle w:val="ConsPlusNormal"/>
        <w:spacing w:before="220"/>
        <w:ind w:firstLine="540"/>
        <w:jc w:val="both"/>
      </w:pPr>
      <w:r>
        <w:t>После повреждения древостоев огнем к выборочной санитарной рубке следует приступить в возможно короткие сроки и заканчивать на весенних гарях до 01 июля, раннелетних - до 01 августа, позднелетних и осенних- до 01 мая следующего года. В еловых насаждениях с долей участия ели в составе более 7 единиц запрещается проведение выборочных санитарных рубок.</w:t>
      </w:r>
    </w:p>
    <w:p w:rsidR="00EF6BE5" w:rsidRDefault="00EF6BE5">
      <w:pPr>
        <w:pStyle w:val="ConsPlusNormal"/>
        <w:spacing w:before="220"/>
        <w:ind w:firstLine="540"/>
        <w:jc w:val="both"/>
      </w:pPr>
      <w:r>
        <w:t>Сплошные санитарные рубки.</w:t>
      </w:r>
    </w:p>
    <w:p w:rsidR="00EF6BE5" w:rsidRDefault="00EF6BE5">
      <w:pPr>
        <w:pStyle w:val="ConsPlusNormal"/>
        <w:spacing w:before="220"/>
        <w:ind w:firstLine="540"/>
        <w:jc w:val="both"/>
      </w:pPr>
      <w:r>
        <w:t>Санитарная рубка считается сплошной, если вырубается весь древостой на площади 0,1 га и более. Нельзя проводить сплошную рубку на всем выделе, если в нем имеются куртины здорового леса с площадью от 1 га и более (кроме еловых и пихтовых насаждений).</w:t>
      </w:r>
    </w:p>
    <w:p w:rsidR="00EF6BE5" w:rsidRDefault="00EF6BE5">
      <w:pPr>
        <w:pStyle w:val="ConsPlusNormal"/>
        <w:spacing w:before="220"/>
        <w:ind w:firstLine="540"/>
        <w:jc w:val="both"/>
      </w:pPr>
      <w:r>
        <w:t>Сплошная санитарная рубка проводится в насаждениях, в которых после удаления деревьев, подлежащих рубке, полнота становится ниже предельных величин, при которых обеспечивается способность древостоев выполнять функции, соответствующие категориям защитных лесов или целевому назначению. Расчет фактической полноты древостоя обеспечивается при проведении лесопатологического обследования.</w:t>
      </w:r>
    </w:p>
    <w:p w:rsidR="00EF6BE5" w:rsidRDefault="00EF6BE5">
      <w:pPr>
        <w:pStyle w:val="ConsPlusNormal"/>
        <w:spacing w:before="220"/>
        <w:ind w:firstLine="540"/>
        <w:jc w:val="both"/>
      </w:pPr>
      <w:r>
        <w:t xml:space="preserve">В каждом выделе лесного участка, запланированного в сплошную санитарную рубку, закладывают пробные площади. На пробных площадях учитывается не менее 100 деревьев главной породы, в низкополнотных насаждениях (фактическая полнота 0,3-0,5) - не менее 50 </w:t>
      </w:r>
      <w:r>
        <w:lastRenderedPageBreak/>
        <w:t>деревьев главной породы. В случаях, если общая площадь подлежащего сплошной санитарной рубке участка превышает 100 га, допустима закладка пробных площадей в каждом третьем выделе и глазомерная лесопатологическая таксация насаждений в выделах, где пробы не закладываются.</w:t>
      </w:r>
    </w:p>
    <w:p w:rsidR="00EF6BE5" w:rsidRDefault="00EF6BE5">
      <w:pPr>
        <w:pStyle w:val="ConsPlusNormal"/>
        <w:spacing w:before="220"/>
        <w:ind w:firstLine="540"/>
        <w:jc w:val="both"/>
      </w:pPr>
      <w:r>
        <w:t>Пробные площади располагаются по площади участка равномерно. Количество пробных площадей должно обеспечивать оценку средних значений запаса деревьев по категориям состояния главной лесообразующей породы с ошибкой не более +/-10%.</w:t>
      </w:r>
    </w:p>
    <w:p w:rsidR="00EF6BE5" w:rsidRDefault="00EF6BE5">
      <w:pPr>
        <w:pStyle w:val="ConsPlusNormal"/>
        <w:spacing w:before="220"/>
        <w:ind w:firstLine="540"/>
        <w:jc w:val="both"/>
      </w:pPr>
      <w:r>
        <w:t>Сроки и технологию проведения сплошных санитарных рубок увязывают с биологией основных вредителей и болезней, лесоводственной характеристикой насаждения.</w:t>
      </w:r>
    </w:p>
    <w:p w:rsidR="00EF6BE5" w:rsidRDefault="00EF6BE5">
      <w:pPr>
        <w:pStyle w:val="ConsPlusNormal"/>
        <w:spacing w:before="220"/>
        <w:ind w:firstLine="540"/>
        <w:jc w:val="both"/>
      </w:pPr>
      <w:r>
        <w:t>Уборка неликвидной древесины.</w:t>
      </w:r>
    </w:p>
    <w:p w:rsidR="00EF6BE5" w:rsidRDefault="00EF6BE5">
      <w:pPr>
        <w:pStyle w:val="ConsPlusNormal"/>
        <w:spacing w:before="220"/>
        <w:ind w:firstLine="540"/>
        <w:jc w:val="both"/>
      </w:pPr>
      <w:r>
        <w:t>Уборка неликвидной древесины и дров, проводится, как правило, одновременно с другими лесохозяйственными мероприятиями - рубками ухода, выборочными и сплошными санитарными рубками.</w:t>
      </w:r>
    </w:p>
    <w:p w:rsidR="00EF6BE5" w:rsidRDefault="00EF6BE5">
      <w:pPr>
        <w:pStyle w:val="ConsPlusNormal"/>
        <w:spacing w:before="220"/>
        <w:ind w:firstLine="540"/>
        <w:jc w:val="both"/>
      </w:pPr>
      <w:r>
        <w:t>Как самостоятельное мероприятие, уборка неликвидной древесины проводится в местах образования ветровала, бурелома, снеголома, верховых пожаров и других повреждений деревьев при наличии неликвидной древесины и дров более 90% от общего запаса насаждения.</w:t>
      </w:r>
    </w:p>
    <w:p w:rsidR="00EF6BE5" w:rsidRDefault="00EF6BE5">
      <w:pPr>
        <w:pStyle w:val="ConsPlusNormal"/>
        <w:spacing w:before="220"/>
        <w:ind w:firstLine="540"/>
        <w:jc w:val="both"/>
      </w:pPr>
      <w:r>
        <w:t>В городских лесах, уборка неликвидной древесины производится в первую очередь, поскольку городские леса исполняют эстетическую функцию и предназначены для отдыха населения.</w:t>
      </w:r>
    </w:p>
    <w:p w:rsidR="00EF6BE5" w:rsidRDefault="00EF6BE5">
      <w:pPr>
        <w:pStyle w:val="ConsPlusNormal"/>
        <w:spacing w:before="220"/>
        <w:ind w:firstLine="540"/>
        <w:jc w:val="both"/>
      </w:pPr>
      <w:r>
        <w:t>Уборка неликвидной древесины в городских лесах должна производится ежегодно по мере появления необходимости.</w:t>
      </w:r>
    </w:p>
    <w:p w:rsidR="00EF6BE5" w:rsidRDefault="00EF6BE5">
      <w:pPr>
        <w:pStyle w:val="ConsPlusNormal"/>
        <w:spacing w:before="220"/>
        <w:ind w:firstLine="540"/>
        <w:jc w:val="both"/>
      </w:pPr>
      <w:r>
        <w:t>Назначение санитарно-оздоровительных мероприятий.</w:t>
      </w:r>
    </w:p>
    <w:p w:rsidR="00EF6BE5" w:rsidRDefault="00EF6BE5">
      <w:pPr>
        <w:pStyle w:val="ConsPlusNormal"/>
        <w:spacing w:before="220"/>
        <w:ind w:firstLine="540"/>
        <w:jc w:val="both"/>
      </w:pPr>
      <w:r>
        <w:t xml:space="preserve">Для назначения санитарно-оздоровительных мероприятий, в том числе по уборке неликвидной древесины, требуется проведение лесопатологического обследования (ЛПО) с составлением Акта лесопатологического обследования, согласно </w:t>
      </w:r>
      <w:hyperlink r:id="rId281" w:history="1">
        <w:r>
          <w:rPr>
            <w:color w:val="0000FF"/>
          </w:rPr>
          <w:t>приказу</w:t>
        </w:r>
      </w:hyperlink>
      <w:r>
        <w:t xml:space="preserve"> Министерства природных ресурсов и экологии Российской Федерации от 09 ноября 2020 г. N 910 "Об утверждении Порядка проведения лесопатологических обследований и формы акта лесопатологического обследования".</w:t>
      </w:r>
    </w:p>
    <w:p w:rsidR="00EF6BE5" w:rsidRDefault="00EF6BE5">
      <w:pPr>
        <w:pStyle w:val="ConsPlusNormal"/>
        <w:spacing w:before="220"/>
        <w:ind w:firstLine="540"/>
        <w:jc w:val="both"/>
      </w:pPr>
      <w:r>
        <w:t xml:space="preserve">Согласно </w:t>
      </w:r>
      <w:hyperlink r:id="rId282" w:history="1">
        <w:r>
          <w:rPr>
            <w:color w:val="0000FF"/>
          </w:rPr>
          <w:t>пункту 10</w:t>
        </w:r>
      </w:hyperlink>
      <w:r>
        <w:t xml:space="preserve"> Порядка проведения лесопатологических обследований ежегодные объемы ЛПО корректируются с учетом данных государственного лесопатологического мониторинга и иной информации о санитарном и лесопатологическом состоянии лесов.</w:t>
      </w:r>
    </w:p>
    <w:p w:rsidR="00EF6BE5" w:rsidRDefault="00EF6BE5">
      <w:pPr>
        <w:pStyle w:val="ConsPlusNormal"/>
        <w:spacing w:before="220"/>
        <w:ind w:firstLine="540"/>
        <w:jc w:val="both"/>
      </w:pPr>
      <w:hyperlink r:id="rId283" w:history="1">
        <w:r>
          <w:rPr>
            <w:color w:val="0000FF"/>
          </w:rPr>
          <w:t>Порядок</w:t>
        </w:r>
      </w:hyperlink>
      <w:r>
        <w:t xml:space="preserve"> осуществления государственного лесопатологического мониторинга (ГЛПМ) установлен приказом Министерства природных ресурсов и экологии Российской Федерации от 05 апреля 2017 г. N 156.</w:t>
      </w:r>
    </w:p>
    <w:p w:rsidR="00EF6BE5" w:rsidRDefault="00EF6BE5">
      <w:pPr>
        <w:pStyle w:val="ConsPlusNormal"/>
        <w:spacing w:before="220"/>
        <w:ind w:firstLine="540"/>
        <w:jc w:val="both"/>
      </w:pPr>
      <w:r>
        <w:t xml:space="preserve">Проведение ГЛПМ обеспечивается органами государственной власти, органами местного самоуправления, уполномоченными в соответствии со </w:t>
      </w:r>
      <w:hyperlink r:id="rId284" w:history="1">
        <w:r>
          <w:rPr>
            <w:color w:val="0000FF"/>
          </w:rPr>
          <w:t>статьями 81</w:t>
        </w:r>
      </w:hyperlink>
      <w:r>
        <w:t>-</w:t>
      </w:r>
      <w:hyperlink r:id="rId285" w:history="1">
        <w:r>
          <w:rPr>
            <w:color w:val="0000FF"/>
          </w:rPr>
          <w:t>84</w:t>
        </w:r>
      </w:hyperlink>
      <w:r>
        <w:t xml:space="preserve"> Лесного кодекса Российской Федерации на организацию защиты леса.</w:t>
      </w:r>
    </w:p>
    <w:p w:rsidR="00EF6BE5" w:rsidRDefault="00EF6BE5">
      <w:pPr>
        <w:pStyle w:val="ConsPlusNormal"/>
        <w:spacing w:before="220"/>
        <w:ind w:firstLine="540"/>
        <w:jc w:val="both"/>
      </w:pPr>
      <w:r>
        <w:t>2.17.3. Требования к воспроизводству лесов. (нормативы, параметры, сроки проведения мероприятий по лесовосстановлению, лесоразведению, уходу за лесами).</w:t>
      </w:r>
    </w:p>
    <w:p w:rsidR="00EF6BE5" w:rsidRDefault="00EF6BE5">
      <w:pPr>
        <w:pStyle w:val="ConsPlusNormal"/>
        <w:spacing w:before="220"/>
        <w:ind w:firstLine="540"/>
        <w:jc w:val="both"/>
      </w:pPr>
      <w:r>
        <w:t>На территории городских лесов города Перми имеются насаждения, требующие проведения рубок ухода за молодняками (осветления и прочистки) по лесоводственным требованиям.</w:t>
      </w:r>
    </w:p>
    <w:p w:rsidR="00EF6BE5" w:rsidRDefault="00EF6BE5">
      <w:pPr>
        <w:pStyle w:val="ConsPlusNormal"/>
        <w:spacing w:before="220"/>
        <w:ind w:firstLine="540"/>
        <w:jc w:val="both"/>
      </w:pPr>
      <w:r>
        <w:lastRenderedPageBreak/>
        <w:t xml:space="preserve">Нормативы проведения осветления и прочисток в насаждениях основных лесообразующих пород приведены в </w:t>
      </w:r>
      <w:hyperlink r:id="rId286" w:history="1">
        <w:r>
          <w:rPr>
            <w:color w:val="0000FF"/>
          </w:rPr>
          <w:t>приложении 2</w:t>
        </w:r>
      </w:hyperlink>
      <w:r>
        <w:t xml:space="preserve"> к Правилам ухода за лесами, утвержденным приказом Министерства природных ресурсов и экологии Российской Федерации от 30 июля 2020 г. N 534.</w:t>
      </w:r>
    </w:p>
    <w:p w:rsidR="00EF6BE5" w:rsidRDefault="00EF6BE5">
      <w:pPr>
        <w:pStyle w:val="ConsPlusNormal"/>
        <w:jc w:val="both"/>
      </w:pPr>
    </w:p>
    <w:p w:rsidR="00EF6BE5" w:rsidRDefault="00EF6BE5">
      <w:pPr>
        <w:pStyle w:val="ConsPlusNormal"/>
        <w:jc w:val="right"/>
        <w:outlineLvl w:val="2"/>
      </w:pPr>
      <w:r>
        <w:t>Таблица 16</w:t>
      </w:r>
    </w:p>
    <w:p w:rsidR="00EF6BE5" w:rsidRDefault="00EF6BE5">
      <w:pPr>
        <w:pStyle w:val="ConsPlusNormal"/>
        <w:jc w:val="both"/>
      </w:pPr>
    </w:p>
    <w:p w:rsidR="00EF6BE5" w:rsidRDefault="00EF6BE5">
      <w:pPr>
        <w:pStyle w:val="ConsPlusTitle"/>
        <w:jc w:val="center"/>
      </w:pPr>
      <w:r>
        <w:t>Нормативы и параметры ухода за молодняками и иных</w:t>
      </w:r>
    </w:p>
    <w:p w:rsidR="00EF6BE5" w:rsidRDefault="00EF6BE5">
      <w:pPr>
        <w:pStyle w:val="ConsPlusTitle"/>
        <w:jc w:val="center"/>
      </w:pPr>
      <w:r>
        <w:t>мероприятий по уходу за лесами, не связанных с рубками ухода</w:t>
      </w:r>
    </w:p>
    <w:p w:rsidR="00EF6BE5" w:rsidRDefault="00EF6BE5">
      <w:pPr>
        <w:pStyle w:val="ConsPlusNormal"/>
        <w:jc w:val="both"/>
      </w:pPr>
    </w:p>
    <w:p w:rsidR="00EF6BE5" w:rsidRDefault="00EF6BE5">
      <w:pPr>
        <w:sectPr w:rsidR="00EF6BE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29"/>
        <w:gridCol w:w="2134"/>
        <w:gridCol w:w="1247"/>
        <w:gridCol w:w="1279"/>
        <w:gridCol w:w="1084"/>
        <w:gridCol w:w="964"/>
        <w:gridCol w:w="1077"/>
        <w:gridCol w:w="1054"/>
        <w:gridCol w:w="925"/>
        <w:gridCol w:w="737"/>
      </w:tblGrid>
      <w:tr w:rsidR="00EF6BE5">
        <w:tc>
          <w:tcPr>
            <w:tcW w:w="2629" w:type="dxa"/>
            <w:vMerge w:val="restart"/>
          </w:tcPr>
          <w:p w:rsidR="00EF6BE5" w:rsidRDefault="00EF6BE5">
            <w:pPr>
              <w:pStyle w:val="ConsPlusNormal"/>
              <w:jc w:val="center"/>
            </w:pPr>
            <w:r>
              <w:lastRenderedPageBreak/>
              <w:t>Наименование видов ухода за лесами</w:t>
            </w:r>
          </w:p>
        </w:tc>
        <w:tc>
          <w:tcPr>
            <w:tcW w:w="2134" w:type="dxa"/>
            <w:vMerge w:val="restart"/>
          </w:tcPr>
          <w:p w:rsidR="00EF6BE5" w:rsidRDefault="00EF6BE5">
            <w:pPr>
              <w:pStyle w:val="ConsPlusNormal"/>
              <w:jc w:val="center"/>
            </w:pPr>
            <w:r>
              <w:t>Наименование участкового лесничества</w:t>
            </w:r>
          </w:p>
        </w:tc>
        <w:tc>
          <w:tcPr>
            <w:tcW w:w="1247" w:type="dxa"/>
            <w:vMerge w:val="restart"/>
          </w:tcPr>
          <w:p w:rsidR="00EF6BE5" w:rsidRDefault="00EF6BE5">
            <w:pPr>
              <w:pStyle w:val="ConsPlusNormal"/>
              <w:jc w:val="center"/>
            </w:pPr>
            <w:r>
              <w:t>Хозяйство (хвойное, твердолиственное, мягколиственное)</w:t>
            </w:r>
          </w:p>
        </w:tc>
        <w:tc>
          <w:tcPr>
            <w:tcW w:w="1279" w:type="dxa"/>
            <w:vMerge w:val="restart"/>
          </w:tcPr>
          <w:p w:rsidR="00EF6BE5" w:rsidRDefault="00EF6BE5">
            <w:pPr>
              <w:pStyle w:val="ConsPlusNormal"/>
              <w:jc w:val="center"/>
            </w:pPr>
            <w:r>
              <w:t>Древесная порода</w:t>
            </w:r>
          </w:p>
        </w:tc>
        <w:tc>
          <w:tcPr>
            <w:tcW w:w="1084" w:type="dxa"/>
            <w:vMerge w:val="restart"/>
          </w:tcPr>
          <w:p w:rsidR="00EF6BE5" w:rsidRDefault="00EF6BE5">
            <w:pPr>
              <w:pStyle w:val="ConsPlusNormal"/>
              <w:jc w:val="center"/>
            </w:pPr>
            <w:r>
              <w:t>Площадь, га</w:t>
            </w:r>
          </w:p>
        </w:tc>
        <w:tc>
          <w:tcPr>
            <w:tcW w:w="964" w:type="dxa"/>
            <w:vMerge w:val="restart"/>
          </w:tcPr>
          <w:p w:rsidR="00EF6BE5" w:rsidRDefault="00EF6BE5">
            <w:pPr>
              <w:pStyle w:val="ConsPlusNormal"/>
              <w:jc w:val="center"/>
            </w:pPr>
            <w:r>
              <w:t>Вырубаемый запас, куб./м</w:t>
            </w:r>
          </w:p>
        </w:tc>
        <w:tc>
          <w:tcPr>
            <w:tcW w:w="1077" w:type="dxa"/>
            <w:vMerge w:val="restart"/>
          </w:tcPr>
          <w:p w:rsidR="00EF6BE5" w:rsidRDefault="00EF6BE5">
            <w:pPr>
              <w:pStyle w:val="ConsPlusNormal"/>
              <w:jc w:val="center"/>
            </w:pPr>
            <w:r>
              <w:t>Срок повторяемости, лет</w:t>
            </w:r>
          </w:p>
        </w:tc>
        <w:tc>
          <w:tcPr>
            <w:tcW w:w="2716" w:type="dxa"/>
            <w:gridSpan w:val="3"/>
          </w:tcPr>
          <w:p w:rsidR="00EF6BE5" w:rsidRDefault="00EF6BE5">
            <w:pPr>
              <w:pStyle w:val="ConsPlusNormal"/>
              <w:jc w:val="center"/>
            </w:pPr>
            <w:r>
              <w:t>Ежегодный размер</w:t>
            </w:r>
          </w:p>
        </w:tc>
      </w:tr>
      <w:tr w:rsidR="00EF6BE5">
        <w:tc>
          <w:tcPr>
            <w:tcW w:w="2629" w:type="dxa"/>
            <w:vMerge/>
          </w:tcPr>
          <w:p w:rsidR="00EF6BE5" w:rsidRDefault="00EF6BE5">
            <w:pPr>
              <w:spacing w:after="1" w:line="0" w:lineRule="atLeast"/>
            </w:pPr>
          </w:p>
        </w:tc>
        <w:tc>
          <w:tcPr>
            <w:tcW w:w="2134" w:type="dxa"/>
            <w:vMerge/>
          </w:tcPr>
          <w:p w:rsidR="00EF6BE5" w:rsidRDefault="00EF6BE5">
            <w:pPr>
              <w:spacing w:after="1" w:line="0" w:lineRule="atLeast"/>
            </w:pPr>
          </w:p>
        </w:tc>
        <w:tc>
          <w:tcPr>
            <w:tcW w:w="1247" w:type="dxa"/>
            <w:vMerge/>
          </w:tcPr>
          <w:p w:rsidR="00EF6BE5" w:rsidRDefault="00EF6BE5">
            <w:pPr>
              <w:spacing w:after="1" w:line="0" w:lineRule="atLeast"/>
            </w:pPr>
          </w:p>
        </w:tc>
        <w:tc>
          <w:tcPr>
            <w:tcW w:w="1279" w:type="dxa"/>
            <w:vMerge/>
          </w:tcPr>
          <w:p w:rsidR="00EF6BE5" w:rsidRDefault="00EF6BE5">
            <w:pPr>
              <w:spacing w:after="1" w:line="0" w:lineRule="atLeast"/>
            </w:pPr>
          </w:p>
        </w:tc>
        <w:tc>
          <w:tcPr>
            <w:tcW w:w="1084" w:type="dxa"/>
            <w:vMerge/>
          </w:tcPr>
          <w:p w:rsidR="00EF6BE5" w:rsidRDefault="00EF6BE5">
            <w:pPr>
              <w:spacing w:after="1" w:line="0" w:lineRule="atLeast"/>
            </w:pPr>
          </w:p>
        </w:tc>
        <w:tc>
          <w:tcPr>
            <w:tcW w:w="964" w:type="dxa"/>
            <w:vMerge/>
          </w:tcPr>
          <w:p w:rsidR="00EF6BE5" w:rsidRDefault="00EF6BE5">
            <w:pPr>
              <w:spacing w:after="1" w:line="0" w:lineRule="atLeast"/>
            </w:pPr>
          </w:p>
        </w:tc>
        <w:tc>
          <w:tcPr>
            <w:tcW w:w="1077" w:type="dxa"/>
            <w:vMerge/>
          </w:tcPr>
          <w:p w:rsidR="00EF6BE5" w:rsidRDefault="00EF6BE5">
            <w:pPr>
              <w:spacing w:after="1" w:line="0" w:lineRule="atLeast"/>
            </w:pPr>
          </w:p>
        </w:tc>
        <w:tc>
          <w:tcPr>
            <w:tcW w:w="1054" w:type="dxa"/>
            <w:vMerge w:val="restart"/>
          </w:tcPr>
          <w:p w:rsidR="00EF6BE5" w:rsidRDefault="00EF6BE5">
            <w:pPr>
              <w:pStyle w:val="ConsPlusNormal"/>
              <w:jc w:val="center"/>
            </w:pPr>
            <w:r>
              <w:t>площадь, га</w:t>
            </w:r>
          </w:p>
        </w:tc>
        <w:tc>
          <w:tcPr>
            <w:tcW w:w="1662" w:type="dxa"/>
            <w:gridSpan w:val="2"/>
          </w:tcPr>
          <w:p w:rsidR="00EF6BE5" w:rsidRDefault="00EF6BE5">
            <w:pPr>
              <w:pStyle w:val="ConsPlusNormal"/>
              <w:jc w:val="center"/>
            </w:pPr>
            <w:r>
              <w:t>вырубаемый запас, куб./м</w:t>
            </w:r>
          </w:p>
        </w:tc>
      </w:tr>
      <w:tr w:rsidR="00EF6BE5">
        <w:tc>
          <w:tcPr>
            <w:tcW w:w="2629" w:type="dxa"/>
            <w:vMerge/>
          </w:tcPr>
          <w:p w:rsidR="00EF6BE5" w:rsidRDefault="00EF6BE5">
            <w:pPr>
              <w:spacing w:after="1" w:line="0" w:lineRule="atLeast"/>
            </w:pPr>
          </w:p>
        </w:tc>
        <w:tc>
          <w:tcPr>
            <w:tcW w:w="2134" w:type="dxa"/>
            <w:vMerge/>
          </w:tcPr>
          <w:p w:rsidR="00EF6BE5" w:rsidRDefault="00EF6BE5">
            <w:pPr>
              <w:spacing w:after="1" w:line="0" w:lineRule="atLeast"/>
            </w:pPr>
          </w:p>
        </w:tc>
        <w:tc>
          <w:tcPr>
            <w:tcW w:w="1247" w:type="dxa"/>
            <w:vMerge/>
          </w:tcPr>
          <w:p w:rsidR="00EF6BE5" w:rsidRDefault="00EF6BE5">
            <w:pPr>
              <w:spacing w:after="1" w:line="0" w:lineRule="atLeast"/>
            </w:pPr>
          </w:p>
        </w:tc>
        <w:tc>
          <w:tcPr>
            <w:tcW w:w="1279" w:type="dxa"/>
            <w:vMerge/>
          </w:tcPr>
          <w:p w:rsidR="00EF6BE5" w:rsidRDefault="00EF6BE5">
            <w:pPr>
              <w:spacing w:after="1" w:line="0" w:lineRule="atLeast"/>
            </w:pPr>
          </w:p>
        </w:tc>
        <w:tc>
          <w:tcPr>
            <w:tcW w:w="1084" w:type="dxa"/>
            <w:vMerge/>
          </w:tcPr>
          <w:p w:rsidR="00EF6BE5" w:rsidRDefault="00EF6BE5">
            <w:pPr>
              <w:spacing w:after="1" w:line="0" w:lineRule="atLeast"/>
            </w:pPr>
          </w:p>
        </w:tc>
        <w:tc>
          <w:tcPr>
            <w:tcW w:w="964" w:type="dxa"/>
            <w:vMerge/>
          </w:tcPr>
          <w:p w:rsidR="00EF6BE5" w:rsidRDefault="00EF6BE5">
            <w:pPr>
              <w:spacing w:after="1" w:line="0" w:lineRule="atLeast"/>
            </w:pPr>
          </w:p>
        </w:tc>
        <w:tc>
          <w:tcPr>
            <w:tcW w:w="1077" w:type="dxa"/>
            <w:vMerge/>
          </w:tcPr>
          <w:p w:rsidR="00EF6BE5" w:rsidRDefault="00EF6BE5">
            <w:pPr>
              <w:spacing w:after="1" w:line="0" w:lineRule="atLeast"/>
            </w:pPr>
          </w:p>
        </w:tc>
        <w:tc>
          <w:tcPr>
            <w:tcW w:w="1054" w:type="dxa"/>
            <w:vMerge/>
          </w:tcPr>
          <w:p w:rsidR="00EF6BE5" w:rsidRDefault="00EF6BE5">
            <w:pPr>
              <w:spacing w:after="1" w:line="0" w:lineRule="atLeast"/>
            </w:pPr>
          </w:p>
        </w:tc>
        <w:tc>
          <w:tcPr>
            <w:tcW w:w="925" w:type="dxa"/>
          </w:tcPr>
          <w:p w:rsidR="00EF6BE5" w:rsidRDefault="00EF6BE5">
            <w:pPr>
              <w:pStyle w:val="ConsPlusNormal"/>
              <w:jc w:val="center"/>
            </w:pPr>
            <w:r>
              <w:t>общий</w:t>
            </w:r>
          </w:p>
        </w:tc>
        <w:tc>
          <w:tcPr>
            <w:tcW w:w="737" w:type="dxa"/>
          </w:tcPr>
          <w:p w:rsidR="00EF6BE5" w:rsidRDefault="00EF6BE5">
            <w:pPr>
              <w:pStyle w:val="ConsPlusNormal"/>
              <w:jc w:val="center"/>
            </w:pPr>
            <w:r>
              <w:t>с 1 га</w:t>
            </w:r>
          </w:p>
        </w:tc>
      </w:tr>
      <w:tr w:rsidR="00EF6BE5">
        <w:tc>
          <w:tcPr>
            <w:tcW w:w="2629" w:type="dxa"/>
          </w:tcPr>
          <w:p w:rsidR="00EF6BE5" w:rsidRDefault="00EF6BE5">
            <w:pPr>
              <w:pStyle w:val="ConsPlusNormal"/>
              <w:jc w:val="center"/>
            </w:pPr>
            <w:r>
              <w:t>1</w:t>
            </w:r>
          </w:p>
        </w:tc>
        <w:tc>
          <w:tcPr>
            <w:tcW w:w="2134" w:type="dxa"/>
          </w:tcPr>
          <w:p w:rsidR="00EF6BE5" w:rsidRDefault="00EF6BE5">
            <w:pPr>
              <w:pStyle w:val="ConsPlusNormal"/>
              <w:jc w:val="center"/>
            </w:pPr>
            <w:r>
              <w:t>2</w:t>
            </w:r>
          </w:p>
        </w:tc>
        <w:tc>
          <w:tcPr>
            <w:tcW w:w="1247" w:type="dxa"/>
          </w:tcPr>
          <w:p w:rsidR="00EF6BE5" w:rsidRDefault="00EF6BE5">
            <w:pPr>
              <w:pStyle w:val="ConsPlusNormal"/>
              <w:jc w:val="center"/>
            </w:pPr>
            <w:r>
              <w:t>3</w:t>
            </w:r>
          </w:p>
        </w:tc>
        <w:tc>
          <w:tcPr>
            <w:tcW w:w="1279" w:type="dxa"/>
          </w:tcPr>
          <w:p w:rsidR="00EF6BE5" w:rsidRDefault="00EF6BE5">
            <w:pPr>
              <w:pStyle w:val="ConsPlusNormal"/>
              <w:jc w:val="center"/>
            </w:pPr>
            <w:r>
              <w:t>4</w:t>
            </w:r>
          </w:p>
        </w:tc>
        <w:tc>
          <w:tcPr>
            <w:tcW w:w="1084" w:type="dxa"/>
          </w:tcPr>
          <w:p w:rsidR="00EF6BE5" w:rsidRDefault="00EF6BE5">
            <w:pPr>
              <w:pStyle w:val="ConsPlusNormal"/>
              <w:jc w:val="center"/>
            </w:pPr>
            <w:r>
              <w:t>5</w:t>
            </w:r>
          </w:p>
        </w:tc>
        <w:tc>
          <w:tcPr>
            <w:tcW w:w="964" w:type="dxa"/>
          </w:tcPr>
          <w:p w:rsidR="00EF6BE5" w:rsidRDefault="00EF6BE5">
            <w:pPr>
              <w:pStyle w:val="ConsPlusNormal"/>
              <w:jc w:val="center"/>
            </w:pPr>
            <w:r>
              <w:t>6</w:t>
            </w:r>
          </w:p>
        </w:tc>
        <w:tc>
          <w:tcPr>
            <w:tcW w:w="1077" w:type="dxa"/>
          </w:tcPr>
          <w:p w:rsidR="00EF6BE5" w:rsidRDefault="00EF6BE5">
            <w:pPr>
              <w:pStyle w:val="ConsPlusNormal"/>
              <w:jc w:val="center"/>
            </w:pPr>
            <w:r>
              <w:t>7</w:t>
            </w:r>
          </w:p>
        </w:tc>
        <w:tc>
          <w:tcPr>
            <w:tcW w:w="1054" w:type="dxa"/>
          </w:tcPr>
          <w:p w:rsidR="00EF6BE5" w:rsidRDefault="00EF6BE5">
            <w:pPr>
              <w:pStyle w:val="ConsPlusNormal"/>
              <w:jc w:val="center"/>
            </w:pPr>
            <w:r>
              <w:t>8</w:t>
            </w:r>
          </w:p>
        </w:tc>
        <w:tc>
          <w:tcPr>
            <w:tcW w:w="925" w:type="dxa"/>
          </w:tcPr>
          <w:p w:rsidR="00EF6BE5" w:rsidRDefault="00EF6BE5">
            <w:pPr>
              <w:pStyle w:val="ConsPlusNormal"/>
              <w:jc w:val="center"/>
            </w:pPr>
            <w:r>
              <w:t>9</w:t>
            </w:r>
          </w:p>
        </w:tc>
        <w:tc>
          <w:tcPr>
            <w:tcW w:w="737" w:type="dxa"/>
          </w:tcPr>
          <w:p w:rsidR="00EF6BE5" w:rsidRDefault="00EF6BE5">
            <w:pPr>
              <w:pStyle w:val="ConsPlusNormal"/>
              <w:jc w:val="center"/>
            </w:pPr>
            <w:r>
              <w:t>10</w:t>
            </w:r>
          </w:p>
        </w:tc>
      </w:tr>
      <w:tr w:rsidR="00EF6BE5">
        <w:tc>
          <w:tcPr>
            <w:tcW w:w="2629" w:type="dxa"/>
          </w:tcPr>
          <w:p w:rsidR="00EF6BE5" w:rsidRDefault="00EF6BE5">
            <w:pPr>
              <w:pStyle w:val="ConsPlusNormal"/>
              <w:jc w:val="center"/>
            </w:pPr>
            <w:r>
              <w:t>Проведение рубок ухода за лесами</w:t>
            </w:r>
          </w:p>
        </w:tc>
        <w:tc>
          <w:tcPr>
            <w:tcW w:w="2134" w:type="dxa"/>
            <w:vMerge w:val="restart"/>
          </w:tcPr>
          <w:p w:rsidR="00EF6BE5" w:rsidRDefault="00EF6BE5">
            <w:pPr>
              <w:pStyle w:val="ConsPlusNormal"/>
              <w:jc w:val="center"/>
            </w:pPr>
            <w:r>
              <w:t>Верхне-Курьинское</w:t>
            </w:r>
          </w:p>
        </w:tc>
        <w:tc>
          <w:tcPr>
            <w:tcW w:w="1247" w:type="dxa"/>
          </w:tcPr>
          <w:p w:rsidR="00EF6BE5" w:rsidRDefault="00EF6BE5">
            <w:pPr>
              <w:pStyle w:val="ConsPlusNormal"/>
            </w:pPr>
          </w:p>
        </w:tc>
        <w:tc>
          <w:tcPr>
            <w:tcW w:w="1279" w:type="dxa"/>
          </w:tcPr>
          <w:p w:rsidR="00EF6BE5" w:rsidRDefault="00EF6BE5">
            <w:pPr>
              <w:pStyle w:val="ConsPlusNormal"/>
            </w:pPr>
          </w:p>
        </w:tc>
        <w:tc>
          <w:tcPr>
            <w:tcW w:w="1084" w:type="dxa"/>
          </w:tcPr>
          <w:p w:rsidR="00EF6BE5" w:rsidRDefault="00EF6BE5">
            <w:pPr>
              <w:pStyle w:val="ConsPlusNormal"/>
            </w:pPr>
          </w:p>
        </w:tc>
        <w:tc>
          <w:tcPr>
            <w:tcW w:w="964" w:type="dxa"/>
          </w:tcPr>
          <w:p w:rsidR="00EF6BE5" w:rsidRDefault="00EF6BE5">
            <w:pPr>
              <w:pStyle w:val="ConsPlusNormal"/>
            </w:pPr>
          </w:p>
        </w:tc>
        <w:tc>
          <w:tcPr>
            <w:tcW w:w="1077" w:type="dxa"/>
          </w:tcPr>
          <w:p w:rsidR="00EF6BE5" w:rsidRDefault="00EF6BE5">
            <w:pPr>
              <w:pStyle w:val="ConsPlusNormal"/>
            </w:pPr>
          </w:p>
        </w:tc>
        <w:tc>
          <w:tcPr>
            <w:tcW w:w="1054" w:type="dxa"/>
          </w:tcPr>
          <w:p w:rsidR="00EF6BE5" w:rsidRDefault="00EF6BE5">
            <w:pPr>
              <w:pStyle w:val="ConsPlusNormal"/>
            </w:pPr>
          </w:p>
        </w:tc>
        <w:tc>
          <w:tcPr>
            <w:tcW w:w="925" w:type="dxa"/>
          </w:tcPr>
          <w:p w:rsidR="00EF6BE5" w:rsidRDefault="00EF6BE5">
            <w:pPr>
              <w:pStyle w:val="ConsPlusNormal"/>
            </w:pPr>
          </w:p>
        </w:tc>
        <w:tc>
          <w:tcPr>
            <w:tcW w:w="737" w:type="dxa"/>
          </w:tcPr>
          <w:p w:rsidR="00EF6BE5" w:rsidRDefault="00EF6BE5">
            <w:pPr>
              <w:pStyle w:val="ConsPlusNormal"/>
            </w:pPr>
          </w:p>
        </w:tc>
      </w:tr>
      <w:tr w:rsidR="00EF6BE5">
        <w:tc>
          <w:tcPr>
            <w:tcW w:w="2629" w:type="dxa"/>
          </w:tcPr>
          <w:p w:rsidR="00EF6BE5" w:rsidRDefault="00EF6BE5">
            <w:pPr>
              <w:pStyle w:val="ConsPlusNormal"/>
              <w:jc w:val="center"/>
            </w:pPr>
            <w:r>
              <w:t>В том числе:</w:t>
            </w:r>
          </w:p>
        </w:tc>
        <w:tc>
          <w:tcPr>
            <w:tcW w:w="2134" w:type="dxa"/>
            <w:vMerge/>
          </w:tcPr>
          <w:p w:rsidR="00EF6BE5" w:rsidRDefault="00EF6BE5">
            <w:pPr>
              <w:spacing w:after="1" w:line="0" w:lineRule="atLeast"/>
            </w:pPr>
          </w:p>
        </w:tc>
        <w:tc>
          <w:tcPr>
            <w:tcW w:w="1247" w:type="dxa"/>
          </w:tcPr>
          <w:p w:rsidR="00EF6BE5" w:rsidRDefault="00EF6BE5">
            <w:pPr>
              <w:pStyle w:val="ConsPlusNormal"/>
            </w:pPr>
          </w:p>
        </w:tc>
        <w:tc>
          <w:tcPr>
            <w:tcW w:w="1279" w:type="dxa"/>
          </w:tcPr>
          <w:p w:rsidR="00EF6BE5" w:rsidRDefault="00EF6BE5">
            <w:pPr>
              <w:pStyle w:val="ConsPlusNormal"/>
            </w:pPr>
          </w:p>
        </w:tc>
        <w:tc>
          <w:tcPr>
            <w:tcW w:w="1084" w:type="dxa"/>
          </w:tcPr>
          <w:p w:rsidR="00EF6BE5" w:rsidRDefault="00EF6BE5">
            <w:pPr>
              <w:pStyle w:val="ConsPlusNormal"/>
            </w:pPr>
          </w:p>
        </w:tc>
        <w:tc>
          <w:tcPr>
            <w:tcW w:w="964" w:type="dxa"/>
          </w:tcPr>
          <w:p w:rsidR="00EF6BE5" w:rsidRDefault="00EF6BE5">
            <w:pPr>
              <w:pStyle w:val="ConsPlusNormal"/>
            </w:pPr>
          </w:p>
        </w:tc>
        <w:tc>
          <w:tcPr>
            <w:tcW w:w="1077" w:type="dxa"/>
          </w:tcPr>
          <w:p w:rsidR="00EF6BE5" w:rsidRDefault="00EF6BE5">
            <w:pPr>
              <w:pStyle w:val="ConsPlusNormal"/>
            </w:pPr>
          </w:p>
        </w:tc>
        <w:tc>
          <w:tcPr>
            <w:tcW w:w="1054" w:type="dxa"/>
          </w:tcPr>
          <w:p w:rsidR="00EF6BE5" w:rsidRDefault="00EF6BE5">
            <w:pPr>
              <w:pStyle w:val="ConsPlusNormal"/>
            </w:pPr>
          </w:p>
        </w:tc>
        <w:tc>
          <w:tcPr>
            <w:tcW w:w="925" w:type="dxa"/>
          </w:tcPr>
          <w:p w:rsidR="00EF6BE5" w:rsidRDefault="00EF6BE5">
            <w:pPr>
              <w:pStyle w:val="ConsPlusNormal"/>
            </w:pPr>
          </w:p>
        </w:tc>
        <w:tc>
          <w:tcPr>
            <w:tcW w:w="737" w:type="dxa"/>
          </w:tcPr>
          <w:p w:rsidR="00EF6BE5" w:rsidRDefault="00EF6BE5">
            <w:pPr>
              <w:pStyle w:val="ConsPlusNormal"/>
            </w:pPr>
          </w:p>
        </w:tc>
      </w:tr>
      <w:tr w:rsidR="00EF6BE5">
        <w:tc>
          <w:tcPr>
            <w:tcW w:w="2629" w:type="dxa"/>
          </w:tcPr>
          <w:p w:rsidR="00EF6BE5" w:rsidRDefault="00EF6BE5">
            <w:pPr>
              <w:pStyle w:val="ConsPlusNormal"/>
              <w:jc w:val="center"/>
            </w:pPr>
            <w:r>
              <w:t>осветления</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jc w:val="center"/>
            </w:pPr>
            <w:r>
              <w:t>прочистки</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Уход за лесами путем проведения агролесомелиоративных мероприятий</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Иные мероприятия по уходу за лесами, в том числе:</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реконструкция малоценных лесных насаждений</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уход за плодоношением древесных пород</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обрезка сучьев деревьев</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lastRenderedPageBreak/>
              <w:t>удобрение лесов</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уход за опушками</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уход за подлеском</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уход за лесами путем уничтожения нежелательной древесной растительности</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другие мероприятия</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jc w:val="center"/>
            </w:pPr>
            <w:r>
              <w:t>Проведение рубок ухода</w:t>
            </w:r>
          </w:p>
        </w:tc>
        <w:tc>
          <w:tcPr>
            <w:tcW w:w="2134" w:type="dxa"/>
            <w:vMerge w:val="restart"/>
          </w:tcPr>
          <w:p w:rsidR="00EF6BE5" w:rsidRDefault="00EF6BE5">
            <w:pPr>
              <w:pStyle w:val="ConsPlusNormal"/>
              <w:jc w:val="center"/>
            </w:pPr>
            <w:r>
              <w:t>Левшинское</w:t>
            </w:r>
          </w:p>
        </w:tc>
        <w:tc>
          <w:tcPr>
            <w:tcW w:w="1247" w:type="dxa"/>
          </w:tcPr>
          <w:p w:rsidR="00EF6BE5" w:rsidRDefault="00EF6BE5">
            <w:pPr>
              <w:pStyle w:val="ConsPlusNormal"/>
            </w:pPr>
          </w:p>
        </w:tc>
        <w:tc>
          <w:tcPr>
            <w:tcW w:w="1279" w:type="dxa"/>
          </w:tcPr>
          <w:p w:rsidR="00EF6BE5" w:rsidRDefault="00EF6BE5">
            <w:pPr>
              <w:pStyle w:val="ConsPlusNormal"/>
            </w:pPr>
          </w:p>
        </w:tc>
        <w:tc>
          <w:tcPr>
            <w:tcW w:w="1084" w:type="dxa"/>
          </w:tcPr>
          <w:p w:rsidR="00EF6BE5" w:rsidRDefault="00EF6BE5">
            <w:pPr>
              <w:pStyle w:val="ConsPlusNormal"/>
            </w:pPr>
          </w:p>
        </w:tc>
        <w:tc>
          <w:tcPr>
            <w:tcW w:w="964" w:type="dxa"/>
          </w:tcPr>
          <w:p w:rsidR="00EF6BE5" w:rsidRDefault="00EF6BE5">
            <w:pPr>
              <w:pStyle w:val="ConsPlusNormal"/>
            </w:pPr>
          </w:p>
        </w:tc>
        <w:tc>
          <w:tcPr>
            <w:tcW w:w="1077" w:type="dxa"/>
          </w:tcPr>
          <w:p w:rsidR="00EF6BE5" w:rsidRDefault="00EF6BE5">
            <w:pPr>
              <w:pStyle w:val="ConsPlusNormal"/>
            </w:pPr>
          </w:p>
        </w:tc>
        <w:tc>
          <w:tcPr>
            <w:tcW w:w="1054" w:type="dxa"/>
          </w:tcPr>
          <w:p w:rsidR="00EF6BE5" w:rsidRDefault="00EF6BE5">
            <w:pPr>
              <w:pStyle w:val="ConsPlusNormal"/>
            </w:pPr>
          </w:p>
        </w:tc>
        <w:tc>
          <w:tcPr>
            <w:tcW w:w="925" w:type="dxa"/>
          </w:tcPr>
          <w:p w:rsidR="00EF6BE5" w:rsidRDefault="00EF6BE5">
            <w:pPr>
              <w:pStyle w:val="ConsPlusNormal"/>
            </w:pPr>
          </w:p>
        </w:tc>
        <w:tc>
          <w:tcPr>
            <w:tcW w:w="737" w:type="dxa"/>
          </w:tcPr>
          <w:p w:rsidR="00EF6BE5" w:rsidRDefault="00EF6BE5">
            <w:pPr>
              <w:pStyle w:val="ConsPlusNormal"/>
            </w:pPr>
          </w:p>
        </w:tc>
      </w:tr>
      <w:tr w:rsidR="00EF6BE5">
        <w:tc>
          <w:tcPr>
            <w:tcW w:w="2629" w:type="dxa"/>
          </w:tcPr>
          <w:p w:rsidR="00EF6BE5" w:rsidRDefault="00EF6BE5">
            <w:pPr>
              <w:pStyle w:val="ConsPlusNormal"/>
              <w:jc w:val="center"/>
            </w:pPr>
            <w:r>
              <w:t>за лесами</w:t>
            </w:r>
          </w:p>
        </w:tc>
        <w:tc>
          <w:tcPr>
            <w:tcW w:w="2134" w:type="dxa"/>
            <w:vMerge/>
          </w:tcPr>
          <w:p w:rsidR="00EF6BE5" w:rsidRDefault="00EF6BE5">
            <w:pPr>
              <w:spacing w:after="1" w:line="0" w:lineRule="atLeast"/>
            </w:pPr>
          </w:p>
        </w:tc>
        <w:tc>
          <w:tcPr>
            <w:tcW w:w="1247" w:type="dxa"/>
          </w:tcPr>
          <w:p w:rsidR="00EF6BE5" w:rsidRDefault="00EF6BE5">
            <w:pPr>
              <w:pStyle w:val="ConsPlusNormal"/>
            </w:pPr>
          </w:p>
        </w:tc>
        <w:tc>
          <w:tcPr>
            <w:tcW w:w="1279" w:type="dxa"/>
          </w:tcPr>
          <w:p w:rsidR="00EF6BE5" w:rsidRDefault="00EF6BE5">
            <w:pPr>
              <w:pStyle w:val="ConsPlusNormal"/>
            </w:pPr>
          </w:p>
        </w:tc>
        <w:tc>
          <w:tcPr>
            <w:tcW w:w="1084" w:type="dxa"/>
          </w:tcPr>
          <w:p w:rsidR="00EF6BE5" w:rsidRDefault="00EF6BE5">
            <w:pPr>
              <w:pStyle w:val="ConsPlusNormal"/>
            </w:pPr>
          </w:p>
        </w:tc>
        <w:tc>
          <w:tcPr>
            <w:tcW w:w="964" w:type="dxa"/>
          </w:tcPr>
          <w:p w:rsidR="00EF6BE5" w:rsidRDefault="00EF6BE5">
            <w:pPr>
              <w:pStyle w:val="ConsPlusNormal"/>
            </w:pPr>
          </w:p>
        </w:tc>
        <w:tc>
          <w:tcPr>
            <w:tcW w:w="1077" w:type="dxa"/>
          </w:tcPr>
          <w:p w:rsidR="00EF6BE5" w:rsidRDefault="00EF6BE5">
            <w:pPr>
              <w:pStyle w:val="ConsPlusNormal"/>
            </w:pPr>
          </w:p>
        </w:tc>
        <w:tc>
          <w:tcPr>
            <w:tcW w:w="1054" w:type="dxa"/>
          </w:tcPr>
          <w:p w:rsidR="00EF6BE5" w:rsidRDefault="00EF6BE5">
            <w:pPr>
              <w:pStyle w:val="ConsPlusNormal"/>
            </w:pPr>
          </w:p>
        </w:tc>
        <w:tc>
          <w:tcPr>
            <w:tcW w:w="925" w:type="dxa"/>
          </w:tcPr>
          <w:p w:rsidR="00EF6BE5" w:rsidRDefault="00EF6BE5">
            <w:pPr>
              <w:pStyle w:val="ConsPlusNormal"/>
            </w:pPr>
          </w:p>
        </w:tc>
        <w:tc>
          <w:tcPr>
            <w:tcW w:w="737" w:type="dxa"/>
          </w:tcPr>
          <w:p w:rsidR="00EF6BE5" w:rsidRDefault="00EF6BE5">
            <w:pPr>
              <w:pStyle w:val="ConsPlusNormal"/>
            </w:pPr>
          </w:p>
        </w:tc>
      </w:tr>
      <w:tr w:rsidR="00EF6BE5">
        <w:tc>
          <w:tcPr>
            <w:tcW w:w="2629" w:type="dxa"/>
          </w:tcPr>
          <w:p w:rsidR="00EF6BE5" w:rsidRDefault="00EF6BE5">
            <w:pPr>
              <w:pStyle w:val="ConsPlusNormal"/>
              <w:jc w:val="center"/>
            </w:pPr>
            <w:r>
              <w:t>В том числе:</w:t>
            </w:r>
          </w:p>
        </w:tc>
        <w:tc>
          <w:tcPr>
            <w:tcW w:w="2134" w:type="dxa"/>
            <w:vMerge/>
          </w:tcPr>
          <w:p w:rsidR="00EF6BE5" w:rsidRDefault="00EF6BE5">
            <w:pPr>
              <w:spacing w:after="1" w:line="0" w:lineRule="atLeast"/>
            </w:pPr>
          </w:p>
        </w:tc>
        <w:tc>
          <w:tcPr>
            <w:tcW w:w="1247" w:type="dxa"/>
          </w:tcPr>
          <w:p w:rsidR="00EF6BE5" w:rsidRDefault="00EF6BE5">
            <w:pPr>
              <w:pStyle w:val="ConsPlusNormal"/>
            </w:pPr>
          </w:p>
        </w:tc>
        <w:tc>
          <w:tcPr>
            <w:tcW w:w="1279" w:type="dxa"/>
          </w:tcPr>
          <w:p w:rsidR="00EF6BE5" w:rsidRDefault="00EF6BE5">
            <w:pPr>
              <w:pStyle w:val="ConsPlusNormal"/>
            </w:pPr>
          </w:p>
        </w:tc>
        <w:tc>
          <w:tcPr>
            <w:tcW w:w="1084" w:type="dxa"/>
          </w:tcPr>
          <w:p w:rsidR="00EF6BE5" w:rsidRDefault="00EF6BE5">
            <w:pPr>
              <w:pStyle w:val="ConsPlusNormal"/>
            </w:pPr>
          </w:p>
        </w:tc>
        <w:tc>
          <w:tcPr>
            <w:tcW w:w="964" w:type="dxa"/>
          </w:tcPr>
          <w:p w:rsidR="00EF6BE5" w:rsidRDefault="00EF6BE5">
            <w:pPr>
              <w:pStyle w:val="ConsPlusNormal"/>
            </w:pPr>
          </w:p>
        </w:tc>
        <w:tc>
          <w:tcPr>
            <w:tcW w:w="1077" w:type="dxa"/>
          </w:tcPr>
          <w:p w:rsidR="00EF6BE5" w:rsidRDefault="00EF6BE5">
            <w:pPr>
              <w:pStyle w:val="ConsPlusNormal"/>
            </w:pPr>
          </w:p>
        </w:tc>
        <w:tc>
          <w:tcPr>
            <w:tcW w:w="1054" w:type="dxa"/>
          </w:tcPr>
          <w:p w:rsidR="00EF6BE5" w:rsidRDefault="00EF6BE5">
            <w:pPr>
              <w:pStyle w:val="ConsPlusNormal"/>
            </w:pPr>
          </w:p>
        </w:tc>
        <w:tc>
          <w:tcPr>
            <w:tcW w:w="925" w:type="dxa"/>
          </w:tcPr>
          <w:p w:rsidR="00EF6BE5" w:rsidRDefault="00EF6BE5">
            <w:pPr>
              <w:pStyle w:val="ConsPlusNormal"/>
            </w:pPr>
          </w:p>
        </w:tc>
        <w:tc>
          <w:tcPr>
            <w:tcW w:w="737" w:type="dxa"/>
          </w:tcPr>
          <w:p w:rsidR="00EF6BE5" w:rsidRDefault="00EF6BE5">
            <w:pPr>
              <w:pStyle w:val="ConsPlusNormal"/>
            </w:pPr>
          </w:p>
        </w:tc>
      </w:tr>
      <w:tr w:rsidR="00EF6BE5">
        <w:tc>
          <w:tcPr>
            <w:tcW w:w="2629" w:type="dxa"/>
          </w:tcPr>
          <w:p w:rsidR="00EF6BE5" w:rsidRDefault="00EF6BE5">
            <w:pPr>
              <w:pStyle w:val="ConsPlusNormal"/>
              <w:jc w:val="center"/>
            </w:pPr>
            <w:r>
              <w:t>осветления</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jc w:val="center"/>
            </w:pPr>
            <w:r>
              <w:t>прочистки</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хвойное</w:t>
            </w:r>
          </w:p>
        </w:tc>
        <w:tc>
          <w:tcPr>
            <w:tcW w:w="1279" w:type="dxa"/>
          </w:tcPr>
          <w:p w:rsidR="00EF6BE5" w:rsidRDefault="00EF6BE5">
            <w:pPr>
              <w:pStyle w:val="ConsPlusNormal"/>
              <w:jc w:val="center"/>
            </w:pPr>
            <w:r>
              <w:t>ель</w:t>
            </w:r>
          </w:p>
        </w:tc>
        <w:tc>
          <w:tcPr>
            <w:tcW w:w="1084" w:type="dxa"/>
          </w:tcPr>
          <w:p w:rsidR="00EF6BE5" w:rsidRDefault="00EF6BE5">
            <w:pPr>
              <w:pStyle w:val="ConsPlusNormal"/>
              <w:jc w:val="center"/>
            </w:pPr>
            <w:r>
              <w:t>4,9</w:t>
            </w:r>
          </w:p>
        </w:tc>
        <w:tc>
          <w:tcPr>
            <w:tcW w:w="964" w:type="dxa"/>
          </w:tcPr>
          <w:p w:rsidR="00EF6BE5" w:rsidRDefault="00EF6BE5">
            <w:pPr>
              <w:pStyle w:val="ConsPlusNormal"/>
              <w:jc w:val="center"/>
            </w:pPr>
            <w:r>
              <w:t>104,5</w:t>
            </w:r>
          </w:p>
        </w:tc>
        <w:tc>
          <w:tcPr>
            <w:tcW w:w="1077" w:type="dxa"/>
          </w:tcPr>
          <w:p w:rsidR="00EF6BE5" w:rsidRDefault="00EF6BE5">
            <w:pPr>
              <w:pStyle w:val="ConsPlusNormal"/>
              <w:jc w:val="center"/>
            </w:pPr>
            <w:r>
              <w:t>10</w:t>
            </w:r>
          </w:p>
        </w:tc>
        <w:tc>
          <w:tcPr>
            <w:tcW w:w="1054" w:type="dxa"/>
          </w:tcPr>
          <w:p w:rsidR="00EF6BE5" w:rsidRDefault="00EF6BE5">
            <w:pPr>
              <w:pStyle w:val="ConsPlusNormal"/>
              <w:jc w:val="center"/>
            </w:pPr>
            <w:r>
              <w:t>0,5</w:t>
            </w:r>
          </w:p>
        </w:tc>
        <w:tc>
          <w:tcPr>
            <w:tcW w:w="925" w:type="dxa"/>
          </w:tcPr>
          <w:p w:rsidR="00EF6BE5" w:rsidRDefault="00EF6BE5">
            <w:pPr>
              <w:pStyle w:val="ConsPlusNormal"/>
              <w:jc w:val="center"/>
            </w:pPr>
            <w:r>
              <w:t>10,5</w:t>
            </w:r>
          </w:p>
        </w:tc>
        <w:tc>
          <w:tcPr>
            <w:tcW w:w="737" w:type="dxa"/>
          </w:tcPr>
          <w:p w:rsidR="00EF6BE5" w:rsidRDefault="00EF6BE5">
            <w:pPr>
              <w:pStyle w:val="ConsPlusNormal"/>
              <w:jc w:val="center"/>
            </w:pPr>
            <w:r>
              <w:t>21</w:t>
            </w:r>
          </w:p>
        </w:tc>
      </w:tr>
      <w:tr w:rsidR="00EF6BE5">
        <w:tc>
          <w:tcPr>
            <w:tcW w:w="2629" w:type="dxa"/>
          </w:tcPr>
          <w:p w:rsidR="00EF6BE5" w:rsidRDefault="00EF6BE5">
            <w:pPr>
              <w:pStyle w:val="ConsPlusNormal"/>
            </w:pPr>
            <w:r>
              <w:t>Уход за лесами путем проведения агролесомелиоративных мероприятий</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Иные мероприятия по уходу за лесами, в том числе:</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реконструкция малоценных лесных насаждений</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lastRenderedPageBreak/>
              <w:t>уход за плодоношением древесных пород</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обрезка сучьев деревьев</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удобрение лесов</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уход за опушками</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уход за подлеском</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уход за лесами путем уничтожения нежелательной древесной растительности</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другие мероприятия</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jc w:val="center"/>
            </w:pPr>
            <w:r>
              <w:t>Проведение рубок ухода за лесами</w:t>
            </w:r>
          </w:p>
        </w:tc>
        <w:tc>
          <w:tcPr>
            <w:tcW w:w="2134" w:type="dxa"/>
            <w:vMerge w:val="restart"/>
          </w:tcPr>
          <w:p w:rsidR="00EF6BE5" w:rsidRDefault="00EF6BE5">
            <w:pPr>
              <w:pStyle w:val="ConsPlusNormal"/>
              <w:jc w:val="center"/>
            </w:pPr>
            <w:r>
              <w:t>Мотовилихинское</w:t>
            </w:r>
          </w:p>
        </w:tc>
        <w:tc>
          <w:tcPr>
            <w:tcW w:w="1247" w:type="dxa"/>
          </w:tcPr>
          <w:p w:rsidR="00EF6BE5" w:rsidRDefault="00EF6BE5">
            <w:pPr>
              <w:pStyle w:val="ConsPlusNormal"/>
            </w:pPr>
          </w:p>
        </w:tc>
        <w:tc>
          <w:tcPr>
            <w:tcW w:w="1279" w:type="dxa"/>
          </w:tcPr>
          <w:p w:rsidR="00EF6BE5" w:rsidRDefault="00EF6BE5">
            <w:pPr>
              <w:pStyle w:val="ConsPlusNormal"/>
            </w:pPr>
          </w:p>
        </w:tc>
        <w:tc>
          <w:tcPr>
            <w:tcW w:w="1084" w:type="dxa"/>
          </w:tcPr>
          <w:p w:rsidR="00EF6BE5" w:rsidRDefault="00EF6BE5">
            <w:pPr>
              <w:pStyle w:val="ConsPlusNormal"/>
            </w:pPr>
          </w:p>
        </w:tc>
        <w:tc>
          <w:tcPr>
            <w:tcW w:w="964" w:type="dxa"/>
          </w:tcPr>
          <w:p w:rsidR="00EF6BE5" w:rsidRDefault="00EF6BE5">
            <w:pPr>
              <w:pStyle w:val="ConsPlusNormal"/>
            </w:pPr>
          </w:p>
        </w:tc>
        <w:tc>
          <w:tcPr>
            <w:tcW w:w="1077" w:type="dxa"/>
          </w:tcPr>
          <w:p w:rsidR="00EF6BE5" w:rsidRDefault="00EF6BE5">
            <w:pPr>
              <w:pStyle w:val="ConsPlusNormal"/>
            </w:pPr>
          </w:p>
        </w:tc>
        <w:tc>
          <w:tcPr>
            <w:tcW w:w="1054" w:type="dxa"/>
          </w:tcPr>
          <w:p w:rsidR="00EF6BE5" w:rsidRDefault="00EF6BE5">
            <w:pPr>
              <w:pStyle w:val="ConsPlusNormal"/>
            </w:pPr>
          </w:p>
        </w:tc>
        <w:tc>
          <w:tcPr>
            <w:tcW w:w="925" w:type="dxa"/>
          </w:tcPr>
          <w:p w:rsidR="00EF6BE5" w:rsidRDefault="00EF6BE5">
            <w:pPr>
              <w:pStyle w:val="ConsPlusNormal"/>
            </w:pPr>
          </w:p>
        </w:tc>
        <w:tc>
          <w:tcPr>
            <w:tcW w:w="737" w:type="dxa"/>
          </w:tcPr>
          <w:p w:rsidR="00EF6BE5" w:rsidRDefault="00EF6BE5">
            <w:pPr>
              <w:pStyle w:val="ConsPlusNormal"/>
            </w:pPr>
          </w:p>
        </w:tc>
      </w:tr>
      <w:tr w:rsidR="00EF6BE5">
        <w:tc>
          <w:tcPr>
            <w:tcW w:w="2629" w:type="dxa"/>
          </w:tcPr>
          <w:p w:rsidR="00EF6BE5" w:rsidRDefault="00EF6BE5">
            <w:pPr>
              <w:pStyle w:val="ConsPlusNormal"/>
              <w:jc w:val="center"/>
            </w:pPr>
            <w:r>
              <w:t>В том числе:</w:t>
            </w:r>
          </w:p>
        </w:tc>
        <w:tc>
          <w:tcPr>
            <w:tcW w:w="2134" w:type="dxa"/>
            <w:vMerge/>
          </w:tcPr>
          <w:p w:rsidR="00EF6BE5" w:rsidRDefault="00EF6BE5">
            <w:pPr>
              <w:spacing w:after="1" w:line="0" w:lineRule="atLeast"/>
            </w:pPr>
          </w:p>
        </w:tc>
        <w:tc>
          <w:tcPr>
            <w:tcW w:w="1247" w:type="dxa"/>
          </w:tcPr>
          <w:p w:rsidR="00EF6BE5" w:rsidRDefault="00EF6BE5">
            <w:pPr>
              <w:pStyle w:val="ConsPlusNormal"/>
            </w:pPr>
          </w:p>
        </w:tc>
        <w:tc>
          <w:tcPr>
            <w:tcW w:w="1279" w:type="dxa"/>
          </w:tcPr>
          <w:p w:rsidR="00EF6BE5" w:rsidRDefault="00EF6BE5">
            <w:pPr>
              <w:pStyle w:val="ConsPlusNormal"/>
            </w:pPr>
          </w:p>
        </w:tc>
        <w:tc>
          <w:tcPr>
            <w:tcW w:w="1084" w:type="dxa"/>
          </w:tcPr>
          <w:p w:rsidR="00EF6BE5" w:rsidRDefault="00EF6BE5">
            <w:pPr>
              <w:pStyle w:val="ConsPlusNormal"/>
            </w:pPr>
          </w:p>
        </w:tc>
        <w:tc>
          <w:tcPr>
            <w:tcW w:w="964" w:type="dxa"/>
          </w:tcPr>
          <w:p w:rsidR="00EF6BE5" w:rsidRDefault="00EF6BE5">
            <w:pPr>
              <w:pStyle w:val="ConsPlusNormal"/>
            </w:pPr>
          </w:p>
        </w:tc>
        <w:tc>
          <w:tcPr>
            <w:tcW w:w="1077" w:type="dxa"/>
          </w:tcPr>
          <w:p w:rsidR="00EF6BE5" w:rsidRDefault="00EF6BE5">
            <w:pPr>
              <w:pStyle w:val="ConsPlusNormal"/>
            </w:pPr>
          </w:p>
        </w:tc>
        <w:tc>
          <w:tcPr>
            <w:tcW w:w="1054" w:type="dxa"/>
          </w:tcPr>
          <w:p w:rsidR="00EF6BE5" w:rsidRDefault="00EF6BE5">
            <w:pPr>
              <w:pStyle w:val="ConsPlusNormal"/>
            </w:pPr>
          </w:p>
        </w:tc>
        <w:tc>
          <w:tcPr>
            <w:tcW w:w="925" w:type="dxa"/>
          </w:tcPr>
          <w:p w:rsidR="00EF6BE5" w:rsidRDefault="00EF6BE5">
            <w:pPr>
              <w:pStyle w:val="ConsPlusNormal"/>
            </w:pPr>
          </w:p>
        </w:tc>
        <w:tc>
          <w:tcPr>
            <w:tcW w:w="737" w:type="dxa"/>
          </w:tcPr>
          <w:p w:rsidR="00EF6BE5" w:rsidRDefault="00EF6BE5">
            <w:pPr>
              <w:pStyle w:val="ConsPlusNormal"/>
            </w:pPr>
          </w:p>
        </w:tc>
      </w:tr>
      <w:tr w:rsidR="00EF6BE5">
        <w:tc>
          <w:tcPr>
            <w:tcW w:w="2629" w:type="dxa"/>
          </w:tcPr>
          <w:p w:rsidR="00EF6BE5" w:rsidRDefault="00EF6BE5">
            <w:pPr>
              <w:pStyle w:val="ConsPlusNormal"/>
              <w:jc w:val="center"/>
            </w:pPr>
            <w:r>
              <w:t>осветления</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jc w:val="center"/>
            </w:pPr>
            <w:r>
              <w:t>прочистки</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хвойное</w:t>
            </w:r>
          </w:p>
        </w:tc>
        <w:tc>
          <w:tcPr>
            <w:tcW w:w="1279" w:type="dxa"/>
          </w:tcPr>
          <w:p w:rsidR="00EF6BE5" w:rsidRDefault="00EF6BE5">
            <w:pPr>
              <w:pStyle w:val="ConsPlusNormal"/>
              <w:jc w:val="center"/>
            </w:pPr>
            <w:r>
              <w:t>ель</w:t>
            </w:r>
          </w:p>
        </w:tc>
        <w:tc>
          <w:tcPr>
            <w:tcW w:w="1084" w:type="dxa"/>
          </w:tcPr>
          <w:p w:rsidR="00EF6BE5" w:rsidRDefault="00EF6BE5">
            <w:pPr>
              <w:pStyle w:val="ConsPlusNormal"/>
              <w:jc w:val="center"/>
            </w:pPr>
            <w:r>
              <w:t>18,4</w:t>
            </w:r>
          </w:p>
        </w:tc>
        <w:tc>
          <w:tcPr>
            <w:tcW w:w="964" w:type="dxa"/>
          </w:tcPr>
          <w:p w:rsidR="00EF6BE5" w:rsidRDefault="00EF6BE5">
            <w:pPr>
              <w:pStyle w:val="ConsPlusNormal"/>
              <w:jc w:val="center"/>
            </w:pPr>
            <w:r>
              <w:t>342</w:t>
            </w:r>
          </w:p>
        </w:tc>
        <w:tc>
          <w:tcPr>
            <w:tcW w:w="1077" w:type="dxa"/>
          </w:tcPr>
          <w:p w:rsidR="00EF6BE5" w:rsidRDefault="00EF6BE5">
            <w:pPr>
              <w:pStyle w:val="ConsPlusNormal"/>
              <w:jc w:val="center"/>
            </w:pPr>
            <w:r>
              <w:t>10</w:t>
            </w:r>
          </w:p>
        </w:tc>
        <w:tc>
          <w:tcPr>
            <w:tcW w:w="1054" w:type="dxa"/>
          </w:tcPr>
          <w:p w:rsidR="00EF6BE5" w:rsidRDefault="00EF6BE5">
            <w:pPr>
              <w:pStyle w:val="ConsPlusNormal"/>
              <w:jc w:val="center"/>
            </w:pPr>
            <w:r>
              <w:t>1,8</w:t>
            </w:r>
          </w:p>
        </w:tc>
        <w:tc>
          <w:tcPr>
            <w:tcW w:w="925" w:type="dxa"/>
          </w:tcPr>
          <w:p w:rsidR="00EF6BE5" w:rsidRDefault="00EF6BE5">
            <w:pPr>
              <w:pStyle w:val="ConsPlusNormal"/>
              <w:jc w:val="center"/>
            </w:pPr>
            <w:r>
              <w:t>34,2</w:t>
            </w:r>
          </w:p>
        </w:tc>
        <w:tc>
          <w:tcPr>
            <w:tcW w:w="737" w:type="dxa"/>
          </w:tcPr>
          <w:p w:rsidR="00EF6BE5" w:rsidRDefault="00EF6BE5">
            <w:pPr>
              <w:pStyle w:val="ConsPlusNormal"/>
              <w:jc w:val="center"/>
            </w:pPr>
            <w:r>
              <w:t>19</w:t>
            </w:r>
          </w:p>
        </w:tc>
      </w:tr>
      <w:tr w:rsidR="00EF6BE5">
        <w:tc>
          <w:tcPr>
            <w:tcW w:w="2629" w:type="dxa"/>
          </w:tcPr>
          <w:p w:rsidR="00EF6BE5" w:rsidRDefault="00EF6BE5">
            <w:pPr>
              <w:pStyle w:val="ConsPlusNormal"/>
            </w:pPr>
            <w:r>
              <w:t>Уход за лесами путем проведения агролесомелиоративных мероприятий</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Иные мероприятия по уходу за лесами, в том числе:</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lastRenderedPageBreak/>
              <w:t>реконструкция малоценных лесных насаждений</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уход за плодоношением древесных пород</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обрезка сучьев деревьев</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удобрение лесов</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уход за опушками</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уход за подлеском</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уход за лесами путем уничтожения нежелательной древесной растительности</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другие мероприятия</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jc w:val="center"/>
            </w:pPr>
            <w:r>
              <w:t>Проведение рубок ухода за лесами</w:t>
            </w:r>
          </w:p>
        </w:tc>
        <w:tc>
          <w:tcPr>
            <w:tcW w:w="2134" w:type="dxa"/>
            <w:vMerge w:val="restart"/>
          </w:tcPr>
          <w:p w:rsidR="00EF6BE5" w:rsidRDefault="00EF6BE5">
            <w:pPr>
              <w:pStyle w:val="ConsPlusNormal"/>
              <w:jc w:val="center"/>
            </w:pPr>
            <w:r>
              <w:t>Нижне-Курьинское</w:t>
            </w:r>
          </w:p>
        </w:tc>
        <w:tc>
          <w:tcPr>
            <w:tcW w:w="1247" w:type="dxa"/>
          </w:tcPr>
          <w:p w:rsidR="00EF6BE5" w:rsidRDefault="00EF6BE5">
            <w:pPr>
              <w:pStyle w:val="ConsPlusNormal"/>
            </w:pPr>
          </w:p>
        </w:tc>
        <w:tc>
          <w:tcPr>
            <w:tcW w:w="1279" w:type="dxa"/>
          </w:tcPr>
          <w:p w:rsidR="00EF6BE5" w:rsidRDefault="00EF6BE5">
            <w:pPr>
              <w:pStyle w:val="ConsPlusNormal"/>
            </w:pPr>
          </w:p>
        </w:tc>
        <w:tc>
          <w:tcPr>
            <w:tcW w:w="1084" w:type="dxa"/>
          </w:tcPr>
          <w:p w:rsidR="00EF6BE5" w:rsidRDefault="00EF6BE5">
            <w:pPr>
              <w:pStyle w:val="ConsPlusNormal"/>
            </w:pPr>
          </w:p>
        </w:tc>
        <w:tc>
          <w:tcPr>
            <w:tcW w:w="964" w:type="dxa"/>
          </w:tcPr>
          <w:p w:rsidR="00EF6BE5" w:rsidRDefault="00EF6BE5">
            <w:pPr>
              <w:pStyle w:val="ConsPlusNormal"/>
            </w:pPr>
          </w:p>
        </w:tc>
        <w:tc>
          <w:tcPr>
            <w:tcW w:w="1077" w:type="dxa"/>
          </w:tcPr>
          <w:p w:rsidR="00EF6BE5" w:rsidRDefault="00EF6BE5">
            <w:pPr>
              <w:pStyle w:val="ConsPlusNormal"/>
            </w:pPr>
          </w:p>
        </w:tc>
        <w:tc>
          <w:tcPr>
            <w:tcW w:w="1054" w:type="dxa"/>
          </w:tcPr>
          <w:p w:rsidR="00EF6BE5" w:rsidRDefault="00EF6BE5">
            <w:pPr>
              <w:pStyle w:val="ConsPlusNormal"/>
            </w:pPr>
          </w:p>
        </w:tc>
        <w:tc>
          <w:tcPr>
            <w:tcW w:w="925" w:type="dxa"/>
          </w:tcPr>
          <w:p w:rsidR="00EF6BE5" w:rsidRDefault="00EF6BE5">
            <w:pPr>
              <w:pStyle w:val="ConsPlusNormal"/>
            </w:pPr>
          </w:p>
        </w:tc>
        <w:tc>
          <w:tcPr>
            <w:tcW w:w="737" w:type="dxa"/>
          </w:tcPr>
          <w:p w:rsidR="00EF6BE5" w:rsidRDefault="00EF6BE5">
            <w:pPr>
              <w:pStyle w:val="ConsPlusNormal"/>
            </w:pPr>
          </w:p>
        </w:tc>
      </w:tr>
      <w:tr w:rsidR="00EF6BE5">
        <w:tc>
          <w:tcPr>
            <w:tcW w:w="2629" w:type="dxa"/>
          </w:tcPr>
          <w:p w:rsidR="00EF6BE5" w:rsidRDefault="00EF6BE5">
            <w:pPr>
              <w:pStyle w:val="ConsPlusNormal"/>
              <w:jc w:val="center"/>
            </w:pPr>
            <w:r>
              <w:t>В том числе:</w:t>
            </w:r>
          </w:p>
        </w:tc>
        <w:tc>
          <w:tcPr>
            <w:tcW w:w="2134" w:type="dxa"/>
            <w:vMerge/>
          </w:tcPr>
          <w:p w:rsidR="00EF6BE5" w:rsidRDefault="00EF6BE5">
            <w:pPr>
              <w:spacing w:after="1" w:line="0" w:lineRule="atLeast"/>
            </w:pPr>
          </w:p>
        </w:tc>
        <w:tc>
          <w:tcPr>
            <w:tcW w:w="1247" w:type="dxa"/>
          </w:tcPr>
          <w:p w:rsidR="00EF6BE5" w:rsidRDefault="00EF6BE5">
            <w:pPr>
              <w:pStyle w:val="ConsPlusNormal"/>
            </w:pPr>
          </w:p>
        </w:tc>
        <w:tc>
          <w:tcPr>
            <w:tcW w:w="1279" w:type="dxa"/>
          </w:tcPr>
          <w:p w:rsidR="00EF6BE5" w:rsidRDefault="00EF6BE5">
            <w:pPr>
              <w:pStyle w:val="ConsPlusNormal"/>
            </w:pPr>
          </w:p>
        </w:tc>
        <w:tc>
          <w:tcPr>
            <w:tcW w:w="1084" w:type="dxa"/>
          </w:tcPr>
          <w:p w:rsidR="00EF6BE5" w:rsidRDefault="00EF6BE5">
            <w:pPr>
              <w:pStyle w:val="ConsPlusNormal"/>
            </w:pPr>
          </w:p>
        </w:tc>
        <w:tc>
          <w:tcPr>
            <w:tcW w:w="964" w:type="dxa"/>
          </w:tcPr>
          <w:p w:rsidR="00EF6BE5" w:rsidRDefault="00EF6BE5">
            <w:pPr>
              <w:pStyle w:val="ConsPlusNormal"/>
            </w:pPr>
          </w:p>
        </w:tc>
        <w:tc>
          <w:tcPr>
            <w:tcW w:w="1077" w:type="dxa"/>
          </w:tcPr>
          <w:p w:rsidR="00EF6BE5" w:rsidRDefault="00EF6BE5">
            <w:pPr>
              <w:pStyle w:val="ConsPlusNormal"/>
            </w:pPr>
          </w:p>
        </w:tc>
        <w:tc>
          <w:tcPr>
            <w:tcW w:w="1054" w:type="dxa"/>
          </w:tcPr>
          <w:p w:rsidR="00EF6BE5" w:rsidRDefault="00EF6BE5">
            <w:pPr>
              <w:pStyle w:val="ConsPlusNormal"/>
            </w:pPr>
          </w:p>
        </w:tc>
        <w:tc>
          <w:tcPr>
            <w:tcW w:w="925" w:type="dxa"/>
          </w:tcPr>
          <w:p w:rsidR="00EF6BE5" w:rsidRDefault="00EF6BE5">
            <w:pPr>
              <w:pStyle w:val="ConsPlusNormal"/>
            </w:pPr>
          </w:p>
        </w:tc>
        <w:tc>
          <w:tcPr>
            <w:tcW w:w="737" w:type="dxa"/>
          </w:tcPr>
          <w:p w:rsidR="00EF6BE5" w:rsidRDefault="00EF6BE5">
            <w:pPr>
              <w:pStyle w:val="ConsPlusNormal"/>
            </w:pPr>
          </w:p>
        </w:tc>
      </w:tr>
      <w:tr w:rsidR="00EF6BE5">
        <w:tc>
          <w:tcPr>
            <w:tcW w:w="2629" w:type="dxa"/>
          </w:tcPr>
          <w:p w:rsidR="00EF6BE5" w:rsidRDefault="00EF6BE5">
            <w:pPr>
              <w:pStyle w:val="ConsPlusNormal"/>
              <w:jc w:val="center"/>
            </w:pPr>
            <w:r>
              <w:t>осветления</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jc w:val="center"/>
            </w:pPr>
            <w:r>
              <w:t>прочистки</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Уход за лесами путем проведения агролесомелиоративных мероприятий</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lastRenderedPageBreak/>
              <w:t>Иные мероприятия по уходу за лесами, в том числе:</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реконструкция малоценных лесных насаждений</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уход за плодоношением древесных пород</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обрезка сучьев деревьев</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удобрение лесов</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уход за опушками</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уход за подлеском</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уход за лесами путем уничтожения нежелательной древесной растительности</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другие мероприятия</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jc w:val="center"/>
            </w:pPr>
            <w:r>
              <w:t>Проведение рубок ухода за лесами</w:t>
            </w:r>
          </w:p>
        </w:tc>
        <w:tc>
          <w:tcPr>
            <w:tcW w:w="2134" w:type="dxa"/>
            <w:vMerge w:val="restart"/>
          </w:tcPr>
          <w:p w:rsidR="00EF6BE5" w:rsidRDefault="00EF6BE5">
            <w:pPr>
              <w:pStyle w:val="ConsPlusNormal"/>
              <w:jc w:val="center"/>
            </w:pPr>
            <w:r>
              <w:t>Ново-Лядовское</w:t>
            </w:r>
          </w:p>
        </w:tc>
        <w:tc>
          <w:tcPr>
            <w:tcW w:w="1247" w:type="dxa"/>
          </w:tcPr>
          <w:p w:rsidR="00EF6BE5" w:rsidRDefault="00EF6BE5">
            <w:pPr>
              <w:pStyle w:val="ConsPlusNormal"/>
            </w:pPr>
          </w:p>
        </w:tc>
        <w:tc>
          <w:tcPr>
            <w:tcW w:w="1279" w:type="dxa"/>
          </w:tcPr>
          <w:p w:rsidR="00EF6BE5" w:rsidRDefault="00EF6BE5">
            <w:pPr>
              <w:pStyle w:val="ConsPlusNormal"/>
            </w:pPr>
          </w:p>
        </w:tc>
        <w:tc>
          <w:tcPr>
            <w:tcW w:w="1084" w:type="dxa"/>
          </w:tcPr>
          <w:p w:rsidR="00EF6BE5" w:rsidRDefault="00EF6BE5">
            <w:pPr>
              <w:pStyle w:val="ConsPlusNormal"/>
            </w:pPr>
          </w:p>
        </w:tc>
        <w:tc>
          <w:tcPr>
            <w:tcW w:w="964" w:type="dxa"/>
          </w:tcPr>
          <w:p w:rsidR="00EF6BE5" w:rsidRDefault="00EF6BE5">
            <w:pPr>
              <w:pStyle w:val="ConsPlusNormal"/>
            </w:pPr>
          </w:p>
        </w:tc>
        <w:tc>
          <w:tcPr>
            <w:tcW w:w="1077" w:type="dxa"/>
          </w:tcPr>
          <w:p w:rsidR="00EF6BE5" w:rsidRDefault="00EF6BE5">
            <w:pPr>
              <w:pStyle w:val="ConsPlusNormal"/>
            </w:pPr>
          </w:p>
        </w:tc>
        <w:tc>
          <w:tcPr>
            <w:tcW w:w="1054" w:type="dxa"/>
          </w:tcPr>
          <w:p w:rsidR="00EF6BE5" w:rsidRDefault="00EF6BE5">
            <w:pPr>
              <w:pStyle w:val="ConsPlusNormal"/>
            </w:pPr>
          </w:p>
        </w:tc>
        <w:tc>
          <w:tcPr>
            <w:tcW w:w="925" w:type="dxa"/>
          </w:tcPr>
          <w:p w:rsidR="00EF6BE5" w:rsidRDefault="00EF6BE5">
            <w:pPr>
              <w:pStyle w:val="ConsPlusNormal"/>
            </w:pPr>
          </w:p>
        </w:tc>
        <w:tc>
          <w:tcPr>
            <w:tcW w:w="737" w:type="dxa"/>
          </w:tcPr>
          <w:p w:rsidR="00EF6BE5" w:rsidRDefault="00EF6BE5">
            <w:pPr>
              <w:pStyle w:val="ConsPlusNormal"/>
            </w:pPr>
          </w:p>
        </w:tc>
      </w:tr>
      <w:tr w:rsidR="00EF6BE5">
        <w:tc>
          <w:tcPr>
            <w:tcW w:w="2629" w:type="dxa"/>
          </w:tcPr>
          <w:p w:rsidR="00EF6BE5" w:rsidRDefault="00EF6BE5">
            <w:pPr>
              <w:pStyle w:val="ConsPlusNormal"/>
              <w:jc w:val="center"/>
            </w:pPr>
            <w:r>
              <w:t>В том числе:</w:t>
            </w:r>
          </w:p>
        </w:tc>
        <w:tc>
          <w:tcPr>
            <w:tcW w:w="2134" w:type="dxa"/>
            <w:vMerge/>
          </w:tcPr>
          <w:p w:rsidR="00EF6BE5" w:rsidRDefault="00EF6BE5">
            <w:pPr>
              <w:spacing w:after="1" w:line="0" w:lineRule="atLeast"/>
            </w:pPr>
          </w:p>
        </w:tc>
        <w:tc>
          <w:tcPr>
            <w:tcW w:w="1247" w:type="dxa"/>
          </w:tcPr>
          <w:p w:rsidR="00EF6BE5" w:rsidRDefault="00EF6BE5">
            <w:pPr>
              <w:pStyle w:val="ConsPlusNormal"/>
            </w:pPr>
          </w:p>
        </w:tc>
        <w:tc>
          <w:tcPr>
            <w:tcW w:w="1279" w:type="dxa"/>
          </w:tcPr>
          <w:p w:rsidR="00EF6BE5" w:rsidRDefault="00EF6BE5">
            <w:pPr>
              <w:pStyle w:val="ConsPlusNormal"/>
            </w:pPr>
          </w:p>
        </w:tc>
        <w:tc>
          <w:tcPr>
            <w:tcW w:w="1084" w:type="dxa"/>
          </w:tcPr>
          <w:p w:rsidR="00EF6BE5" w:rsidRDefault="00EF6BE5">
            <w:pPr>
              <w:pStyle w:val="ConsPlusNormal"/>
            </w:pPr>
          </w:p>
        </w:tc>
        <w:tc>
          <w:tcPr>
            <w:tcW w:w="964" w:type="dxa"/>
          </w:tcPr>
          <w:p w:rsidR="00EF6BE5" w:rsidRDefault="00EF6BE5">
            <w:pPr>
              <w:pStyle w:val="ConsPlusNormal"/>
            </w:pPr>
          </w:p>
        </w:tc>
        <w:tc>
          <w:tcPr>
            <w:tcW w:w="1077" w:type="dxa"/>
          </w:tcPr>
          <w:p w:rsidR="00EF6BE5" w:rsidRDefault="00EF6BE5">
            <w:pPr>
              <w:pStyle w:val="ConsPlusNormal"/>
            </w:pPr>
          </w:p>
        </w:tc>
        <w:tc>
          <w:tcPr>
            <w:tcW w:w="1054" w:type="dxa"/>
          </w:tcPr>
          <w:p w:rsidR="00EF6BE5" w:rsidRDefault="00EF6BE5">
            <w:pPr>
              <w:pStyle w:val="ConsPlusNormal"/>
            </w:pPr>
          </w:p>
        </w:tc>
        <w:tc>
          <w:tcPr>
            <w:tcW w:w="925" w:type="dxa"/>
          </w:tcPr>
          <w:p w:rsidR="00EF6BE5" w:rsidRDefault="00EF6BE5">
            <w:pPr>
              <w:pStyle w:val="ConsPlusNormal"/>
            </w:pPr>
          </w:p>
        </w:tc>
        <w:tc>
          <w:tcPr>
            <w:tcW w:w="737" w:type="dxa"/>
          </w:tcPr>
          <w:p w:rsidR="00EF6BE5" w:rsidRDefault="00EF6BE5">
            <w:pPr>
              <w:pStyle w:val="ConsPlusNormal"/>
            </w:pPr>
          </w:p>
        </w:tc>
      </w:tr>
      <w:tr w:rsidR="00EF6BE5">
        <w:tc>
          <w:tcPr>
            <w:tcW w:w="2629" w:type="dxa"/>
          </w:tcPr>
          <w:p w:rsidR="00EF6BE5" w:rsidRDefault="00EF6BE5">
            <w:pPr>
              <w:pStyle w:val="ConsPlusNormal"/>
              <w:jc w:val="center"/>
            </w:pPr>
            <w:r>
              <w:t>осветления</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jc w:val="center"/>
            </w:pPr>
            <w:r>
              <w:t>прочистки</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хвойное</w:t>
            </w:r>
          </w:p>
        </w:tc>
        <w:tc>
          <w:tcPr>
            <w:tcW w:w="1279" w:type="dxa"/>
          </w:tcPr>
          <w:p w:rsidR="00EF6BE5" w:rsidRDefault="00EF6BE5">
            <w:pPr>
              <w:pStyle w:val="ConsPlusNormal"/>
              <w:jc w:val="center"/>
            </w:pPr>
            <w:r>
              <w:t>ель</w:t>
            </w:r>
          </w:p>
        </w:tc>
        <w:tc>
          <w:tcPr>
            <w:tcW w:w="1084" w:type="dxa"/>
          </w:tcPr>
          <w:p w:rsidR="00EF6BE5" w:rsidRDefault="00EF6BE5">
            <w:pPr>
              <w:pStyle w:val="ConsPlusNormal"/>
              <w:jc w:val="center"/>
            </w:pPr>
            <w:r>
              <w:t>7,2</w:t>
            </w:r>
          </w:p>
        </w:tc>
        <w:tc>
          <w:tcPr>
            <w:tcW w:w="964" w:type="dxa"/>
          </w:tcPr>
          <w:p w:rsidR="00EF6BE5" w:rsidRDefault="00EF6BE5">
            <w:pPr>
              <w:pStyle w:val="ConsPlusNormal"/>
              <w:jc w:val="center"/>
            </w:pPr>
            <w:r>
              <w:t>150</w:t>
            </w:r>
          </w:p>
        </w:tc>
        <w:tc>
          <w:tcPr>
            <w:tcW w:w="1077" w:type="dxa"/>
          </w:tcPr>
          <w:p w:rsidR="00EF6BE5" w:rsidRDefault="00EF6BE5">
            <w:pPr>
              <w:pStyle w:val="ConsPlusNormal"/>
              <w:jc w:val="center"/>
            </w:pPr>
            <w:r>
              <w:t>10</w:t>
            </w:r>
          </w:p>
        </w:tc>
        <w:tc>
          <w:tcPr>
            <w:tcW w:w="1054" w:type="dxa"/>
          </w:tcPr>
          <w:p w:rsidR="00EF6BE5" w:rsidRDefault="00EF6BE5">
            <w:pPr>
              <w:pStyle w:val="ConsPlusNormal"/>
              <w:jc w:val="center"/>
            </w:pPr>
            <w:r>
              <w:t>0,7</w:t>
            </w:r>
          </w:p>
        </w:tc>
        <w:tc>
          <w:tcPr>
            <w:tcW w:w="925" w:type="dxa"/>
          </w:tcPr>
          <w:p w:rsidR="00EF6BE5" w:rsidRDefault="00EF6BE5">
            <w:pPr>
              <w:pStyle w:val="ConsPlusNormal"/>
              <w:jc w:val="center"/>
            </w:pPr>
            <w:r>
              <w:t>15</w:t>
            </w:r>
          </w:p>
        </w:tc>
        <w:tc>
          <w:tcPr>
            <w:tcW w:w="737" w:type="dxa"/>
          </w:tcPr>
          <w:p w:rsidR="00EF6BE5" w:rsidRDefault="00EF6BE5">
            <w:pPr>
              <w:pStyle w:val="ConsPlusNormal"/>
              <w:jc w:val="center"/>
            </w:pPr>
            <w:r>
              <w:t>21</w:t>
            </w:r>
          </w:p>
        </w:tc>
      </w:tr>
      <w:tr w:rsidR="00EF6BE5">
        <w:tc>
          <w:tcPr>
            <w:tcW w:w="2629" w:type="dxa"/>
          </w:tcPr>
          <w:p w:rsidR="00EF6BE5" w:rsidRDefault="00EF6BE5">
            <w:pPr>
              <w:pStyle w:val="ConsPlusNormal"/>
            </w:pPr>
            <w:r>
              <w:lastRenderedPageBreak/>
              <w:t>Уход за лесами путем проведения агролесомелиоративных мероприятий</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Иные мероприятия по уходу за лесами, в том числе:</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реконструкция малоценных лесных насаждений</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уход за плодоношением древесных пород</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обрезка сучьев деревьев</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удобрение лесов</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уход за опушками</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уход за подлеском</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уход за лесами путем уничтожения нежелательной древесной растительности</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другие мероприятия</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jc w:val="center"/>
            </w:pPr>
            <w:r>
              <w:t>Проведение рубок ухода за лесами</w:t>
            </w:r>
          </w:p>
        </w:tc>
        <w:tc>
          <w:tcPr>
            <w:tcW w:w="2134" w:type="dxa"/>
            <w:vMerge w:val="restart"/>
          </w:tcPr>
          <w:p w:rsidR="00EF6BE5" w:rsidRDefault="00EF6BE5">
            <w:pPr>
              <w:pStyle w:val="ConsPlusNormal"/>
              <w:jc w:val="center"/>
            </w:pPr>
            <w:r>
              <w:t>Черняевское</w:t>
            </w:r>
          </w:p>
        </w:tc>
        <w:tc>
          <w:tcPr>
            <w:tcW w:w="1247" w:type="dxa"/>
          </w:tcPr>
          <w:p w:rsidR="00EF6BE5" w:rsidRDefault="00EF6BE5">
            <w:pPr>
              <w:pStyle w:val="ConsPlusNormal"/>
            </w:pPr>
          </w:p>
        </w:tc>
        <w:tc>
          <w:tcPr>
            <w:tcW w:w="1279" w:type="dxa"/>
          </w:tcPr>
          <w:p w:rsidR="00EF6BE5" w:rsidRDefault="00EF6BE5">
            <w:pPr>
              <w:pStyle w:val="ConsPlusNormal"/>
            </w:pPr>
          </w:p>
        </w:tc>
        <w:tc>
          <w:tcPr>
            <w:tcW w:w="1084" w:type="dxa"/>
          </w:tcPr>
          <w:p w:rsidR="00EF6BE5" w:rsidRDefault="00EF6BE5">
            <w:pPr>
              <w:pStyle w:val="ConsPlusNormal"/>
            </w:pPr>
          </w:p>
        </w:tc>
        <w:tc>
          <w:tcPr>
            <w:tcW w:w="964" w:type="dxa"/>
          </w:tcPr>
          <w:p w:rsidR="00EF6BE5" w:rsidRDefault="00EF6BE5">
            <w:pPr>
              <w:pStyle w:val="ConsPlusNormal"/>
            </w:pPr>
          </w:p>
        </w:tc>
        <w:tc>
          <w:tcPr>
            <w:tcW w:w="1077" w:type="dxa"/>
          </w:tcPr>
          <w:p w:rsidR="00EF6BE5" w:rsidRDefault="00EF6BE5">
            <w:pPr>
              <w:pStyle w:val="ConsPlusNormal"/>
            </w:pPr>
          </w:p>
        </w:tc>
        <w:tc>
          <w:tcPr>
            <w:tcW w:w="1054" w:type="dxa"/>
          </w:tcPr>
          <w:p w:rsidR="00EF6BE5" w:rsidRDefault="00EF6BE5">
            <w:pPr>
              <w:pStyle w:val="ConsPlusNormal"/>
            </w:pPr>
          </w:p>
        </w:tc>
        <w:tc>
          <w:tcPr>
            <w:tcW w:w="925" w:type="dxa"/>
          </w:tcPr>
          <w:p w:rsidR="00EF6BE5" w:rsidRDefault="00EF6BE5">
            <w:pPr>
              <w:pStyle w:val="ConsPlusNormal"/>
            </w:pPr>
          </w:p>
        </w:tc>
        <w:tc>
          <w:tcPr>
            <w:tcW w:w="737" w:type="dxa"/>
          </w:tcPr>
          <w:p w:rsidR="00EF6BE5" w:rsidRDefault="00EF6BE5">
            <w:pPr>
              <w:pStyle w:val="ConsPlusNormal"/>
            </w:pPr>
          </w:p>
        </w:tc>
      </w:tr>
      <w:tr w:rsidR="00EF6BE5">
        <w:tc>
          <w:tcPr>
            <w:tcW w:w="2629" w:type="dxa"/>
          </w:tcPr>
          <w:p w:rsidR="00EF6BE5" w:rsidRDefault="00EF6BE5">
            <w:pPr>
              <w:pStyle w:val="ConsPlusNormal"/>
              <w:jc w:val="center"/>
            </w:pPr>
            <w:r>
              <w:t>В том числе:</w:t>
            </w:r>
          </w:p>
        </w:tc>
        <w:tc>
          <w:tcPr>
            <w:tcW w:w="2134" w:type="dxa"/>
            <w:vMerge/>
          </w:tcPr>
          <w:p w:rsidR="00EF6BE5" w:rsidRDefault="00EF6BE5">
            <w:pPr>
              <w:spacing w:after="1" w:line="0" w:lineRule="atLeast"/>
            </w:pPr>
          </w:p>
        </w:tc>
        <w:tc>
          <w:tcPr>
            <w:tcW w:w="1247" w:type="dxa"/>
          </w:tcPr>
          <w:p w:rsidR="00EF6BE5" w:rsidRDefault="00EF6BE5">
            <w:pPr>
              <w:pStyle w:val="ConsPlusNormal"/>
            </w:pPr>
          </w:p>
        </w:tc>
        <w:tc>
          <w:tcPr>
            <w:tcW w:w="1279" w:type="dxa"/>
          </w:tcPr>
          <w:p w:rsidR="00EF6BE5" w:rsidRDefault="00EF6BE5">
            <w:pPr>
              <w:pStyle w:val="ConsPlusNormal"/>
            </w:pPr>
          </w:p>
        </w:tc>
        <w:tc>
          <w:tcPr>
            <w:tcW w:w="1084" w:type="dxa"/>
          </w:tcPr>
          <w:p w:rsidR="00EF6BE5" w:rsidRDefault="00EF6BE5">
            <w:pPr>
              <w:pStyle w:val="ConsPlusNormal"/>
            </w:pPr>
          </w:p>
        </w:tc>
        <w:tc>
          <w:tcPr>
            <w:tcW w:w="964" w:type="dxa"/>
          </w:tcPr>
          <w:p w:rsidR="00EF6BE5" w:rsidRDefault="00EF6BE5">
            <w:pPr>
              <w:pStyle w:val="ConsPlusNormal"/>
            </w:pPr>
          </w:p>
        </w:tc>
        <w:tc>
          <w:tcPr>
            <w:tcW w:w="1077" w:type="dxa"/>
          </w:tcPr>
          <w:p w:rsidR="00EF6BE5" w:rsidRDefault="00EF6BE5">
            <w:pPr>
              <w:pStyle w:val="ConsPlusNormal"/>
            </w:pPr>
          </w:p>
        </w:tc>
        <w:tc>
          <w:tcPr>
            <w:tcW w:w="1054" w:type="dxa"/>
          </w:tcPr>
          <w:p w:rsidR="00EF6BE5" w:rsidRDefault="00EF6BE5">
            <w:pPr>
              <w:pStyle w:val="ConsPlusNormal"/>
            </w:pPr>
          </w:p>
        </w:tc>
        <w:tc>
          <w:tcPr>
            <w:tcW w:w="925" w:type="dxa"/>
          </w:tcPr>
          <w:p w:rsidR="00EF6BE5" w:rsidRDefault="00EF6BE5">
            <w:pPr>
              <w:pStyle w:val="ConsPlusNormal"/>
            </w:pPr>
          </w:p>
        </w:tc>
        <w:tc>
          <w:tcPr>
            <w:tcW w:w="737" w:type="dxa"/>
          </w:tcPr>
          <w:p w:rsidR="00EF6BE5" w:rsidRDefault="00EF6BE5">
            <w:pPr>
              <w:pStyle w:val="ConsPlusNormal"/>
            </w:pPr>
          </w:p>
        </w:tc>
      </w:tr>
      <w:tr w:rsidR="00EF6BE5">
        <w:tc>
          <w:tcPr>
            <w:tcW w:w="2629" w:type="dxa"/>
          </w:tcPr>
          <w:p w:rsidR="00EF6BE5" w:rsidRDefault="00EF6BE5">
            <w:pPr>
              <w:pStyle w:val="ConsPlusNormal"/>
              <w:jc w:val="center"/>
            </w:pPr>
            <w:r>
              <w:lastRenderedPageBreak/>
              <w:t>осветления</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jc w:val="center"/>
            </w:pPr>
            <w:r>
              <w:t>прочистки</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хвойное</w:t>
            </w:r>
          </w:p>
        </w:tc>
        <w:tc>
          <w:tcPr>
            <w:tcW w:w="1279" w:type="dxa"/>
          </w:tcPr>
          <w:p w:rsidR="00EF6BE5" w:rsidRDefault="00EF6BE5">
            <w:pPr>
              <w:pStyle w:val="ConsPlusNormal"/>
              <w:jc w:val="center"/>
            </w:pPr>
            <w:r>
              <w:t>сосна</w:t>
            </w:r>
          </w:p>
        </w:tc>
        <w:tc>
          <w:tcPr>
            <w:tcW w:w="1084" w:type="dxa"/>
          </w:tcPr>
          <w:p w:rsidR="00EF6BE5" w:rsidRDefault="00EF6BE5">
            <w:pPr>
              <w:pStyle w:val="ConsPlusNormal"/>
              <w:jc w:val="center"/>
            </w:pPr>
            <w:r>
              <w:t>2,7</w:t>
            </w:r>
          </w:p>
        </w:tc>
        <w:tc>
          <w:tcPr>
            <w:tcW w:w="964" w:type="dxa"/>
          </w:tcPr>
          <w:p w:rsidR="00EF6BE5" w:rsidRDefault="00EF6BE5">
            <w:pPr>
              <w:pStyle w:val="ConsPlusNormal"/>
              <w:jc w:val="center"/>
            </w:pPr>
            <w:r>
              <w:t>36</w:t>
            </w:r>
          </w:p>
        </w:tc>
        <w:tc>
          <w:tcPr>
            <w:tcW w:w="1077" w:type="dxa"/>
          </w:tcPr>
          <w:p w:rsidR="00EF6BE5" w:rsidRDefault="00EF6BE5">
            <w:pPr>
              <w:pStyle w:val="ConsPlusNormal"/>
              <w:jc w:val="center"/>
            </w:pPr>
            <w:r>
              <w:t>10</w:t>
            </w:r>
          </w:p>
        </w:tc>
        <w:tc>
          <w:tcPr>
            <w:tcW w:w="1054" w:type="dxa"/>
          </w:tcPr>
          <w:p w:rsidR="00EF6BE5" w:rsidRDefault="00EF6BE5">
            <w:pPr>
              <w:pStyle w:val="ConsPlusNormal"/>
              <w:jc w:val="center"/>
            </w:pPr>
            <w:r>
              <w:t>0,3</w:t>
            </w:r>
          </w:p>
        </w:tc>
        <w:tc>
          <w:tcPr>
            <w:tcW w:w="925" w:type="dxa"/>
          </w:tcPr>
          <w:p w:rsidR="00EF6BE5" w:rsidRDefault="00EF6BE5">
            <w:pPr>
              <w:pStyle w:val="ConsPlusNormal"/>
              <w:jc w:val="center"/>
            </w:pPr>
            <w:r>
              <w:t>3,6</w:t>
            </w:r>
          </w:p>
        </w:tc>
        <w:tc>
          <w:tcPr>
            <w:tcW w:w="737" w:type="dxa"/>
          </w:tcPr>
          <w:p w:rsidR="00EF6BE5" w:rsidRDefault="00EF6BE5">
            <w:pPr>
              <w:pStyle w:val="ConsPlusNormal"/>
              <w:jc w:val="center"/>
            </w:pPr>
            <w:r>
              <w:t>12</w:t>
            </w:r>
          </w:p>
        </w:tc>
      </w:tr>
      <w:tr w:rsidR="00EF6BE5">
        <w:tc>
          <w:tcPr>
            <w:tcW w:w="2629" w:type="dxa"/>
          </w:tcPr>
          <w:p w:rsidR="00EF6BE5" w:rsidRDefault="00EF6BE5">
            <w:pPr>
              <w:pStyle w:val="ConsPlusNormal"/>
            </w:pPr>
            <w:r>
              <w:t>Уход за лесами путем проведения агролесомелиоративных мероприятий</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Иные мероприятия по уходу за лесами, в том числе:</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реконструкция малоценных лесных насаждений</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уход за плодоношением древесных пород</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обрезка сучьев деревьев</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удобрение лесов</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уход за опушками</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уход за подлеском</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уход за лесами путем уничтожения нежелательной древесной растительности</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r w:rsidR="00EF6BE5">
        <w:tc>
          <w:tcPr>
            <w:tcW w:w="2629" w:type="dxa"/>
          </w:tcPr>
          <w:p w:rsidR="00EF6BE5" w:rsidRDefault="00EF6BE5">
            <w:pPr>
              <w:pStyle w:val="ConsPlusNormal"/>
            </w:pPr>
            <w:r>
              <w:t>другие мероприятия</w:t>
            </w:r>
          </w:p>
        </w:tc>
        <w:tc>
          <w:tcPr>
            <w:tcW w:w="2134" w:type="dxa"/>
            <w:vMerge/>
          </w:tcPr>
          <w:p w:rsidR="00EF6BE5" w:rsidRDefault="00EF6BE5">
            <w:pPr>
              <w:spacing w:after="1" w:line="0" w:lineRule="atLeast"/>
            </w:pPr>
          </w:p>
        </w:tc>
        <w:tc>
          <w:tcPr>
            <w:tcW w:w="1247" w:type="dxa"/>
          </w:tcPr>
          <w:p w:rsidR="00EF6BE5" w:rsidRDefault="00EF6BE5">
            <w:pPr>
              <w:pStyle w:val="ConsPlusNormal"/>
              <w:jc w:val="center"/>
            </w:pPr>
            <w:r>
              <w:t>-</w:t>
            </w:r>
          </w:p>
        </w:tc>
        <w:tc>
          <w:tcPr>
            <w:tcW w:w="1279" w:type="dxa"/>
          </w:tcPr>
          <w:p w:rsidR="00EF6BE5" w:rsidRDefault="00EF6BE5">
            <w:pPr>
              <w:pStyle w:val="ConsPlusNormal"/>
              <w:jc w:val="center"/>
            </w:pPr>
            <w:r>
              <w:t>-</w:t>
            </w:r>
          </w:p>
        </w:tc>
        <w:tc>
          <w:tcPr>
            <w:tcW w:w="1084"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1077" w:type="dxa"/>
          </w:tcPr>
          <w:p w:rsidR="00EF6BE5" w:rsidRDefault="00EF6BE5">
            <w:pPr>
              <w:pStyle w:val="ConsPlusNormal"/>
              <w:jc w:val="center"/>
            </w:pPr>
            <w:r>
              <w:t>-</w:t>
            </w:r>
          </w:p>
        </w:tc>
        <w:tc>
          <w:tcPr>
            <w:tcW w:w="1054" w:type="dxa"/>
          </w:tcPr>
          <w:p w:rsidR="00EF6BE5" w:rsidRDefault="00EF6BE5">
            <w:pPr>
              <w:pStyle w:val="ConsPlusNormal"/>
              <w:jc w:val="center"/>
            </w:pPr>
            <w:r>
              <w:t>-</w:t>
            </w:r>
          </w:p>
        </w:tc>
        <w:tc>
          <w:tcPr>
            <w:tcW w:w="925" w:type="dxa"/>
          </w:tcPr>
          <w:p w:rsidR="00EF6BE5" w:rsidRDefault="00EF6BE5">
            <w:pPr>
              <w:pStyle w:val="ConsPlusNormal"/>
              <w:jc w:val="center"/>
            </w:pPr>
            <w:r>
              <w:t>-</w:t>
            </w:r>
          </w:p>
        </w:tc>
        <w:tc>
          <w:tcPr>
            <w:tcW w:w="737" w:type="dxa"/>
          </w:tcPr>
          <w:p w:rsidR="00EF6BE5" w:rsidRDefault="00EF6BE5">
            <w:pPr>
              <w:pStyle w:val="ConsPlusNormal"/>
              <w:jc w:val="center"/>
            </w:pPr>
            <w:r>
              <w:t>-</w:t>
            </w:r>
          </w:p>
        </w:tc>
      </w:tr>
    </w:tbl>
    <w:p w:rsidR="00EF6BE5" w:rsidRDefault="00EF6BE5">
      <w:pPr>
        <w:sectPr w:rsidR="00EF6BE5">
          <w:pgSz w:w="16838" w:h="11905" w:orient="landscape"/>
          <w:pgMar w:top="1701" w:right="1134" w:bottom="850" w:left="1134" w:header="0" w:footer="0" w:gutter="0"/>
          <w:cols w:space="720"/>
        </w:sectPr>
      </w:pPr>
    </w:p>
    <w:p w:rsidR="00EF6BE5" w:rsidRDefault="00EF6BE5">
      <w:pPr>
        <w:pStyle w:val="ConsPlusNormal"/>
        <w:jc w:val="both"/>
      </w:pPr>
    </w:p>
    <w:p w:rsidR="00EF6BE5" w:rsidRDefault="00EF6BE5">
      <w:pPr>
        <w:pStyle w:val="ConsPlusNormal"/>
        <w:ind w:firstLine="540"/>
        <w:jc w:val="both"/>
      </w:pPr>
      <w:r>
        <w:t>Возраст лесных насаждений для проведения рубок ухода, в том числе осветления и прочисток, установлен Правилами рубок ухода за лесами.</w:t>
      </w:r>
    </w:p>
    <w:p w:rsidR="00EF6BE5" w:rsidRDefault="00EF6BE5">
      <w:pPr>
        <w:pStyle w:val="ConsPlusNormal"/>
        <w:jc w:val="both"/>
      </w:pPr>
    </w:p>
    <w:p w:rsidR="00EF6BE5" w:rsidRDefault="00EF6BE5">
      <w:pPr>
        <w:pStyle w:val="ConsPlusNormal"/>
        <w:jc w:val="right"/>
        <w:outlineLvl w:val="2"/>
      </w:pPr>
      <w:r>
        <w:t>Таблица 16.1</w:t>
      </w:r>
    </w:p>
    <w:p w:rsidR="00EF6BE5" w:rsidRDefault="00EF6BE5">
      <w:pPr>
        <w:pStyle w:val="ConsPlusNormal"/>
        <w:jc w:val="both"/>
      </w:pPr>
    </w:p>
    <w:p w:rsidR="00EF6BE5" w:rsidRDefault="00EF6BE5">
      <w:pPr>
        <w:pStyle w:val="ConsPlusTitle"/>
        <w:jc w:val="center"/>
      </w:pPr>
      <w:r>
        <w:t>Возрастные периоды проведения различных видов рубок,</w:t>
      </w:r>
    </w:p>
    <w:p w:rsidR="00EF6BE5" w:rsidRDefault="00EF6BE5">
      <w:pPr>
        <w:pStyle w:val="ConsPlusTitle"/>
        <w:jc w:val="center"/>
      </w:pPr>
      <w:r>
        <w:t>проводимых в целях ухода за лесными насаждениями</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298"/>
        <w:gridCol w:w="1298"/>
        <w:gridCol w:w="1298"/>
        <w:gridCol w:w="1298"/>
        <w:gridCol w:w="1299"/>
      </w:tblGrid>
      <w:tr w:rsidR="00EF6BE5">
        <w:tc>
          <w:tcPr>
            <w:tcW w:w="2551" w:type="dxa"/>
          </w:tcPr>
          <w:p w:rsidR="00EF6BE5" w:rsidRDefault="00EF6BE5">
            <w:pPr>
              <w:pStyle w:val="ConsPlusNormal"/>
              <w:jc w:val="center"/>
            </w:pPr>
            <w:r>
              <w:t>Виды рубок, проводимых в целях ухода за лесными насаждениями</w:t>
            </w:r>
          </w:p>
        </w:tc>
        <w:tc>
          <w:tcPr>
            <w:tcW w:w="6491" w:type="dxa"/>
            <w:gridSpan w:val="5"/>
          </w:tcPr>
          <w:p w:rsidR="00EF6BE5" w:rsidRDefault="00EF6BE5">
            <w:pPr>
              <w:pStyle w:val="ConsPlusNormal"/>
              <w:jc w:val="center"/>
            </w:pPr>
            <w:r>
              <w:t>Возраст лесных насаждений, лет</w:t>
            </w:r>
          </w:p>
        </w:tc>
      </w:tr>
      <w:tr w:rsidR="00EF6BE5">
        <w:tc>
          <w:tcPr>
            <w:tcW w:w="2551" w:type="dxa"/>
          </w:tcPr>
          <w:p w:rsidR="00EF6BE5" w:rsidRDefault="00EF6BE5">
            <w:pPr>
              <w:pStyle w:val="ConsPlusNormal"/>
            </w:pPr>
          </w:p>
        </w:tc>
        <w:tc>
          <w:tcPr>
            <w:tcW w:w="2596" w:type="dxa"/>
            <w:gridSpan w:val="2"/>
          </w:tcPr>
          <w:p w:rsidR="00EF6BE5" w:rsidRDefault="00EF6BE5">
            <w:pPr>
              <w:pStyle w:val="ConsPlusNormal"/>
              <w:jc w:val="center"/>
            </w:pPr>
            <w:r>
              <w:t>хвойных и твердолиственных семенного и первой генерации вегетативного происхождения древесных пород при возрасте рубки</w:t>
            </w:r>
          </w:p>
        </w:tc>
        <w:tc>
          <w:tcPr>
            <w:tcW w:w="3895" w:type="dxa"/>
            <w:gridSpan w:val="3"/>
          </w:tcPr>
          <w:p w:rsidR="00EF6BE5" w:rsidRDefault="00EF6BE5">
            <w:pPr>
              <w:pStyle w:val="ConsPlusNormal"/>
              <w:jc w:val="center"/>
            </w:pPr>
            <w:r>
              <w:t>остальных древесных пород при возрасте рубки</w:t>
            </w:r>
          </w:p>
        </w:tc>
      </w:tr>
      <w:tr w:rsidR="00EF6BE5">
        <w:tc>
          <w:tcPr>
            <w:tcW w:w="2551" w:type="dxa"/>
          </w:tcPr>
          <w:p w:rsidR="00EF6BE5" w:rsidRDefault="00EF6BE5">
            <w:pPr>
              <w:pStyle w:val="ConsPlusNormal"/>
            </w:pPr>
          </w:p>
        </w:tc>
        <w:tc>
          <w:tcPr>
            <w:tcW w:w="1298" w:type="dxa"/>
          </w:tcPr>
          <w:p w:rsidR="00EF6BE5" w:rsidRDefault="00EF6BE5">
            <w:pPr>
              <w:pStyle w:val="ConsPlusNormal"/>
              <w:jc w:val="center"/>
            </w:pPr>
            <w:r>
              <w:t>более 100 лет</w:t>
            </w:r>
          </w:p>
        </w:tc>
        <w:tc>
          <w:tcPr>
            <w:tcW w:w="1298" w:type="dxa"/>
          </w:tcPr>
          <w:p w:rsidR="00EF6BE5" w:rsidRDefault="00EF6BE5">
            <w:pPr>
              <w:pStyle w:val="ConsPlusNormal"/>
              <w:jc w:val="center"/>
            </w:pPr>
            <w:r>
              <w:t>менее 100 лет</w:t>
            </w:r>
          </w:p>
        </w:tc>
        <w:tc>
          <w:tcPr>
            <w:tcW w:w="1298" w:type="dxa"/>
          </w:tcPr>
          <w:p w:rsidR="00EF6BE5" w:rsidRDefault="00EF6BE5">
            <w:pPr>
              <w:pStyle w:val="ConsPlusNormal"/>
              <w:jc w:val="center"/>
            </w:pPr>
            <w:r>
              <w:t>более 60 лет</w:t>
            </w:r>
          </w:p>
        </w:tc>
        <w:tc>
          <w:tcPr>
            <w:tcW w:w="1298" w:type="dxa"/>
          </w:tcPr>
          <w:p w:rsidR="00EF6BE5" w:rsidRDefault="00EF6BE5">
            <w:pPr>
              <w:pStyle w:val="ConsPlusNormal"/>
              <w:jc w:val="center"/>
            </w:pPr>
            <w:r>
              <w:t>50-60 лет</w:t>
            </w:r>
          </w:p>
        </w:tc>
        <w:tc>
          <w:tcPr>
            <w:tcW w:w="1299" w:type="dxa"/>
          </w:tcPr>
          <w:p w:rsidR="00EF6BE5" w:rsidRDefault="00EF6BE5">
            <w:pPr>
              <w:pStyle w:val="ConsPlusNormal"/>
              <w:jc w:val="center"/>
            </w:pPr>
            <w:r>
              <w:t>менее 50 лет</w:t>
            </w:r>
          </w:p>
        </w:tc>
      </w:tr>
      <w:tr w:rsidR="00EF6BE5">
        <w:tc>
          <w:tcPr>
            <w:tcW w:w="2551" w:type="dxa"/>
          </w:tcPr>
          <w:p w:rsidR="00EF6BE5" w:rsidRDefault="00EF6BE5">
            <w:pPr>
              <w:pStyle w:val="ConsPlusNormal"/>
              <w:jc w:val="center"/>
            </w:pPr>
            <w:r>
              <w:t>Рубки осветления</w:t>
            </w:r>
          </w:p>
        </w:tc>
        <w:tc>
          <w:tcPr>
            <w:tcW w:w="1298" w:type="dxa"/>
          </w:tcPr>
          <w:p w:rsidR="00EF6BE5" w:rsidRDefault="00EF6BE5">
            <w:pPr>
              <w:pStyle w:val="ConsPlusNormal"/>
              <w:jc w:val="center"/>
            </w:pPr>
            <w:r>
              <w:t>до 10</w:t>
            </w:r>
          </w:p>
        </w:tc>
        <w:tc>
          <w:tcPr>
            <w:tcW w:w="1298" w:type="dxa"/>
          </w:tcPr>
          <w:p w:rsidR="00EF6BE5" w:rsidRDefault="00EF6BE5">
            <w:pPr>
              <w:pStyle w:val="ConsPlusNormal"/>
              <w:jc w:val="center"/>
            </w:pPr>
            <w:r>
              <w:t>до 10</w:t>
            </w:r>
          </w:p>
        </w:tc>
        <w:tc>
          <w:tcPr>
            <w:tcW w:w="1298" w:type="dxa"/>
          </w:tcPr>
          <w:p w:rsidR="00EF6BE5" w:rsidRDefault="00EF6BE5">
            <w:pPr>
              <w:pStyle w:val="ConsPlusNormal"/>
              <w:jc w:val="center"/>
            </w:pPr>
            <w:r>
              <w:t>до 10</w:t>
            </w:r>
          </w:p>
        </w:tc>
        <w:tc>
          <w:tcPr>
            <w:tcW w:w="1298" w:type="dxa"/>
          </w:tcPr>
          <w:p w:rsidR="00EF6BE5" w:rsidRDefault="00EF6BE5">
            <w:pPr>
              <w:pStyle w:val="ConsPlusNormal"/>
              <w:jc w:val="center"/>
            </w:pPr>
            <w:r>
              <w:t>до 10</w:t>
            </w:r>
          </w:p>
        </w:tc>
        <w:tc>
          <w:tcPr>
            <w:tcW w:w="1299" w:type="dxa"/>
          </w:tcPr>
          <w:p w:rsidR="00EF6BE5" w:rsidRDefault="00EF6BE5">
            <w:pPr>
              <w:pStyle w:val="ConsPlusNormal"/>
              <w:jc w:val="center"/>
            </w:pPr>
            <w:r>
              <w:t>до 5</w:t>
            </w:r>
          </w:p>
        </w:tc>
      </w:tr>
      <w:tr w:rsidR="00EF6BE5">
        <w:tc>
          <w:tcPr>
            <w:tcW w:w="2551" w:type="dxa"/>
          </w:tcPr>
          <w:p w:rsidR="00EF6BE5" w:rsidRDefault="00EF6BE5">
            <w:pPr>
              <w:pStyle w:val="ConsPlusNormal"/>
              <w:jc w:val="center"/>
            </w:pPr>
            <w:r>
              <w:t>Рубки прочистки</w:t>
            </w:r>
          </w:p>
        </w:tc>
        <w:tc>
          <w:tcPr>
            <w:tcW w:w="1298" w:type="dxa"/>
          </w:tcPr>
          <w:p w:rsidR="00EF6BE5" w:rsidRDefault="00EF6BE5">
            <w:pPr>
              <w:pStyle w:val="ConsPlusNormal"/>
              <w:jc w:val="center"/>
            </w:pPr>
            <w:r>
              <w:t>11-20</w:t>
            </w:r>
          </w:p>
        </w:tc>
        <w:tc>
          <w:tcPr>
            <w:tcW w:w="1298" w:type="dxa"/>
          </w:tcPr>
          <w:p w:rsidR="00EF6BE5" w:rsidRDefault="00EF6BE5">
            <w:pPr>
              <w:pStyle w:val="ConsPlusNormal"/>
              <w:jc w:val="center"/>
            </w:pPr>
            <w:r>
              <w:t>11-20</w:t>
            </w:r>
          </w:p>
        </w:tc>
        <w:tc>
          <w:tcPr>
            <w:tcW w:w="1298" w:type="dxa"/>
          </w:tcPr>
          <w:p w:rsidR="00EF6BE5" w:rsidRDefault="00EF6BE5">
            <w:pPr>
              <w:pStyle w:val="ConsPlusNormal"/>
              <w:jc w:val="center"/>
            </w:pPr>
            <w:r>
              <w:t>11-20</w:t>
            </w:r>
          </w:p>
        </w:tc>
        <w:tc>
          <w:tcPr>
            <w:tcW w:w="1298" w:type="dxa"/>
          </w:tcPr>
          <w:p w:rsidR="00EF6BE5" w:rsidRDefault="00EF6BE5">
            <w:pPr>
              <w:pStyle w:val="ConsPlusNormal"/>
              <w:jc w:val="center"/>
            </w:pPr>
            <w:r>
              <w:t>11-20</w:t>
            </w:r>
          </w:p>
        </w:tc>
        <w:tc>
          <w:tcPr>
            <w:tcW w:w="1299" w:type="dxa"/>
          </w:tcPr>
          <w:p w:rsidR="00EF6BE5" w:rsidRDefault="00EF6BE5">
            <w:pPr>
              <w:pStyle w:val="ConsPlusNormal"/>
              <w:jc w:val="center"/>
            </w:pPr>
            <w:r>
              <w:t>6-10</w:t>
            </w:r>
          </w:p>
        </w:tc>
      </w:tr>
      <w:tr w:rsidR="00EF6BE5">
        <w:tc>
          <w:tcPr>
            <w:tcW w:w="2551" w:type="dxa"/>
          </w:tcPr>
          <w:p w:rsidR="00EF6BE5" w:rsidRDefault="00EF6BE5">
            <w:pPr>
              <w:pStyle w:val="ConsPlusNormal"/>
              <w:jc w:val="center"/>
            </w:pPr>
            <w:r>
              <w:t>Рубки прореживания</w:t>
            </w:r>
          </w:p>
        </w:tc>
        <w:tc>
          <w:tcPr>
            <w:tcW w:w="1298" w:type="dxa"/>
          </w:tcPr>
          <w:p w:rsidR="00EF6BE5" w:rsidRDefault="00EF6BE5">
            <w:pPr>
              <w:pStyle w:val="ConsPlusNormal"/>
              <w:jc w:val="center"/>
            </w:pPr>
            <w:r>
              <w:t>21-60</w:t>
            </w:r>
          </w:p>
        </w:tc>
        <w:tc>
          <w:tcPr>
            <w:tcW w:w="1298" w:type="dxa"/>
          </w:tcPr>
          <w:p w:rsidR="00EF6BE5" w:rsidRDefault="00EF6BE5">
            <w:pPr>
              <w:pStyle w:val="ConsPlusNormal"/>
              <w:jc w:val="center"/>
            </w:pPr>
            <w:r>
              <w:t>21-40</w:t>
            </w:r>
          </w:p>
        </w:tc>
        <w:tc>
          <w:tcPr>
            <w:tcW w:w="1298" w:type="dxa"/>
          </w:tcPr>
          <w:p w:rsidR="00EF6BE5" w:rsidRDefault="00EF6BE5">
            <w:pPr>
              <w:pStyle w:val="ConsPlusNormal"/>
              <w:jc w:val="center"/>
            </w:pPr>
            <w:r>
              <w:t>21-40</w:t>
            </w:r>
          </w:p>
        </w:tc>
        <w:tc>
          <w:tcPr>
            <w:tcW w:w="1298" w:type="dxa"/>
          </w:tcPr>
          <w:p w:rsidR="00EF6BE5" w:rsidRDefault="00EF6BE5">
            <w:pPr>
              <w:pStyle w:val="ConsPlusNormal"/>
              <w:jc w:val="center"/>
            </w:pPr>
            <w:r>
              <w:t>21-30</w:t>
            </w:r>
          </w:p>
        </w:tc>
        <w:tc>
          <w:tcPr>
            <w:tcW w:w="1299" w:type="dxa"/>
          </w:tcPr>
          <w:p w:rsidR="00EF6BE5" w:rsidRDefault="00EF6BE5">
            <w:pPr>
              <w:pStyle w:val="ConsPlusNormal"/>
              <w:jc w:val="center"/>
            </w:pPr>
            <w:r>
              <w:t>11-20</w:t>
            </w:r>
          </w:p>
        </w:tc>
      </w:tr>
      <w:tr w:rsidR="00EF6BE5">
        <w:tc>
          <w:tcPr>
            <w:tcW w:w="2551" w:type="dxa"/>
          </w:tcPr>
          <w:p w:rsidR="00EF6BE5" w:rsidRDefault="00EF6BE5">
            <w:pPr>
              <w:pStyle w:val="ConsPlusNormal"/>
              <w:jc w:val="center"/>
            </w:pPr>
            <w:r>
              <w:t>Проходные рубки</w:t>
            </w:r>
          </w:p>
        </w:tc>
        <w:tc>
          <w:tcPr>
            <w:tcW w:w="1298" w:type="dxa"/>
          </w:tcPr>
          <w:p w:rsidR="00EF6BE5" w:rsidRDefault="00EF6BE5">
            <w:pPr>
              <w:pStyle w:val="ConsPlusNormal"/>
              <w:jc w:val="center"/>
            </w:pPr>
            <w:r>
              <w:t>более 60</w:t>
            </w:r>
          </w:p>
        </w:tc>
        <w:tc>
          <w:tcPr>
            <w:tcW w:w="1298" w:type="dxa"/>
          </w:tcPr>
          <w:p w:rsidR="00EF6BE5" w:rsidRDefault="00EF6BE5">
            <w:pPr>
              <w:pStyle w:val="ConsPlusNormal"/>
              <w:jc w:val="center"/>
            </w:pPr>
            <w:r>
              <w:t>более 40</w:t>
            </w:r>
          </w:p>
        </w:tc>
        <w:tc>
          <w:tcPr>
            <w:tcW w:w="1298" w:type="dxa"/>
          </w:tcPr>
          <w:p w:rsidR="00EF6BE5" w:rsidRDefault="00EF6BE5">
            <w:pPr>
              <w:pStyle w:val="ConsPlusNormal"/>
              <w:jc w:val="center"/>
            </w:pPr>
            <w:r>
              <w:t>более 40</w:t>
            </w:r>
          </w:p>
        </w:tc>
        <w:tc>
          <w:tcPr>
            <w:tcW w:w="1298" w:type="dxa"/>
          </w:tcPr>
          <w:p w:rsidR="00EF6BE5" w:rsidRDefault="00EF6BE5">
            <w:pPr>
              <w:pStyle w:val="ConsPlusNormal"/>
              <w:jc w:val="center"/>
            </w:pPr>
            <w:r>
              <w:t>более 30</w:t>
            </w:r>
          </w:p>
        </w:tc>
        <w:tc>
          <w:tcPr>
            <w:tcW w:w="1299" w:type="dxa"/>
          </w:tcPr>
          <w:p w:rsidR="00EF6BE5" w:rsidRDefault="00EF6BE5">
            <w:pPr>
              <w:pStyle w:val="ConsPlusNormal"/>
              <w:jc w:val="center"/>
            </w:pPr>
            <w:r>
              <w:t>более 20</w:t>
            </w:r>
          </w:p>
        </w:tc>
      </w:tr>
    </w:tbl>
    <w:p w:rsidR="00EF6BE5" w:rsidRDefault="00EF6BE5">
      <w:pPr>
        <w:pStyle w:val="ConsPlusNormal"/>
        <w:jc w:val="both"/>
      </w:pPr>
    </w:p>
    <w:p w:rsidR="00EF6BE5" w:rsidRDefault="00EF6BE5">
      <w:pPr>
        <w:pStyle w:val="ConsPlusNormal"/>
        <w:ind w:firstLine="540"/>
        <w:jc w:val="both"/>
      </w:pPr>
      <w:r>
        <w:t xml:space="preserve">Осуществление мероприятий по лесовосстановлению регулируется </w:t>
      </w:r>
      <w:hyperlink r:id="rId287" w:history="1">
        <w:r>
          <w:rPr>
            <w:color w:val="0000FF"/>
          </w:rPr>
          <w:t>приказом</w:t>
        </w:r>
      </w:hyperlink>
      <w:r>
        <w:t xml:space="preserve"> Министерства природных ресурсов и экологии Российской Федерации от 04 декабря 2020 г. N 1014 "Об утверждении Правил лесовосстановления, состава проекта лесовосстановления, порядка разработки проекта лесовосстановления и внесения в него изменений".</w:t>
      </w:r>
    </w:p>
    <w:p w:rsidR="00EF6BE5" w:rsidRDefault="00EF6BE5">
      <w:pPr>
        <w:pStyle w:val="ConsPlusNormal"/>
        <w:spacing w:before="220"/>
        <w:ind w:firstLine="540"/>
        <w:jc w:val="both"/>
      </w:pPr>
      <w:r>
        <w:t>Лесовосстановление проводится в целях восстановления вырубленных, погибших, поврежденных лесов. Лесовосстановление должно обеспечивать восстановление лесных насаждений, сохранение биологического разнообразия лесов, сохранение полезных функций лесов.</w:t>
      </w:r>
    </w:p>
    <w:p w:rsidR="00EF6BE5" w:rsidRDefault="00EF6BE5">
      <w:pPr>
        <w:pStyle w:val="ConsPlusNormal"/>
        <w:spacing w:before="220"/>
        <w:ind w:firstLine="540"/>
        <w:jc w:val="both"/>
      </w:pPr>
      <w:r>
        <w:t>По результатам лесоустроительных работ на территории Пермского городского лесничества фонд лесовосстановления не выявлен.</w:t>
      </w:r>
    </w:p>
    <w:p w:rsidR="00EF6BE5" w:rsidRDefault="00EF6BE5">
      <w:pPr>
        <w:pStyle w:val="ConsPlusNormal"/>
        <w:jc w:val="both"/>
      </w:pPr>
    </w:p>
    <w:p w:rsidR="00EF6BE5" w:rsidRDefault="00EF6BE5">
      <w:pPr>
        <w:pStyle w:val="ConsPlusNormal"/>
        <w:jc w:val="right"/>
        <w:outlineLvl w:val="2"/>
      </w:pPr>
      <w:r>
        <w:t>Таблица 17</w:t>
      </w:r>
    </w:p>
    <w:p w:rsidR="00EF6BE5" w:rsidRDefault="00EF6BE5">
      <w:pPr>
        <w:pStyle w:val="ConsPlusNormal"/>
        <w:jc w:val="both"/>
      </w:pPr>
    </w:p>
    <w:p w:rsidR="00EF6BE5" w:rsidRDefault="00EF6BE5">
      <w:pPr>
        <w:pStyle w:val="ConsPlusTitle"/>
        <w:jc w:val="center"/>
      </w:pPr>
      <w:r>
        <w:t>Нормативы и параметры мероприятий по лесовосстановлению</w:t>
      </w:r>
    </w:p>
    <w:p w:rsidR="00EF6BE5" w:rsidRDefault="00EF6BE5">
      <w:pPr>
        <w:pStyle w:val="ConsPlusTitle"/>
        <w:jc w:val="center"/>
      </w:pPr>
      <w:r>
        <w:t>и лесоразведению</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339"/>
        <w:gridCol w:w="680"/>
        <w:gridCol w:w="1020"/>
        <w:gridCol w:w="694"/>
        <w:gridCol w:w="1191"/>
        <w:gridCol w:w="964"/>
        <w:gridCol w:w="694"/>
      </w:tblGrid>
      <w:tr w:rsidR="00EF6BE5">
        <w:tc>
          <w:tcPr>
            <w:tcW w:w="2494" w:type="dxa"/>
            <w:vMerge w:val="restart"/>
          </w:tcPr>
          <w:p w:rsidR="00EF6BE5" w:rsidRDefault="00EF6BE5">
            <w:pPr>
              <w:pStyle w:val="ConsPlusNormal"/>
              <w:jc w:val="center"/>
            </w:pPr>
            <w:r>
              <w:t>Показатели</w:t>
            </w:r>
          </w:p>
        </w:tc>
        <w:tc>
          <w:tcPr>
            <w:tcW w:w="3733" w:type="dxa"/>
            <w:gridSpan w:val="4"/>
          </w:tcPr>
          <w:p w:rsidR="00EF6BE5" w:rsidRDefault="00EF6BE5">
            <w:pPr>
              <w:pStyle w:val="ConsPlusNormal"/>
              <w:jc w:val="center"/>
            </w:pPr>
            <w:r>
              <w:t>Не покрытые лесной растительностью земли</w:t>
            </w:r>
          </w:p>
        </w:tc>
        <w:tc>
          <w:tcPr>
            <w:tcW w:w="1191" w:type="dxa"/>
            <w:vMerge w:val="restart"/>
          </w:tcPr>
          <w:p w:rsidR="00EF6BE5" w:rsidRDefault="00EF6BE5">
            <w:pPr>
              <w:pStyle w:val="ConsPlusNormal"/>
              <w:jc w:val="center"/>
            </w:pPr>
            <w:r>
              <w:t>Лесосеки сплошных рубок предстоящ</w:t>
            </w:r>
            <w:r>
              <w:lastRenderedPageBreak/>
              <w:t>его периода</w:t>
            </w:r>
          </w:p>
        </w:tc>
        <w:tc>
          <w:tcPr>
            <w:tcW w:w="964" w:type="dxa"/>
            <w:vMerge w:val="restart"/>
          </w:tcPr>
          <w:p w:rsidR="00EF6BE5" w:rsidRDefault="00EF6BE5">
            <w:pPr>
              <w:pStyle w:val="ConsPlusNormal"/>
              <w:jc w:val="center"/>
            </w:pPr>
            <w:r>
              <w:lastRenderedPageBreak/>
              <w:t>Лесоразведение</w:t>
            </w:r>
          </w:p>
        </w:tc>
        <w:tc>
          <w:tcPr>
            <w:tcW w:w="694" w:type="dxa"/>
            <w:vMerge w:val="restart"/>
          </w:tcPr>
          <w:p w:rsidR="00EF6BE5" w:rsidRDefault="00EF6BE5">
            <w:pPr>
              <w:pStyle w:val="ConsPlusNormal"/>
              <w:jc w:val="center"/>
            </w:pPr>
            <w:r>
              <w:t>Всего</w:t>
            </w:r>
          </w:p>
        </w:tc>
      </w:tr>
      <w:tr w:rsidR="00EF6BE5">
        <w:tc>
          <w:tcPr>
            <w:tcW w:w="2494" w:type="dxa"/>
            <w:vMerge/>
          </w:tcPr>
          <w:p w:rsidR="00EF6BE5" w:rsidRDefault="00EF6BE5">
            <w:pPr>
              <w:spacing w:after="1" w:line="0" w:lineRule="atLeast"/>
            </w:pPr>
          </w:p>
        </w:tc>
        <w:tc>
          <w:tcPr>
            <w:tcW w:w="1339" w:type="dxa"/>
          </w:tcPr>
          <w:p w:rsidR="00EF6BE5" w:rsidRDefault="00EF6BE5">
            <w:pPr>
              <w:pStyle w:val="ConsPlusNormal"/>
              <w:jc w:val="center"/>
            </w:pPr>
            <w:r>
              <w:t xml:space="preserve">гари и </w:t>
            </w:r>
            <w:r>
              <w:lastRenderedPageBreak/>
              <w:t>погибшие насаждения</w:t>
            </w:r>
          </w:p>
        </w:tc>
        <w:tc>
          <w:tcPr>
            <w:tcW w:w="680" w:type="dxa"/>
          </w:tcPr>
          <w:p w:rsidR="00EF6BE5" w:rsidRDefault="00EF6BE5">
            <w:pPr>
              <w:pStyle w:val="ConsPlusNormal"/>
              <w:jc w:val="center"/>
            </w:pPr>
            <w:r>
              <w:lastRenderedPageBreak/>
              <w:t>выру</w:t>
            </w:r>
            <w:r>
              <w:lastRenderedPageBreak/>
              <w:t>бки</w:t>
            </w:r>
          </w:p>
        </w:tc>
        <w:tc>
          <w:tcPr>
            <w:tcW w:w="1020" w:type="dxa"/>
          </w:tcPr>
          <w:p w:rsidR="00EF6BE5" w:rsidRDefault="00EF6BE5">
            <w:pPr>
              <w:pStyle w:val="ConsPlusNormal"/>
              <w:jc w:val="center"/>
            </w:pPr>
            <w:r>
              <w:lastRenderedPageBreak/>
              <w:t>прогалин</w:t>
            </w:r>
            <w:r>
              <w:lastRenderedPageBreak/>
              <w:t>ы и пустыри</w:t>
            </w:r>
          </w:p>
        </w:tc>
        <w:tc>
          <w:tcPr>
            <w:tcW w:w="694" w:type="dxa"/>
          </w:tcPr>
          <w:p w:rsidR="00EF6BE5" w:rsidRDefault="00EF6BE5">
            <w:pPr>
              <w:pStyle w:val="ConsPlusNormal"/>
              <w:jc w:val="center"/>
            </w:pPr>
            <w:r>
              <w:lastRenderedPageBreak/>
              <w:t>итого</w:t>
            </w:r>
          </w:p>
        </w:tc>
        <w:tc>
          <w:tcPr>
            <w:tcW w:w="1191" w:type="dxa"/>
            <w:vMerge/>
          </w:tcPr>
          <w:p w:rsidR="00EF6BE5" w:rsidRDefault="00EF6BE5">
            <w:pPr>
              <w:spacing w:after="1" w:line="0" w:lineRule="atLeast"/>
            </w:pPr>
          </w:p>
        </w:tc>
        <w:tc>
          <w:tcPr>
            <w:tcW w:w="964" w:type="dxa"/>
            <w:vMerge/>
          </w:tcPr>
          <w:p w:rsidR="00EF6BE5" w:rsidRDefault="00EF6BE5">
            <w:pPr>
              <w:spacing w:after="1" w:line="0" w:lineRule="atLeast"/>
            </w:pPr>
          </w:p>
        </w:tc>
        <w:tc>
          <w:tcPr>
            <w:tcW w:w="694" w:type="dxa"/>
            <w:vMerge/>
          </w:tcPr>
          <w:p w:rsidR="00EF6BE5" w:rsidRDefault="00EF6BE5">
            <w:pPr>
              <w:spacing w:after="1" w:line="0" w:lineRule="atLeast"/>
            </w:pPr>
          </w:p>
        </w:tc>
      </w:tr>
      <w:tr w:rsidR="00EF6BE5">
        <w:tc>
          <w:tcPr>
            <w:tcW w:w="2494" w:type="dxa"/>
          </w:tcPr>
          <w:p w:rsidR="00EF6BE5" w:rsidRDefault="00EF6BE5">
            <w:pPr>
              <w:pStyle w:val="ConsPlusNormal"/>
              <w:jc w:val="center"/>
            </w:pPr>
            <w:r>
              <w:lastRenderedPageBreak/>
              <w:t>1</w:t>
            </w:r>
          </w:p>
        </w:tc>
        <w:tc>
          <w:tcPr>
            <w:tcW w:w="1339" w:type="dxa"/>
          </w:tcPr>
          <w:p w:rsidR="00EF6BE5" w:rsidRDefault="00EF6BE5">
            <w:pPr>
              <w:pStyle w:val="ConsPlusNormal"/>
              <w:jc w:val="center"/>
            </w:pPr>
            <w:r>
              <w:t>2</w:t>
            </w:r>
          </w:p>
        </w:tc>
        <w:tc>
          <w:tcPr>
            <w:tcW w:w="680" w:type="dxa"/>
          </w:tcPr>
          <w:p w:rsidR="00EF6BE5" w:rsidRDefault="00EF6BE5">
            <w:pPr>
              <w:pStyle w:val="ConsPlusNormal"/>
              <w:jc w:val="center"/>
            </w:pPr>
            <w:r>
              <w:t>3</w:t>
            </w:r>
          </w:p>
        </w:tc>
        <w:tc>
          <w:tcPr>
            <w:tcW w:w="1020" w:type="dxa"/>
          </w:tcPr>
          <w:p w:rsidR="00EF6BE5" w:rsidRDefault="00EF6BE5">
            <w:pPr>
              <w:pStyle w:val="ConsPlusNormal"/>
              <w:jc w:val="center"/>
            </w:pPr>
            <w:r>
              <w:t>4</w:t>
            </w:r>
          </w:p>
        </w:tc>
        <w:tc>
          <w:tcPr>
            <w:tcW w:w="694" w:type="dxa"/>
          </w:tcPr>
          <w:p w:rsidR="00EF6BE5" w:rsidRDefault="00EF6BE5">
            <w:pPr>
              <w:pStyle w:val="ConsPlusNormal"/>
              <w:jc w:val="center"/>
            </w:pPr>
            <w:r>
              <w:t>5</w:t>
            </w:r>
          </w:p>
        </w:tc>
        <w:tc>
          <w:tcPr>
            <w:tcW w:w="1191" w:type="dxa"/>
          </w:tcPr>
          <w:p w:rsidR="00EF6BE5" w:rsidRDefault="00EF6BE5">
            <w:pPr>
              <w:pStyle w:val="ConsPlusNormal"/>
              <w:jc w:val="center"/>
            </w:pPr>
            <w:r>
              <w:t>6</w:t>
            </w:r>
          </w:p>
        </w:tc>
        <w:tc>
          <w:tcPr>
            <w:tcW w:w="964" w:type="dxa"/>
          </w:tcPr>
          <w:p w:rsidR="00EF6BE5" w:rsidRDefault="00EF6BE5">
            <w:pPr>
              <w:pStyle w:val="ConsPlusNormal"/>
              <w:jc w:val="center"/>
            </w:pPr>
            <w:r>
              <w:t>7</w:t>
            </w:r>
          </w:p>
        </w:tc>
        <w:tc>
          <w:tcPr>
            <w:tcW w:w="694" w:type="dxa"/>
          </w:tcPr>
          <w:p w:rsidR="00EF6BE5" w:rsidRDefault="00EF6BE5">
            <w:pPr>
              <w:pStyle w:val="ConsPlusNormal"/>
              <w:jc w:val="center"/>
            </w:pPr>
            <w:r>
              <w:t>8</w:t>
            </w:r>
          </w:p>
        </w:tc>
      </w:tr>
      <w:tr w:rsidR="00EF6BE5">
        <w:tc>
          <w:tcPr>
            <w:tcW w:w="2494" w:type="dxa"/>
          </w:tcPr>
          <w:p w:rsidR="00EF6BE5" w:rsidRDefault="00EF6BE5">
            <w:pPr>
              <w:pStyle w:val="ConsPlusNormal"/>
              <w:jc w:val="center"/>
            </w:pPr>
            <w:r>
              <w:t>Земли, нуждающиеся в лесовосстановлении, всего</w:t>
            </w:r>
          </w:p>
        </w:tc>
        <w:tc>
          <w:tcPr>
            <w:tcW w:w="1339" w:type="dxa"/>
          </w:tcPr>
          <w:p w:rsidR="00EF6BE5" w:rsidRDefault="00EF6BE5">
            <w:pPr>
              <w:pStyle w:val="ConsPlusNormal"/>
              <w:jc w:val="center"/>
            </w:pPr>
            <w:r>
              <w:t>-</w:t>
            </w:r>
          </w:p>
        </w:tc>
        <w:tc>
          <w:tcPr>
            <w:tcW w:w="680" w:type="dxa"/>
          </w:tcPr>
          <w:p w:rsidR="00EF6BE5" w:rsidRDefault="00EF6BE5">
            <w:pPr>
              <w:pStyle w:val="ConsPlusNormal"/>
              <w:jc w:val="center"/>
            </w:pPr>
            <w:r>
              <w:t>-</w:t>
            </w:r>
          </w:p>
        </w:tc>
        <w:tc>
          <w:tcPr>
            <w:tcW w:w="1020" w:type="dxa"/>
          </w:tcPr>
          <w:p w:rsidR="00EF6BE5" w:rsidRDefault="00EF6BE5">
            <w:pPr>
              <w:pStyle w:val="ConsPlusNormal"/>
              <w:jc w:val="center"/>
            </w:pPr>
            <w:r>
              <w:t>-</w:t>
            </w:r>
          </w:p>
        </w:tc>
        <w:tc>
          <w:tcPr>
            <w:tcW w:w="694" w:type="dxa"/>
          </w:tcPr>
          <w:p w:rsidR="00EF6BE5" w:rsidRDefault="00EF6BE5">
            <w:pPr>
              <w:pStyle w:val="ConsPlusNormal"/>
              <w:jc w:val="center"/>
            </w:pPr>
            <w:r>
              <w:t>-</w:t>
            </w:r>
          </w:p>
        </w:tc>
        <w:tc>
          <w:tcPr>
            <w:tcW w:w="1191" w:type="dxa"/>
          </w:tcPr>
          <w:p w:rsidR="00EF6BE5" w:rsidRDefault="00EF6BE5">
            <w:pPr>
              <w:pStyle w:val="ConsPlusNormal"/>
              <w:jc w:val="center"/>
            </w:pPr>
            <w:r>
              <w:t>-</w:t>
            </w:r>
          </w:p>
        </w:tc>
        <w:tc>
          <w:tcPr>
            <w:tcW w:w="964" w:type="dxa"/>
          </w:tcPr>
          <w:p w:rsidR="00EF6BE5" w:rsidRDefault="00EF6BE5">
            <w:pPr>
              <w:pStyle w:val="ConsPlusNormal"/>
              <w:jc w:val="center"/>
            </w:pPr>
            <w:r>
              <w:t>-</w:t>
            </w:r>
          </w:p>
        </w:tc>
        <w:tc>
          <w:tcPr>
            <w:tcW w:w="694" w:type="dxa"/>
          </w:tcPr>
          <w:p w:rsidR="00EF6BE5" w:rsidRDefault="00EF6BE5">
            <w:pPr>
              <w:pStyle w:val="ConsPlusNormal"/>
              <w:jc w:val="center"/>
            </w:pPr>
            <w:r>
              <w:t>-</w:t>
            </w:r>
          </w:p>
        </w:tc>
      </w:tr>
    </w:tbl>
    <w:p w:rsidR="00EF6BE5" w:rsidRDefault="00EF6BE5">
      <w:pPr>
        <w:pStyle w:val="ConsPlusNormal"/>
        <w:jc w:val="both"/>
      </w:pPr>
    </w:p>
    <w:p w:rsidR="00EF6BE5" w:rsidRDefault="00EF6BE5">
      <w:pPr>
        <w:pStyle w:val="ConsPlusNormal"/>
        <w:ind w:firstLine="540"/>
        <w:jc w:val="both"/>
      </w:pPr>
      <w:r>
        <w:t>2.18. Особенности требований к использованию городских лесов по лесорастительным зонам и лесным районам, включающих схему лесорастительного районирования лесничества, особенности требований (по нормативам, параметрам и срокам использования) к различным видам использования лесов в соответствии с лесорастительными зонами и лесными районами</w:t>
      </w:r>
    </w:p>
    <w:p w:rsidR="00EF6BE5" w:rsidRDefault="00EF6BE5">
      <w:pPr>
        <w:pStyle w:val="ConsPlusNormal"/>
        <w:spacing w:before="220"/>
        <w:ind w:firstLine="540"/>
        <w:jc w:val="both"/>
      </w:pPr>
      <w:r>
        <w:t xml:space="preserve">В соответствии с лесорастительным районированием, утвержденным </w:t>
      </w:r>
      <w:hyperlink r:id="rId288" w:history="1">
        <w:r>
          <w:rPr>
            <w:color w:val="0000FF"/>
          </w:rPr>
          <w:t>приказом</w:t>
        </w:r>
      </w:hyperlink>
      <w:r>
        <w:t xml:space="preserve"> Министерства природных ресурсов и экологии Российской Федерации России от 18 августа 2014 г. N 367 "Об утверждении Перечня лесорастительных зон Российской Федерации и Перечня лесных районов Российской Федерации", Пермское городское лесничество относится к Южно-Таежному району европейской части Российской Федерации, зоне таежных лесов.</w:t>
      </w:r>
    </w:p>
    <w:p w:rsidR="00EF6BE5" w:rsidRDefault="00EF6BE5">
      <w:pPr>
        <w:pStyle w:val="ConsPlusNormal"/>
        <w:spacing w:before="220"/>
        <w:ind w:firstLine="540"/>
        <w:jc w:val="both"/>
      </w:pPr>
      <w:r>
        <w:t>Приведенные в разделах Лесохозяйственного регламента нормативы соответствуют лесорастительной зоне и лесному району, в который входит Пермское городское лесничество.</w:t>
      </w:r>
    </w:p>
    <w:p w:rsidR="00EF6BE5" w:rsidRDefault="00EF6BE5">
      <w:pPr>
        <w:pStyle w:val="ConsPlusNormal"/>
        <w:jc w:val="both"/>
      </w:pPr>
    </w:p>
    <w:p w:rsidR="00EF6BE5" w:rsidRDefault="00EF6BE5">
      <w:pPr>
        <w:pStyle w:val="ConsPlusTitle"/>
        <w:jc w:val="center"/>
        <w:outlineLvl w:val="1"/>
      </w:pPr>
      <w:r>
        <w:t>III. Ограничения использования лесов</w:t>
      </w:r>
    </w:p>
    <w:p w:rsidR="00EF6BE5" w:rsidRDefault="00EF6BE5">
      <w:pPr>
        <w:pStyle w:val="ConsPlusNormal"/>
        <w:jc w:val="both"/>
      </w:pPr>
    </w:p>
    <w:p w:rsidR="00EF6BE5" w:rsidRDefault="00EF6BE5">
      <w:pPr>
        <w:pStyle w:val="ConsPlusTitle"/>
        <w:jc w:val="center"/>
        <w:outlineLvl w:val="2"/>
      </w:pPr>
      <w:r>
        <w:t>3.1. Ограничения по видам целевого назначения лесов</w:t>
      </w:r>
    </w:p>
    <w:p w:rsidR="00EF6BE5" w:rsidRDefault="00EF6BE5">
      <w:pPr>
        <w:pStyle w:val="ConsPlusNormal"/>
        <w:jc w:val="both"/>
      </w:pPr>
    </w:p>
    <w:p w:rsidR="00EF6BE5" w:rsidRDefault="00EF6BE5">
      <w:pPr>
        <w:pStyle w:val="ConsPlusNormal"/>
        <w:ind w:firstLine="540"/>
        <w:jc w:val="both"/>
      </w:pPr>
      <w:r>
        <w:t xml:space="preserve">Лесной </w:t>
      </w:r>
      <w:hyperlink r:id="rId289" w:history="1">
        <w:r>
          <w:rPr>
            <w:color w:val="0000FF"/>
          </w:rPr>
          <w:t>кодекс</w:t>
        </w:r>
      </w:hyperlink>
      <w:r>
        <w:t xml:space="preserve"> Российской Федерации рассматривает ограничение использования лесов как набор условий или запретов на осуществление определенной деятельности или действий и в виде установления обязанностей, определяемых настоящим лесохозяйственным регламентом, и определенного отношения к действиям организаций или физических лиц.</w:t>
      </w:r>
    </w:p>
    <w:p w:rsidR="00EF6BE5" w:rsidRDefault="00EF6BE5">
      <w:pPr>
        <w:pStyle w:val="ConsPlusNormal"/>
        <w:spacing w:before="220"/>
        <w:ind w:firstLine="540"/>
        <w:jc w:val="both"/>
      </w:pPr>
      <w:r>
        <w:t xml:space="preserve">Перечень запретов на использование лесов устанавливается Лесным </w:t>
      </w:r>
      <w:hyperlink r:id="rId290" w:history="1">
        <w:r>
          <w:rPr>
            <w:color w:val="0000FF"/>
          </w:rPr>
          <w:t>кодексом</w:t>
        </w:r>
      </w:hyperlink>
      <w:r>
        <w:t xml:space="preserve"> Российской Федерации и иными федеральными законами. В случаях нарушений порядка использования лесов в соответствии с настоящим лесохозяйственным регламентом использование лесов приостанавливается (</w:t>
      </w:r>
      <w:hyperlink r:id="rId291" w:history="1">
        <w:r>
          <w:rPr>
            <w:color w:val="0000FF"/>
          </w:rPr>
          <w:t>статья 28</w:t>
        </w:r>
      </w:hyperlink>
      <w:r>
        <w:t xml:space="preserve"> Лесного кодекса Российской Федерации). Перечень ограничений и запретов приведен в таблицах 18, 19, 20 в соответствии со </w:t>
      </w:r>
      <w:hyperlink r:id="rId292" w:history="1">
        <w:r>
          <w:rPr>
            <w:color w:val="0000FF"/>
          </w:rPr>
          <w:t>статьями 110</w:t>
        </w:r>
      </w:hyperlink>
      <w:r>
        <w:t>-</w:t>
      </w:r>
      <w:hyperlink r:id="rId293" w:history="1">
        <w:r>
          <w:rPr>
            <w:color w:val="0000FF"/>
          </w:rPr>
          <w:t>119</w:t>
        </w:r>
      </w:hyperlink>
      <w:r>
        <w:t xml:space="preserve"> Лесного кодекса Российской Федерации.</w:t>
      </w:r>
    </w:p>
    <w:p w:rsidR="00EF6BE5" w:rsidRDefault="00EF6BE5">
      <w:pPr>
        <w:pStyle w:val="ConsPlusNormal"/>
        <w:jc w:val="both"/>
      </w:pPr>
    </w:p>
    <w:p w:rsidR="00EF6BE5" w:rsidRDefault="00EF6BE5">
      <w:pPr>
        <w:pStyle w:val="ConsPlusNormal"/>
        <w:jc w:val="right"/>
        <w:outlineLvl w:val="3"/>
      </w:pPr>
      <w:r>
        <w:t>Таблица 18</w:t>
      </w:r>
    </w:p>
    <w:p w:rsidR="00EF6BE5" w:rsidRDefault="00EF6BE5">
      <w:pPr>
        <w:pStyle w:val="ConsPlusNormal"/>
        <w:jc w:val="both"/>
      </w:pPr>
    </w:p>
    <w:p w:rsidR="00EF6BE5" w:rsidRDefault="00EF6BE5">
      <w:pPr>
        <w:pStyle w:val="ConsPlusTitle"/>
        <w:jc w:val="center"/>
      </w:pPr>
      <w:r>
        <w:t>Ограничения по видам целевого назначения лесов</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17"/>
        <w:gridCol w:w="7200"/>
      </w:tblGrid>
      <w:tr w:rsidR="00EF6BE5">
        <w:tc>
          <w:tcPr>
            <w:tcW w:w="454" w:type="dxa"/>
          </w:tcPr>
          <w:p w:rsidR="00EF6BE5" w:rsidRDefault="00EF6BE5">
            <w:pPr>
              <w:pStyle w:val="ConsPlusNormal"/>
              <w:jc w:val="center"/>
            </w:pPr>
            <w:r>
              <w:t>N</w:t>
            </w:r>
          </w:p>
        </w:tc>
        <w:tc>
          <w:tcPr>
            <w:tcW w:w="1417" w:type="dxa"/>
          </w:tcPr>
          <w:p w:rsidR="00EF6BE5" w:rsidRDefault="00EF6BE5">
            <w:pPr>
              <w:pStyle w:val="ConsPlusNormal"/>
              <w:jc w:val="center"/>
            </w:pPr>
            <w:r>
              <w:t>Целевое назначение лесов</w:t>
            </w:r>
          </w:p>
        </w:tc>
        <w:tc>
          <w:tcPr>
            <w:tcW w:w="7200" w:type="dxa"/>
          </w:tcPr>
          <w:p w:rsidR="00EF6BE5" w:rsidRDefault="00EF6BE5">
            <w:pPr>
              <w:pStyle w:val="ConsPlusNormal"/>
              <w:jc w:val="center"/>
            </w:pPr>
            <w:r>
              <w:t>Ограничения использования лесов</w:t>
            </w:r>
          </w:p>
        </w:tc>
      </w:tr>
      <w:tr w:rsidR="00EF6BE5">
        <w:tc>
          <w:tcPr>
            <w:tcW w:w="454" w:type="dxa"/>
          </w:tcPr>
          <w:p w:rsidR="00EF6BE5" w:rsidRDefault="00EF6BE5">
            <w:pPr>
              <w:pStyle w:val="ConsPlusNormal"/>
              <w:jc w:val="center"/>
            </w:pPr>
            <w:r>
              <w:t>1</w:t>
            </w:r>
          </w:p>
        </w:tc>
        <w:tc>
          <w:tcPr>
            <w:tcW w:w="1417" w:type="dxa"/>
          </w:tcPr>
          <w:p w:rsidR="00EF6BE5" w:rsidRDefault="00EF6BE5">
            <w:pPr>
              <w:pStyle w:val="ConsPlusNormal"/>
              <w:jc w:val="center"/>
            </w:pPr>
            <w:r>
              <w:t>2</w:t>
            </w:r>
          </w:p>
        </w:tc>
        <w:tc>
          <w:tcPr>
            <w:tcW w:w="7200" w:type="dxa"/>
          </w:tcPr>
          <w:p w:rsidR="00EF6BE5" w:rsidRDefault="00EF6BE5">
            <w:pPr>
              <w:pStyle w:val="ConsPlusNormal"/>
              <w:jc w:val="center"/>
            </w:pPr>
            <w:r>
              <w:t>3</w:t>
            </w:r>
          </w:p>
        </w:tc>
      </w:tr>
      <w:tr w:rsidR="00EF6BE5">
        <w:tc>
          <w:tcPr>
            <w:tcW w:w="454" w:type="dxa"/>
          </w:tcPr>
          <w:p w:rsidR="00EF6BE5" w:rsidRDefault="00EF6BE5">
            <w:pPr>
              <w:pStyle w:val="ConsPlusNormal"/>
              <w:jc w:val="center"/>
            </w:pPr>
            <w:r>
              <w:t>1</w:t>
            </w:r>
          </w:p>
        </w:tc>
        <w:tc>
          <w:tcPr>
            <w:tcW w:w="1417" w:type="dxa"/>
          </w:tcPr>
          <w:p w:rsidR="00EF6BE5" w:rsidRDefault="00EF6BE5">
            <w:pPr>
              <w:pStyle w:val="ConsPlusNormal"/>
              <w:jc w:val="center"/>
            </w:pPr>
            <w:r>
              <w:t>Защитные леса: городские леса</w:t>
            </w:r>
          </w:p>
        </w:tc>
        <w:tc>
          <w:tcPr>
            <w:tcW w:w="7200" w:type="dxa"/>
          </w:tcPr>
          <w:p w:rsidR="00EF6BE5" w:rsidRDefault="00EF6BE5">
            <w:pPr>
              <w:pStyle w:val="ConsPlusNormal"/>
            </w:pPr>
            <w:r>
              <w:t xml:space="preserve">запрещается проведение сплошных рубок лесных насаждений, за исключением случаев в целях ухода за лесами, в соответствии с </w:t>
            </w:r>
            <w:hyperlink r:id="rId294" w:history="1">
              <w:r>
                <w:rPr>
                  <w:color w:val="0000FF"/>
                </w:rPr>
                <w:t>частью 3 статьи 111</w:t>
              </w:r>
            </w:hyperlink>
            <w:r>
              <w:t xml:space="preserve"> Лесного кодекса Российской Федерации, когда выборочные рубки не обеспечивают замену лесных насаждений, утрачивающих свои </w:t>
            </w:r>
            <w:r>
              <w:lastRenderedPageBreak/>
              <w:t>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и случаев установления правового режима зон с особыми условиями использования территорий, на которых расположены соответствующие леса.</w:t>
            </w:r>
          </w:p>
          <w:p w:rsidR="00EF6BE5" w:rsidRDefault="00EF6BE5">
            <w:pPr>
              <w:pStyle w:val="ConsPlusNormal"/>
            </w:pPr>
            <w:r>
              <w:t>площадь участка сплошной рубки, включая сплошные рубки реконструкции, не должна превышать 5 га при ширине лесосеки не более 100 м. В горных условиях в равнинных лесах на склонах крутизной свыше 6° предельная площадь лесосеки не более 3 га</w:t>
            </w:r>
          </w:p>
          <w:p w:rsidR="00EF6BE5" w:rsidRDefault="00EF6BE5">
            <w:pPr>
              <w:pStyle w:val="ConsPlusNormal"/>
            </w:pPr>
            <w:r>
              <w:t>при проведении выборочных рубок спелых и перестойных лесных насаждений в рубку назначаются деревья и кустарники в следующей очередности: погибшие и поврежденные, ослабленные, наиболее старые, перестойные в смешанных насаждениях менее долговечных пород и генерации, перестойные и спелые деревья других пород, утрачивающие жизнеспособность, устойчивость, способность выполнять полезные целевые функции.</w:t>
            </w:r>
          </w:p>
          <w:p w:rsidR="00EF6BE5" w:rsidRDefault="00EF6BE5">
            <w:pPr>
              <w:pStyle w:val="ConsPlusNormal"/>
            </w:pPr>
            <w:r>
              <w:t>Использование лесов, выполняющих функции защиты природных и иных объектов, в целях создания лесных плантаций запрещено.</w:t>
            </w:r>
          </w:p>
          <w:p w:rsidR="00EF6BE5" w:rsidRDefault="00EF6BE5">
            <w:pPr>
              <w:pStyle w:val="ConsPlusNormal"/>
            </w:pPr>
            <w:r>
              <w:t>Запрещается создание лесоперерабатывающей инфраструктуры</w:t>
            </w:r>
          </w:p>
        </w:tc>
      </w:tr>
      <w:tr w:rsidR="00EF6BE5">
        <w:tc>
          <w:tcPr>
            <w:tcW w:w="454" w:type="dxa"/>
          </w:tcPr>
          <w:p w:rsidR="00EF6BE5" w:rsidRDefault="00EF6BE5">
            <w:pPr>
              <w:pStyle w:val="ConsPlusNormal"/>
              <w:jc w:val="center"/>
            </w:pPr>
            <w:r>
              <w:lastRenderedPageBreak/>
              <w:t>2</w:t>
            </w:r>
          </w:p>
        </w:tc>
        <w:tc>
          <w:tcPr>
            <w:tcW w:w="1417" w:type="dxa"/>
          </w:tcPr>
          <w:p w:rsidR="00EF6BE5" w:rsidRDefault="00EF6BE5">
            <w:pPr>
              <w:pStyle w:val="ConsPlusNormal"/>
              <w:jc w:val="center"/>
            </w:pPr>
            <w:r>
              <w:t>Защитные леса: городские леса</w:t>
            </w:r>
          </w:p>
        </w:tc>
        <w:tc>
          <w:tcPr>
            <w:tcW w:w="7200" w:type="dxa"/>
          </w:tcPr>
          <w:p w:rsidR="00EF6BE5" w:rsidRDefault="00EF6BE5">
            <w:pPr>
              <w:pStyle w:val="ConsPlusNormal"/>
            </w:pPr>
            <w:r>
              <w:t xml:space="preserve">дополнительно запрещается в соответствии со </w:t>
            </w:r>
            <w:hyperlink r:id="rId295" w:history="1">
              <w:r>
                <w:rPr>
                  <w:color w:val="0000FF"/>
                </w:rPr>
                <w:t>статьей 116</w:t>
              </w:r>
            </w:hyperlink>
            <w:r>
              <w:t xml:space="preserve"> Лесного кодекса Российской Федерации:</w:t>
            </w:r>
          </w:p>
          <w:p w:rsidR="00EF6BE5" w:rsidRDefault="00EF6BE5">
            <w:pPr>
              <w:pStyle w:val="ConsPlusNormal"/>
            </w:pPr>
            <w:r>
              <w:t>запрещается использование токсичных химических препаратов;</w:t>
            </w:r>
          </w:p>
          <w:p w:rsidR="00EF6BE5" w:rsidRDefault="00EF6BE5">
            <w:pPr>
              <w:pStyle w:val="ConsPlusNormal"/>
            </w:pPr>
            <w:r>
              <w:t>запрещается осуществление видов деятельности в сфере охотничьего хозяйства;</w:t>
            </w:r>
          </w:p>
          <w:p w:rsidR="00EF6BE5" w:rsidRDefault="00EF6BE5">
            <w:pPr>
              <w:pStyle w:val="ConsPlusNormal"/>
            </w:pPr>
            <w:r>
              <w:t>ведение сельского хозяйства;</w:t>
            </w:r>
          </w:p>
          <w:p w:rsidR="00EF6BE5" w:rsidRDefault="00EF6BE5">
            <w:pPr>
              <w:pStyle w:val="ConsPlusNormal"/>
            </w:pPr>
            <w:r>
              <w:t>разведка и добыча полезных ископаемых;</w:t>
            </w:r>
          </w:p>
          <w:p w:rsidR="00EF6BE5" w:rsidRDefault="00EF6BE5">
            <w:pPr>
              <w:pStyle w:val="ConsPlusNormal"/>
            </w:pPr>
            <w:r>
              <w:t>строительство объектов капитального строительства, за исключением велосипедных и беговых дорожек и гидротехнических сооружений</w:t>
            </w:r>
          </w:p>
        </w:tc>
      </w:tr>
    </w:tbl>
    <w:p w:rsidR="00EF6BE5" w:rsidRDefault="00EF6BE5">
      <w:pPr>
        <w:pStyle w:val="ConsPlusNormal"/>
        <w:jc w:val="both"/>
      </w:pPr>
    </w:p>
    <w:p w:rsidR="00EF6BE5" w:rsidRDefault="00EF6BE5">
      <w:pPr>
        <w:pStyle w:val="ConsPlusTitle"/>
        <w:jc w:val="center"/>
        <w:outlineLvl w:val="2"/>
      </w:pPr>
      <w:r>
        <w:t>3.2. Ограничения по видам особо защитных участков лесов</w:t>
      </w:r>
    </w:p>
    <w:p w:rsidR="00EF6BE5" w:rsidRDefault="00EF6BE5">
      <w:pPr>
        <w:pStyle w:val="ConsPlusNormal"/>
        <w:jc w:val="both"/>
      </w:pPr>
    </w:p>
    <w:p w:rsidR="00EF6BE5" w:rsidRDefault="00EF6BE5">
      <w:pPr>
        <w:pStyle w:val="ConsPlusNormal"/>
        <w:ind w:firstLine="540"/>
        <w:jc w:val="both"/>
      </w:pPr>
      <w:r>
        <w:t>В Пермском городском лесничестве особо защитные участки леса не установлены.</w:t>
      </w:r>
    </w:p>
    <w:p w:rsidR="00EF6BE5" w:rsidRDefault="00EF6BE5">
      <w:pPr>
        <w:pStyle w:val="ConsPlusNormal"/>
        <w:jc w:val="both"/>
      </w:pPr>
    </w:p>
    <w:p w:rsidR="00EF6BE5" w:rsidRDefault="00EF6BE5">
      <w:pPr>
        <w:pStyle w:val="ConsPlusNormal"/>
        <w:jc w:val="right"/>
        <w:outlineLvl w:val="3"/>
      </w:pPr>
      <w:r>
        <w:t>Таблица 19</w:t>
      </w:r>
    </w:p>
    <w:p w:rsidR="00EF6BE5" w:rsidRDefault="00EF6BE5">
      <w:pPr>
        <w:pStyle w:val="ConsPlusNormal"/>
        <w:jc w:val="both"/>
      </w:pPr>
    </w:p>
    <w:p w:rsidR="00EF6BE5" w:rsidRDefault="00EF6BE5">
      <w:pPr>
        <w:pStyle w:val="ConsPlusTitle"/>
        <w:jc w:val="center"/>
      </w:pPr>
      <w:r>
        <w:t>Ограничения по видам особо защитных участков лесов</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3402"/>
        <w:gridCol w:w="5272"/>
      </w:tblGrid>
      <w:tr w:rsidR="00EF6BE5">
        <w:tc>
          <w:tcPr>
            <w:tcW w:w="397" w:type="dxa"/>
          </w:tcPr>
          <w:p w:rsidR="00EF6BE5" w:rsidRDefault="00EF6BE5">
            <w:pPr>
              <w:pStyle w:val="ConsPlusNormal"/>
              <w:jc w:val="center"/>
            </w:pPr>
            <w:r>
              <w:t>N</w:t>
            </w:r>
          </w:p>
        </w:tc>
        <w:tc>
          <w:tcPr>
            <w:tcW w:w="3402" w:type="dxa"/>
          </w:tcPr>
          <w:p w:rsidR="00EF6BE5" w:rsidRDefault="00EF6BE5">
            <w:pPr>
              <w:pStyle w:val="ConsPlusNormal"/>
              <w:jc w:val="center"/>
            </w:pPr>
            <w:r>
              <w:t>Виды особо защитных участков лесов</w:t>
            </w:r>
          </w:p>
        </w:tc>
        <w:tc>
          <w:tcPr>
            <w:tcW w:w="5272" w:type="dxa"/>
          </w:tcPr>
          <w:p w:rsidR="00EF6BE5" w:rsidRDefault="00EF6BE5">
            <w:pPr>
              <w:pStyle w:val="ConsPlusNormal"/>
              <w:jc w:val="center"/>
            </w:pPr>
            <w:r>
              <w:t>Ограничения использования лесов</w:t>
            </w:r>
          </w:p>
        </w:tc>
      </w:tr>
      <w:tr w:rsidR="00EF6BE5">
        <w:tc>
          <w:tcPr>
            <w:tcW w:w="397" w:type="dxa"/>
          </w:tcPr>
          <w:p w:rsidR="00EF6BE5" w:rsidRDefault="00EF6BE5">
            <w:pPr>
              <w:pStyle w:val="ConsPlusNormal"/>
              <w:jc w:val="center"/>
            </w:pPr>
            <w:r>
              <w:t>1</w:t>
            </w:r>
          </w:p>
        </w:tc>
        <w:tc>
          <w:tcPr>
            <w:tcW w:w="3402" w:type="dxa"/>
          </w:tcPr>
          <w:p w:rsidR="00EF6BE5" w:rsidRDefault="00EF6BE5">
            <w:pPr>
              <w:pStyle w:val="ConsPlusNormal"/>
              <w:jc w:val="center"/>
            </w:pPr>
            <w:r>
              <w:t>-</w:t>
            </w:r>
          </w:p>
        </w:tc>
        <w:tc>
          <w:tcPr>
            <w:tcW w:w="5272" w:type="dxa"/>
          </w:tcPr>
          <w:p w:rsidR="00EF6BE5" w:rsidRDefault="00EF6BE5">
            <w:pPr>
              <w:pStyle w:val="ConsPlusNormal"/>
              <w:jc w:val="center"/>
            </w:pPr>
            <w:r>
              <w:t>-</w:t>
            </w:r>
          </w:p>
        </w:tc>
      </w:tr>
    </w:tbl>
    <w:p w:rsidR="00EF6BE5" w:rsidRDefault="00EF6BE5">
      <w:pPr>
        <w:pStyle w:val="ConsPlusNormal"/>
        <w:jc w:val="both"/>
      </w:pPr>
    </w:p>
    <w:p w:rsidR="00EF6BE5" w:rsidRDefault="00EF6BE5">
      <w:pPr>
        <w:pStyle w:val="ConsPlusTitle"/>
        <w:jc w:val="center"/>
        <w:outlineLvl w:val="2"/>
      </w:pPr>
      <w:r>
        <w:t>3.3. Ограничения по видам использования лесов</w:t>
      </w:r>
    </w:p>
    <w:p w:rsidR="00EF6BE5" w:rsidRDefault="00EF6BE5">
      <w:pPr>
        <w:pStyle w:val="ConsPlusNormal"/>
        <w:jc w:val="both"/>
      </w:pPr>
    </w:p>
    <w:p w:rsidR="00EF6BE5" w:rsidRDefault="00EF6BE5">
      <w:pPr>
        <w:pStyle w:val="ConsPlusNormal"/>
        <w:jc w:val="right"/>
        <w:outlineLvl w:val="3"/>
      </w:pPr>
      <w:r>
        <w:t>Таблица 20</w:t>
      </w:r>
    </w:p>
    <w:p w:rsidR="00EF6BE5" w:rsidRDefault="00EF6BE5">
      <w:pPr>
        <w:pStyle w:val="ConsPlusNormal"/>
        <w:jc w:val="both"/>
      </w:pPr>
    </w:p>
    <w:p w:rsidR="00EF6BE5" w:rsidRDefault="00EF6BE5">
      <w:pPr>
        <w:pStyle w:val="ConsPlusTitle"/>
        <w:jc w:val="center"/>
      </w:pPr>
      <w:r>
        <w:t>Ограничения по видам использования лесов</w:t>
      </w:r>
    </w:p>
    <w:p w:rsidR="00EF6BE5" w:rsidRDefault="00EF6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929"/>
        <w:gridCol w:w="5669"/>
      </w:tblGrid>
      <w:tr w:rsidR="00EF6BE5">
        <w:tc>
          <w:tcPr>
            <w:tcW w:w="454" w:type="dxa"/>
          </w:tcPr>
          <w:p w:rsidR="00EF6BE5" w:rsidRDefault="00EF6BE5">
            <w:pPr>
              <w:pStyle w:val="ConsPlusNormal"/>
              <w:jc w:val="center"/>
            </w:pPr>
            <w:r>
              <w:t>N</w:t>
            </w:r>
          </w:p>
        </w:tc>
        <w:tc>
          <w:tcPr>
            <w:tcW w:w="2929" w:type="dxa"/>
          </w:tcPr>
          <w:p w:rsidR="00EF6BE5" w:rsidRDefault="00EF6BE5">
            <w:pPr>
              <w:pStyle w:val="ConsPlusNormal"/>
              <w:jc w:val="center"/>
            </w:pPr>
            <w:r>
              <w:t>Виды разрешенного использования лесов</w:t>
            </w:r>
          </w:p>
        </w:tc>
        <w:tc>
          <w:tcPr>
            <w:tcW w:w="5669" w:type="dxa"/>
          </w:tcPr>
          <w:p w:rsidR="00EF6BE5" w:rsidRDefault="00EF6BE5">
            <w:pPr>
              <w:pStyle w:val="ConsPlusNormal"/>
              <w:jc w:val="center"/>
            </w:pPr>
            <w:r>
              <w:t>Ограничения</w:t>
            </w:r>
          </w:p>
        </w:tc>
      </w:tr>
      <w:tr w:rsidR="00EF6BE5">
        <w:tc>
          <w:tcPr>
            <w:tcW w:w="454" w:type="dxa"/>
          </w:tcPr>
          <w:p w:rsidR="00EF6BE5" w:rsidRDefault="00EF6BE5">
            <w:pPr>
              <w:pStyle w:val="ConsPlusNormal"/>
              <w:jc w:val="center"/>
            </w:pPr>
            <w:r>
              <w:lastRenderedPageBreak/>
              <w:t>1</w:t>
            </w:r>
          </w:p>
        </w:tc>
        <w:tc>
          <w:tcPr>
            <w:tcW w:w="2929" w:type="dxa"/>
          </w:tcPr>
          <w:p w:rsidR="00EF6BE5" w:rsidRDefault="00EF6BE5">
            <w:pPr>
              <w:pStyle w:val="ConsPlusNormal"/>
              <w:jc w:val="center"/>
            </w:pPr>
            <w:r>
              <w:t>2</w:t>
            </w:r>
          </w:p>
        </w:tc>
        <w:tc>
          <w:tcPr>
            <w:tcW w:w="5669" w:type="dxa"/>
          </w:tcPr>
          <w:p w:rsidR="00EF6BE5" w:rsidRDefault="00EF6BE5">
            <w:pPr>
              <w:pStyle w:val="ConsPlusNormal"/>
              <w:jc w:val="center"/>
            </w:pPr>
            <w:r>
              <w:t>3</w:t>
            </w:r>
          </w:p>
        </w:tc>
      </w:tr>
      <w:tr w:rsidR="00EF6BE5">
        <w:tc>
          <w:tcPr>
            <w:tcW w:w="454" w:type="dxa"/>
          </w:tcPr>
          <w:p w:rsidR="00EF6BE5" w:rsidRDefault="00EF6BE5">
            <w:pPr>
              <w:pStyle w:val="ConsPlusNormal"/>
              <w:jc w:val="center"/>
            </w:pPr>
            <w:r>
              <w:t>1</w:t>
            </w:r>
          </w:p>
        </w:tc>
        <w:tc>
          <w:tcPr>
            <w:tcW w:w="2929" w:type="dxa"/>
          </w:tcPr>
          <w:p w:rsidR="00EF6BE5" w:rsidRDefault="00EF6BE5">
            <w:pPr>
              <w:pStyle w:val="ConsPlusNormal"/>
              <w:jc w:val="center"/>
            </w:pPr>
            <w:r>
              <w:t>Заготовка древесины</w:t>
            </w:r>
          </w:p>
        </w:tc>
        <w:tc>
          <w:tcPr>
            <w:tcW w:w="5669" w:type="dxa"/>
          </w:tcPr>
          <w:p w:rsidR="00EF6BE5" w:rsidRDefault="00EF6BE5">
            <w:pPr>
              <w:pStyle w:val="ConsPlusNormal"/>
            </w:pPr>
            <w:r>
              <w:t xml:space="preserve">запрещена в соответствии с </w:t>
            </w:r>
            <w:hyperlink r:id="rId296" w:history="1">
              <w:r>
                <w:rPr>
                  <w:color w:val="0000FF"/>
                </w:rPr>
                <w:t>частью 5 статьи 111</w:t>
              </w:r>
            </w:hyperlink>
            <w:r>
              <w:t xml:space="preserve"> Лесного кодекса Российской Федерации, </w:t>
            </w:r>
            <w:hyperlink r:id="rId297" w:history="1">
              <w:r>
                <w:rPr>
                  <w:color w:val="0000FF"/>
                </w:rPr>
                <w:t>приказом</w:t>
              </w:r>
            </w:hyperlink>
            <w:r>
              <w:t xml:space="preserve"> Министерства природных ресурсов и экологии Российской Федерации от 05 августа 2020 г. N 564 "Об утверждении Особенностей использования, охраны, защиты, воспроизводства лесов, расположенных на землях населенных пунктов", </w:t>
            </w:r>
            <w:hyperlink r:id="rId298" w:history="1">
              <w:r>
                <w:rPr>
                  <w:color w:val="0000FF"/>
                </w:rPr>
                <w:t>приказом</w:t>
              </w:r>
            </w:hyperlink>
            <w:r>
              <w:t xml:space="preserve"> Министерства природных ресурсов и экологии Российской Федерации от 01 декабря 2020 г. N 993 "Об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r>
          </w:p>
        </w:tc>
      </w:tr>
      <w:tr w:rsidR="00EF6BE5">
        <w:tc>
          <w:tcPr>
            <w:tcW w:w="454" w:type="dxa"/>
          </w:tcPr>
          <w:p w:rsidR="00EF6BE5" w:rsidRDefault="00EF6BE5">
            <w:pPr>
              <w:pStyle w:val="ConsPlusNormal"/>
              <w:jc w:val="center"/>
            </w:pPr>
            <w:r>
              <w:t>2</w:t>
            </w:r>
          </w:p>
        </w:tc>
        <w:tc>
          <w:tcPr>
            <w:tcW w:w="2929" w:type="dxa"/>
          </w:tcPr>
          <w:p w:rsidR="00EF6BE5" w:rsidRDefault="00EF6BE5">
            <w:pPr>
              <w:pStyle w:val="ConsPlusNormal"/>
              <w:jc w:val="center"/>
            </w:pPr>
            <w:r>
              <w:t>Заготовка живицы</w:t>
            </w:r>
          </w:p>
        </w:tc>
        <w:tc>
          <w:tcPr>
            <w:tcW w:w="5669" w:type="dxa"/>
          </w:tcPr>
          <w:p w:rsidR="00EF6BE5" w:rsidRDefault="00EF6BE5">
            <w:pPr>
              <w:pStyle w:val="ConsPlusNormal"/>
            </w:pPr>
            <w:r>
              <w:t xml:space="preserve">запрещена в соответствии с </w:t>
            </w:r>
            <w:hyperlink r:id="rId299" w:history="1">
              <w:r>
                <w:rPr>
                  <w:color w:val="0000FF"/>
                </w:rPr>
                <w:t>частями 1</w:t>
              </w:r>
            </w:hyperlink>
            <w:r>
              <w:t xml:space="preserve">, </w:t>
            </w:r>
            <w:hyperlink r:id="rId300" w:history="1">
              <w:r>
                <w:rPr>
                  <w:color w:val="0000FF"/>
                </w:rPr>
                <w:t>2 статьи 23.6</w:t>
              </w:r>
            </w:hyperlink>
            <w:r>
              <w:t xml:space="preserve"> Лесного кодекса Российской Федерации и </w:t>
            </w:r>
            <w:hyperlink r:id="rId301" w:history="1">
              <w:r>
                <w:rPr>
                  <w:color w:val="0000FF"/>
                </w:rPr>
                <w:t>пунктом 7</w:t>
              </w:r>
            </w:hyperlink>
            <w:r>
              <w:t xml:space="preserve"> Правил заготовки живицы, утвержденных приказом Министерства природных ресурсов и экологии Российской Федерации от 09 ноября 2020 г. N 911 "Об утверждении Правил заготовки живицы"</w:t>
            </w:r>
          </w:p>
        </w:tc>
      </w:tr>
      <w:tr w:rsidR="00EF6BE5">
        <w:tc>
          <w:tcPr>
            <w:tcW w:w="454" w:type="dxa"/>
          </w:tcPr>
          <w:p w:rsidR="00EF6BE5" w:rsidRDefault="00EF6BE5">
            <w:pPr>
              <w:pStyle w:val="ConsPlusNormal"/>
              <w:jc w:val="center"/>
            </w:pPr>
            <w:r>
              <w:t>3</w:t>
            </w:r>
          </w:p>
        </w:tc>
        <w:tc>
          <w:tcPr>
            <w:tcW w:w="2929" w:type="dxa"/>
          </w:tcPr>
          <w:p w:rsidR="00EF6BE5" w:rsidRDefault="00EF6BE5">
            <w:pPr>
              <w:pStyle w:val="ConsPlusNormal"/>
              <w:jc w:val="center"/>
            </w:pPr>
            <w:r>
              <w:t>Заготовка и сбор недревесных лесных ресурсов</w:t>
            </w:r>
          </w:p>
        </w:tc>
        <w:tc>
          <w:tcPr>
            <w:tcW w:w="5669" w:type="dxa"/>
          </w:tcPr>
          <w:p w:rsidR="00EF6BE5" w:rsidRDefault="00EF6BE5">
            <w:pPr>
              <w:pStyle w:val="ConsPlusNormal"/>
            </w:pPr>
            <w:r>
              <w:t xml:space="preserve">разрешена гражданам для собственных нужд в соответствии со </w:t>
            </w:r>
            <w:hyperlink r:id="rId302" w:history="1">
              <w:r>
                <w:rPr>
                  <w:color w:val="0000FF"/>
                </w:rPr>
                <w:t>статьей 11</w:t>
              </w:r>
            </w:hyperlink>
            <w:r>
              <w:t xml:space="preserve"> Лесного кодекса Российской Федерации с учетом ограничений, установленных </w:t>
            </w:r>
            <w:hyperlink r:id="rId303" w:history="1">
              <w:r>
                <w:rPr>
                  <w:color w:val="0000FF"/>
                </w:rPr>
                <w:t>Особенностями</w:t>
              </w:r>
            </w:hyperlink>
            <w:r>
              <w:t xml:space="preserve"> охраны в лесах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 утвержденными приказом Министерства природных ресурсов и экологии Российской Федерации от 29 мая 2017 г. N 264.</w:t>
            </w:r>
          </w:p>
          <w:p w:rsidR="00EF6BE5" w:rsidRDefault="00EF6BE5">
            <w:pPr>
              <w:pStyle w:val="ConsPlusNormal"/>
            </w:pPr>
            <w:r>
              <w:t xml:space="preserve">Запрещена при осуществлении предпринимательской деятельности в соответствии с </w:t>
            </w:r>
            <w:hyperlink r:id="rId304" w:history="1">
              <w:r>
                <w:rPr>
                  <w:color w:val="0000FF"/>
                </w:rPr>
                <w:t>частью 3 статьи 25</w:t>
              </w:r>
            </w:hyperlink>
            <w:r>
              <w:t xml:space="preserve"> Лесного кодекса Российской Федерации</w:t>
            </w:r>
          </w:p>
        </w:tc>
      </w:tr>
      <w:tr w:rsidR="00EF6BE5">
        <w:tc>
          <w:tcPr>
            <w:tcW w:w="454" w:type="dxa"/>
          </w:tcPr>
          <w:p w:rsidR="00EF6BE5" w:rsidRDefault="00EF6BE5">
            <w:pPr>
              <w:pStyle w:val="ConsPlusNormal"/>
              <w:jc w:val="center"/>
            </w:pPr>
            <w:r>
              <w:t>4</w:t>
            </w:r>
          </w:p>
        </w:tc>
        <w:tc>
          <w:tcPr>
            <w:tcW w:w="2929" w:type="dxa"/>
          </w:tcPr>
          <w:p w:rsidR="00EF6BE5" w:rsidRDefault="00EF6BE5">
            <w:pPr>
              <w:pStyle w:val="ConsPlusNormal"/>
              <w:jc w:val="center"/>
            </w:pPr>
            <w:r>
              <w:t>Заготовка пищевых лесных ресурсов и сбор лекарственных растений</w:t>
            </w:r>
          </w:p>
        </w:tc>
        <w:tc>
          <w:tcPr>
            <w:tcW w:w="5669" w:type="dxa"/>
          </w:tcPr>
          <w:p w:rsidR="00EF6BE5" w:rsidRDefault="00EF6BE5">
            <w:pPr>
              <w:pStyle w:val="ConsPlusNormal"/>
            </w:pPr>
            <w:r>
              <w:t xml:space="preserve">разрешена гражданам для собственных нужд в соответствии со </w:t>
            </w:r>
            <w:hyperlink r:id="rId305" w:history="1">
              <w:r>
                <w:rPr>
                  <w:color w:val="0000FF"/>
                </w:rPr>
                <w:t>статьей 11</w:t>
              </w:r>
            </w:hyperlink>
            <w:r>
              <w:t xml:space="preserve"> Лесного кодекса Российской Федерации с учетом ограничений, установленных </w:t>
            </w:r>
            <w:hyperlink r:id="rId306" w:history="1">
              <w:r>
                <w:rPr>
                  <w:color w:val="0000FF"/>
                </w:rPr>
                <w:t>Особенностями</w:t>
              </w:r>
            </w:hyperlink>
            <w:r>
              <w:t xml:space="preserve"> охраны в лесах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 утвержденными приказом Министерства природных ресурсов и экологии Российской Федерации от 29 мая 2017 г. N 264.</w:t>
            </w:r>
          </w:p>
          <w:p w:rsidR="00EF6BE5" w:rsidRDefault="00EF6BE5">
            <w:pPr>
              <w:pStyle w:val="ConsPlusNormal"/>
            </w:pPr>
            <w:r>
              <w:t xml:space="preserve">Запрещена при осуществлении предпринимательской деятельности в соответствии с </w:t>
            </w:r>
            <w:hyperlink r:id="rId307" w:history="1">
              <w:r>
                <w:rPr>
                  <w:color w:val="0000FF"/>
                </w:rPr>
                <w:t>частью 3 статьи 25</w:t>
              </w:r>
            </w:hyperlink>
            <w:r>
              <w:t xml:space="preserve"> Лесного кодекса Российской Федерации</w:t>
            </w:r>
          </w:p>
        </w:tc>
      </w:tr>
      <w:tr w:rsidR="00EF6BE5">
        <w:tc>
          <w:tcPr>
            <w:tcW w:w="454" w:type="dxa"/>
          </w:tcPr>
          <w:p w:rsidR="00EF6BE5" w:rsidRDefault="00EF6BE5">
            <w:pPr>
              <w:pStyle w:val="ConsPlusNormal"/>
              <w:jc w:val="center"/>
            </w:pPr>
            <w:r>
              <w:t>5</w:t>
            </w:r>
          </w:p>
        </w:tc>
        <w:tc>
          <w:tcPr>
            <w:tcW w:w="2929" w:type="dxa"/>
          </w:tcPr>
          <w:p w:rsidR="00EF6BE5" w:rsidRDefault="00EF6BE5">
            <w:pPr>
              <w:pStyle w:val="ConsPlusNormal"/>
              <w:jc w:val="center"/>
            </w:pPr>
            <w:r>
              <w:t>Осуществление видов деятельности в сфере охотничьего хозяйства</w:t>
            </w:r>
          </w:p>
        </w:tc>
        <w:tc>
          <w:tcPr>
            <w:tcW w:w="5669" w:type="dxa"/>
          </w:tcPr>
          <w:p w:rsidR="00EF6BE5" w:rsidRDefault="00EF6BE5">
            <w:pPr>
              <w:pStyle w:val="ConsPlusNormal"/>
            </w:pPr>
            <w:r>
              <w:t xml:space="preserve">запрещено в соответствии с </w:t>
            </w:r>
            <w:hyperlink r:id="rId308" w:history="1">
              <w:r>
                <w:rPr>
                  <w:color w:val="0000FF"/>
                </w:rPr>
                <w:t>частью 2 статьи 116</w:t>
              </w:r>
            </w:hyperlink>
            <w:r>
              <w:t xml:space="preserve"> Лесного кодекса Российской Федерации</w:t>
            </w:r>
          </w:p>
        </w:tc>
      </w:tr>
      <w:tr w:rsidR="00EF6BE5">
        <w:tc>
          <w:tcPr>
            <w:tcW w:w="454" w:type="dxa"/>
          </w:tcPr>
          <w:p w:rsidR="00EF6BE5" w:rsidRDefault="00EF6BE5">
            <w:pPr>
              <w:pStyle w:val="ConsPlusNormal"/>
              <w:jc w:val="center"/>
            </w:pPr>
            <w:r>
              <w:lastRenderedPageBreak/>
              <w:t>6</w:t>
            </w:r>
          </w:p>
        </w:tc>
        <w:tc>
          <w:tcPr>
            <w:tcW w:w="2929" w:type="dxa"/>
          </w:tcPr>
          <w:p w:rsidR="00EF6BE5" w:rsidRDefault="00EF6BE5">
            <w:pPr>
              <w:pStyle w:val="ConsPlusNormal"/>
              <w:jc w:val="center"/>
            </w:pPr>
            <w:r>
              <w:t>Ведение сельского хозяйства</w:t>
            </w:r>
          </w:p>
        </w:tc>
        <w:tc>
          <w:tcPr>
            <w:tcW w:w="5669" w:type="dxa"/>
          </w:tcPr>
          <w:p w:rsidR="00EF6BE5" w:rsidRDefault="00EF6BE5">
            <w:pPr>
              <w:pStyle w:val="ConsPlusNormal"/>
            </w:pPr>
            <w:r>
              <w:t xml:space="preserve">запрещено в соответствии с </w:t>
            </w:r>
            <w:hyperlink r:id="rId309" w:history="1">
              <w:r>
                <w:rPr>
                  <w:color w:val="0000FF"/>
                </w:rPr>
                <w:t>частью 2 статьи 116</w:t>
              </w:r>
            </w:hyperlink>
            <w:r>
              <w:t xml:space="preserve"> Лесного кодекса Российской Федерации</w:t>
            </w:r>
          </w:p>
        </w:tc>
      </w:tr>
      <w:tr w:rsidR="00EF6BE5">
        <w:tc>
          <w:tcPr>
            <w:tcW w:w="454" w:type="dxa"/>
          </w:tcPr>
          <w:p w:rsidR="00EF6BE5" w:rsidRDefault="00EF6BE5">
            <w:pPr>
              <w:pStyle w:val="ConsPlusNormal"/>
              <w:jc w:val="center"/>
            </w:pPr>
            <w:r>
              <w:t>7</w:t>
            </w:r>
          </w:p>
        </w:tc>
        <w:tc>
          <w:tcPr>
            <w:tcW w:w="2929" w:type="dxa"/>
          </w:tcPr>
          <w:p w:rsidR="00EF6BE5" w:rsidRDefault="00EF6BE5">
            <w:pPr>
              <w:pStyle w:val="ConsPlusNormal"/>
              <w:jc w:val="center"/>
            </w:pPr>
            <w:r>
              <w:t>Осуществление рыболовства, за исключением любительского рыболовства</w:t>
            </w:r>
          </w:p>
        </w:tc>
        <w:tc>
          <w:tcPr>
            <w:tcW w:w="5669" w:type="dxa"/>
          </w:tcPr>
          <w:p w:rsidR="00EF6BE5" w:rsidRDefault="00EF6BE5">
            <w:pPr>
              <w:pStyle w:val="ConsPlusNormal"/>
            </w:pPr>
            <w:r>
              <w:t xml:space="preserve">разрешено в соответствии со </w:t>
            </w:r>
            <w:hyperlink r:id="rId310" w:history="1">
              <w:r>
                <w:rPr>
                  <w:color w:val="0000FF"/>
                </w:rPr>
                <w:t>статьей 38.1</w:t>
              </w:r>
            </w:hyperlink>
            <w:r>
              <w:t xml:space="preserve"> Лесного кодекса Российской Федерации с учетом ограничений, установленных </w:t>
            </w:r>
            <w:hyperlink r:id="rId311" w:history="1">
              <w:r>
                <w:rPr>
                  <w:color w:val="0000FF"/>
                </w:rPr>
                <w:t>Правилами</w:t>
              </w:r>
            </w:hyperlink>
            <w:r>
              <w:t xml:space="preserve"> использования лесов для осуществления рыболовства, утвержденных приказом Министерства природных ресурсов и экологии Российской Федерации от 13 октября 2021 г. N 742</w:t>
            </w:r>
          </w:p>
        </w:tc>
      </w:tr>
      <w:tr w:rsidR="00EF6BE5">
        <w:tc>
          <w:tcPr>
            <w:tcW w:w="454" w:type="dxa"/>
          </w:tcPr>
          <w:p w:rsidR="00EF6BE5" w:rsidRDefault="00EF6BE5">
            <w:pPr>
              <w:pStyle w:val="ConsPlusNormal"/>
              <w:jc w:val="center"/>
            </w:pPr>
            <w:r>
              <w:t>8</w:t>
            </w:r>
          </w:p>
        </w:tc>
        <w:tc>
          <w:tcPr>
            <w:tcW w:w="2929" w:type="dxa"/>
          </w:tcPr>
          <w:p w:rsidR="00EF6BE5" w:rsidRDefault="00EF6BE5">
            <w:pPr>
              <w:pStyle w:val="ConsPlusNormal"/>
              <w:jc w:val="center"/>
            </w:pPr>
            <w:r>
              <w:t>Осуществление научно-исследовательской, образовательной деятельности</w:t>
            </w:r>
          </w:p>
        </w:tc>
        <w:tc>
          <w:tcPr>
            <w:tcW w:w="5669" w:type="dxa"/>
          </w:tcPr>
          <w:p w:rsidR="00EF6BE5" w:rsidRDefault="00EF6BE5">
            <w:pPr>
              <w:pStyle w:val="ConsPlusNormal"/>
            </w:pPr>
            <w:r>
              <w:t xml:space="preserve">разрешено в соответствии со </w:t>
            </w:r>
            <w:hyperlink r:id="rId312" w:history="1">
              <w:r>
                <w:rPr>
                  <w:color w:val="0000FF"/>
                </w:rPr>
                <w:t>статьей 40</w:t>
              </w:r>
            </w:hyperlink>
            <w:r>
              <w:t xml:space="preserve"> Лесного кодекса Российской Федерации с учетом ограничений установленных </w:t>
            </w:r>
            <w:hyperlink r:id="rId313" w:history="1">
              <w:r>
                <w:rPr>
                  <w:color w:val="0000FF"/>
                </w:rPr>
                <w:t>Правилами</w:t>
              </w:r>
            </w:hyperlink>
            <w:r>
              <w:t xml:space="preserve"> использования лесов для осуществления научно-исследовательской деятельности, образовательной деятельности, утвержденных приказом Министерства природных ресурсов и экологии Российской Федерации от 27 июля 2020 г. N 487</w:t>
            </w:r>
          </w:p>
        </w:tc>
      </w:tr>
      <w:tr w:rsidR="00EF6BE5">
        <w:tc>
          <w:tcPr>
            <w:tcW w:w="454" w:type="dxa"/>
          </w:tcPr>
          <w:p w:rsidR="00EF6BE5" w:rsidRDefault="00EF6BE5">
            <w:pPr>
              <w:pStyle w:val="ConsPlusNormal"/>
              <w:jc w:val="center"/>
            </w:pPr>
            <w:r>
              <w:t>9</w:t>
            </w:r>
          </w:p>
        </w:tc>
        <w:tc>
          <w:tcPr>
            <w:tcW w:w="2929" w:type="dxa"/>
          </w:tcPr>
          <w:p w:rsidR="00EF6BE5" w:rsidRDefault="00EF6BE5">
            <w:pPr>
              <w:pStyle w:val="ConsPlusNormal"/>
              <w:jc w:val="center"/>
            </w:pPr>
            <w:r>
              <w:t>Осуществление рекреационной деятельности</w:t>
            </w:r>
          </w:p>
        </w:tc>
        <w:tc>
          <w:tcPr>
            <w:tcW w:w="5669" w:type="dxa"/>
          </w:tcPr>
          <w:p w:rsidR="00EF6BE5" w:rsidRDefault="00EF6BE5">
            <w:pPr>
              <w:pStyle w:val="ConsPlusNormal"/>
            </w:pPr>
            <w:r>
              <w:t xml:space="preserve">разрешено в соответствии со </w:t>
            </w:r>
            <w:hyperlink r:id="rId314" w:history="1">
              <w:r>
                <w:rPr>
                  <w:color w:val="0000FF"/>
                </w:rPr>
                <w:t>статьей 41</w:t>
              </w:r>
            </w:hyperlink>
            <w:r>
              <w:t xml:space="preserve"> Лесного кодекса Российской Федерации с учетом ограничений установленных </w:t>
            </w:r>
            <w:hyperlink r:id="rId315" w:history="1">
              <w:r>
                <w:rPr>
                  <w:color w:val="0000FF"/>
                </w:rPr>
                <w:t>частью 5 статьи 41</w:t>
              </w:r>
            </w:hyperlink>
            <w:r>
              <w:t xml:space="preserve"> Лесного кодекса Российской Федерации</w:t>
            </w:r>
          </w:p>
        </w:tc>
      </w:tr>
      <w:tr w:rsidR="00EF6BE5">
        <w:tc>
          <w:tcPr>
            <w:tcW w:w="454" w:type="dxa"/>
          </w:tcPr>
          <w:p w:rsidR="00EF6BE5" w:rsidRDefault="00EF6BE5">
            <w:pPr>
              <w:pStyle w:val="ConsPlusNormal"/>
              <w:jc w:val="center"/>
            </w:pPr>
            <w:r>
              <w:t>10</w:t>
            </w:r>
          </w:p>
        </w:tc>
        <w:tc>
          <w:tcPr>
            <w:tcW w:w="2929" w:type="dxa"/>
          </w:tcPr>
          <w:p w:rsidR="00EF6BE5" w:rsidRDefault="00EF6BE5">
            <w:pPr>
              <w:pStyle w:val="ConsPlusNormal"/>
              <w:jc w:val="center"/>
            </w:pPr>
            <w:r>
              <w:t>Создание лесных плантаций и их эксплуатация</w:t>
            </w:r>
          </w:p>
        </w:tc>
        <w:tc>
          <w:tcPr>
            <w:tcW w:w="5669" w:type="dxa"/>
          </w:tcPr>
          <w:p w:rsidR="00EF6BE5" w:rsidRDefault="00EF6BE5">
            <w:pPr>
              <w:pStyle w:val="ConsPlusNormal"/>
            </w:pPr>
            <w:r>
              <w:t xml:space="preserve">разрешено с учетом </w:t>
            </w:r>
            <w:hyperlink r:id="rId316" w:history="1">
              <w:r>
                <w:rPr>
                  <w:color w:val="0000FF"/>
                </w:rPr>
                <w:t>части 3 статьи 25</w:t>
              </w:r>
            </w:hyperlink>
            <w:r>
              <w:t xml:space="preserve">, </w:t>
            </w:r>
            <w:hyperlink r:id="rId317" w:history="1">
              <w:r>
                <w:rPr>
                  <w:color w:val="0000FF"/>
                </w:rPr>
                <w:t>частей 1</w:t>
              </w:r>
            </w:hyperlink>
            <w:r>
              <w:t>,</w:t>
            </w:r>
            <w:hyperlink r:id="rId318" w:history="1">
              <w:r>
                <w:rPr>
                  <w:color w:val="0000FF"/>
                </w:rPr>
                <w:t>5 статьи 42</w:t>
              </w:r>
            </w:hyperlink>
            <w:r>
              <w:t xml:space="preserve">, </w:t>
            </w:r>
            <w:hyperlink r:id="rId319" w:history="1">
              <w:r>
                <w:rPr>
                  <w:color w:val="0000FF"/>
                </w:rPr>
                <w:t>части 3 статьи 111</w:t>
              </w:r>
            </w:hyperlink>
            <w:r>
              <w:t xml:space="preserve"> Лесного кодекса Российской Федерации</w:t>
            </w:r>
          </w:p>
        </w:tc>
      </w:tr>
      <w:tr w:rsidR="00EF6BE5">
        <w:tc>
          <w:tcPr>
            <w:tcW w:w="454" w:type="dxa"/>
          </w:tcPr>
          <w:p w:rsidR="00EF6BE5" w:rsidRDefault="00EF6BE5">
            <w:pPr>
              <w:pStyle w:val="ConsPlusNormal"/>
              <w:jc w:val="center"/>
            </w:pPr>
            <w:r>
              <w:t>11</w:t>
            </w:r>
          </w:p>
        </w:tc>
        <w:tc>
          <w:tcPr>
            <w:tcW w:w="2929" w:type="dxa"/>
          </w:tcPr>
          <w:p w:rsidR="00EF6BE5" w:rsidRDefault="00EF6BE5">
            <w:pPr>
              <w:pStyle w:val="ConsPlusNormal"/>
              <w:jc w:val="center"/>
            </w:pPr>
            <w:r>
              <w:t>Выращивание лесных плодовых, ягодных, декоративных растений, лекарственных растений</w:t>
            </w:r>
          </w:p>
        </w:tc>
        <w:tc>
          <w:tcPr>
            <w:tcW w:w="5669" w:type="dxa"/>
          </w:tcPr>
          <w:p w:rsidR="00EF6BE5" w:rsidRDefault="00EF6BE5">
            <w:pPr>
              <w:pStyle w:val="ConsPlusNormal"/>
            </w:pPr>
            <w:r>
              <w:t xml:space="preserve">разрешено в соответствии со </w:t>
            </w:r>
            <w:hyperlink r:id="rId320" w:history="1">
              <w:r>
                <w:rPr>
                  <w:color w:val="0000FF"/>
                </w:rPr>
                <w:t>статьей 39</w:t>
              </w:r>
            </w:hyperlink>
            <w:r>
              <w:t xml:space="preserve"> Лесного кодекса Российской Федерации с учетом ограничений, установленных </w:t>
            </w:r>
            <w:hyperlink r:id="rId321" w:history="1">
              <w:r>
                <w:rPr>
                  <w:color w:val="0000FF"/>
                </w:rPr>
                <w:t>Правилами</w:t>
              </w:r>
            </w:hyperlink>
            <w:r>
              <w:t xml:space="preserve"> использования лесов для выращивания лесных плодовых, ягодных, декоративных растений, лекарственных растений, утвержденных приказом Министерства природных ресурсов и экологии Российской Федерации от 28 июля 2020 г. N 497.</w:t>
            </w:r>
          </w:p>
          <w:p w:rsidR="00EF6BE5" w:rsidRDefault="00EF6BE5">
            <w:pPr>
              <w:pStyle w:val="ConsPlusNormal"/>
            </w:pPr>
            <w:r>
              <w:t xml:space="preserve">Запрещена при осуществлении предпринимательской деятельности в соответствии с </w:t>
            </w:r>
            <w:hyperlink r:id="rId322" w:history="1">
              <w:r>
                <w:rPr>
                  <w:color w:val="0000FF"/>
                </w:rPr>
                <w:t>частью 3 статьи 25</w:t>
              </w:r>
            </w:hyperlink>
            <w:r>
              <w:t xml:space="preserve"> Лесного кодекса Российской Федерации</w:t>
            </w:r>
          </w:p>
        </w:tc>
      </w:tr>
      <w:tr w:rsidR="00EF6BE5">
        <w:tc>
          <w:tcPr>
            <w:tcW w:w="454" w:type="dxa"/>
          </w:tcPr>
          <w:p w:rsidR="00EF6BE5" w:rsidRDefault="00EF6BE5">
            <w:pPr>
              <w:pStyle w:val="ConsPlusNormal"/>
              <w:jc w:val="center"/>
            </w:pPr>
            <w:r>
              <w:t>12</w:t>
            </w:r>
          </w:p>
        </w:tc>
        <w:tc>
          <w:tcPr>
            <w:tcW w:w="2929" w:type="dxa"/>
          </w:tcPr>
          <w:p w:rsidR="00EF6BE5" w:rsidRDefault="00EF6BE5">
            <w:pPr>
              <w:pStyle w:val="ConsPlusNormal"/>
              <w:jc w:val="center"/>
            </w:pPr>
            <w:r>
              <w:t>Осуществление геологического изучения недр, разведка и добыча полезных ископаемых</w:t>
            </w:r>
          </w:p>
        </w:tc>
        <w:tc>
          <w:tcPr>
            <w:tcW w:w="5669" w:type="dxa"/>
          </w:tcPr>
          <w:p w:rsidR="00EF6BE5" w:rsidRDefault="00EF6BE5">
            <w:pPr>
              <w:pStyle w:val="ConsPlusNormal"/>
            </w:pPr>
            <w:r>
              <w:t xml:space="preserve">Запрещены разведка и добыча полезных ископаемых в соответствии со </w:t>
            </w:r>
            <w:hyperlink r:id="rId323" w:history="1">
              <w:r>
                <w:rPr>
                  <w:color w:val="0000FF"/>
                </w:rPr>
                <w:t>статьей 116</w:t>
              </w:r>
            </w:hyperlink>
            <w:r>
              <w:t xml:space="preserve"> Лесного кодекса Российской Федерации.</w:t>
            </w:r>
          </w:p>
          <w:p w:rsidR="00EF6BE5" w:rsidRDefault="00EF6BE5">
            <w:pPr>
              <w:pStyle w:val="ConsPlusNormal"/>
            </w:pPr>
            <w:r>
              <w:t xml:space="preserve">Разрешено геологическое изучение недр в соответствии со </w:t>
            </w:r>
            <w:hyperlink r:id="rId324" w:history="1">
              <w:r>
                <w:rPr>
                  <w:color w:val="0000FF"/>
                </w:rPr>
                <w:t>статьей 43</w:t>
              </w:r>
            </w:hyperlink>
            <w:r>
              <w:t xml:space="preserve"> Лесного кодекса Российской Федерации</w:t>
            </w:r>
          </w:p>
        </w:tc>
      </w:tr>
      <w:tr w:rsidR="00EF6BE5">
        <w:tc>
          <w:tcPr>
            <w:tcW w:w="454" w:type="dxa"/>
          </w:tcPr>
          <w:p w:rsidR="00EF6BE5" w:rsidRDefault="00EF6BE5">
            <w:pPr>
              <w:pStyle w:val="ConsPlusNormal"/>
              <w:jc w:val="center"/>
            </w:pPr>
            <w:r>
              <w:t>13</w:t>
            </w:r>
          </w:p>
        </w:tc>
        <w:tc>
          <w:tcPr>
            <w:tcW w:w="2929" w:type="dxa"/>
          </w:tcPr>
          <w:p w:rsidR="00EF6BE5" w:rsidRDefault="00EF6BE5">
            <w:pPr>
              <w:pStyle w:val="ConsPlusNormal"/>
              <w:jc w:val="center"/>
            </w:pPr>
            <w:r>
              <w:t>Строительство и эксплуатация водохранилищ и иных искусственных водных объектов, а также гидротехнических сооружений и специализированных портов</w:t>
            </w:r>
          </w:p>
        </w:tc>
        <w:tc>
          <w:tcPr>
            <w:tcW w:w="5669" w:type="dxa"/>
          </w:tcPr>
          <w:p w:rsidR="00EF6BE5" w:rsidRDefault="00EF6BE5">
            <w:pPr>
              <w:pStyle w:val="ConsPlusNormal"/>
            </w:pPr>
            <w:r>
              <w:t xml:space="preserve">Запрещено строительство и эксплуатация водохранилищ и иных искусственных водных объектов, а также специализированных портов в соответствии со </w:t>
            </w:r>
            <w:hyperlink r:id="rId325" w:history="1">
              <w:r>
                <w:rPr>
                  <w:color w:val="0000FF"/>
                </w:rPr>
                <w:t>статьей 116</w:t>
              </w:r>
            </w:hyperlink>
            <w:r>
              <w:t xml:space="preserve"> Лесного кодекса Российской Федерации.</w:t>
            </w:r>
          </w:p>
          <w:p w:rsidR="00EF6BE5" w:rsidRDefault="00EF6BE5">
            <w:pPr>
              <w:pStyle w:val="ConsPlusNormal"/>
            </w:pPr>
            <w:r>
              <w:t xml:space="preserve">Разрешено строительство и эксплуатация гидротехнических сооружений в соответствии со </w:t>
            </w:r>
            <w:hyperlink r:id="rId326" w:history="1">
              <w:r>
                <w:rPr>
                  <w:color w:val="0000FF"/>
                </w:rPr>
                <w:t>статьями 44</w:t>
              </w:r>
            </w:hyperlink>
            <w:r>
              <w:t xml:space="preserve">, </w:t>
            </w:r>
            <w:hyperlink r:id="rId327" w:history="1">
              <w:r>
                <w:rPr>
                  <w:color w:val="0000FF"/>
                </w:rPr>
                <w:t>116</w:t>
              </w:r>
            </w:hyperlink>
            <w:r>
              <w:t xml:space="preserve"> Лесного кодекса Российской Федерации</w:t>
            </w:r>
          </w:p>
        </w:tc>
      </w:tr>
      <w:tr w:rsidR="00EF6BE5">
        <w:tc>
          <w:tcPr>
            <w:tcW w:w="454" w:type="dxa"/>
          </w:tcPr>
          <w:p w:rsidR="00EF6BE5" w:rsidRDefault="00EF6BE5">
            <w:pPr>
              <w:pStyle w:val="ConsPlusNormal"/>
              <w:jc w:val="center"/>
            </w:pPr>
            <w:r>
              <w:t>14</w:t>
            </w:r>
          </w:p>
        </w:tc>
        <w:tc>
          <w:tcPr>
            <w:tcW w:w="2929" w:type="dxa"/>
          </w:tcPr>
          <w:p w:rsidR="00EF6BE5" w:rsidRDefault="00EF6BE5">
            <w:pPr>
              <w:pStyle w:val="ConsPlusNormal"/>
              <w:jc w:val="center"/>
            </w:pPr>
            <w:r>
              <w:t>Строительство, реконструкция, эксплуатация линейных объектов</w:t>
            </w:r>
          </w:p>
        </w:tc>
        <w:tc>
          <w:tcPr>
            <w:tcW w:w="5669" w:type="dxa"/>
          </w:tcPr>
          <w:p w:rsidR="00EF6BE5" w:rsidRDefault="00EF6BE5">
            <w:pPr>
              <w:pStyle w:val="ConsPlusNormal"/>
            </w:pPr>
            <w:r>
              <w:t xml:space="preserve">Разрешена в соответствии со </w:t>
            </w:r>
            <w:hyperlink r:id="rId328" w:history="1">
              <w:r>
                <w:rPr>
                  <w:color w:val="0000FF"/>
                </w:rPr>
                <w:t>статьей 45</w:t>
              </w:r>
            </w:hyperlink>
            <w:r>
              <w:t xml:space="preserve"> Лесного кодекса Российской Федерации эксплуатация и реконструкция существующих линейных объектов с учетом ограничений, </w:t>
            </w:r>
            <w:r>
              <w:lastRenderedPageBreak/>
              <w:t xml:space="preserve">установленных </w:t>
            </w:r>
            <w:hyperlink r:id="rId329" w:history="1">
              <w:r>
                <w:rPr>
                  <w:color w:val="0000FF"/>
                </w:rPr>
                <w:t>приказом</w:t>
              </w:r>
            </w:hyperlink>
            <w:r>
              <w:t xml:space="preserve"> Министерства природных ресурсов и экологии Российской Федерации от 10 июля 2020 г. N 434 "Об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p>
          <w:p w:rsidR="00EF6BE5" w:rsidRDefault="00EF6BE5">
            <w:pPr>
              <w:pStyle w:val="ConsPlusNormal"/>
            </w:pPr>
            <w:r>
              <w:t xml:space="preserve">Запрещено строительство линейных объектов в соответствии со </w:t>
            </w:r>
            <w:hyperlink r:id="rId330" w:history="1">
              <w:r>
                <w:rPr>
                  <w:color w:val="0000FF"/>
                </w:rPr>
                <w:t>статьей 116</w:t>
              </w:r>
            </w:hyperlink>
            <w:r>
              <w:t xml:space="preserve"> Лесного кодекса Российской Федерации</w:t>
            </w:r>
          </w:p>
        </w:tc>
      </w:tr>
      <w:tr w:rsidR="00EF6BE5">
        <w:tc>
          <w:tcPr>
            <w:tcW w:w="454" w:type="dxa"/>
          </w:tcPr>
          <w:p w:rsidR="00EF6BE5" w:rsidRDefault="00EF6BE5">
            <w:pPr>
              <w:pStyle w:val="ConsPlusNormal"/>
              <w:jc w:val="center"/>
            </w:pPr>
            <w:r>
              <w:lastRenderedPageBreak/>
              <w:t>15</w:t>
            </w:r>
          </w:p>
        </w:tc>
        <w:tc>
          <w:tcPr>
            <w:tcW w:w="2929" w:type="dxa"/>
          </w:tcPr>
          <w:p w:rsidR="00EF6BE5" w:rsidRDefault="00EF6BE5">
            <w:pPr>
              <w:pStyle w:val="ConsPlusNormal"/>
              <w:jc w:val="center"/>
            </w:pPr>
            <w:r>
              <w:t>Создание и эксплуатация объектов лесоперерабатывающей инфраструктуры</w:t>
            </w:r>
          </w:p>
        </w:tc>
        <w:tc>
          <w:tcPr>
            <w:tcW w:w="5669" w:type="dxa"/>
          </w:tcPr>
          <w:p w:rsidR="00EF6BE5" w:rsidRDefault="00EF6BE5">
            <w:pPr>
              <w:pStyle w:val="ConsPlusNormal"/>
            </w:pPr>
            <w:r>
              <w:t xml:space="preserve">Запрещено в соответствии со </w:t>
            </w:r>
            <w:hyperlink r:id="rId331" w:history="1">
              <w:r>
                <w:rPr>
                  <w:color w:val="0000FF"/>
                </w:rPr>
                <w:t>статьей 14</w:t>
              </w:r>
            </w:hyperlink>
            <w:r>
              <w:t xml:space="preserve"> Лесного кодекса Российской Федерации</w:t>
            </w:r>
          </w:p>
        </w:tc>
      </w:tr>
      <w:tr w:rsidR="00EF6BE5">
        <w:tc>
          <w:tcPr>
            <w:tcW w:w="454" w:type="dxa"/>
          </w:tcPr>
          <w:p w:rsidR="00EF6BE5" w:rsidRDefault="00EF6BE5">
            <w:pPr>
              <w:pStyle w:val="ConsPlusNormal"/>
              <w:jc w:val="center"/>
            </w:pPr>
            <w:r>
              <w:t>16</w:t>
            </w:r>
          </w:p>
        </w:tc>
        <w:tc>
          <w:tcPr>
            <w:tcW w:w="2929" w:type="dxa"/>
          </w:tcPr>
          <w:p w:rsidR="00EF6BE5" w:rsidRDefault="00EF6BE5">
            <w:pPr>
              <w:pStyle w:val="ConsPlusNormal"/>
              <w:jc w:val="center"/>
            </w:pPr>
            <w:r>
              <w:t>Осуществление религиозной деятельности</w:t>
            </w:r>
          </w:p>
        </w:tc>
        <w:tc>
          <w:tcPr>
            <w:tcW w:w="5669" w:type="dxa"/>
          </w:tcPr>
          <w:p w:rsidR="00EF6BE5" w:rsidRDefault="00EF6BE5">
            <w:pPr>
              <w:pStyle w:val="ConsPlusNormal"/>
            </w:pPr>
            <w:r>
              <w:t xml:space="preserve">Запрещено в соответствии с </w:t>
            </w:r>
            <w:hyperlink r:id="rId332" w:history="1">
              <w:r>
                <w:rPr>
                  <w:color w:val="0000FF"/>
                </w:rPr>
                <w:t>решением</w:t>
              </w:r>
            </w:hyperlink>
            <w:r>
              <w:t xml:space="preserve"> Пермской городской Думы от 26 июня 2007 г. N 143 "Об утверждении Правил землепользования и застройки города Перми"</w:t>
            </w:r>
          </w:p>
        </w:tc>
      </w:tr>
    </w:tbl>
    <w:p w:rsidR="00EF6BE5" w:rsidRDefault="00EF6BE5">
      <w:pPr>
        <w:pStyle w:val="ConsPlusNormal"/>
        <w:jc w:val="both"/>
      </w:pPr>
    </w:p>
    <w:p w:rsidR="00EF6BE5" w:rsidRDefault="00EF6BE5">
      <w:pPr>
        <w:pStyle w:val="ConsPlusNormal"/>
        <w:jc w:val="both"/>
      </w:pPr>
    </w:p>
    <w:p w:rsidR="00EF6BE5" w:rsidRDefault="00EF6BE5">
      <w:pPr>
        <w:pStyle w:val="ConsPlusNormal"/>
        <w:jc w:val="both"/>
      </w:pPr>
    </w:p>
    <w:p w:rsidR="00EF6BE5" w:rsidRDefault="00EF6BE5">
      <w:pPr>
        <w:pStyle w:val="ConsPlusNormal"/>
        <w:jc w:val="both"/>
      </w:pPr>
    </w:p>
    <w:p w:rsidR="00EF6BE5" w:rsidRDefault="00EF6BE5">
      <w:pPr>
        <w:pStyle w:val="ConsPlusNormal"/>
        <w:jc w:val="both"/>
      </w:pPr>
    </w:p>
    <w:p w:rsidR="00EF6BE5" w:rsidRDefault="00EF6BE5">
      <w:pPr>
        <w:pStyle w:val="ConsPlusNormal"/>
        <w:jc w:val="right"/>
        <w:outlineLvl w:val="1"/>
      </w:pPr>
      <w:r>
        <w:t>Приложение 1</w:t>
      </w:r>
    </w:p>
    <w:p w:rsidR="00EF6BE5" w:rsidRDefault="00EF6BE5">
      <w:pPr>
        <w:pStyle w:val="ConsPlusNormal"/>
        <w:jc w:val="right"/>
      </w:pPr>
      <w:r>
        <w:t>к Лесохозяйственному регламенту</w:t>
      </w:r>
    </w:p>
    <w:p w:rsidR="00EF6BE5" w:rsidRDefault="00EF6BE5">
      <w:pPr>
        <w:pStyle w:val="ConsPlusNormal"/>
        <w:jc w:val="right"/>
      </w:pPr>
      <w:r>
        <w:t>Пермского городского лесничества</w:t>
      </w:r>
    </w:p>
    <w:p w:rsidR="00EF6BE5" w:rsidRDefault="00EF6BE5">
      <w:pPr>
        <w:pStyle w:val="ConsPlusNormal"/>
        <w:jc w:val="both"/>
      </w:pPr>
    </w:p>
    <w:p w:rsidR="00EF6BE5" w:rsidRDefault="00EF6BE5">
      <w:pPr>
        <w:pStyle w:val="ConsPlusTitle"/>
        <w:jc w:val="center"/>
      </w:pPr>
      <w:bookmarkStart w:id="13" w:name="P13643"/>
      <w:bookmarkEnd w:id="13"/>
      <w:r>
        <w:t>Законодательные, нормативные правовые акты,</w:t>
      </w:r>
    </w:p>
    <w:p w:rsidR="00EF6BE5" w:rsidRDefault="00EF6BE5">
      <w:pPr>
        <w:pStyle w:val="ConsPlusTitle"/>
        <w:jc w:val="center"/>
      </w:pPr>
      <w:r>
        <w:t>нормативно-технические, методические и проектные документы,</w:t>
      </w:r>
    </w:p>
    <w:p w:rsidR="00EF6BE5" w:rsidRDefault="00EF6BE5">
      <w:pPr>
        <w:pStyle w:val="ConsPlusTitle"/>
        <w:jc w:val="center"/>
      </w:pPr>
      <w:r>
        <w:t>регламентирующие виды использования лесов</w:t>
      </w:r>
    </w:p>
    <w:p w:rsidR="00EF6BE5" w:rsidRDefault="00EF6BE5">
      <w:pPr>
        <w:pStyle w:val="ConsPlusNormal"/>
        <w:jc w:val="both"/>
      </w:pPr>
    </w:p>
    <w:p w:rsidR="00EF6BE5" w:rsidRDefault="00EF6BE5">
      <w:pPr>
        <w:pStyle w:val="ConsPlusNormal"/>
        <w:ind w:firstLine="540"/>
        <w:jc w:val="both"/>
      </w:pPr>
      <w:r>
        <w:t>Федеральные законы:</w:t>
      </w:r>
    </w:p>
    <w:p w:rsidR="00EF6BE5" w:rsidRDefault="00EF6BE5">
      <w:pPr>
        <w:pStyle w:val="ConsPlusNormal"/>
        <w:spacing w:before="220"/>
        <w:ind w:firstLine="540"/>
        <w:jc w:val="both"/>
      </w:pPr>
      <w:r>
        <w:t xml:space="preserve">Федеральный </w:t>
      </w:r>
      <w:hyperlink r:id="rId333" w:history="1">
        <w:r>
          <w:rPr>
            <w:color w:val="0000FF"/>
          </w:rPr>
          <w:t>закон</w:t>
        </w:r>
      </w:hyperlink>
      <w:r>
        <w:t xml:space="preserve"> от 10 января 2002 г. N 7-ФЗ "Об охране окружающей среды".</w:t>
      </w:r>
    </w:p>
    <w:p w:rsidR="00EF6BE5" w:rsidRDefault="00EF6BE5">
      <w:pPr>
        <w:pStyle w:val="ConsPlusNormal"/>
        <w:spacing w:before="220"/>
        <w:ind w:firstLine="540"/>
        <w:jc w:val="both"/>
      </w:pPr>
      <w:r>
        <w:t>Акты Правительства Российской Федерации:</w:t>
      </w:r>
    </w:p>
    <w:p w:rsidR="00EF6BE5" w:rsidRDefault="00EF6BE5">
      <w:pPr>
        <w:pStyle w:val="ConsPlusNormal"/>
        <w:spacing w:before="220"/>
        <w:ind w:firstLine="540"/>
        <w:jc w:val="both"/>
      </w:pPr>
      <w:hyperlink r:id="rId334" w:history="1">
        <w:r>
          <w:rPr>
            <w:color w:val="0000FF"/>
          </w:rPr>
          <w:t>постановление</w:t>
        </w:r>
      </w:hyperlink>
      <w:r>
        <w:t xml:space="preserve"> Правительства Российской Федерации от 22 июня 2007 г. N 395 "Об установлении максимального объема древесины, подлежащей заготовке лицом, группой лиц";</w:t>
      </w:r>
    </w:p>
    <w:p w:rsidR="00EF6BE5" w:rsidRDefault="00EF6BE5">
      <w:pPr>
        <w:pStyle w:val="ConsPlusNormal"/>
        <w:spacing w:before="220"/>
        <w:ind w:firstLine="540"/>
        <w:jc w:val="both"/>
      </w:pPr>
      <w:hyperlink r:id="rId335" w:history="1">
        <w:r>
          <w:rPr>
            <w:color w:val="0000FF"/>
          </w:rPr>
          <w:t>постановление</w:t>
        </w:r>
      </w:hyperlink>
      <w:r>
        <w:t xml:space="preserve"> Правительства Российской Федерации от 07 октября 2020 г. N 1614 "Об утверждении Правил пожарной безопасности в лесах";</w:t>
      </w:r>
    </w:p>
    <w:p w:rsidR="00EF6BE5" w:rsidRDefault="00EF6BE5">
      <w:pPr>
        <w:pStyle w:val="ConsPlusNormal"/>
        <w:spacing w:before="220"/>
        <w:ind w:firstLine="540"/>
        <w:jc w:val="both"/>
      </w:pPr>
      <w:hyperlink r:id="rId336" w:history="1">
        <w:r>
          <w:rPr>
            <w:color w:val="0000FF"/>
          </w:rPr>
          <w:t>постановление</w:t>
        </w:r>
      </w:hyperlink>
      <w:r>
        <w:t xml:space="preserve"> Правительства Российской Федерации от 09 декабря 2020 г. N 2047 "Об утверждении Правил санитарной безопасности в лесах";</w:t>
      </w:r>
    </w:p>
    <w:p w:rsidR="00EF6BE5" w:rsidRDefault="00EF6BE5">
      <w:pPr>
        <w:pStyle w:val="ConsPlusNormal"/>
        <w:spacing w:before="220"/>
        <w:ind w:firstLine="540"/>
        <w:jc w:val="both"/>
      </w:pPr>
      <w:hyperlink r:id="rId337" w:history="1">
        <w:r>
          <w:rPr>
            <w:color w:val="0000FF"/>
          </w:rPr>
          <w:t>постановление</w:t>
        </w:r>
      </w:hyperlink>
      <w:r>
        <w:t xml:space="preserve"> Правительства Российской Федерации от 30 июня 2021 г. N 1098 "О федеральном государственном лесном контроле (надзоре)".</w:t>
      </w:r>
    </w:p>
    <w:p w:rsidR="00EF6BE5" w:rsidRDefault="00EF6BE5">
      <w:pPr>
        <w:pStyle w:val="ConsPlusNormal"/>
        <w:spacing w:before="220"/>
        <w:ind w:firstLine="540"/>
        <w:jc w:val="both"/>
      </w:pPr>
      <w:r>
        <w:t>Акты федеральных органов исполнительной власти:</w:t>
      </w:r>
    </w:p>
    <w:p w:rsidR="00EF6BE5" w:rsidRDefault="00EF6BE5">
      <w:pPr>
        <w:pStyle w:val="ConsPlusNormal"/>
        <w:spacing w:before="220"/>
        <w:ind w:firstLine="540"/>
        <w:jc w:val="both"/>
      </w:pPr>
      <w:hyperlink r:id="rId338" w:history="1">
        <w:r>
          <w:rPr>
            <w:color w:val="0000FF"/>
          </w:rPr>
          <w:t>приказ</w:t>
        </w:r>
      </w:hyperlink>
      <w:r>
        <w:t xml:space="preserve"> Министерства природных ресурсов и экологии Российской Федерации от 30 октября 2013 г. N 464 "Об утверждении перечня видов информации, содержащейся в государственном лесном реестре, предоставляемой в обязательном порядке, и условий ее предоставления";</w:t>
      </w:r>
    </w:p>
    <w:p w:rsidR="00EF6BE5" w:rsidRDefault="00EF6BE5">
      <w:pPr>
        <w:pStyle w:val="ConsPlusNormal"/>
        <w:spacing w:before="220"/>
        <w:ind w:firstLine="540"/>
        <w:jc w:val="both"/>
      </w:pPr>
      <w:hyperlink r:id="rId339" w:history="1">
        <w:r>
          <w:rPr>
            <w:color w:val="0000FF"/>
          </w:rPr>
          <w:t>приказ</w:t>
        </w:r>
      </w:hyperlink>
      <w:r>
        <w:t xml:space="preserve"> Министерства природных ресурсов и экологии Российской Федерации от 28 марта 2014 г. N 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p>
    <w:p w:rsidR="00EF6BE5" w:rsidRDefault="00EF6BE5">
      <w:pPr>
        <w:pStyle w:val="ConsPlusNormal"/>
        <w:spacing w:before="220"/>
        <w:ind w:firstLine="540"/>
        <w:jc w:val="both"/>
      </w:pPr>
      <w:hyperlink r:id="rId340" w:history="1">
        <w:r>
          <w:rPr>
            <w:color w:val="0000FF"/>
          </w:rPr>
          <w:t>приказ</w:t>
        </w:r>
      </w:hyperlink>
      <w:r>
        <w:t xml:space="preserve"> Министерства природных ресурсов и экологии Российской Федерации от 18 августа 2014 г. N 367 "Об утверждении Перечня лесорастительных зон Российской Федерации и Перечня лесных районов Российской Федерации";</w:t>
      </w:r>
    </w:p>
    <w:p w:rsidR="00EF6BE5" w:rsidRDefault="00EF6BE5">
      <w:pPr>
        <w:pStyle w:val="ConsPlusNormal"/>
        <w:spacing w:before="220"/>
        <w:ind w:firstLine="540"/>
        <w:jc w:val="both"/>
      </w:pPr>
      <w:hyperlink r:id="rId341" w:history="1">
        <w:r>
          <w:rPr>
            <w:color w:val="0000FF"/>
          </w:rPr>
          <w:t>приказ</w:t>
        </w:r>
      </w:hyperlink>
      <w:r>
        <w:t xml:space="preserve"> Министерства природных ресурсов и экологии Российской Федерации от 23 мая 2016 г. N 306 "Об утверждении Порядка ведения Красной книги Российской Федерации";</w:t>
      </w:r>
    </w:p>
    <w:p w:rsidR="00EF6BE5" w:rsidRDefault="00EF6BE5">
      <w:pPr>
        <w:pStyle w:val="ConsPlusNormal"/>
        <w:spacing w:before="220"/>
        <w:ind w:firstLine="540"/>
        <w:jc w:val="both"/>
      </w:pPr>
      <w:hyperlink r:id="rId342" w:history="1">
        <w:r>
          <w:rPr>
            <w:color w:val="0000FF"/>
          </w:rPr>
          <w:t>приказ</w:t>
        </w:r>
      </w:hyperlink>
      <w:r>
        <w:t xml:space="preserve"> Министерства природных ресурсов и экологии Российской Федерации от 27 февраля 2017 г. N 72 "Об утверждении состава лесохозяйственных регламентов, порядка их разработки, сроков их действия и порядка внесения в них изменений";</w:t>
      </w:r>
    </w:p>
    <w:p w:rsidR="00EF6BE5" w:rsidRDefault="00EF6BE5">
      <w:pPr>
        <w:pStyle w:val="ConsPlusNormal"/>
        <w:spacing w:before="220"/>
        <w:ind w:firstLine="540"/>
        <w:jc w:val="both"/>
      </w:pPr>
      <w:hyperlink r:id="rId343" w:history="1">
        <w:r>
          <w:rPr>
            <w:color w:val="0000FF"/>
          </w:rPr>
          <w:t>приказ</w:t>
        </w:r>
      </w:hyperlink>
      <w:r>
        <w:t xml:space="preserve"> Министерства природных ресурсов и экологии Российской Федерации от 09 марта 2017 г. N 78 "Об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w:t>
      </w:r>
    </w:p>
    <w:p w:rsidR="00EF6BE5" w:rsidRDefault="00EF6BE5">
      <w:pPr>
        <w:pStyle w:val="ConsPlusNormal"/>
        <w:spacing w:before="220"/>
        <w:ind w:firstLine="540"/>
        <w:jc w:val="both"/>
      </w:pPr>
      <w:hyperlink r:id="rId344" w:history="1">
        <w:r>
          <w:rPr>
            <w:color w:val="0000FF"/>
          </w:rPr>
          <w:t>приказ</w:t>
        </w:r>
      </w:hyperlink>
      <w:r>
        <w:t xml:space="preserve"> Министерства природных ресурсов и экологии Российской Федерации от 21 августа 2017 г. N 452 "Об утверждении перечня информации, включаемой в отчет о воспроизводстве лесов и лесоразведении, формы и порядка представления отчета о воспроизводстве лесов и лесоразведении, а также требований к формату отчета о воспроизводстве лесов и лесоразведении в электронной форме";</w:t>
      </w:r>
    </w:p>
    <w:p w:rsidR="00EF6BE5" w:rsidRDefault="00EF6BE5">
      <w:pPr>
        <w:pStyle w:val="ConsPlusNormal"/>
        <w:spacing w:before="220"/>
        <w:ind w:firstLine="540"/>
        <w:jc w:val="both"/>
      </w:pPr>
      <w:hyperlink r:id="rId345" w:history="1">
        <w:r>
          <w:rPr>
            <w:color w:val="0000FF"/>
          </w:rPr>
          <w:t>приказ</w:t>
        </w:r>
      </w:hyperlink>
      <w:r>
        <w:t xml:space="preserve"> Министерства природных ресурсов и экологии Российской Федерации от 21 августа 2017 г. N 451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w:t>
      </w:r>
    </w:p>
    <w:p w:rsidR="00EF6BE5" w:rsidRDefault="00EF6BE5">
      <w:pPr>
        <w:pStyle w:val="ConsPlusNormal"/>
        <w:spacing w:before="220"/>
        <w:ind w:firstLine="540"/>
        <w:jc w:val="both"/>
      </w:pPr>
      <w:hyperlink r:id="rId346" w:history="1">
        <w:r>
          <w:rPr>
            <w:color w:val="0000FF"/>
          </w:rPr>
          <w:t>приказ</w:t>
        </w:r>
      </w:hyperlink>
      <w:r>
        <w:t xml:space="preserve"> Министерства природных ресурсов и экологии Российской Федерации от 29 марта 2018 г. N 122 "Об утверждении Лесоустроительной инструкции";</w:t>
      </w:r>
    </w:p>
    <w:p w:rsidR="00EF6BE5" w:rsidRDefault="00EF6BE5">
      <w:pPr>
        <w:pStyle w:val="ConsPlusNormal"/>
        <w:spacing w:before="220"/>
        <w:ind w:firstLine="540"/>
        <w:jc w:val="both"/>
      </w:pPr>
      <w:hyperlink r:id="rId347" w:history="1">
        <w:r>
          <w:rPr>
            <w:color w:val="0000FF"/>
          </w:rPr>
          <w:t>приказ</w:t>
        </w:r>
      </w:hyperlink>
      <w:r>
        <w:t xml:space="preserve"> Министерства природных ресурсов и экологии Российской Федерации от 29 июня 2018 г. N 302 "Об утверждении порядка и способов подачи заявления о проведении аукциона на право заключения договора аренды лесного участка, находящегося в государственной или муниципальной собственности, или договора купли-продажи лесных насаждений, заключаемого в соответствии с частью 4 статьи 29.1 Лесного кодекса Российской Федерации, требований к формату указанного заявления в случае подачи в электронной форме";</w:t>
      </w:r>
    </w:p>
    <w:p w:rsidR="00EF6BE5" w:rsidRDefault="00EF6BE5">
      <w:pPr>
        <w:pStyle w:val="ConsPlusNormal"/>
        <w:spacing w:before="220"/>
        <w:ind w:firstLine="540"/>
        <w:jc w:val="both"/>
      </w:pPr>
      <w:hyperlink r:id="rId348" w:history="1">
        <w:r>
          <w:rPr>
            <w:color w:val="0000FF"/>
          </w:rPr>
          <w:t>приказ</w:t>
        </w:r>
      </w:hyperlink>
      <w:r>
        <w:t xml:space="preserve"> Министерства природных ресурсов и экологии Российской Федерации от 15 января 2019 г. N 10 "Об утверждении Порядка ведения государственного лесного реестра и внесении изменений в Перечень, формы и порядок подготовки документов, на основании которых осуществляется внесение документированной информации в государственный лесной реестр и ее изменение, утвержденные Приказом Министерства природных ресурсов и экологии Российской Федерации России от 11 ноября 2013 г. N 496";</w:t>
      </w:r>
    </w:p>
    <w:p w:rsidR="00EF6BE5" w:rsidRDefault="00EF6BE5">
      <w:pPr>
        <w:pStyle w:val="ConsPlusNormal"/>
        <w:spacing w:before="220"/>
        <w:ind w:firstLine="540"/>
        <w:jc w:val="both"/>
      </w:pPr>
      <w:hyperlink r:id="rId349" w:history="1">
        <w:r>
          <w:rPr>
            <w:color w:val="0000FF"/>
          </w:rPr>
          <w:t>приказ</w:t>
        </w:r>
      </w:hyperlink>
      <w:r>
        <w:t xml:space="preserve"> Министерства природных ресурсов и экологии Российской Федерации от 27 июля </w:t>
      </w:r>
      <w:r>
        <w:lastRenderedPageBreak/>
        <w:t>2020 г. N 488 "Об утверждении типового договора купли-продажи лесных насаждений";</w:t>
      </w:r>
    </w:p>
    <w:p w:rsidR="00EF6BE5" w:rsidRDefault="00EF6BE5">
      <w:pPr>
        <w:pStyle w:val="ConsPlusNormal"/>
        <w:spacing w:before="220"/>
        <w:ind w:firstLine="540"/>
        <w:jc w:val="both"/>
      </w:pPr>
      <w:hyperlink r:id="rId350" w:history="1">
        <w:r>
          <w:rPr>
            <w:color w:val="0000FF"/>
          </w:rPr>
          <w:t>приказ</w:t>
        </w:r>
      </w:hyperlink>
      <w:r>
        <w:t xml:space="preserve"> Министерства природных ресурсов и экологии Российской Федерации от 28 июля 2020 г. N 494 "Об утверждении Правил заготовки пищевых лесных ресурсов и сбора лекарственных растений";</w:t>
      </w:r>
    </w:p>
    <w:p w:rsidR="00EF6BE5" w:rsidRDefault="00EF6BE5">
      <w:pPr>
        <w:pStyle w:val="ConsPlusNormal"/>
        <w:spacing w:before="220"/>
        <w:ind w:firstLine="540"/>
        <w:jc w:val="both"/>
      </w:pPr>
      <w:hyperlink r:id="rId351" w:history="1">
        <w:r>
          <w:rPr>
            <w:color w:val="0000FF"/>
          </w:rPr>
          <w:t>приказ</w:t>
        </w:r>
      </w:hyperlink>
      <w:r>
        <w:t xml:space="preserve"> Министерства природных ресурсов и экологии Российской Федерации от 28 июля 2020 г. N 497 "Об утверждении Правил использования лесов для выращивания лесных плодовых, ягодных, декоративных растений, лекарственных растений";</w:t>
      </w:r>
    </w:p>
    <w:p w:rsidR="00EF6BE5" w:rsidRDefault="00EF6BE5">
      <w:pPr>
        <w:pStyle w:val="ConsPlusNormal"/>
        <w:spacing w:before="220"/>
        <w:ind w:firstLine="540"/>
        <w:jc w:val="both"/>
      </w:pPr>
      <w:hyperlink r:id="rId352" w:history="1">
        <w:r>
          <w:rPr>
            <w:color w:val="0000FF"/>
          </w:rPr>
          <w:t>приказ</w:t>
        </w:r>
      </w:hyperlink>
      <w:r>
        <w:t xml:space="preserve"> Министерства природных ресурсов и экологии Российской Федерации от 28 июля 2020 г. N 495 "Об утверждении Правил использования лесов для переработки древесины и иных лесных ресурсов";</w:t>
      </w:r>
    </w:p>
    <w:p w:rsidR="00EF6BE5" w:rsidRDefault="00EF6BE5">
      <w:pPr>
        <w:pStyle w:val="ConsPlusNormal"/>
        <w:spacing w:before="220"/>
        <w:ind w:firstLine="540"/>
        <w:jc w:val="both"/>
      </w:pPr>
      <w:hyperlink r:id="rId353" w:history="1">
        <w:r>
          <w:rPr>
            <w:color w:val="0000FF"/>
          </w:rPr>
          <w:t>приказ</w:t>
        </w:r>
      </w:hyperlink>
      <w:r>
        <w:t xml:space="preserve"> Министерства природных ресурсов и экологии Российской Федерации от 30 июля 2020 г. N 534 "Об утверждении Правил ухода за лесами";</w:t>
      </w:r>
    </w:p>
    <w:p w:rsidR="00EF6BE5" w:rsidRDefault="00EF6BE5">
      <w:pPr>
        <w:pStyle w:val="ConsPlusNormal"/>
        <w:spacing w:before="220"/>
        <w:ind w:firstLine="540"/>
        <w:jc w:val="both"/>
      </w:pPr>
      <w:hyperlink r:id="rId354" w:history="1">
        <w:r>
          <w:rPr>
            <w:color w:val="0000FF"/>
          </w:rPr>
          <w:t>приказ</w:t>
        </w:r>
      </w:hyperlink>
      <w:r>
        <w:t xml:space="preserve"> Министерства природных ресурсов и экологии Российской Федерации от 30 июля 2020 г. N 541 "Об утверждении Правил лесоразведения, состава проекта лесоразведения, порядка его разработки";</w:t>
      </w:r>
    </w:p>
    <w:p w:rsidR="00EF6BE5" w:rsidRDefault="00EF6BE5">
      <w:pPr>
        <w:pStyle w:val="ConsPlusNormal"/>
        <w:spacing w:before="220"/>
        <w:ind w:firstLine="540"/>
        <w:jc w:val="both"/>
      </w:pPr>
      <w:hyperlink r:id="rId355" w:history="1">
        <w:r>
          <w:rPr>
            <w:color w:val="0000FF"/>
          </w:rPr>
          <w:t>приказ</w:t>
        </w:r>
      </w:hyperlink>
      <w:r>
        <w:t xml:space="preserve"> Министерства природных ресурсов и экологии Российской Федерации от 30 июля 2020 г. N 542 "Об утверждении типовых договоров аренды лесных участков";</w:t>
      </w:r>
    </w:p>
    <w:p w:rsidR="00EF6BE5" w:rsidRDefault="00EF6BE5">
      <w:pPr>
        <w:pStyle w:val="ConsPlusNormal"/>
        <w:spacing w:before="220"/>
        <w:ind w:firstLine="540"/>
        <w:jc w:val="both"/>
      </w:pPr>
      <w:hyperlink r:id="rId356" w:history="1">
        <w:r>
          <w:rPr>
            <w:color w:val="0000FF"/>
          </w:rPr>
          <w:t>приказ</w:t>
        </w:r>
      </w:hyperlink>
      <w:r>
        <w:t xml:space="preserve"> Министерства природных ресурсов и экологии Российской Федерации от 30 июля 2020 г. N 513 "Об утверждении порядка государственной или муниципальной экспертизы проекта освоения лесов";</w:t>
      </w:r>
    </w:p>
    <w:p w:rsidR="00EF6BE5" w:rsidRDefault="00EF6BE5">
      <w:pPr>
        <w:pStyle w:val="ConsPlusNormal"/>
        <w:spacing w:before="220"/>
        <w:ind w:firstLine="540"/>
        <w:jc w:val="both"/>
      </w:pPr>
      <w:hyperlink r:id="rId357" w:history="1">
        <w:r>
          <w:rPr>
            <w:color w:val="0000FF"/>
          </w:rPr>
          <w:t>приказ</w:t>
        </w:r>
      </w:hyperlink>
      <w:r>
        <w:t xml:space="preserve"> Министерства природных ресурсов и экологии Российской Федерации от 09 ноября 2020 г. N 909 "Об утверждении Порядка использования районированных семян лесных растений основных лесных древесных пород";</w:t>
      </w:r>
    </w:p>
    <w:p w:rsidR="00EF6BE5" w:rsidRDefault="00EF6BE5">
      <w:pPr>
        <w:pStyle w:val="ConsPlusNormal"/>
        <w:spacing w:before="220"/>
        <w:ind w:firstLine="540"/>
        <w:jc w:val="both"/>
      </w:pPr>
      <w:hyperlink r:id="rId358" w:history="1">
        <w:r>
          <w:rPr>
            <w:color w:val="0000FF"/>
          </w:rPr>
          <w:t>приказ</w:t>
        </w:r>
      </w:hyperlink>
      <w:r>
        <w:t xml:space="preserve"> Министерства природных ресурсов и экологии Российской Федерации от 01 декабря 2020 г. N 993 "Об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r>
    </w:p>
    <w:p w:rsidR="00EF6BE5" w:rsidRDefault="00EF6BE5">
      <w:pPr>
        <w:pStyle w:val="ConsPlusNormal"/>
        <w:spacing w:before="220"/>
        <w:ind w:firstLine="540"/>
        <w:jc w:val="both"/>
      </w:pPr>
      <w:hyperlink r:id="rId359" w:history="1">
        <w:r>
          <w:rPr>
            <w:color w:val="0000FF"/>
          </w:rPr>
          <w:t>приказ</w:t>
        </w:r>
      </w:hyperlink>
      <w:r>
        <w:t xml:space="preserve"> Министерства природных ресурсов и экологии Российской Федерации от 04 декабря 2020 г. N 1014 "Об утверждении Правил лесовосстановления, состава проекта лесовосстановления, порядка разработки проекта лесовосстановления и внесения в него изменений";</w:t>
      </w:r>
    </w:p>
    <w:p w:rsidR="00EF6BE5" w:rsidRDefault="00EF6BE5">
      <w:pPr>
        <w:pStyle w:val="ConsPlusNormal"/>
        <w:spacing w:before="220"/>
        <w:ind w:firstLine="540"/>
        <w:jc w:val="both"/>
      </w:pPr>
      <w:hyperlink r:id="rId360" w:history="1">
        <w:r>
          <w:rPr>
            <w:color w:val="0000FF"/>
          </w:rPr>
          <w:t>приказ</w:t>
        </w:r>
      </w:hyperlink>
      <w:r>
        <w:t xml:space="preserve"> Министерства природных ресурсов России от 12 августа 2021 г. N 558 "Об утверждении Особенностей использования, охраны, защиты, воспроизводства лесов, расположенных на особо охраняемых природных территориях";</w:t>
      </w:r>
    </w:p>
    <w:p w:rsidR="00EF6BE5" w:rsidRDefault="00EF6BE5">
      <w:pPr>
        <w:pStyle w:val="ConsPlusNormal"/>
        <w:spacing w:before="220"/>
        <w:ind w:firstLine="540"/>
        <w:jc w:val="both"/>
      </w:pPr>
      <w:hyperlink r:id="rId361" w:history="1">
        <w:r>
          <w:rPr>
            <w:color w:val="0000FF"/>
          </w:rPr>
          <w:t>приказ</w:t>
        </w:r>
      </w:hyperlink>
      <w:r>
        <w:t xml:space="preserve"> Федерального агентства лесного хозяйства от 05 июля 2011 г. N 287 "Об утверждении классификации природной пожарной опасности лесов и классификации пожарной опасности в лесах в зависимости от условий погоды";</w:t>
      </w:r>
    </w:p>
    <w:p w:rsidR="00EF6BE5" w:rsidRDefault="00EF6BE5">
      <w:pPr>
        <w:pStyle w:val="ConsPlusNormal"/>
        <w:spacing w:before="220"/>
        <w:ind w:firstLine="540"/>
        <w:jc w:val="both"/>
      </w:pPr>
      <w:hyperlink r:id="rId362" w:history="1">
        <w:r>
          <w:rPr>
            <w:color w:val="0000FF"/>
          </w:rPr>
          <w:t>приказ</w:t>
        </w:r>
      </w:hyperlink>
      <w:r>
        <w:t xml:space="preserve"> Федерального агентства лесного хозяйства от 05 декабря 2011 г. N 513 "Об утверждении Перечня видов (пород) деревьев и кустарников, заготовка древесины которых не допускается";</w:t>
      </w:r>
    </w:p>
    <w:p w:rsidR="00EF6BE5" w:rsidRDefault="00EF6BE5">
      <w:pPr>
        <w:pStyle w:val="ConsPlusNormal"/>
        <w:spacing w:before="220"/>
        <w:ind w:firstLine="540"/>
        <w:jc w:val="both"/>
      </w:pPr>
      <w:hyperlink r:id="rId363" w:history="1">
        <w:r>
          <w:rPr>
            <w:color w:val="0000FF"/>
          </w:rPr>
          <w:t>приказ</w:t>
        </w:r>
      </w:hyperlink>
      <w:r>
        <w:t xml:space="preserve"> Федерального агентства лесного хозяйства от 27 мая 2011 г. N 191 "Об утверждении Порядка исчисления расчетной лесосеки";</w:t>
      </w:r>
    </w:p>
    <w:p w:rsidR="00EF6BE5" w:rsidRDefault="00EF6BE5">
      <w:pPr>
        <w:pStyle w:val="ConsPlusNormal"/>
        <w:spacing w:before="220"/>
        <w:ind w:firstLine="540"/>
        <w:jc w:val="both"/>
      </w:pPr>
      <w:hyperlink r:id="rId364" w:history="1">
        <w:r>
          <w:rPr>
            <w:color w:val="0000FF"/>
          </w:rPr>
          <w:t>приказ</w:t>
        </w:r>
      </w:hyperlink>
      <w:r>
        <w:t xml:space="preserve"> Федерального агентства лесного хозяйства от 29 февраля 2012 г. N 69 "Об утверждении состава проекта освоения лесов и порядка его разработки";</w:t>
      </w:r>
    </w:p>
    <w:p w:rsidR="00EF6BE5" w:rsidRDefault="00EF6BE5">
      <w:pPr>
        <w:pStyle w:val="ConsPlusNormal"/>
        <w:spacing w:before="220"/>
        <w:ind w:firstLine="540"/>
        <w:jc w:val="both"/>
      </w:pPr>
      <w:hyperlink r:id="rId365" w:history="1">
        <w:r>
          <w:rPr>
            <w:color w:val="0000FF"/>
          </w:rPr>
          <w:t>приказ</w:t>
        </w:r>
      </w:hyperlink>
      <w:r>
        <w:t xml:space="preserve"> Федерального агентства лесного хозяйства от 02 февраля 2012 г. N 27 "Об определении количества лесничеств на территории города Перми и установлении их границ";</w:t>
      </w:r>
    </w:p>
    <w:p w:rsidR="00EF6BE5" w:rsidRDefault="00EF6BE5">
      <w:pPr>
        <w:pStyle w:val="ConsPlusNormal"/>
        <w:spacing w:before="220"/>
        <w:ind w:firstLine="540"/>
        <w:jc w:val="both"/>
      </w:pPr>
      <w:hyperlink r:id="rId366" w:history="1">
        <w:r>
          <w:rPr>
            <w:color w:val="0000FF"/>
          </w:rPr>
          <w:t>приказ</w:t>
        </w:r>
      </w:hyperlink>
      <w:r>
        <w:t xml:space="preserve"> Федерального агентства лесного хозяйства от 09 апреля 2015 г. N 105 "Об установлении возрастов рубок";</w:t>
      </w:r>
    </w:p>
    <w:p w:rsidR="00EF6BE5" w:rsidRDefault="00EF6BE5">
      <w:pPr>
        <w:pStyle w:val="ConsPlusNormal"/>
        <w:spacing w:before="220"/>
        <w:ind w:firstLine="540"/>
        <w:jc w:val="both"/>
      </w:pPr>
      <w:hyperlink r:id="rId367" w:history="1">
        <w:r>
          <w:rPr>
            <w:color w:val="0000FF"/>
          </w:rPr>
          <w:t>приказ</w:t>
        </w:r>
      </w:hyperlink>
      <w:r>
        <w:t xml:space="preserve"> Министерства природных ресурсов России от 10.07.2020 N 434 "Об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p>
    <w:p w:rsidR="00EF6BE5" w:rsidRDefault="00EF6BE5">
      <w:pPr>
        <w:pStyle w:val="ConsPlusNormal"/>
        <w:spacing w:before="220"/>
        <w:ind w:firstLine="540"/>
        <w:jc w:val="both"/>
      </w:pPr>
      <w:r>
        <w:t>Законы Пермского края и постановления Правительства Пермского края в области лесных отношений:</w:t>
      </w:r>
    </w:p>
    <w:p w:rsidR="00EF6BE5" w:rsidRDefault="00EF6BE5">
      <w:pPr>
        <w:pStyle w:val="ConsPlusNormal"/>
        <w:spacing w:before="220"/>
        <w:ind w:firstLine="540"/>
        <w:jc w:val="both"/>
      </w:pPr>
      <w:hyperlink r:id="rId368" w:history="1">
        <w:r>
          <w:rPr>
            <w:color w:val="0000FF"/>
          </w:rPr>
          <w:t>Закон</w:t>
        </w:r>
      </w:hyperlink>
      <w:r>
        <w:t xml:space="preserve"> Пермского края от 30 июля 2007 г. N 80-ПК "Об установлении порядка и нормативов заготовки гражданами древесины для собственных нужд на территории Пермского края";</w:t>
      </w:r>
    </w:p>
    <w:p w:rsidR="00EF6BE5" w:rsidRDefault="00EF6BE5">
      <w:pPr>
        <w:pStyle w:val="ConsPlusNormal"/>
        <w:spacing w:before="220"/>
        <w:ind w:firstLine="540"/>
        <w:jc w:val="both"/>
      </w:pPr>
      <w:hyperlink r:id="rId369" w:history="1">
        <w:r>
          <w:rPr>
            <w:color w:val="0000FF"/>
          </w:rPr>
          <w:t>Закон</w:t>
        </w:r>
      </w:hyperlink>
      <w:r>
        <w:t xml:space="preserve"> Пермского края от 29 августа 2007 г. N 106-ПК "О реализации отдельных полномочий Пермского края в области лесных отношений";</w:t>
      </w:r>
    </w:p>
    <w:p w:rsidR="00EF6BE5" w:rsidRDefault="00EF6BE5">
      <w:pPr>
        <w:pStyle w:val="ConsPlusNormal"/>
        <w:spacing w:before="220"/>
        <w:ind w:firstLine="540"/>
        <w:jc w:val="both"/>
      </w:pPr>
      <w:hyperlink r:id="rId370" w:history="1">
        <w:r>
          <w:rPr>
            <w:color w:val="0000FF"/>
          </w:rPr>
          <w:t>постановление</w:t>
        </w:r>
      </w:hyperlink>
      <w:r>
        <w:t xml:space="preserve"> Правительства Пермского края от 16 октября 2020 г. N 790-п "Об утверждении Порядка заключения договоров купли-продажи лесных насаждений для собственных нужд граждан на территории Пермского края".</w:t>
      </w:r>
    </w:p>
    <w:p w:rsidR="00EF6BE5" w:rsidRDefault="00EF6BE5">
      <w:pPr>
        <w:pStyle w:val="ConsPlusNormal"/>
        <w:jc w:val="both"/>
      </w:pPr>
    </w:p>
    <w:p w:rsidR="00EF6BE5" w:rsidRDefault="00EF6BE5">
      <w:pPr>
        <w:pStyle w:val="ConsPlusNormal"/>
        <w:jc w:val="both"/>
      </w:pPr>
    </w:p>
    <w:p w:rsidR="00EF6BE5" w:rsidRDefault="00EF6BE5">
      <w:pPr>
        <w:pStyle w:val="ConsPlusNormal"/>
        <w:jc w:val="both"/>
      </w:pPr>
    </w:p>
    <w:p w:rsidR="00EF6BE5" w:rsidRDefault="00EF6BE5">
      <w:pPr>
        <w:pStyle w:val="ConsPlusNormal"/>
        <w:jc w:val="both"/>
      </w:pPr>
    </w:p>
    <w:p w:rsidR="00EF6BE5" w:rsidRDefault="00EF6BE5">
      <w:pPr>
        <w:pStyle w:val="ConsPlusNormal"/>
        <w:jc w:val="both"/>
      </w:pPr>
    </w:p>
    <w:p w:rsidR="00EF6BE5" w:rsidRDefault="00EF6BE5">
      <w:pPr>
        <w:pStyle w:val="ConsPlusNormal"/>
        <w:jc w:val="right"/>
        <w:outlineLvl w:val="1"/>
      </w:pPr>
      <w:r>
        <w:t>Приложение 2</w:t>
      </w:r>
    </w:p>
    <w:p w:rsidR="00EF6BE5" w:rsidRDefault="00EF6BE5">
      <w:pPr>
        <w:pStyle w:val="ConsPlusNormal"/>
        <w:jc w:val="right"/>
      </w:pPr>
      <w:r>
        <w:t>к Лесохозяйственному регламенту</w:t>
      </w:r>
    </w:p>
    <w:p w:rsidR="00EF6BE5" w:rsidRDefault="00EF6BE5">
      <w:pPr>
        <w:pStyle w:val="ConsPlusNormal"/>
        <w:jc w:val="right"/>
      </w:pPr>
      <w:r>
        <w:t>Пермского городского лесничеств</w:t>
      </w:r>
    </w:p>
    <w:p w:rsidR="00EF6BE5" w:rsidRDefault="00EF6BE5">
      <w:pPr>
        <w:pStyle w:val="ConsPlusNormal"/>
        <w:jc w:val="both"/>
      </w:pPr>
    </w:p>
    <w:p w:rsidR="00EF6BE5" w:rsidRDefault="00EF6BE5">
      <w:pPr>
        <w:pStyle w:val="ConsPlusTitle"/>
        <w:jc w:val="center"/>
      </w:pPr>
      <w:bookmarkStart w:id="14" w:name="P13698"/>
      <w:bookmarkEnd w:id="14"/>
      <w:r>
        <w:t>КАРТА-СХЕМА РАЗМЕЩЕНИЯ ЛЕСНИЧЕСТВ НА ТЕРРИТОРИИ</w:t>
      </w:r>
    </w:p>
    <w:p w:rsidR="00EF6BE5" w:rsidRDefault="00EF6BE5">
      <w:pPr>
        <w:pStyle w:val="ConsPlusTitle"/>
        <w:jc w:val="center"/>
      </w:pPr>
      <w:r>
        <w:t>ПЕРМСКОГО КРАЯ</w:t>
      </w:r>
    </w:p>
    <w:p w:rsidR="00EF6BE5" w:rsidRDefault="00EF6BE5">
      <w:pPr>
        <w:pStyle w:val="ConsPlusNormal"/>
        <w:jc w:val="both"/>
      </w:pPr>
    </w:p>
    <w:p w:rsidR="00EF6BE5" w:rsidRDefault="00EF6BE5">
      <w:pPr>
        <w:pStyle w:val="ConsPlusNormal"/>
        <w:jc w:val="both"/>
      </w:pPr>
    </w:p>
    <w:p w:rsidR="00EF6BE5" w:rsidRDefault="00EF6BE5">
      <w:pPr>
        <w:pStyle w:val="ConsPlusNormal"/>
        <w:jc w:val="both"/>
      </w:pPr>
    </w:p>
    <w:p w:rsidR="00EF6BE5" w:rsidRDefault="00EF6BE5">
      <w:pPr>
        <w:pStyle w:val="ConsPlusNormal"/>
        <w:jc w:val="both"/>
      </w:pPr>
    </w:p>
    <w:p w:rsidR="00EF6BE5" w:rsidRDefault="00EF6BE5">
      <w:pPr>
        <w:pStyle w:val="ConsPlusNormal"/>
        <w:jc w:val="both"/>
      </w:pPr>
    </w:p>
    <w:p w:rsidR="00EF6BE5" w:rsidRDefault="00EF6BE5">
      <w:pPr>
        <w:pStyle w:val="ConsPlusNormal"/>
        <w:jc w:val="right"/>
        <w:outlineLvl w:val="1"/>
      </w:pPr>
      <w:r>
        <w:t>Приложение 3</w:t>
      </w:r>
    </w:p>
    <w:p w:rsidR="00EF6BE5" w:rsidRDefault="00EF6BE5">
      <w:pPr>
        <w:pStyle w:val="ConsPlusNormal"/>
        <w:jc w:val="right"/>
      </w:pPr>
      <w:r>
        <w:t>к Лесохозяйственному регламенту</w:t>
      </w:r>
    </w:p>
    <w:p w:rsidR="00EF6BE5" w:rsidRDefault="00EF6BE5">
      <w:pPr>
        <w:pStyle w:val="ConsPlusNormal"/>
        <w:jc w:val="right"/>
      </w:pPr>
      <w:r>
        <w:t>Пермского городского лесничества</w:t>
      </w:r>
    </w:p>
    <w:p w:rsidR="00EF6BE5" w:rsidRDefault="00EF6BE5">
      <w:pPr>
        <w:pStyle w:val="ConsPlusNormal"/>
        <w:jc w:val="both"/>
      </w:pPr>
    </w:p>
    <w:p w:rsidR="00EF6BE5" w:rsidRDefault="00EF6BE5">
      <w:pPr>
        <w:pStyle w:val="ConsPlusTitle"/>
        <w:jc w:val="center"/>
      </w:pPr>
      <w:bookmarkStart w:id="15" w:name="P13709"/>
      <w:bookmarkEnd w:id="15"/>
      <w:r>
        <w:t>СХЕМАТИЧЕСКАЯ КАРТА</w:t>
      </w:r>
    </w:p>
    <w:p w:rsidR="00EF6BE5" w:rsidRDefault="00EF6BE5">
      <w:pPr>
        <w:pStyle w:val="ConsPlusTitle"/>
        <w:jc w:val="center"/>
      </w:pPr>
      <w:r>
        <w:t>территории лесничества с распределением территории</w:t>
      </w:r>
    </w:p>
    <w:p w:rsidR="00EF6BE5" w:rsidRDefault="00EF6BE5">
      <w:pPr>
        <w:pStyle w:val="ConsPlusTitle"/>
        <w:jc w:val="center"/>
      </w:pPr>
      <w:r>
        <w:t>лесничества и участковых лесничеств по лесорастительным</w:t>
      </w:r>
    </w:p>
    <w:p w:rsidR="00EF6BE5" w:rsidRDefault="00EF6BE5">
      <w:pPr>
        <w:pStyle w:val="ConsPlusTitle"/>
        <w:jc w:val="center"/>
      </w:pPr>
      <w:r>
        <w:t>зонам и лесным районам</w:t>
      </w:r>
    </w:p>
    <w:p w:rsidR="00EF6BE5" w:rsidRDefault="00EF6BE5">
      <w:pPr>
        <w:pStyle w:val="ConsPlusNormal"/>
        <w:jc w:val="both"/>
      </w:pPr>
    </w:p>
    <w:p w:rsidR="00EF6BE5" w:rsidRDefault="00EF6BE5">
      <w:pPr>
        <w:pStyle w:val="ConsPlusNormal"/>
        <w:jc w:val="both"/>
      </w:pPr>
    </w:p>
    <w:p w:rsidR="00EF6BE5" w:rsidRDefault="00EF6BE5">
      <w:pPr>
        <w:pStyle w:val="ConsPlusNormal"/>
        <w:jc w:val="both"/>
      </w:pPr>
    </w:p>
    <w:p w:rsidR="00EF6BE5" w:rsidRDefault="00EF6BE5">
      <w:pPr>
        <w:pStyle w:val="ConsPlusNormal"/>
        <w:jc w:val="both"/>
      </w:pPr>
    </w:p>
    <w:p w:rsidR="00EF6BE5" w:rsidRDefault="00EF6BE5">
      <w:pPr>
        <w:pStyle w:val="ConsPlusNormal"/>
        <w:jc w:val="both"/>
      </w:pPr>
    </w:p>
    <w:p w:rsidR="00EF6BE5" w:rsidRDefault="00EF6BE5">
      <w:pPr>
        <w:pStyle w:val="ConsPlusNormal"/>
        <w:jc w:val="right"/>
        <w:outlineLvl w:val="1"/>
      </w:pPr>
      <w:r>
        <w:t>Приложение 4</w:t>
      </w:r>
    </w:p>
    <w:p w:rsidR="00EF6BE5" w:rsidRDefault="00EF6BE5">
      <w:pPr>
        <w:pStyle w:val="ConsPlusNormal"/>
        <w:jc w:val="right"/>
      </w:pPr>
      <w:r>
        <w:t>к Лесохозяйственному регламенту</w:t>
      </w:r>
    </w:p>
    <w:p w:rsidR="00EF6BE5" w:rsidRDefault="00EF6BE5">
      <w:pPr>
        <w:pStyle w:val="ConsPlusNormal"/>
        <w:jc w:val="right"/>
      </w:pPr>
      <w:r>
        <w:t>Пермского городского лесничества</w:t>
      </w:r>
    </w:p>
    <w:p w:rsidR="00EF6BE5" w:rsidRDefault="00EF6BE5">
      <w:pPr>
        <w:pStyle w:val="ConsPlusNormal"/>
        <w:jc w:val="both"/>
      </w:pPr>
    </w:p>
    <w:p w:rsidR="00EF6BE5" w:rsidRDefault="00EF6BE5">
      <w:pPr>
        <w:pStyle w:val="ConsPlusTitle"/>
        <w:jc w:val="center"/>
      </w:pPr>
      <w:bookmarkStart w:id="16" w:name="P13722"/>
      <w:bookmarkEnd w:id="16"/>
      <w:r>
        <w:t>Характеристика существующих и проектируемых объектов лесной</w:t>
      </w:r>
    </w:p>
    <w:p w:rsidR="00EF6BE5" w:rsidRDefault="00EF6BE5">
      <w:pPr>
        <w:pStyle w:val="ConsPlusTitle"/>
        <w:jc w:val="center"/>
      </w:pPr>
      <w:r>
        <w:t>инфраструктуры</w:t>
      </w:r>
    </w:p>
    <w:p w:rsidR="00EF6BE5" w:rsidRDefault="00EF6BE5">
      <w:pPr>
        <w:pStyle w:val="ConsPlusNormal"/>
        <w:jc w:val="both"/>
      </w:pPr>
    </w:p>
    <w:p w:rsidR="00EF6BE5" w:rsidRDefault="00EF6BE5">
      <w:pPr>
        <w:sectPr w:rsidR="00EF6BE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2324"/>
        <w:gridCol w:w="1009"/>
        <w:gridCol w:w="859"/>
        <w:gridCol w:w="1024"/>
        <w:gridCol w:w="1714"/>
        <w:gridCol w:w="2494"/>
        <w:gridCol w:w="1729"/>
      </w:tblGrid>
      <w:tr w:rsidR="00EF6BE5">
        <w:tc>
          <w:tcPr>
            <w:tcW w:w="2438" w:type="dxa"/>
          </w:tcPr>
          <w:p w:rsidR="00EF6BE5" w:rsidRDefault="00EF6BE5">
            <w:pPr>
              <w:pStyle w:val="ConsPlusNormal"/>
              <w:jc w:val="center"/>
            </w:pPr>
            <w:r>
              <w:lastRenderedPageBreak/>
              <w:t>Наименование объекта</w:t>
            </w:r>
          </w:p>
        </w:tc>
        <w:tc>
          <w:tcPr>
            <w:tcW w:w="2324" w:type="dxa"/>
          </w:tcPr>
          <w:p w:rsidR="00EF6BE5" w:rsidRDefault="00EF6BE5">
            <w:pPr>
              <w:pStyle w:val="ConsPlusNormal"/>
              <w:jc w:val="center"/>
            </w:pPr>
            <w:r>
              <w:t>Наименование участкового лесничества</w:t>
            </w:r>
          </w:p>
        </w:tc>
        <w:tc>
          <w:tcPr>
            <w:tcW w:w="1009" w:type="dxa"/>
          </w:tcPr>
          <w:p w:rsidR="00EF6BE5" w:rsidRDefault="00EF6BE5">
            <w:pPr>
              <w:pStyle w:val="ConsPlusNormal"/>
              <w:jc w:val="center"/>
            </w:pPr>
            <w:r>
              <w:t>N квартала</w:t>
            </w:r>
          </w:p>
        </w:tc>
        <w:tc>
          <w:tcPr>
            <w:tcW w:w="859" w:type="dxa"/>
          </w:tcPr>
          <w:p w:rsidR="00EF6BE5" w:rsidRDefault="00EF6BE5">
            <w:pPr>
              <w:pStyle w:val="ConsPlusNormal"/>
              <w:jc w:val="center"/>
            </w:pPr>
            <w:r>
              <w:t>N выдела</w:t>
            </w:r>
          </w:p>
        </w:tc>
        <w:tc>
          <w:tcPr>
            <w:tcW w:w="1024" w:type="dxa"/>
          </w:tcPr>
          <w:p w:rsidR="00EF6BE5" w:rsidRDefault="00EF6BE5">
            <w:pPr>
              <w:pStyle w:val="ConsPlusNormal"/>
              <w:jc w:val="center"/>
            </w:pPr>
            <w:r>
              <w:t>Площадь объекта, га</w:t>
            </w:r>
          </w:p>
        </w:tc>
        <w:tc>
          <w:tcPr>
            <w:tcW w:w="1714" w:type="dxa"/>
          </w:tcPr>
          <w:p w:rsidR="00EF6BE5" w:rsidRDefault="00EF6BE5">
            <w:pPr>
              <w:pStyle w:val="ConsPlusNormal"/>
              <w:jc w:val="center"/>
            </w:pPr>
            <w:r>
              <w:t>Протяженность объекта, км</w:t>
            </w:r>
          </w:p>
        </w:tc>
        <w:tc>
          <w:tcPr>
            <w:tcW w:w="2494" w:type="dxa"/>
          </w:tcPr>
          <w:p w:rsidR="00EF6BE5" w:rsidRDefault="00EF6BE5">
            <w:pPr>
              <w:pStyle w:val="ConsPlusNormal"/>
              <w:jc w:val="center"/>
            </w:pPr>
            <w:r>
              <w:t>Характеристика объекта</w:t>
            </w:r>
          </w:p>
        </w:tc>
        <w:tc>
          <w:tcPr>
            <w:tcW w:w="1729" w:type="dxa"/>
          </w:tcPr>
          <w:p w:rsidR="00EF6BE5" w:rsidRDefault="00EF6BE5">
            <w:pPr>
              <w:pStyle w:val="ConsPlusNormal"/>
              <w:jc w:val="center"/>
            </w:pPr>
            <w:r>
              <w:t>Проектируемые мероприятия</w:t>
            </w:r>
          </w:p>
        </w:tc>
      </w:tr>
      <w:tr w:rsidR="00EF6BE5">
        <w:tc>
          <w:tcPr>
            <w:tcW w:w="2438" w:type="dxa"/>
          </w:tcPr>
          <w:p w:rsidR="00EF6BE5" w:rsidRDefault="00EF6BE5">
            <w:pPr>
              <w:pStyle w:val="ConsPlusNormal"/>
              <w:jc w:val="center"/>
            </w:pPr>
            <w:r>
              <w:t>1</w:t>
            </w:r>
          </w:p>
        </w:tc>
        <w:tc>
          <w:tcPr>
            <w:tcW w:w="2324" w:type="dxa"/>
          </w:tcPr>
          <w:p w:rsidR="00EF6BE5" w:rsidRDefault="00EF6BE5">
            <w:pPr>
              <w:pStyle w:val="ConsPlusNormal"/>
              <w:jc w:val="center"/>
            </w:pPr>
            <w:r>
              <w:t>2</w:t>
            </w:r>
          </w:p>
        </w:tc>
        <w:tc>
          <w:tcPr>
            <w:tcW w:w="1009" w:type="dxa"/>
          </w:tcPr>
          <w:p w:rsidR="00EF6BE5" w:rsidRDefault="00EF6BE5">
            <w:pPr>
              <w:pStyle w:val="ConsPlusNormal"/>
              <w:jc w:val="center"/>
            </w:pPr>
            <w:r>
              <w:t>3</w:t>
            </w:r>
          </w:p>
        </w:tc>
        <w:tc>
          <w:tcPr>
            <w:tcW w:w="859" w:type="dxa"/>
          </w:tcPr>
          <w:p w:rsidR="00EF6BE5" w:rsidRDefault="00EF6BE5">
            <w:pPr>
              <w:pStyle w:val="ConsPlusNormal"/>
              <w:jc w:val="center"/>
            </w:pPr>
            <w:r>
              <w:t>4</w:t>
            </w:r>
          </w:p>
        </w:tc>
        <w:tc>
          <w:tcPr>
            <w:tcW w:w="1024" w:type="dxa"/>
          </w:tcPr>
          <w:p w:rsidR="00EF6BE5" w:rsidRDefault="00EF6BE5">
            <w:pPr>
              <w:pStyle w:val="ConsPlusNormal"/>
              <w:jc w:val="center"/>
            </w:pPr>
            <w:r>
              <w:t>5</w:t>
            </w:r>
          </w:p>
        </w:tc>
        <w:tc>
          <w:tcPr>
            <w:tcW w:w="1714" w:type="dxa"/>
          </w:tcPr>
          <w:p w:rsidR="00EF6BE5" w:rsidRDefault="00EF6BE5">
            <w:pPr>
              <w:pStyle w:val="ConsPlusNormal"/>
              <w:jc w:val="center"/>
            </w:pPr>
            <w:r>
              <w:t>6</w:t>
            </w:r>
          </w:p>
        </w:tc>
        <w:tc>
          <w:tcPr>
            <w:tcW w:w="2494" w:type="dxa"/>
          </w:tcPr>
          <w:p w:rsidR="00EF6BE5" w:rsidRDefault="00EF6BE5">
            <w:pPr>
              <w:pStyle w:val="ConsPlusNormal"/>
              <w:jc w:val="center"/>
            </w:pPr>
            <w:r>
              <w:t>7</w:t>
            </w:r>
          </w:p>
        </w:tc>
        <w:tc>
          <w:tcPr>
            <w:tcW w:w="1729" w:type="dxa"/>
          </w:tcPr>
          <w:p w:rsidR="00EF6BE5" w:rsidRDefault="00EF6BE5">
            <w:pPr>
              <w:pStyle w:val="ConsPlusNormal"/>
              <w:jc w:val="center"/>
            </w:pPr>
            <w:r>
              <w:t>8</w:t>
            </w:r>
          </w:p>
        </w:tc>
      </w:tr>
      <w:tr w:rsidR="00EF6BE5">
        <w:tc>
          <w:tcPr>
            <w:tcW w:w="13591" w:type="dxa"/>
            <w:gridSpan w:val="8"/>
          </w:tcPr>
          <w:p w:rsidR="00EF6BE5" w:rsidRDefault="00EF6BE5">
            <w:pPr>
              <w:pStyle w:val="ConsPlusNormal"/>
              <w:jc w:val="center"/>
              <w:outlineLvl w:val="2"/>
            </w:pPr>
            <w:r>
              <w:t>Существующие объекты</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3</w:t>
            </w:r>
          </w:p>
        </w:tc>
        <w:tc>
          <w:tcPr>
            <w:tcW w:w="859" w:type="dxa"/>
          </w:tcPr>
          <w:p w:rsidR="00EF6BE5" w:rsidRDefault="00EF6BE5">
            <w:pPr>
              <w:pStyle w:val="ConsPlusNormal"/>
              <w:jc w:val="center"/>
            </w:pPr>
            <w:r>
              <w:t>24</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0,7</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5</w:t>
            </w:r>
          </w:p>
        </w:tc>
        <w:tc>
          <w:tcPr>
            <w:tcW w:w="859" w:type="dxa"/>
          </w:tcPr>
          <w:p w:rsidR="00EF6BE5" w:rsidRDefault="00EF6BE5">
            <w:pPr>
              <w:pStyle w:val="ConsPlusNormal"/>
              <w:jc w:val="center"/>
            </w:pPr>
            <w:r>
              <w:t>20</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1,7</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6</w:t>
            </w:r>
          </w:p>
        </w:tc>
        <w:tc>
          <w:tcPr>
            <w:tcW w:w="859" w:type="dxa"/>
          </w:tcPr>
          <w:p w:rsidR="00EF6BE5" w:rsidRDefault="00EF6BE5">
            <w:pPr>
              <w:pStyle w:val="ConsPlusNormal"/>
              <w:jc w:val="center"/>
            </w:pPr>
            <w:r>
              <w:t>17</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1,7</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7</w:t>
            </w:r>
          </w:p>
        </w:tc>
        <w:tc>
          <w:tcPr>
            <w:tcW w:w="859" w:type="dxa"/>
          </w:tcPr>
          <w:p w:rsidR="00EF6BE5" w:rsidRDefault="00EF6BE5">
            <w:pPr>
              <w:pStyle w:val="ConsPlusNormal"/>
              <w:jc w:val="center"/>
            </w:pPr>
            <w:r>
              <w:t>32</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1,4</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9</w:t>
            </w:r>
          </w:p>
        </w:tc>
        <w:tc>
          <w:tcPr>
            <w:tcW w:w="859" w:type="dxa"/>
          </w:tcPr>
          <w:p w:rsidR="00EF6BE5" w:rsidRDefault="00EF6BE5">
            <w:pPr>
              <w:pStyle w:val="ConsPlusNormal"/>
              <w:jc w:val="center"/>
            </w:pPr>
            <w:r>
              <w:t>29</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0,8</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13</w:t>
            </w:r>
          </w:p>
        </w:tc>
        <w:tc>
          <w:tcPr>
            <w:tcW w:w="859" w:type="dxa"/>
          </w:tcPr>
          <w:p w:rsidR="00EF6BE5" w:rsidRDefault="00EF6BE5">
            <w:pPr>
              <w:pStyle w:val="ConsPlusNormal"/>
              <w:jc w:val="center"/>
            </w:pPr>
            <w:r>
              <w:t>28</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14</w:t>
            </w:r>
          </w:p>
        </w:tc>
        <w:tc>
          <w:tcPr>
            <w:tcW w:w="859" w:type="dxa"/>
          </w:tcPr>
          <w:p w:rsidR="00EF6BE5" w:rsidRDefault="00EF6BE5">
            <w:pPr>
              <w:pStyle w:val="ConsPlusNormal"/>
              <w:jc w:val="center"/>
            </w:pPr>
            <w:r>
              <w:t>25</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1,8</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16</w:t>
            </w:r>
          </w:p>
        </w:tc>
        <w:tc>
          <w:tcPr>
            <w:tcW w:w="859" w:type="dxa"/>
          </w:tcPr>
          <w:p w:rsidR="00EF6BE5" w:rsidRDefault="00EF6BE5">
            <w:pPr>
              <w:pStyle w:val="ConsPlusNormal"/>
              <w:jc w:val="center"/>
            </w:pPr>
            <w:r>
              <w:t>43</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17</w:t>
            </w:r>
          </w:p>
        </w:tc>
        <w:tc>
          <w:tcPr>
            <w:tcW w:w="859" w:type="dxa"/>
          </w:tcPr>
          <w:p w:rsidR="00EF6BE5" w:rsidRDefault="00EF6BE5">
            <w:pPr>
              <w:pStyle w:val="ConsPlusNormal"/>
              <w:jc w:val="center"/>
            </w:pPr>
            <w:r>
              <w:t>29</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0,6</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18</w:t>
            </w:r>
          </w:p>
        </w:tc>
        <w:tc>
          <w:tcPr>
            <w:tcW w:w="859" w:type="dxa"/>
          </w:tcPr>
          <w:p w:rsidR="00EF6BE5" w:rsidRDefault="00EF6BE5">
            <w:pPr>
              <w:pStyle w:val="ConsPlusNormal"/>
              <w:jc w:val="center"/>
            </w:pPr>
            <w:r>
              <w:t>34</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1,5</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20</w:t>
            </w:r>
          </w:p>
        </w:tc>
        <w:tc>
          <w:tcPr>
            <w:tcW w:w="859" w:type="dxa"/>
          </w:tcPr>
          <w:p w:rsidR="00EF6BE5" w:rsidRDefault="00EF6BE5">
            <w:pPr>
              <w:pStyle w:val="ConsPlusNormal"/>
              <w:jc w:val="center"/>
            </w:pPr>
            <w:r>
              <w:t>23</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21</w:t>
            </w:r>
          </w:p>
        </w:tc>
        <w:tc>
          <w:tcPr>
            <w:tcW w:w="859" w:type="dxa"/>
          </w:tcPr>
          <w:p w:rsidR="00EF6BE5" w:rsidRDefault="00EF6BE5">
            <w:pPr>
              <w:pStyle w:val="ConsPlusNormal"/>
              <w:jc w:val="center"/>
            </w:pPr>
            <w:r>
              <w:t>34</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2,4</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22</w:t>
            </w:r>
          </w:p>
        </w:tc>
        <w:tc>
          <w:tcPr>
            <w:tcW w:w="859" w:type="dxa"/>
          </w:tcPr>
          <w:p w:rsidR="00EF6BE5" w:rsidRDefault="00EF6BE5">
            <w:pPr>
              <w:pStyle w:val="ConsPlusNormal"/>
              <w:jc w:val="center"/>
            </w:pPr>
            <w:r>
              <w:t>41</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1,8</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25</w:t>
            </w:r>
          </w:p>
        </w:tc>
        <w:tc>
          <w:tcPr>
            <w:tcW w:w="859" w:type="dxa"/>
          </w:tcPr>
          <w:p w:rsidR="00EF6BE5" w:rsidRDefault="00EF6BE5">
            <w:pPr>
              <w:pStyle w:val="ConsPlusNormal"/>
              <w:jc w:val="center"/>
            </w:pPr>
            <w:r>
              <w:t>28</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0,7</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26</w:t>
            </w:r>
          </w:p>
        </w:tc>
        <w:tc>
          <w:tcPr>
            <w:tcW w:w="859" w:type="dxa"/>
          </w:tcPr>
          <w:p w:rsidR="00EF6BE5" w:rsidRDefault="00EF6BE5">
            <w:pPr>
              <w:pStyle w:val="ConsPlusNormal"/>
              <w:jc w:val="center"/>
            </w:pPr>
            <w:r>
              <w:t>33</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lastRenderedPageBreak/>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28</w:t>
            </w:r>
          </w:p>
        </w:tc>
        <w:tc>
          <w:tcPr>
            <w:tcW w:w="859" w:type="dxa"/>
          </w:tcPr>
          <w:p w:rsidR="00EF6BE5" w:rsidRDefault="00EF6BE5">
            <w:pPr>
              <w:pStyle w:val="ConsPlusNormal"/>
              <w:jc w:val="center"/>
            </w:pPr>
            <w:r>
              <w:t>59</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31</w:t>
            </w:r>
          </w:p>
        </w:tc>
        <w:tc>
          <w:tcPr>
            <w:tcW w:w="859" w:type="dxa"/>
          </w:tcPr>
          <w:p w:rsidR="00EF6BE5" w:rsidRDefault="00EF6BE5">
            <w:pPr>
              <w:pStyle w:val="ConsPlusNormal"/>
              <w:jc w:val="center"/>
            </w:pPr>
            <w:r>
              <w:t>19</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0,5</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38</w:t>
            </w:r>
          </w:p>
        </w:tc>
        <w:tc>
          <w:tcPr>
            <w:tcW w:w="859" w:type="dxa"/>
          </w:tcPr>
          <w:p w:rsidR="00EF6BE5" w:rsidRDefault="00EF6BE5">
            <w:pPr>
              <w:pStyle w:val="ConsPlusNormal"/>
              <w:jc w:val="center"/>
            </w:pPr>
            <w:r>
              <w:t>12</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40</w:t>
            </w:r>
          </w:p>
        </w:tc>
        <w:tc>
          <w:tcPr>
            <w:tcW w:w="859" w:type="dxa"/>
          </w:tcPr>
          <w:p w:rsidR="00EF6BE5" w:rsidRDefault="00EF6BE5">
            <w:pPr>
              <w:pStyle w:val="ConsPlusNormal"/>
              <w:jc w:val="center"/>
            </w:pPr>
            <w:r>
              <w:t>29</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42</w:t>
            </w:r>
          </w:p>
        </w:tc>
        <w:tc>
          <w:tcPr>
            <w:tcW w:w="859" w:type="dxa"/>
          </w:tcPr>
          <w:p w:rsidR="00EF6BE5" w:rsidRDefault="00EF6BE5">
            <w:pPr>
              <w:pStyle w:val="ConsPlusNormal"/>
              <w:jc w:val="center"/>
            </w:pPr>
            <w:r>
              <w:t>42</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44</w:t>
            </w:r>
          </w:p>
        </w:tc>
        <w:tc>
          <w:tcPr>
            <w:tcW w:w="859" w:type="dxa"/>
          </w:tcPr>
          <w:p w:rsidR="00EF6BE5" w:rsidRDefault="00EF6BE5">
            <w:pPr>
              <w:pStyle w:val="ConsPlusNormal"/>
              <w:jc w:val="center"/>
            </w:pPr>
            <w:r>
              <w:t>27</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47</w:t>
            </w:r>
          </w:p>
        </w:tc>
        <w:tc>
          <w:tcPr>
            <w:tcW w:w="859" w:type="dxa"/>
          </w:tcPr>
          <w:p w:rsidR="00EF6BE5" w:rsidRDefault="00EF6BE5">
            <w:pPr>
              <w:pStyle w:val="ConsPlusNormal"/>
              <w:jc w:val="center"/>
            </w:pPr>
            <w:r>
              <w:t>36</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1,7</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48</w:t>
            </w:r>
          </w:p>
        </w:tc>
        <w:tc>
          <w:tcPr>
            <w:tcW w:w="859" w:type="dxa"/>
          </w:tcPr>
          <w:p w:rsidR="00EF6BE5" w:rsidRDefault="00EF6BE5">
            <w:pPr>
              <w:pStyle w:val="ConsPlusNormal"/>
              <w:jc w:val="center"/>
            </w:pPr>
            <w:r>
              <w:t>32</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49</w:t>
            </w:r>
          </w:p>
        </w:tc>
        <w:tc>
          <w:tcPr>
            <w:tcW w:w="859" w:type="dxa"/>
          </w:tcPr>
          <w:p w:rsidR="00EF6BE5" w:rsidRDefault="00EF6BE5">
            <w:pPr>
              <w:pStyle w:val="ConsPlusNormal"/>
              <w:jc w:val="center"/>
            </w:pPr>
            <w:r>
              <w:t>20</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0,9</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51</w:t>
            </w:r>
          </w:p>
        </w:tc>
        <w:tc>
          <w:tcPr>
            <w:tcW w:w="859" w:type="dxa"/>
          </w:tcPr>
          <w:p w:rsidR="00EF6BE5" w:rsidRDefault="00EF6BE5">
            <w:pPr>
              <w:pStyle w:val="ConsPlusNormal"/>
              <w:jc w:val="center"/>
            </w:pPr>
            <w:r>
              <w:t>20</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1,6</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53</w:t>
            </w:r>
          </w:p>
        </w:tc>
        <w:tc>
          <w:tcPr>
            <w:tcW w:w="859" w:type="dxa"/>
          </w:tcPr>
          <w:p w:rsidR="00EF6BE5" w:rsidRDefault="00EF6BE5">
            <w:pPr>
              <w:pStyle w:val="ConsPlusNormal"/>
              <w:jc w:val="center"/>
            </w:pPr>
            <w:r>
              <w:t>42</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55</w:t>
            </w:r>
          </w:p>
        </w:tc>
        <w:tc>
          <w:tcPr>
            <w:tcW w:w="859" w:type="dxa"/>
          </w:tcPr>
          <w:p w:rsidR="00EF6BE5" w:rsidRDefault="00EF6BE5">
            <w:pPr>
              <w:pStyle w:val="ConsPlusNormal"/>
              <w:jc w:val="center"/>
            </w:pPr>
            <w:r>
              <w:t>42</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56</w:t>
            </w:r>
          </w:p>
        </w:tc>
        <w:tc>
          <w:tcPr>
            <w:tcW w:w="859" w:type="dxa"/>
          </w:tcPr>
          <w:p w:rsidR="00EF6BE5" w:rsidRDefault="00EF6BE5">
            <w:pPr>
              <w:pStyle w:val="ConsPlusNormal"/>
              <w:jc w:val="center"/>
            </w:pPr>
            <w:r>
              <w:t>40</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57</w:t>
            </w:r>
          </w:p>
        </w:tc>
        <w:tc>
          <w:tcPr>
            <w:tcW w:w="859" w:type="dxa"/>
          </w:tcPr>
          <w:p w:rsidR="00EF6BE5" w:rsidRDefault="00EF6BE5">
            <w:pPr>
              <w:pStyle w:val="ConsPlusNormal"/>
              <w:jc w:val="center"/>
            </w:pPr>
            <w:r>
              <w:t>18</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58</w:t>
            </w:r>
          </w:p>
        </w:tc>
        <w:tc>
          <w:tcPr>
            <w:tcW w:w="859" w:type="dxa"/>
          </w:tcPr>
          <w:p w:rsidR="00EF6BE5" w:rsidRDefault="00EF6BE5">
            <w:pPr>
              <w:pStyle w:val="ConsPlusNormal"/>
              <w:jc w:val="center"/>
            </w:pPr>
            <w:r>
              <w:t>40</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59</w:t>
            </w:r>
          </w:p>
        </w:tc>
        <w:tc>
          <w:tcPr>
            <w:tcW w:w="859" w:type="dxa"/>
          </w:tcPr>
          <w:p w:rsidR="00EF6BE5" w:rsidRDefault="00EF6BE5">
            <w:pPr>
              <w:pStyle w:val="ConsPlusNormal"/>
              <w:jc w:val="center"/>
            </w:pPr>
            <w:r>
              <w:t>10</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0,6</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60</w:t>
            </w:r>
          </w:p>
        </w:tc>
        <w:tc>
          <w:tcPr>
            <w:tcW w:w="859" w:type="dxa"/>
          </w:tcPr>
          <w:p w:rsidR="00EF6BE5" w:rsidRDefault="00EF6BE5">
            <w:pPr>
              <w:pStyle w:val="ConsPlusNormal"/>
              <w:jc w:val="center"/>
            </w:pPr>
            <w:r>
              <w:t>31</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61</w:t>
            </w:r>
          </w:p>
        </w:tc>
        <w:tc>
          <w:tcPr>
            <w:tcW w:w="859" w:type="dxa"/>
          </w:tcPr>
          <w:p w:rsidR="00EF6BE5" w:rsidRDefault="00EF6BE5">
            <w:pPr>
              <w:pStyle w:val="ConsPlusNormal"/>
              <w:jc w:val="center"/>
            </w:pPr>
            <w:r>
              <w:t>34</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62</w:t>
            </w:r>
          </w:p>
        </w:tc>
        <w:tc>
          <w:tcPr>
            <w:tcW w:w="859" w:type="dxa"/>
          </w:tcPr>
          <w:p w:rsidR="00EF6BE5" w:rsidRDefault="00EF6BE5">
            <w:pPr>
              <w:pStyle w:val="ConsPlusNormal"/>
              <w:jc w:val="center"/>
            </w:pPr>
            <w:r>
              <w:t>47</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lastRenderedPageBreak/>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63</w:t>
            </w:r>
          </w:p>
        </w:tc>
        <w:tc>
          <w:tcPr>
            <w:tcW w:w="859" w:type="dxa"/>
          </w:tcPr>
          <w:p w:rsidR="00EF6BE5" w:rsidRDefault="00EF6BE5">
            <w:pPr>
              <w:pStyle w:val="ConsPlusNormal"/>
              <w:jc w:val="center"/>
            </w:pPr>
            <w:r>
              <w:t>20</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1,5</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64</w:t>
            </w:r>
          </w:p>
        </w:tc>
        <w:tc>
          <w:tcPr>
            <w:tcW w:w="859" w:type="dxa"/>
          </w:tcPr>
          <w:p w:rsidR="00EF6BE5" w:rsidRDefault="00EF6BE5">
            <w:pPr>
              <w:pStyle w:val="ConsPlusNormal"/>
              <w:jc w:val="center"/>
            </w:pPr>
            <w:r>
              <w:t>28</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1,6</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65</w:t>
            </w:r>
          </w:p>
        </w:tc>
        <w:tc>
          <w:tcPr>
            <w:tcW w:w="859" w:type="dxa"/>
          </w:tcPr>
          <w:p w:rsidR="00EF6BE5" w:rsidRDefault="00EF6BE5">
            <w:pPr>
              <w:pStyle w:val="ConsPlusNormal"/>
              <w:jc w:val="center"/>
            </w:pPr>
            <w:r>
              <w:t>21</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1,7</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67</w:t>
            </w:r>
          </w:p>
        </w:tc>
        <w:tc>
          <w:tcPr>
            <w:tcW w:w="859" w:type="dxa"/>
          </w:tcPr>
          <w:p w:rsidR="00EF6BE5" w:rsidRDefault="00EF6BE5">
            <w:pPr>
              <w:pStyle w:val="ConsPlusNormal"/>
              <w:jc w:val="center"/>
            </w:pPr>
            <w:r>
              <w:t>39</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0,4</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68</w:t>
            </w:r>
          </w:p>
        </w:tc>
        <w:tc>
          <w:tcPr>
            <w:tcW w:w="859" w:type="dxa"/>
          </w:tcPr>
          <w:p w:rsidR="00EF6BE5" w:rsidRDefault="00EF6BE5">
            <w:pPr>
              <w:pStyle w:val="ConsPlusNormal"/>
              <w:jc w:val="center"/>
            </w:pPr>
            <w:r>
              <w:t>33</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0,6</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69</w:t>
            </w:r>
          </w:p>
        </w:tc>
        <w:tc>
          <w:tcPr>
            <w:tcW w:w="859" w:type="dxa"/>
          </w:tcPr>
          <w:p w:rsidR="00EF6BE5" w:rsidRDefault="00EF6BE5">
            <w:pPr>
              <w:pStyle w:val="ConsPlusNormal"/>
              <w:jc w:val="center"/>
            </w:pPr>
            <w:r>
              <w:t>21</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1,4</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70</w:t>
            </w:r>
          </w:p>
        </w:tc>
        <w:tc>
          <w:tcPr>
            <w:tcW w:w="859" w:type="dxa"/>
          </w:tcPr>
          <w:p w:rsidR="00EF6BE5" w:rsidRDefault="00EF6BE5">
            <w:pPr>
              <w:pStyle w:val="ConsPlusNormal"/>
              <w:jc w:val="center"/>
            </w:pPr>
            <w:r>
              <w:t>39</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0,3</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71</w:t>
            </w:r>
          </w:p>
        </w:tc>
        <w:tc>
          <w:tcPr>
            <w:tcW w:w="859" w:type="dxa"/>
          </w:tcPr>
          <w:p w:rsidR="00EF6BE5" w:rsidRDefault="00EF6BE5">
            <w:pPr>
              <w:pStyle w:val="ConsPlusNormal"/>
              <w:jc w:val="center"/>
            </w:pPr>
            <w:r>
              <w:t>38</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72</w:t>
            </w:r>
          </w:p>
        </w:tc>
        <w:tc>
          <w:tcPr>
            <w:tcW w:w="859" w:type="dxa"/>
          </w:tcPr>
          <w:p w:rsidR="00EF6BE5" w:rsidRDefault="00EF6BE5">
            <w:pPr>
              <w:pStyle w:val="ConsPlusNormal"/>
              <w:jc w:val="center"/>
            </w:pPr>
            <w:r>
              <w:t>38</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2,4</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74</w:t>
            </w:r>
          </w:p>
        </w:tc>
        <w:tc>
          <w:tcPr>
            <w:tcW w:w="859" w:type="dxa"/>
          </w:tcPr>
          <w:p w:rsidR="00EF6BE5" w:rsidRDefault="00EF6BE5">
            <w:pPr>
              <w:pStyle w:val="ConsPlusNormal"/>
              <w:jc w:val="center"/>
            </w:pPr>
            <w:r>
              <w:t>36</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75</w:t>
            </w:r>
          </w:p>
        </w:tc>
        <w:tc>
          <w:tcPr>
            <w:tcW w:w="859" w:type="dxa"/>
          </w:tcPr>
          <w:p w:rsidR="00EF6BE5" w:rsidRDefault="00EF6BE5">
            <w:pPr>
              <w:pStyle w:val="ConsPlusNormal"/>
              <w:jc w:val="center"/>
            </w:pPr>
            <w:r>
              <w:t>19</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1,5</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76</w:t>
            </w:r>
          </w:p>
        </w:tc>
        <w:tc>
          <w:tcPr>
            <w:tcW w:w="859" w:type="dxa"/>
          </w:tcPr>
          <w:p w:rsidR="00EF6BE5" w:rsidRDefault="00EF6BE5">
            <w:pPr>
              <w:pStyle w:val="ConsPlusNormal"/>
              <w:jc w:val="center"/>
            </w:pPr>
            <w:r>
              <w:t>24</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1,3</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77</w:t>
            </w:r>
          </w:p>
        </w:tc>
        <w:tc>
          <w:tcPr>
            <w:tcW w:w="859" w:type="dxa"/>
          </w:tcPr>
          <w:p w:rsidR="00EF6BE5" w:rsidRDefault="00EF6BE5">
            <w:pPr>
              <w:pStyle w:val="ConsPlusNormal"/>
              <w:jc w:val="center"/>
            </w:pPr>
            <w:r>
              <w:t>42</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1,4</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78</w:t>
            </w:r>
          </w:p>
        </w:tc>
        <w:tc>
          <w:tcPr>
            <w:tcW w:w="859" w:type="dxa"/>
          </w:tcPr>
          <w:p w:rsidR="00EF6BE5" w:rsidRDefault="00EF6BE5">
            <w:pPr>
              <w:pStyle w:val="ConsPlusNormal"/>
              <w:jc w:val="center"/>
            </w:pPr>
            <w:r>
              <w:t>40</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1,5</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79</w:t>
            </w:r>
          </w:p>
        </w:tc>
        <w:tc>
          <w:tcPr>
            <w:tcW w:w="859" w:type="dxa"/>
          </w:tcPr>
          <w:p w:rsidR="00EF6BE5" w:rsidRDefault="00EF6BE5">
            <w:pPr>
              <w:pStyle w:val="ConsPlusNormal"/>
              <w:jc w:val="center"/>
            </w:pPr>
            <w:r>
              <w:t>41</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80</w:t>
            </w:r>
          </w:p>
        </w:tc>
        <w:tc>
          <w:tcPr>
            <w:tcW w:w="859" w:type="dxa"/>
          </w:tcPr>
          <w:p w:rsidR="00EF6BE5" w:rsidRDefault="00EF6BE5">
            <w:pPr>
              <w:pStyle w:val="ConsPlusNormal"/>
              <w:jc w:val="center"/>
            </w:pPr>
            <w:r>
              <w:t>24</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1,5</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82</w:t>
            </w:r>
          </w:p>
        </w:tc>
        <w:tc>
          <w:tcPr>
            <w:tcW w:w="859" w:type="dxa"/>
          </w:tcPr>
          <w:p w:rsidR="00EF6BE5" w:rsidRDefault="00EF6BE5">
            <w:pPr>
              <w:pStyle w:val="ConsPlusNormal"/>
              <w:jc w:val="center"/>
            </w:pPr>
            <w:r>
              <w:t>26</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83</w:t>
            </w:r>
          </w:p>
        </w:tc>
        <w:tc>
          <w:tcPr>
            <w:tcW w:w="859" w:type="dxa"/>
          </w:tcPr>
          <w:p w:rsidR="00EF6BE5" w:rsidRDefault="00EF6BE5">
            <w:pPr>
              <w:pStyle w:val="ConsPlusNormal"/>
              <w:jc w:val="center"/>
            </w:pPr>
            <w:r>
              <w:t>27</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0,7</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4762" w:type="dxa"/>
            <w:gridSpan w:val="2"/>
          </w:tcPr>
          <w:p w:rsidR="00EF6BE5" w:rsidRDefault="00EF6BE5">
            <w:pPr>
              <w:pStyle w:val="ConsPlusNormal"/>
              <w:jc w:val="center"/>
            </w:pPr>
            <w:r>
              <w:t>Итого</w:t>
            </w:r>
          </w:p>
        </w:tc>
        <w:tc>
          <w:tcPr>
            <w:tcW w:w="1009" w:type="dxa"/>
          </w:tcPr>
          <w:p w:rsidR="00EF6BE5" w:rsidRDefault="00EF6BE5">
            <w:pPr>
              <w:pStyle w:val="ConsPlusNormal"/>
            </w:pPr>
          </w:p>
        </w:tc>
        <w:tc>
          <w:tcPr>
            <w:tcW w:w="859" w:type="dxa"/>
          </w:tcPr>
          <w:p w:rsidR="00EF6BE5" w:rsidRDefault="00EF6BE5">
            <w:pPr>
              <w:pStyle w:val="ConsPlusNormal"/>
            </w:pPr>
          </w:p>
        </w:tc>
        <w:tc>
          <w:tcPr>
            <w:tcW w:w="1024" w:type="dxa"/>
          </w:tcPr>
          <w:p w:rsidR="00EF6BE5" w:rsidRDefault="00EF6BE5">
            <w:pPr>
              <w:pStyle w:val="ConsPlusNormal"/>
              <w:jc w:val="center"/>
            </w:pPr>
            <w:r>
              <w:t>28,1</w:t>
            </w:r>
          </w:p>
        </w:tc>
        <w:tc>
          <w:tcPr>
            <w:tcW w:w="1714" w:type="dxa"/>
          </w:tcPr>
          <w:p w:rsidR="00EF6BE5" w:rsidRDefault="00EF6BE5">
            <w:pPr>
              <w:pStyle w:val="ConsPlusNormal"/>
              <w:jc w:val="center"/>
            </w:pPr>
            <w:r>
              <w:t>72,0</w:t>
            </w:r>
          </w:p>
        </w:tc>
        <w:tc>
          <w:tcPr>
            <w:tcW w:w="2494" w:type="dxa"/>
          </w:tcPr>
          <w:p w:rsidR="00EF6BE5" w:rsidRDefault="00EF6BE5">
            <w:pPr>
              <w:pStyle w:val="ConsPlusNormal"/>
            </w:pP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lastRenderedPageBreak/>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3</w:t>
            </w:r>
          </w:p>
        </w:tc>
        <w:tc>
          <w:tcPr>
            <w:tcW w:w="859" w:type="dxa"/>
          </w:tcPr>
          <w:p w:rsidR="00EF6BE5" w:rsidRDefault="00EF6BE5">
            <w:pPr>
              <w:pStyle w:val="ConsPlusNormal"/>
              <w:jc w:val="center"/>
            </w:pPr>
            <w:r>
              <w:t>25</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2,5</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5</w:t>
            </w:r>
          </w:p>
        </w:tc>
        <w:tc>
          <w:tcPr>
            <w:tcW w:w="859" w:type="dxa"/>
          </w:tcPr>
          <w:p w:rsidR="00EF6BE5" w:rsidRDefault="00EF6BE5">
            <w:pPr>
              <w:pStyle w:val="ConsPlusNormal"/>
              <w:jc w:val="center"/>
            </w:pPr>
            <w:r>
              <w:t>21</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7</w:t>
            </w:r>
          </w:p>
        </w:tc>
        <w:tc>
          <w:tcPr>
            <w:tcW w:w="859" w:type="dxa"/>
          </w:tcPr>
          <w:p w:rsidR="00EF6BE5" w:rsidRDefault="00EF6BE5">
            <w:pPr>
              <w:pStyle w:val="ConsPlusNormal"/>
              <w:jc w:val="center"/>
            </w:pPr>
            <w:r>
              <w:t>33</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2,7</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8</w:t>
            </w:r>
          </w:p>
        </w:tc>
        <w:tc>
          <w:tcPr>
            <w:tcW w:w="859" w:type="dxa"/>
          </w:tcPr>
          <w:p w:rsidR="00EF6BE5" w:rsidRDefault="00EF6BE5">
            <w:pPr>
              <w:pStyle w:val="ConsPlusNormal"/>
              <w:jc w:val="center"/>
            </w:pPr>
            <w:r>
              <w:t>27</w:t>
            </w:r>
          </w:p>
        </w:tc>
        <w:tc>
          <w:tcPr>
            <w:tcW w:w="1024" w:type="dxa"/>
          </w:tcPr>
          <w:p w:rsidR="00EF6BE5" w:rsidRDefault="00EF6BE5">
            <w:pPr>
              <w:pStyle w:val="ConsPlusNormal"/>
              <w:jc w:val="center"/>
            </w:pPr>
            <w:r>
              <w:t>1,3</w:t>
            </w:r>
          </w:p>
        </w:tc>
        <w:tc>
          <w:tcPr>
            <w:tcW w:w="1714" w:type="dxa"/>
          </w:tcPr>
          <w:p w:rsidR="00EF6BE5" w:rsidRDefault="00EF6BE5">
            <w:pPr>
              <w:pStyle w:val="ConsPlusNormal"/>
              <w:jc w:val="center"/>
            </w:pPr>
            <w:r>
              <w:t>4,3</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9</w:t>
            </w:r>
          </w:p>
        </w:tc>
        <w:tc>
          <w:tcPr>
            <w:tcW w:w="859" w:type="dxa"/>
          </w:tcPr>
          <w:p w:rsidR="00EF6BE5" w:rsidRDefault="00EF6BE5">
            <w:pPr>
              <w:pStyle w:val="ConsPlusNormal"/>
              <w:jc w:val="center"/>
            </w:pPr>
            <w:r>
              <w:t>30</w:t>
            </w:r>
          </w:p>
        </w:tc>
        <w:tc>
          <w:tcPr>
            <w:tcW w:w="1024" w:type="dxa"/>
          </w:tcPr>
          <w:p w:rsidR="00EF6BE5" w:rsidRDefault="00EF6BE5">
            <w:pPr>
              <w:pStyle w:val="ConsPlusNormal"/>
              <w:jc w:val="center"/>
            </w:pPr>
            <w:r>
              <w:t>1</w:t>
            </w:r>
          </w:p>
        </w:tc>
        <w:tc>
          <w:tcPr>
            <w:tcW w:w="1714" w:type="dxa"/>
          </w:tcPr>
          <w:p w:rsidR="00EF6BE5" w:rsidRDefault="00EF6BE5">
            <w:pPr>
              <w:pStyle w:val="ConsPlusNormal"/>
              <w:jc w:val="center"/>
            </w:pPr>
            <w:r>
              <w:t>3,3</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13</w:t>
            </w:r>
          </w:p>
        </w:tc>
        <w:tc>
          <w:tcPr>
            <w:tcW w:w="859" w:type="dxa"/>
          </w:tcPr>
          <w:p w:rsidR="00EF6BE5" w:rsidRDefault="00EF6BE5">
            <w:pPr>
              <w:pStyle w:val="ConsPlusNormal"/>
              <w:jc w:val="center"/>
            </w:pPr>
            <w:r>
              <w:t>29</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1,8</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14</w:t>
            </w:r>
          </w:p>
        </w:tc>
        <w:tc>
          <w:tcPr>
            <w:tcW w:w="859" w:type="dxa"/>
          </w:tcPr>
          <w:p w:rsidR="00EF6BE5" w:rsidRDefault="00EF6BE5">
            <w:pPr>
              <w:pStyle w:val="ConsPlusNormal"/>
              <w:jc w:val="center"/>
            </w:pPr>
            <w:r>
              <w:t>26</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0,4</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16</w:t>
            </w:r>
          </w:p>
        </w:tc>
        <w:tc>
          <w:tcPr>
            <w:tcW w:w="859" w:type="dxa"/>
          </w:tcPr>
          <w:p w:rsidR="00EF6BE5" w:rsidRDefault="00EF6BE5">
            <w:pPr>
              <w:pStyle w:val="ConsPlusNormal"/>
              <w:jc w:val="center"/>
            </w:pPr>
            <w:r>
              <w:t>44</w:t>
            </w:r>
          </w:p>
        </w:tc>
        <w:tc>
          <w:tcPr>
            <w:tcW w:w="1024" w:type="dxa"/>
          </w:tcPr>
          <w:p w:rsidR="00EF6BE5" w:rsidRDefault="00EF6BE5">
            <w:pPr>
              <w:pStyle w:val="ConsPlusNormal"/>
              <w:jc w:val="center"/>
            </w:pPr>
            <w:r>
              <w:t>1,9</w:t>
            </w:r>
          </w:p>
        </w:tc>
        <w:tc>
          <w:tcPr>
            <w:tcW w:w="1714" w:type="dxa"/>
          </w:tcPr>
          <w:p w:rsidR="00EF6BE5" w:rsidRDefault="00EF6BE5">
            <w:pPr>
              <w:pStyle w:val="ConsPlusNormal"/>
              <w:jc w:val="center"/>
            </w:pPr>
            <w:r>
              <w:t>6,3</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19</w:t>
            </w:r>
          </w:p>
        </w:tc>
        <w:tc>
          <w:tcPr>
            <w:tcW w:w="859" w:type="dxa"/>
          </w:tcPr>
          <w:p w:rsidR="00EF6BE5" w:rsidRDefault="00EF6BE5">
            <w:pPr>
              <w:pStyle w:val="ConsPlusNormal"/>
              <w:jc w:val="center"/>
            </w:pPr>
            <w:r>
              <w:t>34</w:t>
            </w:r>
          </w:p>
        </w:tc>
        <w:tc>
          <w:tcPr>
            <w:tcW w:w="1024" w:type="dxa"/>
          </w:tcPr>
          <w:p w:rsidR="00EF6BE5" w:rsidRDefault="00EF6BE5">
            <w:pPr>
              <w:pStyle w:val="ConsPlusNormal"/>
              <w:jc w:val="center"/>
            </w:pPr>
            <w:r>
              <w:t>1,4</w:t>
            </w:r>
          </w:p>
        </w:tc>
        <w:tc>
          <w:tcPr>
            <w:tcW w:w="1714" w:type="dxa"/>
          </w:tcPr>
          <w:p w:rsidR="00EF6BE5" w:rsidRDefault="00EF6BE5">
            <w:pPr>
              <w:pStyle w:val="ConsPlusNormal"/>
              <w:jc w:val="center"/>
            </w:pPr>
            <w:r>
              <w:t>4,9</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21</w:t>
            </w:r>
          </w:p>
        </w:tc>
        <w:tc>
          <w:tcPr>
            <w:tcW w:w="859" w:type="dxa"/>
          </w:tcPr>
          <w:p w:rsidR="00EF6BE5" w:rsidRDefault="00EF6BE5">
            <w:pPr>
              <w:pStyle w:val="ConsPlusNormal"/>
              <w:jc w:val="center"/>
            </w:pPr>
            <w:r>
              <w:t>35</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1,7</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22</w:t>
            </w:r>
          </w:p>
        </w:tc>
        <w:tc>
          <w:tcPr>
            <w:tcW w:w="859" w:type="dxa"/>
          </w:tcPr>
          <w:p w:rsidR="00EF6BE5" w:rsidRDefault="00EF6BE5">
            <w:pPr>
              <w:pStyle w:val="ConsPlusNormal"/>
              <w:jc w:val="center"/>
            </w:pPr>
            <w:r>
              <w:t>42</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1,7</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23</w:t>
            </w:r>
          </w:p>
        </w:tc>
        <w:tc>
          <w:tcPr>
            <w:tcW w:w="859" w:type="dxa"/>
          </w:tcPr>
          <w:p w:rsidR="00EF6BE5" w:rsidRDefault="00EF6BE5">
            <w:pPr>
              <w:pStyle w:val="ConsPlusNormal"/>
              <w:jc w:val="center"/>
            </w:pPr>
            <w:r>
              <w:t>34</w:t>
            </w:r>
          </w:p>
        </w:tc>
        <w:tc>
          <w:tcPr>
            <w:tcW w:w="1024" w:type="dxa"/>
          </w:tcPr>
          <w:p w:rsidR="00EF6BE5" w:rsidRDefault="00EF6BE5">
            <w:pPr>
              <w:pStyle w:val="ConsPlusNormal"/>
              <w:jc w:val="center"/>
            </w:pPr>
            <w:r>
              <w:t>1,3</w:t>
            </w:r>
          </w:p>
        </w:tc>
        <w:tc>
          <w:tcPr>
            <w:tcW w:w="1714" w:type="dxa"/>
          </w:tcPr>
          <w:p w:rsidR="00EF6BE5" w:rsidRDefault="00EF6BE5">
            <w:pPr>
              <w:pStyle w:val="ConsPlusNormal"/>
              <w:jc w:val="center"/>
            </w:pPr>
            <w:r>
              <w:t>4,5</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24</w:t>
            </w:r>
          </w:p>
        </w:tc>
        <w:tc>
          <w:tcPr>
            <w:tcW w:w="859" w:type="dxa"/>
          </w:tcPr>
          <w:p w:rsidR="00EF6BE5" w:rsidRDefault="00EF6BE5">
            <w:pPr>
              <w:pStyle w:val="ConsPlusNormal"/>
              <w:jc w:val="center"/>
            </w:pPr>
            <w:r>
              <w:t>25</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3</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25</w:t>
            </w:r>
          </w:p>
        </w:tc>
        <w:tc>
          <w:tcPr>
            <w:tcW w:w="859" w:type="dxa"/>
          </w:tcPr>
          <w:p w:rsidR="00EF6BE5" w:rsidRDefault="00EF6BE5">
            <w:pPr>
              <w:pStyle w:val="ConsPlusNormal"/>
              <w:jc w:val="center"/>
            </w:pPr>
            <w:r>
              <w:t>29</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2,8</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27</w:t>
            </w:r>
          </w:p>
        </w:tc>
        <w:tc>
          <w:tcPr>
            <w:tcW w:w="859" w:type="dxa"/>
          </w:tcPr>
          <w:p w:rsidR="00EF6BE5" w:rsidRDefault="00EF6BE5">
            <w:pPr>
              <w:pStyle w:val="ConsPlusNormal"/>
              <w:jc w:val="center"/>
            </w:pPr>
            <w:r>
              <w:t>44</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1,6</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28</w:t>
            </w:r>
          </w:p>
        </w:tc>
        <w:tc>
          <w:tcPr>
            <w:tcW w:w="859" w:type="dxa"/>
          </w:tcPr>
          <w:p w:rsidR="00EF6BE5" w:rsidRDefault="00EF6BE5">
            <w:pPr>
              <w:pStyle w:val="ConsPlusNormal"/>
              <w:jc w:val="center"/>
            </w:pPr>
            <w:r>
              <w:t>60</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30</w:t>
            </w:r>
          </w:p>
        </w:tc>
        <w:tc>
          <w:tcPr>
            <w:tcW w:w="859" w:type="dxa"/>
          </w:tcPr>
          <w:p w:rsidR="00EF6BE5" w:rsidRDefault="00EF6BE5">
            <w:pPr>
              <w:pStyle w:val="ConsPlusNormal"/>
              <w:jc w:val="center"/>
            </w:pPr>
            <w:r>
              <w:t>41</w:t>
            </w:r>
          </w:p>
        </w:tc>
        <w:tc>
          <w:tcPr>
            <w:tcW w:w="1024" w:type="dxa"/>
          </w:tcPr>
          <w:p w:rsidR="00EF6BE5" w:rsidRDefault="00EF6BE5">
            <w:pPr>
              <w:pStyle w:val="ConsPlusNormal"/>
              <w:jc w:val="center"/>
            </w:pPr>
            <w:r>
              <w:t>1,5</w:t>
            </w:r>
          </w:p>
        </w:tc>
        <w:tc>
          <w:tcPr>
            <w:tcW w:w="1714" w:type="dxa"/>
          </w:tcPr>
          <w:p w:rsidR="00EF6BE5" w:rsidRDefault="00EF6BE5">
            <w:pPr>
              <w:pStyle w:val="ConsPlusNormal"/>
              <w:jc w:val="center"/>
            </w:pPr>
            <w:r>
              <w:t>5,2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38</w:t>
            </w:r>
          </w:p>
        </w:tc>
        <w:tc>
          <w:tcPr>
            <w:tcW w:w="859" w:type="dxa"/>
          </w:tcPr>
          <w:p w:rsidR="00EF6BE5" w:rsidRDefault="00EF6BE5">
            <w:pPr>
              <w:pStyle w:val="ConsPlusNormal"/>
              <w:jc w:val="center"/>
            </w:pPr>
            <w:r>
              <w:t>13</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2,7</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39</w:t>
            </w:r>
          </w:p>
        </w:tc>
        <w:tc>
          <w:tcPr>
            <w:tcW w:w="859" w:type="dxa"/>
          </w:tcPr>
          <w:p w:rsidR="00EF6BE5" w:rsidRDefault="00EF6BE5">
            <w:pPr>
              <w:pStyle w:val="ConsPlusNormal"/>
              <w:jc w:val="center"/>
            </w:pPr>
            <w:r>
              <w:t>39</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2,7</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lastRenderedPageBreak/>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40</w:t>
            </w:r>
          </w:p>
        </w:tc>
        <w:tc>
          <w:tcPr>
            <w:tcW w:w="859" w:type="dxa"/>
          </w:tcPr>
          <w:p w:rsidR="00EF6BE5" w:rsidRDefault="00EF6BE5">
            <w:pPr>
              <w:pStyle w:val="ConsPlusNormal"/>
              <w:jc w:val="center"/>
            </w:pPr>
            <w:r>
              <w:t>30</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1,9</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47</w:t>
            </w:r>
          </w:p>
        </w:tc>
        <w:tc>
          <w:tcPr>
            <w:tcW w:w="859" w:type="dxa"/>
          </w:tcPr>
          <w:p w:rsidR="00EF6BE5" w:rsidRDefault="00EF6BE5">
            <w:pPr>
              <w:pStyle w:val="ConsPlusNormal"/>
              <w:jc w:val="center"/>
            </w:pPr>
            <w:r>
              <w:t>37</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1,4</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50</w:t>
            </w:r>
          </w:p>
        </w:tc>
        <w:tc>
          <w:tcPr>
            <w:tcW w:w="859" w:type="dxa"/>
          </w:tcPr>
          <w:p w:rsidR="00EF6BE5" w:rsidRDefault="00EF6BE5">
            <w:pPr>
              <w:pStyle w:val="ConsPlusNormal"/>
              <w:jc w:val="center"/>
            </w:pPr>
            <w:r>
              <w:t>22</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1,7</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51</w:t>
            </w:r>
          </w:p>
        </w:tc>
        <w:tc>
          <w:tcPr>
            <w:tcW w:w="859" w:type="dxa"/>
          </w:tcPr>
          <w:p w:rsidR="00EF6BE5" w:rsidRDefault="00EF6BE5">
            <w:pPr>
              <w:pStyle w:val="ConsPlusNormal"/>
              <w:jc w:val="center"/>
            </w:pPr>
            <w:r>
              <w:t>21</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58</w:t>
            </w:r>
          </w:p>
        </w:tc>
        <w:tc>
          <w:tcPr>
            <w:tcW w:w="859" w:type="dxa"/>
          </w:tcPr>
          <w:p w:rsidR="00EF6BE5" w:rsidRDefault="00EF6BE5">
            <w:pPr>
              <w:pStyle w:val="ConsPlusNormal"/>
              <w:jc w:val="center"/>
            </w:pPr>
            <w:r>
              <w:t>41</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0,7</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59</w:t>
            </w:r>
          </w:p>
        </w:tc>
        <w:tc>
          <w:tcPr>
            <w:tcW w:w="859" w:type="dxa"/>
          </w:tcPr>
          <w:p w:rsidR="00EF6BE5" w:rsidRDefault="00EF6BE5">
            <w:pPr>
              <w:pStyle w:val="ConsPlusNormal"/>
              <w:jc w:val="center"/>
            </w:pPr>
            <w:r>
              <w:t>11</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60</w:t>
            </w:r>
          </w:p>
        </w:tc>
        <w:tc>
          <w:tcPr>
            <w:tcW w:w="859" w:type="dxa"/>
          </w:tcPr>
          <w:p w:rsidR="00EF6BE5" w:rsidRDefault="00EF6BE5">
            <w:pPr>
              <w:pStyle w:val="ConsPlusNormal"/>
              <w:jc w:val="center"/>
            </w:pPr>
            <w:r>
              <w:t>32</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61</w:t>
            </w:r>
          </w:p>
        </w:tc>
        <w:tc>
          <w:tcPr>
            <w:tcW w:w="859" w:type="dxa"/>
          </w:tcPr>
          <w:p w:rsidR="00EF6BE5" w:rsidRDefault="00EF6BE5">
            <w:pPr>
              <w:pStyle w:val="ConsPlusNormal"/>
              <w:jc w:val="center"/>
            </w:pPr>
            <w:r>
              <w:t>35</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62</w:t>
            </w:r>
          </w:p>
        </w:tc>
        <w:tc>
          <w:tcPr>
            <w:tcW w:w="859" w:type="dxa"/>
          </w:tcPr>
          <w:p w:rsidR="00EF6BE5" w:rsidRDefault="00EF6BE5">
            <w:pPr>
              <w:pStyle w:val="ConsPlusNormal"/>
              <w:jc w:val="center"/>
            </w:pPr>
            <w:r>
              <w:t>48</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1,5</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63</w:t>
            </w:r>
          </w:p>
        </w:tc>
        <w:tc>
          <w:tcPr>
            <w:tcW w:w="859" w:type="dxa"/>
          </w:tcPr>
          <w:p w:rsidR="00EF6BE5" w:rsidRDefault="00EF6BE5">
            <w:pPr>
              <w:pStyle w:val="ConsPlusNormal"/>
              <w:jc w:val="center"/>
            </w:pPr>
            <w:r>
              <w:t>21</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3,2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64</w:t>
            </w:r>
          </w:p>
        </w:tc>
        <w:tc>
          <w:tcPr>
            <w:tcW w:w="859" w:type="dxa"/>
          </w:tcPr>
          <w:p w:rsidR="00EF6BE5" w:rsidRDefault="00EF6BE5">
            <w:pPr>
              <w:pStyle w:val="ConsPlusNormal"/>
              <w:jc w:val="center"/>
            </w:pPr>
            <w:r>
              <w:t>29</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2,6</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67</w:t>
            </w:r>
          </w:p>
        </w:tc>
        <w:tc>
          <w:tcPr>
            <w:tcW w:w="859" w:type="dxa"/>
          </w:tcPr>
          <w:p w:rsidR="00EF6BE5" w:rsidRDefault="00EF6BE5">
            <w:pPr>
              <w:pStyle w:val="ConsPlusNormal"/>
              <w:jc w:val="center"/>
            </w:pPr>
            <w:r>
              <w:t>40</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1,6</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68</w:t>
            </w:r>
          </w:p>
        </w:tc>
        <w:tc>
          <w:tcPr>
            <w:tcW w:w="859" w:type="dxa"/>
          </w:tcPr>
          <w:p w:rsidR="00EF6BE5" w:rsidRDefault="00EF6BE5">
            <w:pPr>
              <w:pStyle w:val="ConsPlusNormal"/>
              <w:jc w:val="center"/>
            </w:pPr>
            <w:r>
              <w:t>34</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0,5</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69</w:t>
            </w:r>
          </w:p>
        </w:tc>
        <w:tc>
          <w:tcPr>
            <w:tcW w:w="859" w:type="dxa"/>
          </w:tcPr>
          <w:p w:rsidR="00EF6BE5" w:rsidRDefault="00EF6BE5">
            <w:pPr>
              <w:pStyle w:val="ConsPlusNormal"/>
              <w:jc w:val="center"/>
            </w:pPr>
            <w:r>
              <w:t>22</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1,3</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70</w:t>
            </w:r>
          </w:p>
        </w:tc>
        <w:tc>
          <w:tcPr>
            <w:tcW w:w="859" w:type="dxa"/>
          </w:tcPr>
          <w:p w:rsidR="00EF6BE5" w:rsidRDefault="00EF6BE5">
            <w:pPr>
              <w:pStyle w:val="ConsPlusNormal"/>
              <w:jc w:val="center"/>
            </w:pPr>
            <w:r>
              <w:t>40</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1,4</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71</w:t>
            </w:r>
          </w:p>
        </w:tc>
        <w:tc>
          <w:tcPr>
            <w:tcW w:w="859" w:type="dxa"/>
          </w:tcPr>
          <w:p w:rsidR="00EF6BE5" w:rsidRDefault="00EF6BE5">
            <w:pPr>
              <w:pStyle w:val="ConsPlusNormal"/>
              <w:jc w:val="center"/>
            </w:pPr>
            <w:r>
              <w:t>39</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72</w:t>
            </w:r>
          </w:p>
        </w:tc>
        <w:tc>
          <w:tcPr>
            <w:tcW w:w="859" w:type="dxa"/>
          </w:tcPr>
          <w:p w:rsidR="00EF6BE5" w:rsidRDefault="00EF6BE5">
            <w:pPr>
              <w:pStyle w:val="ConsPlusNormal"/>
              <w:jc w:val="center"/>
            </w:pPr>
            <w:r>
              <w:t>39</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1,5</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74</w:t>
            </w:r>
          </w:p>
        </w:tc>
        <w:tc>
          <w:tcPr>
            <w:tcW w:w="859" w:type="dxa"/>
          </w:tcPr>
          <w:p w:rsidR="00EF6BE5" w:rsidRDefault="00EF6BE5">
            <w:pPr>
              <w:pStyle w:val="ConsPlusNormal"/>
              <w:jc w:val="center"/>
            </w:pPr>
            <w:r>
              <w:t>37</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2,6</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75</w:t>
            </w:r>
          </w:p>
        </w:tc>
        <w:tc>
          <w:tcPr>
            <w:tcW w:w="859" w:type="dxa"/>
          </w:tcPr>
          <w:p w:rsidR="00EF6BE5" w:rsidRDefault="00EF6BE5">
            <w:pPr>
              <w:pStyle w:val="ConsPlusNormal"/>
              <w:jc w:val="center"/>
            </w:pPr>
            <w:r>
              <w:t>20</w:t>
            </w:r>
          </w:p>
        </w:tc>
        <w:tc>
          <w:tcPr>
            <w:tcW w:w="1024" w:type="dxa"/>
          </w:tcPr>
          <w:p w:rsidR="00EF6BE5" w:rsidRDefault="00EF6BE5">
            <w:pPr>
              <w:pStyle w:val="ConsPlusNormal"/>
              <w:jc w:val="center"/>
            </w:pPr>
            <w:r>
              <w:t>1,3</w:t>
            </w:r>
          </w:p>
        </w:tc>
        <w:tc>
          <w:tcPr>
            <w:tcW w:w="1714" w:type="dxa"/>
          </w:tcPr>
          <w:p w:rsidR="00EF6BE5" w:rsidRDefault="00EF6BE5">
            <w:pPr>
              <w:pStyle w:val="ConsPlusNormal"/>
              <w:jc w:val="center"/>
            </w:pPr>
            <w:r>
              <w:t>4,7</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lastRenderedPageBreak/>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76</w:t>
            </w:r>
          </w:p>
        </w:tc>
        <w:tc>
          <w:tcPr>
            <w:tcW w:w="859" w:type="dxa"/>
          </w:tcPr>
          <w:p w:rsidR="00EF6BE5" w:rsidRDefault="00EF6BE5">
            <w:pPr>
              <w:pStyle w:val="ConsPlusNormal"/>
              <w:jc w:val="center"/>
            </w:pPr>
            <w:r>
              <w:t>25</w:t>
            </w:r>
          </w:p>
        </w:tc>
        <w:tc>
          <w:tcPr>
            <w:tcW w:w="1024" w:type="dxa"/>
          </w:tcPr>
          <w:p w:rsidR="00EF6BE5" w:rsidRDefault="00EF6BE5">
            <w:pPr>
              <w:pStyle w:val="ConsPlusNormal"/>
              <w:jc w:val="center"/>
            </w:pPr>
            <w:r>
              <w:t>1</w:t>
            </w:r>
          </w:p>
        </w:tc>
        <w:tc>
          <w:tcPr>
            <w:tcW w:w="1714" w:type="dxa"/>
          </w:tcPr>
          <w:p w:rsidR="00EF6BE5" w:rsidRDefault="00EF6BE5">
            <w:pPr>
              <w:pStyle w:val="ConsPlusNormal"/>
              <w:jc w:val="center"/>
            </w:pPr>
            <w:r>
              <w:t>3,4</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77</w:t>
            </w:r>
          </w:p>
        </w:tc>
        <w:tc>
          <w:tcPr>
            <w:tcW w:w="859" w:type="dxa"/>
          </w:tcPr>
          <w:p w:rsidR="00EF6BE5" w:rsidRDefault="00EF6BE5">
            <w:pPr>
              <w:pStyle w:val="ConsPlusNormal"/>
              <w:jc w:val="center"/>
            </w:pPr>
            <w:r>
              <w:t>43</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1,8</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78</w:t>
            </w:r>
          </w:p>
        </w:tc>
        <w:tc>
          <w:tcPr>
            <w:tcW w:w="859" w:type="dxa"/>
          </w:tcPr>
          <w:p w:rsidR="00EF6BE5" w:rsidRDefault="00EF6BE5">
            <w:pPr>
              <w:pStyle w:val="ConsPlusNormal"/>
              <w:jc w:val="center"/>
            </w:pPr>
            <w:r>
              <w:t>41</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3,1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79</w:t>
            </w:r>
          </w:p>
        </w:tc>
        <w:tc>
          <w:tcPr>
            <w:tcW w:w="859" w:type="dxa"/>
          </w:tcPr>
          <w:p w:rsidR="00EF6BE5" w:rsidRDefault="00EF6BE5">
            <w:pPr>
              <w:pStyle w:val="ConsPlusNormal"/>
              <w:jc w:val="center"/>
            </w:pPr>
            <w:r>
              <w:t>42</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1,8</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80</w:t>
            </w:r>
          </w:p>
        </w:tc>
        <w:tc>
          <w:tcPr>
            <w:tcW w:w="859" w:type="dxa"/>
          </w:tcPr>
          <w:p w:rsidR="00EF6BE5" w:rsidRDefault="00EF6BE5">
            <w:pPr>
              <w:pStyle w:val="ConsPlusNormal"/>
              <w:jc w:val="center"/>
            </w:pPr>
            <w:r>
              <w:t>25</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0,7</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82</w:t>
            </w:r>
          </w:p>
        </w:tc>
        <w:tc>
          <w:tcPr>
            <w:tcW w:w="859" w:type="dxa"/>
          </w:tcPr>
          <w:p w:rsidR="00EF6BE5" w:rsidRDefault="00EF6BE5">
            <w:pPr>
              <w:pStyle w:val="ConsPlusNormal"/>
              <w:jc w:val="center"/>
            </w:pPr>
            <w:r>
              <w:t>27</w:t>
            </w:r>
          </w:p>
        </w:tc>
        <w:tc>
          <w:tcPr>
            <w:tcW w:w="1024" w:type="dxa"/>
          </w:tcPr>
          <w:p w:rsidR="00EF6BE5" w:rsidRDefault="00EF6BE5">
            <w:pPr>
              <w:pStyle w:val="ConsPlusNormal"/>
              <w:jc w:val="center"/>
            </w:pPr>
            <w:r>
              <w:t>1</w:t>
            </w:r>
          </w:p>
        </w:tc>
        <w:tc>
          <w:tcPr>
            <w:tcW w:w="1714" w:type="dxa"/>
          </w:tcPr>
          <w:p w:rsidR="00EF6BE5" w:rsidRDefault="00EF6BE5">
            <w:pPr>
              <w:pStyle w:val="ConsPlusNormal"/>
              <w:jc w:val="center"/>
            </w:pPr>
            <w:r>
              <w:t>3,4</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83</w:t>
            </w:r>
          </w:p>
        </w:tc>
        <w:tc>
          <w:tcPr>
            <w:tcW w:w="859" w:type="dxa"/>
          </w:tcPr>
          <w:p w:rsidR="00EF6BE5" w:rsidRDefault="00EF6BE5">
            <w:pPr>
              <w:pStyle w:val="ConsPlusNormal"/>
              <w:jc w:val="center"/>
            </w:pPr>
            <w:r>
              <w:t>28</w:t>
            </w:r>
          </w:p>
        </w:tc>
        <w:tc>
          <w:tcPr>
            <w:tcW w:w="1024" w:type="dxa"/>
          </w:tcPr>
          <w:p w:rsidR="00EF6BE5" w:rsidRDefault="00EF6BE5">
            <w:pPr>
              <w:pStyle w:val="ConsPlusNormal"/>
              <w:jc w:val="center"/>
            </w:pPr>
            <w:r>
              <w:t>1,2</w:t>
            </w:r>
          </w:p>
        </w:tc>
        <w:tc>
          <w:tcPr>
            <w:tcW w:w="1714" w:type="dxa"/>
          </w:tcPr>
          <w:p w:rsidR="00EF6BE5" w:rsidRDefault="00EF6BE5">
            <w:pPr>
              <w:pStyle w:val="ConsPlusNormal"/>
              <w:jc w:val="center"/>
            </w:pPr>
            <w:r>
              <w:t>4,1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84</w:t>
            </w:r>
          </w:p>
        </w:tc>
        <w:tc>
          <w:tcPr>
            <w:tcW w:w="859" w:type="dxa"/>
          </w:tcPr>
          <w:p w:rsidR="00EF6BE5" w:rsidRDefault="00EF6BE5">
            <w:pPr>
              <w:pStyle w:val="ConsPlusNormal"/>
              <w:jc w:val="center"/>
            </w:pPr>
            <w:r>
              <w:t>61</w:t>
            </w:r>
          </w:p>
        </w:tc>
        <w:tc>
          <w:tcPr>
            <w:tcW w:w="1024" w:type="dxa"/>
          </w:tcPr>
          <w:p w:rsidR="00EF6BE5" w:rsidRDefault="00EF6BE5">
            <w:pPr>
              <w:pStyle w:val="ConsPlusNormal"/>
              <w:jc w:val="center"/>
            </w:pPr>
            <w:r>
              <w:t>1,7</w:t>
            </w:r>
          </w:p>
        </w:tc>
        <w:tc>
          <w:tcPr>
            <w:tcW w:w="1714" w:type="dxa"/>
          </w:tcPr>
          <w:p w:rsidR="00EF6BE5" w:rsidRDefault="00EF6BE5">
            <w:pPr>
              <w:pStyle w:val="ConsPlusNormal"/>
              <w:jc w:val="center"/>
            </w:pPr>
            <w:r>
              <w:t>5,7</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4762" w:type="dxa"/>
            <w:gridSpan w:val="2"/>
          </w:tcPr>
          <w:p w:rsidR="00EF6BE5" w:rsidRDefault="00EF6BE5">
            <w:pPr>
              <w:pStyle w:val="ConsPlusNormal"/>
              <w:jc w:val="center"/>
            </w:pPr>
            <w:r>
              <w:t>Итого</w:t>
            </w:r>
          </w:p>
        </w:tc>
        <w:tc>
          <w:tcPr>
            <w:tcW w:w="1009" w:type="dxa"/>
          </w:tcPr>
          <w:p w:rsidR="00EF6BE5" w:rsidRDefault="00EF6BE5">
            <w:pPr>
              <w:pStyle w:val="ConsPlusNormal"/>
            </w:pPr>
          </w:p>
        </w:tc>
        <w:tc>
          <w:tcPr>
            <w:tcW w:w="859" w:type="dxa"/>
          </w:tcPr>
          <w:p w:rsidR="00EF6BE5" w:rsidRDefault="00EF6BE5">
            <w:pPr>
              <w:pStyle w:val="ConsPlusNormal"/>
            </w:pPr>
          </w:p>
        </w:tc>
        <w:tc>
          <w:tcPr>
            <w:tcW w:w="1024" w:type="dxa"/>
          </w:tcPr>
          <w:p w:rsidR="00EF6BE5" w:rsidRDefault="00EF6BE5">
            <w:pPr>
              <w:pStyle w:val="ConsPlusNormal"/>
              <w:jc w:val="center"/>
            </w:pPr>
            <w:r>
              <w:t>32,4</w:t>
            </w:r>
          </w:p>
        </w:tc>
        <w:tc>
          <w:tcPr>
            <w:tcW w:w="1714" w:type="dxa"/>
          </w:tcPr>
          <w:p w:rsidR="00EF6BE5" w:rsidRDefault="00EF6BE5">
            <w:pPr>
              <w:pStyle w:val="ConsPlusNormal"/>
              <w:jc w:val="center"/>
            </w:pPr>
            <w:r>
              <w:t>111,1</w:t>
            </w:r>
          </w:p>
        </w:tc>
        <w:tc>
          <w:tcPr>
            <w:tcW w:w="2494" w:type="dxa"/>
          </w:tcPr>
          <w:p w:rsidR="00EF6BE5" w:rsidRDefault="00EF6BE5">
            <w:pPr>
              <w:pStyle w:val="ConsPlusNormal"/>
            </w:pP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3</w:t>
            </w:r>
          </w:p>
        </w:tc>
        <w:tc>
          <w:tcPr>
            <w:tcW w:w="859" w:type="dxa"/>
          </w:tcPr>
          <w:p w:rsidR="00EF6BE5" w:rsidRDefault="00EF6BE5">
            <w:pPr>
              <w:pStyle w:val="ConsPlusNormal"/>
              <w:jc w:val="center"/>
            </w:pPr>
            <w:r>
              <w:t>23</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0,5</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4</w:t>
            </w:r>
          </w:p>
        </w:tc>
        <w:tc>
          <w:tcPr>
            <w:tcW w:w="859" w:type="dxa"/>
          </w:tcPr>
          <w:p w:rsidR="00EF6BE5" w:rsidRDefault="00EF6BE5">
            <w:pPr>
              <w:pStyle w:val="ConsPlusNormal"/>
              <w:jc w:val="center"/>
            </w:pPr>
            <w:r>
              <w:t>27</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1,8</w:t>
            </w:r>
          </w:p>
        </w:tc>
        <w:tc>
          <w:tcPr>
            <w:tcW w:w="2494" w:type="dxa"/>
          </w:tcPr>
          <w:p w:rsidR="00EF6BE5" w:rsidRDefault="00EF6BE5">
            <w:pPr>
              <w:pStyle w:val="ConsPlusNormal"/>
              <w:jc w:val="center"/>
            </w:pPr>
            <w:r>
              <w:t>неудовлетворительное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5</w:t>
            </w:r>
          </w:p>
        </w:tc>
        <w:tc>
          <w:tcPr>
            <w:tcW w:w="859" w:type="dxa"/>
          </w:tcPr>
          <w:p w:rsidR="00EF6BE5" w:rsidRDefault="00EF6BE5">
            <w:pPr>
              <w:pStyle w:val="ConsPlusNormal"/>
              <w:jc w:val="center"/>
            </w:pPr>
            <w:r>
              <w:t>19</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1,2</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6</w:t>
            </w:r>
          </w:p>
        </w:tc>
        <w:tc>
          <w:tcPr>
            <w:tcW w:w="859" w:type="dxa"/>
          </w:tcPr>
          <w:p w:rsidR="00EF6BE5" w:rsidRDefault="00EF6BE5">
            <w:pPr>
              <w:pStyle w:val="ConsPlusNormal"/>
              <w:jc w:val="center"/>
            </w:pPr>
            <w:r>
              <w:t>16</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7</w:t>
            </w:r>
          </w:p>
        </w:tc>
        <w:tc>
          <w:tcPr>
            <w:tcW w:w="859" w:type="dxa"/>
          </w:tcPr>
          <w:p w:rsidR="00EF6BE5" w:rsidRDefault="00EF6BE5">
            <w:pPr>
              <w:pStyle w:val="ConsPlusNormal"/>
              <w:jc w:val="center"/>
            </w:pPr>
            <w:r>
              <w:t>31</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2,2</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10</w:t>
            </w:r>
          </w:p>
        </w:tc>
        <w:tc>
          <w:tcPr>
            <w:tcW w:w="859" w:type="dxa"/>
          </w:tcPr>
          <w:p w:rsidR="00EF6BE5" w:rsidRDefault="00EF6BE5">
            <w:pPr>
              <w:pStyle w:val="ConsPlusNormal"/>
              <w:jc w:val="center"/>
            </w:pPr>
            <w:r>
              <w:t>23</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0,6</w:t>
            </w:r>
          </w:p>
        </w:tc>
        <w:tc>
          <w:tcPr>
            <w:tcW w:w="2494" w:type="dxa"/>
          </w:tcPr>
          <w:p w:rsidR="00EF6BE5" w:rsidRDefault="00EF6BE5">
            <w:pPr>
              <w:pStyle w:val="ConsPlusNormal"/>
              <w:jc w:val="center"/>
            </w:pPr>
            <w:r>
              <w:t>неудовлетворительное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11</w:t>
            </w:r>
          </w:p>
        </w:tc>
        <w:tc>
          <w:tcPr>
            <w:tcW w:w="859" w:type="dxa"/>
          </w:tcPr>
          <w:p w:rsidR="00EF6BE5" w:rsidRDefault="00EF6BE5">
            <w:pPr>
              <w:pStyle w:val="ConsPlusNormal"/>
              <w:jc w:val="center"/>
            </w:pPr>
            <w:r>
              <w:t>47</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1,7</w:t>
            </w:r>
          </w:p>
        </w:tc>
        <w:tc>
          <w:tcPr>
            <w:tcW w:w="2494" w:type="dxa"/>
          </w:tcPr>
          <w:p w:rsidR="00EF6BE5" w:rsidRDefault="00EF6BE5">
            <w:pPr>
              <w:pStyle w:val="ConsPlusNormal"/>
              <w:jc w:val="center"/>
            </w:pPr>
            <w:r>
              <w:t>неудовлетворительное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12</w:t>
            </w:r>
          </w:p>
        </w:tc>
        <w:tc>
          <w:tcPr>
            <w:tcW w:w="859" w:type="dxa"/>
          </w:tcPr>
          <w:p w:rsidR="00EF6BE5" w:rsidRDefault="00EF6BE5">
            <w:pPr>
              <w:pStyle w:val="ConsPlusNormal"/>
              <w:jc w:val="center"/>
            </w:pPr>
            <w:r>
              <w:t>24</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1,3</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13</w:t>
            </w:r>
          </w:p>
        </w:tc>
        <w:tc>
          <w:tcPr>
            <w:tcW w:w="859" w:type="dxa"/>
          </w:tcPr>
          <w:p w:rsidR="00EF6BE5" w:rsidRDefault="00EF6BE5">
            <w:pPr>
              <w:pStyle w:val="ConsPlusNormal"/>
              <w:jc w:val="center"/>
            </w:pPr>
            <w:r>
              <w:t>25</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неудовлетворительное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16</w:t>
            </w:r>
          </w:p>
        </w:tc>
        <w:tc>
          <w:tcPr>
            <w:tcW w:w="859" w:type="dxa"/>
          </w:tcPr>
          <w:p w:rsidR="00EF6BE5" w:rsidRDefault="00EF6BE5">
            <w:pPr>
              <w:pStyle w:val="ConsPlusNormal"/>
              <w:jc w:val="center"/>
            </w:pPr>
            <w:r>
              <w:t>41</w:t>
            </w:r>
          </w:p>
        </w:tc>
        <w:tc>
          <w:tcPr>
            <w:tcW w:w="1024" w:type="dxa"/>
          </w:tcPr>
          <w:p w:rsidR="00EF6BE5" w:rsidRDefault="00EF6BE5">
            <w:pPr>
              <w:pStyle w:val="ConsPlusNormal"/>
              <w:jc w:val="center"/>
            </w:pPr>
            <w:r>
              <w:t>1</w:t>
            </w:r>
          </w:p>
        </w:tc>
        <w:tc>
          <w:tcPr>
            <w:tcW w:w="1714" w:type="dxa"/>
          </w:tcPr>
          <w:p w:rsidR="00EF6BE5" w:rsidRDefault="00EF6BE5">
            <w:pPr>
              <w:pStyle w:val="ConsPlusNormal"/>
              <w:jc w:val="center"/>
            </w:pPr>
            <w:r>
              <w:t>2,5</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lastRenderedPageBreak/>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17</w:t>
            </w:r>
          </w:p>
        </w:tc>
        <w:tc>
          <w:tcPr>
            <w:tcW w:w="859" w:type="dxa"/>
          </w:tcPr>
          <w:p w:rsidR="00EF6BE5" w:rsidRDefault="00EF6BE5">
            <w:pPr>
              <w:pStyle w:val="ConsPlusNormal"/>
              <w:jc w:val="center"/>
            </w:pPr>
            <w:r>
              <w:t>27</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1,2</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18</w:t>
            </w:r>
          </w:p>
        </w:tc>
        <w:tc>
          <w:tcPr>
            <w:tcW w:w="859" w:type="dxa"/>
          </w:tcPr>
          <w:p w:rsidR="00EF6BE5" w:rsidRDefault="00EF6BE5">
            <w:pPr>
              <w:pStyle w:val="ConsPlusNormal"/>
              <w:jc w:val="center"/>
            </w:pPr>
            <w:r>
              <w:t>31</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1,7</w:t>
            </w:r>
          </w:p>
        </w:tc>
        <w:tc>
          <w:tcPr>
            <w:tcW w:w="2494" w:type="dxa"/>
          </w:tcPr>
          <w:p w:rsidR="00EF6BE5" w:rsidRDefault="00EF6BE5">
            <w:pPr>
              <w:pStyle w:val="ConsPlusNormal"/>
              <w:jc w:val="center"/>
            </w:pPr>
            <w:r>
              <w:t>неудовлетворительное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19</w:t>
            </w:r>
          </w:p>
        </w:tc>
        <w:tc>
          <w:tcPr>
            <w:tcW w:w="859" w:type="dxa"/>
          </w:tcPr>
          <w:p w:rsidR="00EF6BE5" w:rsidRDefault="00EF6BE5">
            <w:pPr>
              <w:pStyle w:val="ConsPlusNormal"/>
              <w:jc w:val="center"/>
            </w:pPr>
            <w:r>
              <w:t>31</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20</w:t>
            </w:r>
          </w:p>
        </w:tc>
        <w:tc>
          <w:tcPr>
            <w:tcW w:w="859" w:type="dxa"/>
          </w:tcPr>
          <w:p w:rsidR="00EF6BE5" w:rsidRDefault="00EF6BE5">
            <w:pPr>
              <w:pStyle w:val="ConsPlusNormal"/>
              <w:jc w:val="center"/>
            </w:pPr>
            <w:r>
              <w:t>22</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w:t>
            </w:r>
          </w:p>
        </w:tc>
        <w:tc>
          <w:tcPr>
            <w:tcW w:w="2494" w:type="dxa"/>
          </w:tcPr>
          <w:p w:rsidR="00EF6BE5" w:rsidRDefault="00EF6BE5">
            <w:pPr>
              <w:pStyle w:val="ConsPlusNormal"/>
              <w:jc w:val="center"/>
            </w:pPr>
            <w:r>
              <w:t>неудовлетворительное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21</w:t>
            </w:r>
          </w:p>
        </w:tc>
        <w:tc>
          <w:tcPr>
            <w:tcW w:w="859" w:type="dxa"/>
          </w:tcPr>
          <w:p w:rsidR="00EF6BE5" w:rsidRDefault="00EF6BE5">
            <w:pPr>
              <w:pStyle w:val="ConsPlusNormal"/>
              <w:jc w:val="center"/>
            </w:pPr>
            <w:r>
              <w:t>32</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22</w:t>
            </w:r>
          </w:p>
        </w:tc>
        <w:tc>
          <w:tcPr>
            <w:tcW w:w="859" w:type="dxa"/>
          </w:tcPr>
          <w:p w:rsidR="00EF6BE5" w:rsidRDefault="00EF6BE5">
            <w:pPr>
              <w:pStyle w:val="ConsPlusNormal"/>
              <w:jc w:val="center"/>
            </w:pPr>
            <w:r>
              <w:t>39</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24</w:t>
            </w:r>
          </w:p>
        </w:tc>
        <w:tc>
          <w:tcPr>
            <w:tcW w:w="859" w:type="dxa"/>
          </w:tcPr>
          <w:p w:rsidR="00EF6BE5" w:rsidRDefault="00EF6BE5">
            <w:pPr>
              <w:pStyle w:val="ConsPlusNormal"/>
              <w:jc w:val="center"/>
            </w:pPr>
            <w:r>
              <w:t>23</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0,3</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25</w:t>
            </w:r>
          </w:p>
        </w:tc>
        <w:tc>
          <w:tcPr>
            <w:tcW w:w="859" w:type="dxa"/>
          </w:tcPr>
          <w:p w:rsidR="00EF6BE5" w:rsidRDefault="00EF6BE5">
            <w:pPr>
              <w:pStyle w:val="ConsPlusNormal"/>
              <w:jc w:val="center"/>
            </w:pPr>
            <w:r>
              <w:t>27</w:t>
            </w:r>
          </w:p>
        </w:tc>
        <w:tc>
          <w:tcPr>
            <w:tcW w:w="1024" w:type="dxa"/>
          </w:tcPr>
          <w:p w:rsidR="00EF6BE5" w:rsidRDefault="00EF6BE5">
            <w:pPr>
              <w:pStyle w:val="ConsPlusNormal"/>
              <w:jc w:val="center"/>
            </w:pPr>
            <w:r>
              <w:t>1,1</w:t>
            </w:r>
          </w:p>
        </w:tc>
        <w:tc>
          <w:tcPr>
            <w:tcW w:w="1714" w:type="dxa"/>
          </w:tcPr>
          <w:p w:rsidR="00EF6BE5" w:rsidRDefault="00EF6BE5">
            <w:pPr>
              <w:pStyle w:val="ConsPlusNormal"/>
              <w:jc w:val="center"/>
            </w:pPr>
            <w:r>
              <w:t>2,7</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26</w:t>
            </w:r>
          </w:p>
        </w:tc>
        <w:tc>
          <w:tcPr>
            <w:tcW w:w="859" w:type="dxa"/>
          </w:tcPr>
          <w:p w:rsidR="00EF6BE5" w:rsidRDefault="00EF6BE5">
            <w:pPr>
              <w:pStyle w:val="ConsPlusNormal"/>
              <w:jc w:val="center"/>
            </w:pPr>
            <w:r>
              <w:t>32</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1,5</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28</w:t>
            </w:r>
          </w:p>
        </w:tc>
        <w:tc>
          <w:tcPr>
            <w:tcW w:w="859" w:type="dxa"/>
          </w:tcPr>
          <w:p w:rsidR="00EF6BE5" w:rsidRDefault="00EF6BE5">
            <w:pPr>
              <w:pStyle w:val="ConsPlusNormal"/>
              <w:jc w:val="center"/>
            </w:pPr>
            <w:r>
              <w:t>56</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2,4</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29</w:t>
            </w:r>
          </w:p>
        </w:tc>
        <w:tc>
          <w:tcPr>
            <w:tcW w:w="859" w:type="dxa"/>
          </w:tcPr>
          <w:p w:rsidR="00EF6BE5" w:rsidRDefault="00EF6BE5">
            <w:pPr>
              <w:pStyle w:val="ConsPlusNormal"/>
              <w:jc w:val="center"/>
            </w:pPr>
            <w:r>
              <w:t>34</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0,9</w:t>
            </w:r>
          </w:p>
        </w:tc>
        <w:tc>
          <w:tcPr>
            <w:tcW w:w="2494" w:type="dxa"/>
          </w:tcPr>
          <w:p w:rsidR="00EF6BE5" w:rsidRDefault="00EF6BE5">
            <w:pPr>
              <w:pStyle w:val="ConsPlusNormal"/>
              <w:jc w:val="center"/>
            </w:pPr>
            <w:r>
              <w:t>неудовлетворительное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31</w:t>
            </w:r>
          </w:p>
        </w:tc>
        <w:tc>
          <w:tcPr>
            <w:tcW w:w="859" w:type="dxa"/>
          </w:tcPr>
          <w:p w:rsidR="00EF6BE5" w:rsidRDefault="00EF6BE5">
            <w:pPr>
              <w:pStyle w:val="ConsPlusNormal"/>
              <w:jc w:val="center"/>
            </w:pPr>
            <w:r>
              <w:t>17</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1,6</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32</w:t>
            </w:r>
          </w:p>
        </w:tc>
        <w:tc>
          <w:tcPr>
            <w:tcW w:w="859" w:type="dxa"/>
          </w:tcPr>
          <w:p w:rsidR="00EF6BE5" w:rsidRDefault="00EF6BE5">
            <w:pPr>
              <w:pStyle w:val="ConsPlusNormal"/>
              <w:jc w:val="center"/>
            </w:pPr>
            <w:r>
              <w:t>7</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1,7</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33</w:t>
            </w:r>
          </w:p>
        </w:tc>
        <w:tc>
          <w:tcPr>
            <w:tcW w:w="859" w:type="dxa"/>
          </w:tcPr>
          <w:p w:rsidR="00EF6BE5" w:rsidRDefault="00EF6BE5">
            <w:pPr>
              <w:pStyle w:val="ConsPlusNormal"/>
              <w:jc w:val="center"/>
            </w:pPr>
            <w:r>
              <w:t>86</w:t>
            </w:r>
          </w:p>
        </w:tc>
        <w:tc>
          <w:tcPr>
            <w:tcW w:w="1024" w:type="dxa"/>
          </w:tcPr>
          <w:p w:rsidR="00EF6BE5" w:rsidRDefault="00EF6BE5">
            <w:pPr>
              <w:pStyle w:val="ConsPlusNormal"/>
              <w:jc w:val="center"/>
            </w:pPr>
            <w:r>
              <w:t>1,4</w:t>
            </w:r>
          </w:p>
        </w:tc>
        <w:tc>
          <w:tcPr>
            <w:tcW w:w="1714" w:type="dxa"/>
          </w:tcPr>
          <w:p w:rsidR="00EF6BE5" w:rsidRDefault="00EF6BE5">
            <w:pPr>
              <w:pStyle w:val="ConsPlusNormal"/>
              <w:jc w:val="center"/>
            </w:pPr>
            <w:r>
              <w:t>3,6</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34</w:t>
            </w:r>
          </w:p>
        </w:tc>
        <w:tc>
          <w:tcPr>
            <w:tcW w:w="859" w:type="dxa"/>
          </w:tcPr>
          <w:p w:rsidR="00EF6BE5" w:rsidRDefault="00EF6BE5">
            <w:pPr>
              <w:pStyle w:val="ConsPlusNormal"/>
              <w:jc w:val="center"/>
            </w:pPr>
            <w:r>
              <w:t>23</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2,2</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35</w:t>
            </w:r>
          </w:p>
        </w:tc>
        <w:tc>
          <w:tcPr>
            <w:tcW w:w="859" w:type="dxa"/>
          </w:tcPr>
          <w:p w:rsidR="00EF6BE5" w:rsidRDefault="00EF6BE5">
            <w:pPr>
              <w:pStyle w:val="ConsPlusNormal"/>
              <w:jc w:val="center"/>
            </w:pPr>
            <w:r>
              <w:t>49</w:t>
            </w:r>
          </w:p>
        </w:tc>
        <w:tc>
          <w:tcPr>
            <w:tcW w:w="1024" w:type="dxa"/>
          </w:tcPr>
          <w:p w:rsidR="00EF6BE5" w:rsidRDefault="00EF6BE5">
            <w:pPr>
              <w:pStyle w:val="ConsPlusNormal"/>
              <w:jc w:val="center"/>
            </w:pPr>
            <w:r>
              <w:t>1,6</w:t>
            </w:r>
          </w:p>
        </w:tc>
        <w:tc>
          <w:tcPr>
            <w:tcW w:w="1714" w:type="dxa"/>
          </w:tcPr>
          <w:p w:rsidR="00EF6BE5" w:rsidRDefault="00EF6BE5">
            <w:pPr>
              <w:pStyle w:val="ConsPlusNormal"/>
              <w:jc w:val="center"/>
            </w:pPr>
            <w:r>
              <w:t>4</w:t>
            </w:r>
          </w:p>
        </w:tc>
        <w:tc>
          <w:tcPr>
            <w:tcW w:w="2494" w:type="dxa"/>
          </w:tcPr>
          <w:p w:rsidR="00EF6BE5" w:rsidRDefault="00EF6BE5">
            <w:pPr>
              <w:pStyle w:val="ConsPlusNormal"/>
              <w:jc w:val="center"/>
            </w:pPr>
            <w:r>
              <w:t>неудовлетворительное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36</w:t>
            </w:r>
          </w:p>
        </w:tc>
        <w:tc>
          <w:tcPr>
            <w:tcW w:w="859" w:type="dxa"/>
          </w:tcPr>
          <w:p w:rsidR="00EF6BE5" w:rsidRDefault="00EF6BE5">
            <w:pPr>
              <w:pStyle w:val="ConsPlusNormal"/>
              <w:jc w:val="center"/>
            </w:pPr>
            <w:r>
              <w:t>37</w:t>
            </w:r>
          </w:p>
        </w:tc>
        <w:tc>
          <w:tcPr>
            <w:tcW w:w="1024" w:type="dxa"/>
          </w:tcPr>
          <w:p w:rsidR="00EF6BE5" w:rsidRDefault="00EF6BE5">
            <w:pPr>
              <w:pStyle w:val="ConsPlusNormal"/>
              <w:jc w:val="center"/>
            </w:pPr>
            <w:r>
              <w:t>1</w:t>
            </w:r>
          </w:p>
        </w:tc>
        <w:tc>
          <w:tcPr>
            <w:tcW w:w="1714" w:type="dxa"/>
          </w:tcPr>
          <w:p w:rsidR="00EF6BE5" w:rsidRDefault="00EF6BE5">
            <w:pPr>
              <w:pStyle w:val="ConsPlusNormal"/>
              <w:jc w:val="center"/>
            </w:pPr>
            <w:r>
              <w:t>2,6</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37</w:t>
            </w:r>
          </w:p>
        </w:tc>
        <w:tc>
          <w:tcPr>
            <w:tcW w:w="859" w:type="dxa"/>
          </w:tcPr>
          <w:p w:rsidR="00EF6BE5" w:rsidRDefault="00EF6BE5">
            <w:pPr>
              <w:pStyle w:val="ConsPlusNormal"/>
              <w:jc w:val="center"/>
            </w:pPr>
            <w:r>
              <w:t>24</w:t>
            </w:r>
          </w:p>
        </w:tc>
        <w:tc>
          <w:tcPr>
            <w:tcW w:w="1024" w:type="dxa"/>
          </w:tcPr>
          <w:p w:rsidR="00EF6BE5" w:rsidRDefault="00EF6BE5">
            <w:pPr>
              <w:pStyle w:val="ConsPlusNormal"/>
              <w:jc w:val="center"/>
            </w:pPr>
            <w:r>
              <w:t>1</w:t>
            </w:r>
          </w:p>
        </w:tc>
        <w:tc>
          <w:tcPr>
            <w:tcW w:w="1714" w:type="dxa"/>
          </w:tcPr>
          <w:p w:rsidR="00EF6BE5" w:rsidRDefault="00EF6BE5">
            <w:pPr>
              <w:pStyle w:val="ConsPlusNormal"/>
              <w:jc w:val="center"/>
            </w:pPr>
            <w:r>
              <w:t>2,5</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39</w:t>
            </w:r>
          </w:p>
        </w:tc>
        <w:tc>
          <w:tcPr>
            <w:tcW w:w="859" w:type="dxa"/>
          </w:tcPr>
          <w:p w:rsidR="00EF6BE5" w:rsidRDefault="00EF6BE5">
            <w:pPr>
              <w:pStyle w:val="ConsPlusNormal"/>
              <w:jc w:val="center"/>
            </w:pPr>
            <w:r>
              <w:t>38</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lastRenderedPageBreak/>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40</w:t>
            </w:r>
          </w:p>
        </w:tc>
        <w:tc>
          <w:tcPr>
            <w:tcW w:w="859" w:type="dxa"/>
          </w:tcPr>
          <w:p w:rsidR="00EF6BE5" w:rsidRDefault="00EF6BE5">
            <w:pPr>
              <w:pStyle w:val="ConsPlusNormal"/>
              <w:jc w:val="center"/>
            </w:pPr>
            <w:r>
              <w:t>28</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1,7</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41</w:t>
            </w:r>
          </w:p>
        </w:tc>
        <w:tc>
          <w:tcPr>
            <w:tcW w:w="859" w:type="dxa"/>
          </w:tcPr>
          <w:p w:rsidR="00EF6BE5" w:rsidRDefault="00EF6BE5">
            <w:pPr>
              <w:pStyle w:val="ConsPlusNormal"/>
              <w:jc w:val="center"/>
            </w:pPr>
            <w:r>
              <w:t>21</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0,8</w:t>
            </w:r>
          </w:p>
        </w:tc>
        <w:tc>
          <w:tcPr>
            <w:tcW w:w="2494" w:type="dxa"/>
          </w:tcPr>
          <w:p w:rsidR="00EF6BE5" w:rsidRDefault="00EF6BE5">
            <w:pPr>
              <w:pStyle w:val="ConsPlusNormal"/>
              <w:jc w:val="center"/>
            </w:pPr>
            <w:r>
              <w:t>неудовлетворительное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42</w:t>
            </w:r>
          </w:p>
        </w:tc>
        <w:tc>
          <w:tcPr>
            <w:tcW w:w="859" w:type="dxa"/>
          </w:tcPr>
          <w:p w:rsidR="00EF6BE5" w:rsidRDefault="00EF6BE5">
            <w:pPr>
              <w:pStyle w:val="ConsPlusNormal"/>
              <w:jc w:val="center"/>
            </w:pPr>
            <w:r>
              <w:t>41</w:t>
            </w:r>
          </w:p>
        </w:tc>
        <w:tc>
          <w:tcPr>
            <w:tcW w:w="1024" w:type="dxa"/>
          </w:tcPr>
          <w:p w:rsidR="00EF6BE5" w:rsidRDefault="00EF6BE5">
            <w:pPr>
              <w:pStyle w:val="ConsPlusNormal"/>
              <w:jc w:val="center"/>
            </w:pPr>
            <w:r>
              <w:t>1,6</w:t>
            </w:r>
          </w:p>
        </w:tc>
        <w:tc>
          <w:tcPr>
            <w:tcW w:w="1714" w:type="dxa"/>
          </w:tcPr>
          <w:p w:rsidR="00EF6BE5" w:rsidRDefault="00EF6BE5">
            <w:pPr>
              <w:pStyle w:val="ConsPlusNormal"/>
              <w:jc w:val="center"/>
            </w:pPr>
            <w:r>
              <w:t>4,1</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43</w:t>
            </w:r>
          </w:p>
        </w:tc>
        <w:tc>
          <w:tcPr>
            <w:tcW w:w="859" w:type="dxa"/>
          </w:tcPr>
          <w:p w:rsidR="00EF6BE5" w:rsidRDefault="00EF6BE5">
            <w:pPr>
              <w:pStyle w:val="ConsPlusNormal"/>
              <w:jc w:val="center"/>
            </w:pPr>
            <w:r>
              <w:t>39</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0,8</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44</w:t>
            </w:r>
          </w:p>
        </w:tc>
        <w:tc>
          <w:tcPr>
            <w:tcW w:w="859" w:type="dxa"/>
          </w:tcPr>
          <w:p w:rsidR="00EF6BE5" w:rsidRDefault="00EF6BE5">
            <w:pPr>
              <w:pStyle w:val="ConsPlusNormal"/>
              <w:jc w:val="center"/>
            </w:pPr>
            <w:r>
              <w:t>25</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45</w:t>
            </w:r>
          </w:p>
        </w:tc>
        <w:tc>
          <w:tcPr>
            <w:tcW w:w="859" w:type="dxa"/>
          </w:tcPr>
          <w:p w:rsidR="00EF6BE5" w:rsidRDefault="00EF6BE5">
            <w:pPr>
              <w:pStyle w:val="ConsPlusNormal"/>
              <w:jc w:val="center"/>
            </w:pPr>
            <w:r>
              <w:t>32</w:t>
            </w:r>
          </w:p>
        </w:tc>
        <w:tc>
          <w:tcPr>
            <w:tcW w:w="1024" w:type="dxa"/>
          </w:tcPr>
          <w:p w:rsidR="00EF6BE5" w:rsidRDefault="00EF6BE5">
            <w:pPr>
              <w:pStyle w:val="ConsPlusNormal"/>
              <w:jc w:val="center"/>
            </w:pPr>
            <w:r>
              <w:t>1,3</w:t>
            </w:r>
          </w:p>
        </w:tc>
        <w:tc>
          <w:tcPr>
            <w:tcW w:w="1714" w:type="dxa"/>
          </w:tcPr>
          <w:p w:rsidR="00EF6BE5" w:rsidRDefault="00EF6BE5">
            <w:pPr>
              <w:pStyle w:val="ConsPlusNormal"/>
              <w:jc w:val="center"/>
            </w:pPr>
            <w:r>
              <w:t>3,2</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46</w:t>
            </w:r>
          </w:p>
        </w:tc>
        <w:tc>
          <w:tcPr>
            <w:tcW w:w="859" w:type="dxa"/>
          </w:tcPr>
          <w:p w:rsidR="00EF6BE5" w:rsidRDefault="00EF6BE5">
            <w:pPr>
              <w:pStyle w:val="ConsPlusNormal"/>
              <w:jc w:val="center"/>
            </w:pPr>
            <w:r>
              <w:t>33</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0,3</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47</w:t>
            </w:r>
          </w:p>
        </w:tc>
        <w:tc>
          <w:tcPr>
            <w:tcW w:w="859" w:type="dxa"/>
          </w:tcPr>
          <w:p w:rsidR="00EF6BE5" w:rsidRDefault="00EF6BE5">
            <w:pPr>
              <w:pStyle w:val="ConsPlusNormal"/>
              <w:jc w:val="center"/>
            </w:pPr>
            <w:r>
              <w:t>35</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1,4</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48</w:t>
            </w:r>
          </w:p>
        </w:tc>
        <w:tc>
          <w:tcPr>
            <w:tcW w:w="859" w:type="dxa"/>
          </w:tcPr>
          <w:p w:rsidR="00EF6BE5" w:rsidRDefault="00EF6BE5">
            <w:pPr>
              <w:pStyle w:val="ConsPlusNormal"/>
              <w:jc w:val="center"/>
            </w:pPr>
            <w:r>
              <w:t>30</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1,4</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50</w:t>
            </w:r>
          </w:p>
        </w:tc>
        <w:tc>
          <w:tcPr>
            <w:tcW w:w="859" w:type="dxa"/>
          </w:tcPr>
          <w:p w:rsidR="00EF6BE5" w:rsidRDefault="00EF6BE5">
            <w:pPr>
              <w:pStyle w:val="ConsPlusNormal"/>
              <w:jc w:val="center"/>
            </w:pPr>
            <w:r>
              <w:t>20</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0,6</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51</w:t>
            </w:r>
          </w:p>
        </w:tc>
        <w:tc>
          <w:tcPr>
            <w:tcW w:w="859" w:type="dxa"/>
          </w:tcPr>
          <w:p w:rsidR="00EF6BE5" w:rsidRDefault="00EF6BE5">
            <w:pPr>
              <w:pStyle w:val="ConsPlusNormal"/>
              <w:jc w:val="center"/>
            </w:pPr>
            <w:r>
              <w:t>19</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1,8</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52</w:t>
            </w:r>
          </w:p>
        </w:tc>
        <w:tc>
          <w:tcPr>
            <w:tcW w:w="859" w:type="dxa"/>
          </w:tcPr>
          <w:p w:rsidR="00EF6BE5" w:rsidRDefault="00EF6BE5">
            <w:pPr>
              <w:pStyle w:val="ConsPlusNormal"/>
              <w:jc w:val="center"/>
            </w:pPr>
            <w:r>
              <w:t>29</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53</w:t>
            </w:r>
          </w:p>
        </w:tc>
        <w:tc>
          <w:tcPr>
            <w:tcW w:w="859" w:type="dxa"/>
          </w:tcPr>
          <w:p w:rsidR="00EF6BE5" w:rsidRDefault="00EF6BE5">
            <w:pPr>
              <w:pStyle w:val="ConsPlusNormal"/>
              <w:jc w:val="center"/>
            </w:pPr>
            <w:r>
              <w:t>41</w:t>
            </w:r>
          </w:p>
        </w:tc>
        <w:tc>
          <w:tcPr>
            <w:tcW w:w="1024" w:type="dxa"/>
          </w:tcPr>
          <w:p w:rsidR="00EF6BE5" w:rsidRDefault="00EF6BE5">
            <w:pPr>
              <w:pStyle w:val="ConsPlusNormal"/>
              <w:jc w:val="center"/>
            </w:pPr>
            <w:r>
              <w:t>1,4</w:t>
            </w:r>
          </w:p>
        </w:tc>
        <w:tc>
          <w:tcPr>
            <w:tcW w:w="1714" w:type="dxa"/>
          </w:tcPr>
          <w:p w:rsidR="00EF6BE5" w:rsidRDefault="00EF6BE5">
            <w:pPr>
              <w:pStyle w:val="ConsPlusNormal"/>
              <w:jc w:val="center"/>
            </w:pPr>
            <w:r>
              <w:t>3,5</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54</w:t>
            </w:r>
          </w:p>
        </w:tc>
        <w:tc>
          <w:tcPr>
            <w:tcW w:w="859" w:type="dxa"/>
          </w:tcPr>
          <w:p w:rsidR="00EF6BE5" w:rsidRDefault="00EF6BE5">
            <w:pPr>
              <w:pStyle w:val="ConsPlusNormal"/>
              <w:jc w:val="center"/>
            </w:pPr>
            <w:r>
              <w:t>51</w:t>
            </w:r>
          </w:p>
        </w:tc>
        <w:tc>
          <w:tcPr>
            <w:tcW w:w="1024" w:type="dxa"/>
          </w:tcPr>
          <w:p w:rsidR="00EF6BE5" w:rsidRDefault="00EF6BE5">
            <w:pPr>
              <w:pStyle w:val="ConsPlusNormal"/>
              <w:jc w:val="center"/>
            </w:pPr>
            <w:r>
              <w:t>2,3</w:t>
            </w:r>
          </w:p>
        </w:tc>
        <w:tc>
          <w:tcPr>
            <w:tcW w:w="1714" w:type="dxa"/>
          </w:tcPr>
          <w:p w:rsidR="00EF6BE5" w:rsidRDefault="00EF6BE5">
            <w:pPr>
              <w:pStyle w:val="ConsPlusNormal"/>
              <w:jc w:val="center"/>
            </w:pPr>
            <w:r>
              <w:t>5,8</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55</w:t>
            </w:r>
          </w:p>
        </w:tc>
        <w:tc>
          <w:tcPr>
            <w:tcW w:w="859" w:type="dxa"/>
          </w:tcPr>
          <w:p w:rsidR="00EF6BE5" w:rsidRDefault="00EF6BE5">
            <w:pPr>
              <w:pStyle w:val="ConsPlusNormal"/>
              <w:jc w:val="center"/>
            </w:pPr>
            <w:r>
              <w:t>41</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1,4</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56</w:t>
            </w:r>
          </w:p>
        </w:tc>
        <w:tc>
          <w:tcPr>
            <w:tcW w:w="859" w:type="dxa"/>
          </w:tcPr>
          <w:p w:rsidR="00EF6BE5" w:rsidRDefault="00EF6BE5">
            <w:pPr>
              <w:pStyle w:val="ConsPlusNormal"/>
              <w:jc w:val="center"/>
            </w:pPr>
            <w:r>
              <w:t>39</w:t>
            </w:r>
          </w:p>
        </w:tc>
        <w:tc>
          <w:tcPr>
            <w:tcW w:w="1024" w:type="dxa"/>
          </w:tcPr>
          <w:p w:rsidR="00EF6BE5" w:rsidRDefault="00EF6BE5">
            <w:pPr>
              <w:pStyle w:val="ConsPlusNormal"/>
              <w:jc w:val="center"/>
            </w:pPr>
            <w:r>
              <w:t>1,1</w:t>
            </w:r>
          </w:p>
        </w:tc>
        <w:tc>
          <w:tcPr>
            <w:tcW w:w="1714" w:type="dxa"/>
          </w:tcPr>
          <w:p w:rsidR="00EF6BE5" w:rsidRDefault="00EF6BE5">
            <w:pPr>
              <w:pStyle w:val="ConsPlusNormal"/>
              <w:jc w:val="center"/>
            </w:pPr>
            <w:r>
              <w:t>2,9</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58</w:t>
            </w:r>
          </w:p>
        </w:tc>
        <w:tc>
          <w:tcPr>
            <w:tcW w:w="859" w:type="dxa"/>
          </w:tcPr>
          <w:p w:rsidR="00EF6BE5" w:rsidRDefault="00EF6BE5">
            <w:pPr>
              <w:pStyle w:val="ConsPlusNormal"/>
              <w:jc w:val="center"/>
            </w:pPr>
            <w:r>
              <w:t>38</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0,3</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60</w:t>
            </w:r>
          </w:p>
        </w:tc>
        <w:tc>
          <w:tcPr>
            <w:tcW w:w="859" w:type="dxa"/>
          </w:tcPr>
          <w:p w:rsidR="00EF6BE5" w:rsidRDefault="00EF6BE5">
            <w:pPr>
              <w:pStyle w:val="ConsPlusNormal"/>
              <w:jc w:val="center"/>
            </w:pPr>
            <w:r>
              <w:t>29</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2,4</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61</w:t>
            </w:r>
          </w:p>
        </w:tc>
        <w:tc>
          <w:tcPr>
            <w:tcW w:w="859" w:type="dxa"/>
          </w:tcPr>
          <w:p w:rsidR="00EF6BE5" w:rsidRDefault="00EF6BE5">
            <w:pPr>
              <w:pStyle w:val="ConsPlusNormal"/>
              <w:jc w:val="center"/>
            </w:pPr>
            <w:r>
              <w:t>33</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2,2</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lastRenderedPageBreak/>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62</w:t>
            </w:r>
          </w:p>
        </w:tc>
        <w:tc>
          <w:tcPr>
            <w:tcW w:w="859" w:type="dxa"/>
          </w:tcPr>
          <w:p w:rsidR="00EF6BE5" w:rsidRDefault="00EF6BE5">
            <w:pPr>
              <w:pStyle w:val="ConsPlusNormal"/>
              <w:jc w:val="center"/>
            </w:pPr>
            <w:r>
              <w:t>46</w:t>
            </w:r>
          </w:p>
        </w:tc>
        <w:tc>
          <w:tcPr>
            <w:tcW w:w="1024" w:type="dxa"/>
          </w:tcPr>
          <w:p w:rsidR="00EF6BE5" w:rsidRDefault="00EF6BE5">
            <w:pPr>
              <w:pStyle w:val="ConsPlusNormal"/>
              <w:jc w:val="center"/>
            </w:pPr>
            <w:r>
              <w:t>1</w:t>
            </w:r>
          </w:p>
        </w:tc>
        <w:tc>
          <w:tcPr>
            <w:tcW w:w="1714" w:type="dxa"/>
          </w:tcPr>
          <w:p w:rsidR="00EF6BE5" w:rsidRDefault="00EF6BE5">
            <w:pPr>
              <w:pStyle w:val="ConsPlusNormal"/>
              <w:jc w:val="center"/>
            </w:pPr>
            <w:r>
              <w:t>2,7</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63</w:t>
            </w:r>
          </w:p>
        </w:tc>
        <w:tc>
          <w:tcPr>
            <w:tcW w:w="859" w:type="dxa"/>
          </w:tcPr>
          <w:p w:rsidR="00EF6BE5" w:rsidRDefault="00EF6BE5">
            <w:pPr>
              <w:pStyle w:val="ConsPlusNormal"/>
              <w:jc w:val="center"/>
            </w:pPr>
            <w:r>
              <w:t>19</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64</w:t>
            </w:r>
          </w:p>
        </w:tc>
        <w:tc>
          <w:tcPr>
            <w:tcW w:w="859" w:type="dxa"/>
          </w:tcPr>
          <w:p w:rsidR="00EF6BE5" w:rsidRDefault="00EF6BE5">
            <w:pPr>
              <w:pStyle w:val="ConsPlusNormal"/>
              <w:jc w:val="center"/>
            </w:pPr>
            <w:r>
              <w:t>27</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1,9</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65</w:t>
            </w:r>
          </w:p>
        </w:tc>
        <w:tc>
          <w:tcPr>
            <w:tcW w:w="859" w:type="dxa"/>
          </w:tcPr>
          <w:p w:rsidR="00EF6BE5" w:rsidRDefault="00EF6BE5">
            <w:pPr>
              <w:pStyle w:val="ConsPlusNormal"/>
              <w:jc w:val="center"/>
            </w:pPr>
            <w:r>
              <w:t>19</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0,4</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66</w:t>
            </w:r>
          </w:p>
        </w:tc>
        <w:tc>
          <w:tcPr>
            <w:tcW w:w="859" w:type="dxa"/>
          </w:tcPr>
          <w:p w:rsidR="00EF6BE5" w:rsidRDefault="00EF6BE5">
            <w:pPr>
              <w:pStyle w:val="ConsPlusNormal"/>
              <w:jc w:val="center"/>
            </w:pPr>
            <w:r>
              <w:t>42</w:t>
            </w:r>
          </w:p>
        </w:tc>
        <w:tc>
          <w:tcPr>
            <w:tcW w:w="1024" w:type="dxa"/>
          </w:tcPr>
          <w:p w:rsidR="00EF6BE5" w:rsidRDefault="00EF6BE5">
            <w:pPr>
              <w:pStyle w:val="ConsPlusNormal"/>
              <w:jc w:val="center"/>
            </w:pPr>
            <w:r>
              <w:t>1,4</w:t>
            </w:r>
          </w:p>
        </w:tc>
        <w:tc>
          <w:tcPr>
            <w:tcW w:w="1714" w:type="dxa"/>
          </w:tcPr>
          <w:p w:rsidR="00EF6BE5" w:rsidRDefault="00EF6BE5">
            <w:pPr>
              <w:pStyle w:val="ConsPlusNormal"/>
              <w:jc w:val="center"/>
            </w:pPr>
            <w:r>
              <w:t>3,5</w:t>
            </w:r>
          </w:p>
        </w:tc>
        <w:tc>
          <w:tcPr>
            <w:tcW w:w="2494" w:type="dxa"/>
          </w:tcPr>
          <w:p w:rsidR="00EF6BE5" w:rsidRDefault="00EF6BE5">
            <w:pPr>
              <w:pStyle w:val="ConsPlusNormal"/>
              <w:jc w:val="center"/>
            </w:pPr>
            <w:r>
              <w:t>неудовлетворительное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67</w:t>
            </w:r>
          </w:p>
        </w:tc>
        <w:tc>
          <w:tcPr>
            <w:tcW w:w="859" w:type="dxa"/>
          </w:tcPr>
          <w:p w:rsidR="00EF6BE5" w:rsidRDefault="00EF6BE5">
            <w:pPr>
              <w:pStyle w:val="ConsPlusNormal"/>
              <w:jc w:val="center"/>
            </w:pPr>
            <w:r>
              <w:t>38</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68</w:t>
            </w:r>
          </w:p>
        </w:tc>
        <w:tc>
          <w:tcPr>
            <w:tcW w:w="859" w:type="dxa"/>
          </w:tcPr>
          <w:p w:rsidR="00EF6BE5" w:rsidRDefault="00EF6BE5">
            <w:pPr>
              <w:pStyle w:val="ConsPlusNormal"/>
              <w:jc w:val="center"/>
            </w:pPr>
            <w:r>
              <w:t>32</w:t>
            </w:r>
          </w:p>
        </w:tc>
        <w:tc>
          <w:tcPr>
            <w:tcW w:w="1024" w:type="dxa"/>
          </w:tcPr>
          <w:p w:rsidR="00EF6BE5" w:rsidRDefault="00EF6BE5">
            <w:pPr>
              <w:pStyle w:val="ConsPlusNormal"/>
              <w:jc w:val="center"/>
            </w:pPr>
            <w:r>
              <w:t>1,6</w:t>
            </w:r>
          </w:p>
        </w:tc>
        <w:tc>
          <w:tcPr>
            <w:tcW w:w="1714" w:type="dxa"/>
          </w:tcPr>
          <w:p w:rsidR="00EF6BE5" w:rsidRDefault="00EF6BE5">
            <w:pPr>
              <w:pStyle w:val="ConsPlusNormal"/>
              <w:jc w:val="center"/>
            </w:pPr>
            <w:r>
              <w:t>4,1</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69</w:t>
            </w:r>
          </w:p>
        </w:tc>
        <w:tc>
          <w:tcPr>
            <w:tcW w:w="859" w:type="dxa"/>
          </w:tcPr>
          <w:p w:rsidR="00EF6BE5" w:rsidRDefault="00EF6BE5">
            <w:pPr>
              <w:pStyle w:val="ConsPlusNormal"/>
              <w:jc w:val="center"/>
            </w:pPr>
            <w:r>
              <w:t>20</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2,4</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70</w:t>
            </w:r>
          </w:p>
        </w:tc>
        <w:tc>
          <w:tcPr>
            <w:tcW w:w="859" w:type="dxa"/>
          </w:tcPr>
          <w:p w:rsidR="00EF6BE5" w:rsidRDefault="00EF6BE5">
            <w:pPr>
              <w:pStyle w:val="ConsPlusNormal"/>
              <w:jc w:val="center"/>
            </w:pPr>
            <w:r>
              <w:t>37</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71</w:t>
            </w:r>
          </w:p>
        </w:tc>
        <w:tc>
          <w:tcPr>
            <w:tcW w:w="859" w:type="dxa"/>
          </w:tcPr>
          <w:p w:rsidR="00EF6BE5" w:rsidRDefault="00EF6BE5">
            <w:pPr>
              <w:pStyle w:val="ConsPlusNormal"/>
              <w:jc w:val="center"/>
            </w:pPr>
            <w:r>
              <w:t>37</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1,2</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72</w:t>
            </w:r>
          </w:p>
        </w:tc>
        <w:tc>
          <w:tcPr>
            <w:tcW w:w="859" w:type="dxa"/>
          </w:tcPr>
          <w:p w:rsidR="00EF6BE5" w:rsidRDefault="00EF6BE5">
            <w:pPr>
              <w:pStyle w:val="ConsPlusNormal"/>
              <w:jc w:val="center"/>
            </w:pPr>
            <w:r>
              <w:t>36</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0,8</w:t>
            </w:r>
          </w:p>
        </w:tc>
        <w:tc>
          <w:tcPr>
            <w:tcW w:w="2494" w:type="dxa"/>
          </w:tcPr>
          <w:p w:rsidR="00EF6BE5" w:rsidRDefault="00EF6BE5">
            <w:pPr>
              <w:pStyle w:val="ConsPlusNormal"/>
              <w:jc w:val="center"/>
            </w:pPr>
            <w:r>
              <w:t>неудовлетворительное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74</w:t>
            </w:r>
          </w:p>
        </w:tc>
        <w:tc>
          <w:tcPr>
            <w:tcW w:w="859" w:type="dxa"/>
          </w:tcPr>
          <w:p w:rsidR="00EF6BE5" w:rsidRDefault="00EF6BE5">
            <w:pPr>
              <w:pStyle w:val="ConsPlusNormal"/>
              <w:jc w:val="center"/>
            </w:pPr>
            <w:r>
              <w:t>34</w:t>
            </w:r>
          </w:p>
        </w:tc>
        <w:tc>
          <w:tcPr>
            <w:tcW w:w="1024" w:type="dxa"/>
          </w:tcPr>
          <w:p w:rsidR="00EF6BE5" w:rsidRDefault="00EF6BE5">
            <w:pPr>
              <w:pStyle w:val="ConsPlusNormal"/>
              <w:jc w:val="center"/>
            </w:pPr>
            <w:r>
              <w:t>1</w:t>
            </w:r>
          </w:p>
        </w:tc>
        <w:tc>
          <w:tcPr>
            <w:tcW w:w="1714" w:type="dxa"/>
          </w:tcPr>
          <w:p w:rsidR="00EF6BE5" w:rsidRDefault="00EF6BE5">
            <w:pPr>
              <w:pStyle w:val="ConsPlusNormal"/>
              <w:jc w:val="center"/>
            </w:pPr>
            <w:r>
              <w:t>2,5</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77</w:t>
            </w:r>
          </w:p>
        </w:tc>
        <w:tc>
          <w:tcPr>
            <w:tcW w:w="859" w:type="dxa"/>
          </w:tcPr>
          <w:p w:rsidR="00EF6BE5" w:rsidRDefault="00EF6BE5">
            <w:pPr>
              <w:pStyle w:val="ConsPlusNormal"/>
              <w:jc w:val="center"/>
            </w:pPr>
            <w:r>
              <w:t>41</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78</w:t>
            </w:r>
          </w:p>
        </w:tc>
        <w:tc>
          <w:tcPr>
            <w:tcW w:w="859" w:type="dxa"/>
          </w:tcPr>
          <w:p w:rsidR="00EF6BE5" w:rsidRDefault="00EF6BE5">
            <w:pPr>
              <w:pStyle w:val="ConsPlusNormal"/>
              <w:jc w:val="center"/>
            </w:pPr>
            <w:r>
              <w:t>39</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1,4</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79</w:t>
            </w:r>
          </w:p>
        </w:tc>
        <w:tc>
          <w:tcPr>
            <w:tcW w:w="859" w:type="dxa"/>
          </w:tcPr>
          <w:p w:rsidR="00EF6BE5" w:rsidRDefault="00EF6BE5">
            <w:pPr>
              <w:pStyle w:val="ConsPlusNormal"/>
              <w:jc w:val="center"/>
            </w:pPr>
            <w:r>
              <w:t>40</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2,4</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82</w:t>
            </w:r>
          </w:p>
        </w:tc>
        <w:tc>
          <w:tcPr>
            <w:tcW w:w="859" w:type="dxa"/>
          </w:tcPr>
          <w:p w:rsidR="00EF6BE5" w:rsidRDefault="00EF6BE5">
            <w:pPr>
              <w:pStyle w:val="ConsPlusNormal"/>
              <w:jc w:val="center"/>
            </w:pPr>
            <w:r>
              <w:t>24</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0,7</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83</w:t>
            </w:r>
          </w:p>
        </w:tc>
        <w:tc>
          <w:tcPr>
            <w:tcW w:w="859" w:type="dxa"/>
          </w:tcPr>
          <w:p w:rsidR="00EF6BE5" w:rsidRDefault="00EF6BE5">
            <w:pPr>
              <w:pStyle w:val="ConsPlusNormal"/>
              <w:jc w:val="center"/>
            </w:pPr>
            <w:r>
              <w:t>26</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0,2</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4762" w:type="dxa"/>
            <w:gridSpan w:val="2"/>
          </w:tcPr>
          <w:p w:rsidR="00EF6BE5" w:rsidRDefault="00EF6BE5">
            <w:pPr>
              <w:pStyle w:val="ConsPlusNormal"/>
              <w:jc w:val="center"/>
            </w:pPr>
            <w:r>
              <w:t>Итого</w:t>
            </w:r>
          </w:p>
        </w:tc>
        <w:tc>
          <w:tcPr>
            <w:tcW w:w="1009" w:type="dxa"/>
          </w:tcPr>
          <w:p w:rsidR="00EF6BE5" w:rsidRDefault="00EF6BE5">
            <w:pPr>
              <w:pStyle w:val="ConsPlusNormal"/>
            </w:pPr>
          </w:p>
        </w:tc>
        <w:tc>
          <w:tcPr>
            <w:tcW w:w="859" w:type="dxa"/>
          </w:tcPr>
          <w:p w:rsidR="00EF6BE5" w:rsidRDefault="00EF6BE5">
            <w:pPr>
              <w:pStyle w:val="ConsPlusNormal"/>
            </w:pPr>
          </w:p>
        </w:tc>
        <w:tc>
          <w:tcPr>
            <w:tcW w:w="1024" w:type="dxa"/>
          </w:tcPr>
          <w:p w:rsidR="00EF6BE5" w:rsidRDefault="00EF6BE5">
            <w:pPr>
              <w:pStyle w:val="ConsPlusNormal"/>
              <w:jc w:val="center"/>
            </w:pPr>
            <w:r>
              <w:t>46,4</w:t>
            </w:r>
          </w:p>
        </w:tc>
        <w:tc>
          <w:tcPr>
            <w:tcW w:w="1714" w:type="dxa"/>
          </w:tcPr>
          <w:p w:rsidR="00EF6BE5" w:rsidRDefault="00EF6BE5">
            <w:pPr>
              <w:pStyle w:val="ConsPlusNormal"/>
              <w:jc w:val="center"/>
            </w:pPr>
            <w:r>
              <w:t>118,0</w:t>
            </w:r>
          </w:p>
        </w:tc>
        <w:tc>
          <w:tcPr>
            <w:tcW w:w="2494" w:type="dxa"/>
          </w:tcPr>
          <w:p w:rsidR="00EF6BE5" w:rsidRDefault="00EF6BE5">
            <w:pPr>
              <w:pStyle w:val="ConsPlusNormal"/>
            </w:pP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4</w:t>
            </w:r>
          </w:p>
        </w:tc>
        <w:tc>
          <w:tcPr>
            <w:tcW w:w="859" w:type="dxa"/>
          </w:tcPr>
          <w:p w:rsidR="00EF6BE5" w:rsidRDefault="00EF6BE5">
            <w:pPr>
              <w:pStyle w:val="ConsPlusNormal"/>
              <w:jc w:val="center"/>
            </w:pPr>
            <w:r>
              <w:t>26</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0,6</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lastRenderedPageBreak/>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5</w:t>
            </w:r>
          </w:p>
        </w:tc>
        <w:tc>
          <w:tcPr>
            <w:tcW w:w="859" w:type="dxa"/>
          </w:tcPr>
          <w:p w:rsidR="00EF6BE5" w:rsidRDefault="00EF6BE5">
            <w:pPr>
              <w:pStyle w:val="ConsPlusNormal"/>
              <w:jc w:val="center"/>
            </w:pPr>
            <w:r>
              <w:t>24</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0,4</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11</w:t>
            </w:r>
          </w:p>
        </w:tc>
        <w:tc>
          <w:tcPr>
            <w:tcW w:w="859" w:type="dxa"/>
          </w:tcPr>
          <w:p w:rsidR="00EF6BE5" w:rsidRDefault="00EF6BE5">
            <w:pPr>
              <w:pStyle w:val="ConsPlusNormal"/>
              <w:jc w:val="center"/>
            </w:pPr>
            <w:r>
              <w:t>23</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0,7</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13</w:t>
            </w:r>
          </w:p>
        </w:tc>
        <w:tc>
          <w:tcPr>
            <w:tcW w:w="859" w:type="dxa"/>
          </w:tcPr>
          <w:p w:rsidR="00EF6BE5" w:rsidRDefault="00EF6BE5">
            <w:pPr>
              <w:pStyle w:val="ConsPlusNormal"/>
              <w:jc w:val="center"/>
            </w:pPr>
            <w:r>
              <w:t>45</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0,4</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14</w:t>
            </w:r>
          </w:p>
        </w:tc>
        <w:tc>
          <w:tcPr>
            <w:tcW w:w="859" w:type="dxa"/>
          </w:tcPr>
          <w:p w:rsidR="00EF6BE5" w:rsidRDefault="00EF6BE5">
            <w:pPr>
              <w:pStyle w:val="ConsPlusNormal"/>
              <w:jc w:val="center"/>
            </w:pPr>
            <w:r>
              <w:t>32</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0,9</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17</w:t>
            </w:r>
          </w:p>
        </w:tc>
        <w:tc>
          <w:tcPr>
            <w:tcW w:w="859" w:type="dxa"/>
          </w:tcPr>
          <w:p w:rsidR="00EF6BE5" w:rsidRDefault="00EF6BE5">
            <w:pPr>
              <w:pStyle w:val="ConsPlusNormal"/>
              <w:jc w:val="center"/>
            </w:pPr>
            <w:r>
              <w:t>22</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18</w:t>
            </w:r>
          </w:p>
        </w:tc>
        <w:tc>
          <w:tcPr>
            <w:tcW w:w="859" w:type="dxa"/>
          </w:tcPr>
          <w:p w:rsidR="00EF6BE5" w:rsidRDefault="00EF6BE5">
            <w:pPr>
              <w:pStyle w:val="ConsPlusNormal"/>
              <w:jc w:val="center"/>
            </w:pPr>
            <w:r>
              <w:t>18</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19</w:t>
            </w:r>
          </w:p>
        </w:tc>
        <w:tc>
          <w:tcPr>
            <w:tcW w:w="859" w:type="dxa"/>
          </w:tcPr>
          <w:p w:rsidR="00EF6BE5" w:rsidRDefault="00EF6BE5">
            <w:pPr>
              <w:pStyle w:val="ConsPlusNormal"/>
              <w:jc w:val="center"/>
            </w:pPr>
            <w:r>
              <w:t>12</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21</w:t>
            </w:r>
          </w:p>
        </w:tc>
        <w:tc>
          <w:tcPr>
            <w:tcW w:w="859" w:type="dxa"/>
          </w:tcPr>
          <w:p w:rsidR="00EF6BE5" w:rsidRDefault="00EF6BE5">
            <w:pPr>
              <w:pStyle w:val="ConsPlusNormal"/>
              <w:jc w:val="center"/>
            </w:pPr>
            <w:r>
              <w:t>36</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22</w:t>
            </w:r>
          </w:p>
        </w:tc>
        <w:tc>
          <w:tcPr>
            <w:tcW w:w="859" w:type="dxa"/>
          </w:tcPr>
          <w:p w:rsidR="00EF6BE5" w:rsidRDefault="00EF6BE5">
            <w:pPr>
              <w:pStyle w:val="ConsPlusNormal"/>
              <w:jc w:val="center"/>
            </w:pPr>
            <w:r>
              <w:t>34</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1,6</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23</w:t>
            </w:r>
          </w:p>
        </w:tc>
        <w:tc>
          <w:tcPr>
            <w:tcW w:w="859" w:type="dxa"/>
          </w:tcPr>
          <w:p w:rsidR="00EF6BE5" w:rsidRDefault="00EF6BE5">
            <w:pPr>
              <w:pStyle w:val="ConsPlusNormal"/>
              <w:jc w:val="center"/>
            </w:pPr>
            <w:r>
              <w:t>16</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25</w:t>
            </w:r>
          </w:p>
        </w:tc>
        <w:tc>
          <w:tcPr>
            <w:tcW w:w="859" w:type="dxa"/>
          </w:tcPr>
          <w:p w:rsidR="00EF6BE5" w:rsidRDefault="00EF6BE5">
            <w:pPr>
              <w:pStyle w:val="ConsPlusNormal"/>
              <w:jc w:val="center"/>
            </w:pPr>
            <w:r>
              <w:t>11</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27</w:t>
            </w:r>
          </w:p>
        </w:tc>
        <w:tc>
          <w:tcPr>
            <w:tcW w:w="859" w:type="dxa"/>
          </w:tcPr>
          <w:p w:rsidR="00EF6BE5" w:rsidRDefault="00EF6BE5">
            <w:pPr>
              <w:pStyle w:val="ConsPlusNormal"/>
              <w:jc w:val="center"/>
            </w:pPr>
            <w:r>
              <w:t>15</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29</w:t>
            </w:r>
          </w:p>
        </w:tc>
        <w:tc>
          <w:tcPr>
            <w:tcW w:w="859" w:type="dxa"/>
          </w:tcPr>
          <w:p w:rsidR="00EF6BE5" w:rsidRDefault="00EF6BE5">
            <w:pPr>
              <w:pStyle w:val="ConsPlusNormal"/>
              <w:jc w:val="center"/>
            </w:pPr>
            <w:r>
              <w:t>31</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0,6</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35</w:t>
            </w:r>
          </w:p>
        </w:tc>
        <w:tc>
          <w:tcPr>
            <w:tcW w:w="859" w:type="dxa"/>
          </w:tcPr>
          <w:p w:rsidR="00EF6BE5" w:rsidRDefault="00EF6BE5">
            <w:pPr>
              <w:pStyle w:val="ConsPlusNormal"/>
              <w:jc w:val="center"/>
            </w:pPr>
            <w:r>
              <w:t>18</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36</w:t>
            </w:r>
          </w:p>
        </w:tc>
        <w:tc>
          <w:tcPr>
            <w:tcW w:w="859" w:type="dxa"/>
          </w:tcPr>
          <w:p w:rsidR="00EF6BE5" w:rsidRDefault="00EF6BE5">
            <w:pPr>
              <w:pStyle w:val="ConsPlusNormal"/>
              <w:jc w:val="center"/>
            </w:pPr>
            <w:r>
              <w:t>24</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0,9</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38</w:t>
            </w:r>
          </w:p>
        </w:tc>
        <w:tc>
          <w:tcPr>
            <w:tcW w:w="859" w:type="dxa"/>
          </w:tcPr>
          <w:p w:rsidR="00EF6BE5" w:rsidRDefault="00EF6BE5">
            <w:pPr>
              <w:pStyle w:val="ConsPlusNormal"/>
              <w:jc w:val="center"/>
            </w:pPr>
            <w:r>
              <w:t>29</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39</w:t>
            </w:r>
          </w:p>
        </w:tc>
        <w:tc>
          <w:tcPr>
            <w:tcW w:w="859" w:type="dxa"/>
          </w:tcPr>
          <w:p w:rsidR="00EF6BE5" w:rsidRDefault="00EF6BE5">
            <w:pPr>
              <w:pStyle w:val="ConsPlusNormal"/>
              <w:jc w:val="center"/>
            </w:pPr>
            <w:r>
              <w:t>26</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1,8</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43</w:t>
            </w:r>
          </w:p>
        </w:tc>
        <w:tc>
          <w:tcPr>
            <w:tcW w:w="859" w:type="dxa"/>
          </w:tcPr>
          <w:p w:rsidR="00EF6BE5" w:rsidRDefault="00EF6BE5">
            <w:pPr>
              <w:pStyle w:val="ConsPlusNormal"/>
              <w:jc w:val="center"/>
            </w:pPr>
            <w:r>
              <w:t>40</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0,5</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44</w:t>
            </w:r>
          </w:p>
        </w:tc>
        <w:tc>
          <w:tcPr>
            <w:tcW w:w="859" w:type="dxa"/>
          </w:tcPr>
          <w:p w:rsidR="00EF6BE5" w:rsidRDefault="00EF6BE5">
            <w:pPr>
              <w:pStyle w:val="ConsPlusNormal"/>
              <w:jc w:val="center"/>
            </w:pPr>
            <w:r>
              <w:t>41</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1,5</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lastRenderedPageBreak/>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45</w:t>
            </w:r>
          </w:p>
        </w:tc>
        <w:tc>
          <w:tcPr>
            <w:tcW w:w="859" w:type="dxa"/>
          </w:tcPr>
          <w:p w:rsidR="00EF6BE5" w:rsidRDefault="00EF6BE5">
            <w:pPr>
              <w:pStyle w:val="ConsPlusNormal"/>
              <w:jc w:val="center"/>
            </w:pPr>
            <w:r>
              <w:t>26</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1,7</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46</w:t>
            </w:r>
          </w:p>
        </w:tc>
        <w:tc>
          <w:tcPr>
            <w:tcW w:w="859" w:type="dxa"/>
          </w:tcPr>
          <w:p w:rsidR="00EF6BE5" w:rsidRDefault="00EF6BE5">
            <w:pPr>
              <w:pStyle w:val="ConsPlusNormal"/>
              <w:jc w:val="center"/>
            </w:pPr>
            <w:r>
              <w:t>47</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0,8</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47</w:t>
            </w:r>
          </w:p>
        </w:tc>
        <w:tc>
          <w:tcPr>
            <w:tcW w:w="859" w:type="dxa"/>
          </w:tcPr>
          <w:p w:rsidR="00EF6BE5" w:rsidRDefault="00EF6BE5">
            <w:pPr>
              <w:pStyle w:val="ConsPlusNormal"/>
              <w:jc w:val="center"/>
            </w:pPr>
            <w:r>
              <w:t>44</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51</w:t>
            </w:r>
          </w:p>
        </w:tc>
        <w:tc>
          <w:tcPr>
            <w:tcW w:w="859" w:type="dxa"/>
          </w:tcPr>
          <w:p w:rsidR="00EF6BE5" w:rsidRDefault="00EF6BE5">
            <w:pPr>
              <w:pStyle w:val="ConsPlusNormal"/>
              <w:jc w:val="center"/>
            </w:pPr>
            <w:r>
              <w:t>25</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53</w:t>
            </w:r>
          </w:p>
        </w:tc>
        <w:tc>
          <w:tcPr>
            <w:tcW w:w="859" w:type="dxa"/>
          </w:tcPr>
          <w:p w:rsidR="00EF6BE5" w:rsidRDefault="00EF6BE5">
            <w:pPr>
              <w:pStyle w:val="ConsPlusNormal"/>
              <w:jc w:val="center"/>
            </w:pPr>
            <w:r>
              <w:t>54</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1,4</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54</w:t>
            </w:r>
          </w:p>
        </w:tc>
        <w:tc>
          <w:tcPr>
            <w:tcW w:w="859" w:type="dxa"/>
          </w:tcPr>
          <w:p w:rsidR="00EF6BE5" w:rsidRDefault="00EF6BE5">
            <w:pPr>
              <w:pStyle w:val="ConsPlusNormal"/>
              <w:jc w:val="center"/>
            </w:pPr>
            <w:r>
              <w:t>24</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0,8</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55</w:t>
            </w:r>
          </w:p>
        </w:tc>
        <w:tc>
          <w:tcPr>
            <w:tcW w:w="859" w:type="dxa"/>
          </w:tcPr>
          <w:p w:rsidR="00EF6BE5" w:rsidRDefault="00EF6BE5">
            <w:pPr>
              <w:pStyle w:val="ConsPlusNormal"/>
              <w:jc w:val="center"/>
            </w:pPr>
            <w:r>
              <w:t>30</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56</w:t>
            </w:r>
          </w:p>
        </w:tc>
        <w:tc>
          <w:tcPr>
            <w:tcW w:w="859" w:type="dxa"/>
          </w:tcPr>
          <w:p w:rsidR="00EF6BE5" w:rsidRDefault="00EF6BE5">
            <w:pPr>
              <w:pStyle w:val="ConsPlusNormal"/>
              <w:jc w:val="center"/>
            </w:pPr>
            <w:r>
              <w:t>35</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57</w:t>
            </w:r>
          </w:p>
        </w:tc>
        <w:tc>
          <w:tcPr>
            <w:tcW w:w="859" w:type="dxa"/>
          </w:tcPr>
          <w:p w:rsidR="00EF6BE5" w:rsidRDefault="00EF6BE5">
            <w:pPr>
              <w:pStyle w:val="ConsPlusNormal"/>
              <w:jc w:val="center"/>
            </w:pPr>
            <w:r>
              <w:t>49</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58</w:t>
            </w:r>
          </w:p>
        </w:tc>
        <w:tc>
          <w:tcPr>
            <w:tcW w:w="859" w:type="dxa"/>
          </w:tcPr>
          <w:p w:rsidR="00EF6BE5" w:rsidRDefault="00EF6BE5">
            <w:pPr>
              <w:pStyle w:val="ConsPlusNormal"/>
              <w:jc w:val="center"/>
            </w:pPr>
            <w:r>
              <w:t>32</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63</w:t>
            </w:r>
          </w:p>
        </w:tc>
        <w:tc>
          <w:tcPr>
            <w:tcW w:w="859" w:type="dxa"/>
          </w:tcPr>
          <w:p w:rsidR="00EF6BE5" w:rsidRDefault="00EF6BE5">
            <w:pPr>
              <w:pStyle w:val="ConsPlusNormal"/>
              <w:jc w:val="center"/>
            </w:pPr>
            <w:r>
              <w:t>27</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0,7</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64</w:t>
            </w:r>
          </w:p>
        </w:tc>
        <w:tc>
          <w:tcPr>
            <w:tcW w:w="859" w:type="dxa"/>
          </w:tcPr>
          <w:p w:rsidR="00EF6BE5" w:rsidRDefault="00EF6BE5">
            <w:pPr>
              <w:pStyle w:val="ConsPlusNormal"/>
              <w:jc w:val="center"/>
            </w:pPr>
            <w:r>
              <w:t>41</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66</w:t>
            </w:r>
          </w:p>
        </w:tc>
        <w:tc>
          <w:tcPr>
            <w:tcW w:w="859" w:type="dxa"/>
          </w:tcPr>
          <w:p w:rsidR="00EF6BE5" w:rsidRDefault="00EF6BE5">
            <w:pPr>
              <w:pStyle w:val="ConsPlusNormal"/>
              <w:jc w:val="center"/>
            </w:pPr>
            <w:r>
              <w:t>38</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67</w:t>
            </w:r>
          </w:p>
        </w:tc>
        <w:tc>
          <w:tcPr>
            <w:tcW w:w="859" w:type="dxa"/>
          </w:tcPr>
          <w:p w:rsidR="00EF6BE5" w:rsidRDefault="00EF6BE5">
            <w:pPr>
              <w:pStyle w:val="ConsPlusNormal"/>
              <w:jc w:val="center"/>
            </w:pPr>
            <w:r>
              <w:t>48</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1,8</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68</w:t>
            </w:r>
          </w:p>
        </w:tc>
        <w:tc>
          <w:tcPr>
            <w:tcW w:w="859" w:type="dxa"/>
          </w:tcPr>
          <w:p w:rsidR="00EF6BE5" w:rsidRDefault="00EF6BE5">
            <w:pPr>
              <w:pStyle w:val="ConsPlusNormal"/>
              <w:jc w:val="center"/>
            </w:pPr>
            <w:r>
              <w:t>42</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1,7</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72</w:t>
            </w:r>
          </w:p>
        </w:tc>
        <w:tc>
          <w:tcPr>
            <w:tcW w:w="859" w:type="dxa"/>
          </w:tcPr>
          <w:p w:rsidR="00EF6BE5" w:rsidRDefault="00EF6BE5">
            <w:pPr>
              <w:pStyle w:val="ConsPlusNormal"/>
              <w:jc w:val="center"/>
            </w:pPr>
            <w:r>
              <w:t>25</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74</w:t>
            </w:r>
          </w:p>
        </w:tc>
        <w:tc>
          <w:tcPr>
            <w:tcW w:w="859" w:type="dxa"/>
          </w:tcPr>
          <w:p w:rsidR="00EF6BE5" w:rsidRDefault="00EF6BE5">
            <w:pPr>
              <w:pStyle w:val="ConsPlusNormal"/>
              <w:jc w:val="center"/>
            </w:pPr>
            <w:r>
              <w:t>33</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75</w:t>
            </w:r>
          </w:p>
        </w:tc>
        <w:tc>
          <w:tcPr>
            <w:tcW w:w="859" w:type="dxa"/>
          </w:tcPr>
          <w:p w:rsidR="00EF6BE5" w:rsidRDefault="00EF6BE5">
            <w:pPr>
              <w:pStyle w:val="ConsPlusNormal"/>
              <w:jc w:val="center"/>
            </w:pPr>
            <w:r>
              <w:t>36</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0,8</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76</w:t>
            </w:r>
          </w:p>
        </w:tc>
        <w:tc>
          <w:tcPr>
            <w:tcW w:w="859" w:type="dxa"/>
          </w:tcPr>
          <w:p w:rsidR="00EF6BE5" w:rsidRDefault="00EF6BE5">
            <w:pPr>
              <w:pStyle w:val="ConsPlusNormal"/>
              <w:jc w:val="center"/>
            </w:pPr>
            <w:r>
              <w:t>51</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1,9</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lastRenderedPageBreak/>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79</w:t>
            </w:r>
          </w:p>
        </w:tc>
        <w:tc>
          <w:tcPr>
            <w:tcW w:w="859" w:type="dxa"/>
          </w:tcPr>
          <w:p w:rsidR="00EF6BE5" w:rsidRDefault="00EF6BE5">
            <w:pPr>
              <w:pStyle w:val="ConsPlusNormal"/>
              <w:jc w:val="center"/>
            </w:pPr>
            <w:r>
              <w:t>44</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1,8</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80</w:t>
            </w:r>
          </w:p>
        </w:tc>
        <w:tc>
          <w:tcPr>
            <w:tcW w:w="859" w:type="dxa"/>
          </w:tcPr>
          <w:p w:rsidR="00EF6BE5" w:rsidRDefault="00EF6BE5">
            <w:pPr>
              <w:pStyle w:val="ConsPlusNormal"/>
              <w:jc w:val="center"/>
            </w:pPr>
            <w:r>
              <w:t>31</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82</w:t>
            </w:r>
          </w:p>
        </w:tc>
        <w:tc>
          <w:tcPr>
            <w:tcW w:w="859" w:type="dxa"/>
          </w:tcPr>
          <w:p w:rsidR="00EF6BE5" w:rsidRDefault="00EF6BE5">
            <w:pPr>
              <w:pStyle w:val="ConsPlusNormal"/>
              <w:jc w:val="center"/>
            </w:pPr>
            <w:r>
              <w:t>52</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1,5</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83</w:t>
            </w:r>
          </w:p>
        </w:tc>
        <w:tc>
          <w:tcPr>
            <w:tcW w:w="859" w:type="dxa"/>
          </w:tcPr>
          <w:p w:rsidR="00EF6BE5" w:rsidRDefault="00EF6BE5">
            <w:pPr>
              <w:pStyle w:val="ConsPlusNormal"/>
              <w:jc w:val="center"/>
            </w:pPr>
            <w:r>
              <w:t>29</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1,9</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4762" w:type="dxa"/>
            <w:gridSpan w:val="2"/>
          </w:tcPr>
          <w:p w:rsidR="00EF6BE5" w:rsidRDefault="00EF6BE5">
            <w:pPr>
              <w:pStyle w:val="ConsPlusNormal"/>
              <w:jc w:val="center"/>
            </w:pPr>
            <w:r>
              <w:t>Итого</w:t>
            </w:r>
          </w:p>
        </w:tc>
        <w:tc>
          <w:tcPr>
            <w:tcW w:w="1009" w:type="dxa"/>
          </w:tcPr>
          <w:p w:rsidR="00EF6BE5" w:rsidRDefault="00EF6BE5">
            <w:pPr>
              <w:pStyle w:val="ConsPlusNormal"/>
            </w:pPr>
          </w:p>
        </w:tc>
        <w:tc>
          <w:tcPr>
            <w:tcW w:w="859" w:type="dxa"/>
          </w:tcPr>
          <w:p w:rsidR="00EF6BE5" w:rsidRDefault="00EF6BE5">
            <w:pPr>
              <w:pStyle w:val="ConsPlusNormal"/>
            </w:pPr>
          </w:p>
        </w:tc>
        <w:tc>
          <w:tcPr>
            <w:tcW w:w="1024" w:type="dxa"/>
          </w:tcPr>
          <w:p w:rsidR="00EF6BE5" w:rsidRDefault="00EF6BE5">
            <w:pPr>
              <w:pStyle w:val="ConsPlusNormal"/>
              <w:jc w:val="center"/>
            </w:pPr>
            <w:r>
              <w:t>24,0</w:t>
            </w:r>
          </w:p>
        </w:tc>
        <w:tc>
          <w:tcPr>
            <w:tcW w:w="1714" w:type="dxa"/>
          </w:tcPr>
          <w:p w:rsidR="00EF6BE5" w:rsidRDefault="00EF6BE5">
            <w:pPr>
              <w:pStyle w:val="ConsPlusNormal"/>
              <w:jc w:val="center"/>
            </w:pPr>
            <w:r>
              <w:t>60,5</w:t>
            </w:r>
          </w:p>
        </w:tc>
        <w:tc>
          <w:tcPr>
            <w:tcW w:w="2494" w:type="dxa"/>
          </w:tcPr>
          <w:p w:rsidR="00EF6BE5" w:rsidRDefault="00EF6BE5">
            <w:pPr>
              <w:pStyle w:val="ConsPlusNormal"/>
            </w:pP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4</w:t>
            </w:r>
          </w:p>
        </w:tc>
        <w:tc>
          <w:tcPr>
            <w:tcW w:w="859" w:type="dxa"/>
          </w:tcPr>
          <w:p w:rsidR="00EF6BE5" w:rsidRDefault="00EF6BE5">
            <w:pPr>
              <w:pStyle w:val="ConsPlusNormal"/>
              <w:jc w:val="center"/>
            </w:pPr>
            <w:r>
              <w:t>27</w:t>
            </w:r>
          </w:p>
        </w:tc>
        <w:tc>
          <w:tcPr>
            <w:tcW w:w="1024" w:type="dxa"/>
          </w:tcPr>
          <w:p w:rsidR="00EF6BE5" w:rsidRDefault="00EF6BE5">
            <w:pPr>
              <w:pStyle w:val="ConsPlusNormal"/>
              <w:jc w:val="center"/>
            </w:pPr>
            <w:r>
              <w:t>1,1</w:t>
            </w:r>
          </w:p>
        </w:tc>
        <w:tc>
          <w:tcPr>
            <w:tcW w:w="1714" w:type="dxa"/>
          </w:tcPr>
          <w:p w:rsidR="00EF6BE5" w:rsidRDefault="00EF6BE5">
            <w:pPr>
              <w:pStyle w:val="ConsPlusNormal"/>
              <w:jc w:val="center"/>
            </w:pPr>
            <w:r>
              <w:t>3,8</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5</w:t>
            </w:r>
          </w:p>
        </w:tc>
        <w:tc>
          <w:tcPr>
            <w:tcW w:w="859" w:type="dxa"/>
          </w:tcPr>
          <w:p w:rsidR="00EF6BE5" w:rsidRDefault="00EF6BE5">
            <w:pPr>
              <w:pStyle w:val="ConsPlusNormal"/>
              <w:jc w:val="center"/>
            </w:pPr>
            <w:r>
              <w:t>25</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2,5</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6</w:t>
            </w:r>
          </w:p>
        </w:tc>
        <w:tc>
          <w:tcPr>
            <w:tcW w:w="859" w:type="dxa"/>
          </w:tcPr>
          <w:p w:rsidR="00EF6BE5" w:rsidRDefault="00EF6BE5">
            <w:pPr>
              <w:pStyle w:val="ConsPlusNormal"/>
              <w:jc w:val="center"/>
            </w:pPr>
            <w:r>
              <w:t>16</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1,5</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7</w:t>
            </w:r>
          </w:p>
        </w:tc>
        <w:tc>
          <w:tcPr>
            <w:tcW w:w="859" w:type="dxa"/>
          </w:tcPr>
          <w:p w:rsidR="00EF6BE5" w:rsidRDefault="00EF6BE5">
            <w:pPr>
              <w:pStyle w:val="ConsPlusNormal"/>
              <w:jc w:val="center"/>
            </w:pPr>
            <w:r>
              <w:t>49</w:t>
            </w:r>
          </w:p>
        </w:tc>
        <w:tc>
          <w:tcPr>
            <w:tcW w:w="1024" w:type="dxa"/>
          </w:tcPr>
          <w:p w:rsidR="00EF6BE5" w:rsidRDefault="00EF6BE5">
            <w:pPr>
              <w:pStyle w:val="ConsPlusNormal"/>
              <w:jc w:val="center"/>
            </w:pPr>
            <w:r>
              <w:t>2,7</w:t>
            </w:r>
          </w:p>
        </w:tc>
        <w:tc>
          <w:tcPr>
            <w:tcW w:w="1714" w:type="dxa"/>
          </w:tcPr>
          <w:p w:rsidR="00EF6BE5" w:rsidRDefault="00EF6BE5">
            <w:pPr>
              <w:pStyle w:val="ConsPlusNormal"/>
              <w:jc w:val="center"/>
            </w:pPr>
            <w:r>
              <w:t>9,4</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12</w:t>
            </w:r>
          </w:p>
        </w:tc>
        <w:tc>
          <w:tcPr>
            <w:tcW w:w="859" w:type="dxa"/>
          </w:tcPr>
          <w:p w:rsidR="00EF6BE5" w:rsidRDefault="00EF6BE5">
            <w:pPr>
              <w:pStyle w:val="ConsPlusNormal"/>
              <w:jc w:val="center"/>
            </w:pPr>
            <w:r>
              <w:t>33</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14</w:t>
            </w:r>
          </w:p>
        </w:tc>
        <w:tc>
          <w:tcPr>
            <w:tcW w:w="859" w:type="dxa"/>
          </w:tcPr>
          <w:p w:rsidR="00EF6BE5" w:rsidRDefault="00EF6BE5">
            <w:pPr>
              <w:pStyle w:val="ConsPlusNormal"/>
              <w:jc w:val="center"/>
            </w:pPr>
            <w:r>
              <w:t>33</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1,7</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15</w:t>
            </w:r>
          </w:p>
        </w:tc>
        <w:tc>
          <w:tcPr>
            <w:tcW w:w="859" w:type="dxa"/>
          </w:tcPr>
          <w:p w:rsidR="00EF6BE5" w:rsidRDefault="00EF6BE5">
            <w:pPr>
              <w:pStyle w:val="ConsPlusNormal"/>
              <w:jc w:val="center"/>
            </w:pPr>
            <w:r>
              <w:t>34</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16</w:t>
            </w:r>
          </w:p>
        </w:tc>
        <w:tc>
          <w:tcPr>
            <w:tcW w:w="859" w:type="dxa"/>
          </w:tcPr>
          <w:p w:rsidR="00EF6BE5" w:rsidRDefault="00EF6BE5">
            <w:pPr>
              <w:pStyle w:val="ConsPlusNormal"/>
              <w:jc w:val="center"/>
            </w:pPr>
            <w:r>
              <w:t>17</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18</w:t>
            </w:r>
          </w:p>
        </w:tc>
        <w:tc>
          <w:tcPr>
            <w:tcW w:w="859" w:type="dxa"/>
          </w:tcPr>
          <w:p w:rsidR="00EF6BE5" w:rsidRDefault="00EF6BE5">
            <w:pPr>
              <w:pStyle w:val="ConsPlusNormal"/>
              <w:jc w:val="center"/>
            </w:pPr>
            <w:r>
              <w:t>19</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19</w:t>
            </w:r>
          </w:p>
        </w:tc>
        <w:tc>
          <w:tcPr>
            <w:tcW w:w="859" w:type="dxa"/>
          </w:tcPr>
          <w:p w:rsidR="00EF6BE5" w:rsidRDefault="00EF6BE5">
            <w:pPr>
              <w:pStyle w:val="ConsPlusNormal"/>
              <w:jc w:val="center"/>
            </w:pPr>
            <w:r>
              <w:t>13</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2,4</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20</w:t>
            </w:r>
          </w:p>
        </w:tc>
        <w:tc>
          <w:tcPr>
            <w:tcW w:w="859" w:type="dxa"/>
          </w:tcPr>
          <w:p w:rsidR="00EF6BE5" w:rsidRDefault="00EF6BE5">
            <w:pPr>
              <w:pStyle w:val="ConsPlusNormal"/>
              <w:jc w:val="center"/>
            </w:pPr>
            <w:r>
              <w:t>21</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21</w:t>
            </w:r>
          </w:p>
        </w:tc>
        <w:tc>
          <w:tcPr>
            <w:tcW w:w="859" w:type="dxa"/>
          </w:tcPr>
          <w:p w:rsidR="00EF6BE5" w:rsidRDefault="00EF6BE5">
            <w:pPr>
              <w:pStyle w:val="ConsPlusNormal"/>
              <w:jc w:val="center"/>
            </w:pPr>
            <w:r>
              <w:t>37</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2,3</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22</w:t>
            </w:r>
          </w:p>
        </w:tc>
        <w:tc>
          <w:tcPr>
            <w:tcW w:w="859" w:type="dxa"/>
          </w:tcPr>
          <w:p w:rsidR="00EF6BE5" w:rsidRDefault="00EF6BE5">
            <w:pPr>
              <w:pStyle w:val="ConsPlusNormal"/>
              <w:jc w:val="center"/>
            </w:pPr>
            <w:r>
              <w:t>35</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0,7</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27</w:t>
            </w:r>
          </w:p>
        </w:tc>
        <w:tc>
          <w:tcPr>
            <w:tcW w:w="859" w:type="dxa"/>
          </w:tcPr>
          <w:p w:rsidR="00EF6BE5" w:rsidRDefault="00EF6BE5">
            <w:pPr>
              <w:pStyle w:val="ConsPlusNormal"/>
              <w:jc w:val="center"/>
            </w:pPr>
            <w:r>
              <w:t>16</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2,2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lastRenderedPageBreak/>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30</w:t>
            </w:r>
          </w:p>
        </w:tc>
        <w:tc>
          <w:tcPr>
            <w:tcW w:w="859" w:type="dxa"/>
          </w:tcPr>
          <w:p w:rsidR="00EF6BE5" w:rsidRDefault="00EF6BE5">
            <w:pPr>
              <w:pStyle w:val="ConsPlusNormal"/>
              <w:jc w:val="center"/>
            </w:pPr>
            <w:r>
              <w:t>31</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1,3</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31</w:t>
            </w:r>
          </w:p>
        </w:tc>
        <w:tc>
          <w:tcPr>
            <w:tcW w:w="859" w:type="dxa"/>
          </w:tcPr>
          <w:p w:rsidR="00EF6BE5" w:rsidRDefault="00EF6BE5">
            <w:pPr>
              <w:pStyle w:val="ConsPlusNormal"/>
              <w:jc w:val="center"/>
            </w:pPr>
            <w:r>
              <w:t>32</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35</w:t>
            </w:r>
          </w:p>
        </w:tc>
        <w:tc>
          <w:tcPr>
            <w:tcW w:w="859" w:type="dxa"/>
          </w:tcPr>
          <w:p w:rsidR="00EF6BE5" w:rsidRDefault="00EF6BE5">
            <w:pPr>
              <w:pStyle w:val="ConsPlusNormal"/>
              <w:jc w:val="center"/>
            </w:pPr>
            <w:r>
              <w:t>19</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2,6</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36</w:t>
            </w:r>
          </w:p>
        </w:tc>
        <w:tc>
          <w:tcPr>
            <w:tcW w:w="859" w:type="dxa"/>
          </w:tcPr>
          <w:p w:rsidR="00EF6BE5" w:rsidRDefault="00EF6BE5">
            <w:pPr>
              <w:pStyle w:val="ConsPlusNormal"/>
              <w:jc w:val="center"/>
            </w:pPr>
            <w:r>
              <w:t>25</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3</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37</w:t>
            </w:r>
          </w:p>
        </w:tc>
        <w:tc>
          <w:tcPr>
            <w:tcW w:w="859" w:type="dxa"/>
          </w:tcPr>
          <w:p w:rsidR="00EF6BE5" w:rsidRDefault="00EF6BE5">
            <w:pPr>
              <w:pStyle w:val="ConsPlusNormal"/>
              <w:jc w:val="center"/>
            </w:pPr>
            <w:r>
              <w:t>45</w:t>
            </w:r>
          </w:p>
        </w:tc>
        <w:tc>
          <w:tcPr>
            <w:tcW w:w="1024" w:type="dxa"/>
          </w:tcPr>
          <w:p w:rsidR="00EF6BE5" w:rsidRDefault="00EF6BE5">
            <w:pPr>
              <w:pStyle w:val="ConsPlusNormal"/>
              <w:jc w:val="center"/>
            </w:pPr>
            <w:r>
              <w:t>1,3</w:t>
            </w:r>
          </w:p>
        </w:tc>
        <w:tc>
          <w:tcPr>
            <w:tcW w:w="1714" w:type="dxa"/>
          </w:tcPr>
          <w:p w:rsidR="00EF6BE5" w:rsidRDefault="00EF6BE5">
            <w:pPr>
              <w:pStyle w:val="ConsPlusNormal"/>
              <w:jc w:val="center"/>
            </w:pPr>
            <w:r>
              <w:t>4,4</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38</w:t>
            </w:r>
          </w:p>
        </w:tc>
        <w:tc>
          <w:tcPr>
            <w:tcW w:w="859" w:type="dxa"/>
          </w:tcPr>
          <w:p w:rsidR="00EF6BE5" w:rsidRDefault="00EF6BE5">
            <w:pPr>
              <w:pStyle w:val="ConsPlusNormal"/>
              <w:jc w:val="center"/>
            </w:pPr>
            <w:r>
              <w:t>30</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39</w:t>
            </w:r>
          </w:p>
        </w:tc>
        <w:tc>
          <w:tcPr>
            <w:tcW w:w="859" w:type="dxa"/>
          </w:tcPr>
          <w:p w:rsidR="00EF6BE5" w:rsidRDefault="00EF6BE5">
            <w:pPr>
              <w:pStyle w:val="ConsPlusNormal"/>
              <w:jc w:val="center"/>
            </w:pPr>
            <w:r>
              <w:t>27</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2,7</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43</w:t>
            </w:r>
          </w:p>
        </w:tc>
        <w:tc>
          <w:tcPr>
            <w:tcW w:w="859" w:type="dxa"/>
          </w:tcPr>
          <w:p w:rsidR="00EF6BE5" w:rsidRDefault="00EF6BE5">
            <w:pPr>
              <w:pStyle w:val="ConsPlusNormal"/>
              <w:jc w:val="center"/>
            </w:pPr>
            <w:r>
              <w:t>41</w:t>
            </w:r>
          </w:p>
        </w:tc>
        <w:tc>
          <w:tcPr>
            <w:tcW w:w="1024" w:type="dxa"/>
          </w:tcPr>
          <w:p w:rsidR="00EF6BE5" w:rsidRDefault="00EF6BE5">
            <w:pPr>
              <w:pStyle w:val="ConsPlusNormal"/>
              <w:jc w:val="center"/>
            </w:pPr>
            <w:r>
              <w:t>1,5</w:t>
            </w:r>
          </w:p>
        </w:tc>
        <w:tc>
          <w:tcPr>
            <w:tcW w:w="1714" w:type="dxa"/>
          </w:tcPr>
          <w:p w:rsidR="00EF6BE5" w:rsidRDefault="00EF6BE5">
            <w:pPr>
              <w:pStyle w:val="ConsPlusNormal"/>
              <w:jc w:val="center"/>
            </w:pPr>
            <w:r>
              <w:t>5</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44</w:t>
            </w:r>
          </w:p>
        </w:tc>
        <w:tc>
          <w:tcPr>
            <w:tcW w:w="859" w:type="dxa"/>
          </w:tcPr>
          <w:p w:rsidR="00EF6BE5" w:rsidRDefault="00EF6BE5">
            <w:pPr>
              <w:pStyle w:val="ConsPlusNormal"/>
              <w:jc w:val="center"/>
            </w:pPr>
            <w:r>
              <w:t>42</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2,3</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46</w:t>
            </w:r>
          </w:p>
        </w:tc>
        <w:tc>
          <w:tcPr>
            <w:tcW w:w="859" w:type="dxa"/>
          </w:tcPr>
          <w:p w:rsidR="00EF6BE5" w:rsidRDefault="00EF6BE5">
            <w:pPr>
              <w:pStyle w:val="ConsPlusNormal"/>
              <w:jc w:val="center"/>
            </w:pPr>
            <w:r>
              <w:t>48</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1,8</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47</w:t>
            </w:r>
          </w:p>
        </w:tc>
        <w:tc>
          <w:tcPr>
            <w:tcW w:w="859" w:type="dxa"/>
          </w:tcPr>
          <w:p w:rsidR="00EF6BE5" w:rsidRDefault="00EF6BE5">
            <w:pPr>
              <w:pStyle w:val="ConsPlusNormal"/>
              <w:jc w:val="center"/>
            </w:pPr>
            <w:r>
              <w:t>45</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49</w:t>
            </w:r>
          </w:p>
        </w:tc>
        <w:tc>
          <w:tcPr>
            <w:tcW w:w="859" w:type="dxa"/>
          </w:tcPr>
          <w:p w:rsidR="00EF6BE5" w:rsidRDefault="00EF6BE5">
            <w:pPr>
              <w:pStyle w:val="ConsPlusNormal"/>
              <w:jc w:val="center"/>
            </w:pPr>
            <w:r>
              <w:t>28</w:t>
            </w:r>
          </w:p>
        </w:tc>
        <w:tc>
          <w:tcPr>
            <w:tcW w:w="1024" w:type="dxa"/>
          </w:tcPr>
          <w:p w:rsidR="00EF6BE5" w:rsidRDefault="00EF6BE5">
            <w:pPr>
              <w:pStyle w:val="ConsPlusNormal"/>
              <w:jc w:val="center"/>
            </w:pPr>
            <w:r>
              <w:t>2</w:t>
            </w:r>
          </w:p>
        </w:tc>
        <w:tc>
          <w:tcPr>
            <w:tcW w:w="1714" w:type="dxa"/>
          </w:tcPr>
          <w:p w:rsidR="00EF6BE5" w:rsidRDefault="00EF6BE5">
            <w:pPr>
              <w:pStyle w:val="ConsPlusNormal"/>
              <w:jc w:val="center"/>
            </w:pPr>
            <w:r>
              <w:t>7</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50</w:t>
            </w:r>
          </w:p>
        </w:tc>
        <w:tc>
          <w:tcPr>
            <w:tcW w:w="859" w:type="dxa"/>
          </w:tcPr>
          <w:p w:rsidR="00EF6BE5" w:rsidRDefault="00EF6BE5">
            <w:pPr>
              <w:pStyle w:val="ConsPlusNormal"/>
              <w:jc w:val="center"/>
            </w:pPr>
            <w:r>
              <w:t>38</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1,8</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51</w:t>
            </w:r>
          </w:p>
        </w:tc>
        <w:tc>
          <w:tcPr>
            <w:tcW w:w="859" w:type="dxa"/>
          </w:tcPr>
          <w:p w:rsidR="00EF6BE5" w:rsidRDefault="00EF6BE5">
            <w:pPr>
              <w:pStyle w:val="ConsPlusNormal"/>
              <w:jc w:val="center"/>
            </w:pPr>
            <w:r>
              <w:t>26</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2,6</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52</w:t>
            </w:r>
          </w:p>
        </w:tc>
        <w:tc>
          <w:tcPr>
            <w:tcW w:w="859" w:type="dxa"/>
          </w:tcPr>
          <w:p w:rsidR="00EF6BE5" w:rsidRDefault="00EF6BE5">
            <w:pPr>
              <w:pStyle w:val="ConsPlusNormal"/>
              <w:jc w:val="center"/>
            </w:pPr>
            <w:r>
              <w:t>28</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53</w:t>
            </w:r>
          </w:p>
        </w:tc>
        <w:tc>
          <w:tcPr>
            <w:tcW w:w="859" w:type="dxa"/>
          </w:tcPr>
          <w:p w:rsidR="00EF6BE5" w:rsidRDefault="00EF6BE5">
            <w:pPr>
              <w:pStyle w:val="ConsPlusNormal"/>
              <w:jc w:val="center"/>
            </w:pPr>
            <w:r>
              <w:t>55</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54</w:t>
            </w:r>
          </w:p>
        </w:tc>
        <w:tc>
          <w:tcPr>
            <w:tcW w:w="859" w:type="dxa"/>
          </w:tcPr>
          <w:p w:rsidR="00EF6BE5" w:rsidRDefault="00EF6BE5">
            <w:pPr>
              <w:pStyle w:val="ConsPlusNormal"/>
              <w:jc w:val="center"/>
            </w:pPr>
            <w:r>
              <w:t>25</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1,4</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55</w:t>
            </w:r>
          </w:p>
        </w:tc>
        <w:tc>
          <w:tcPr>
            <w:tcW w:w="859" w:type="dxa"/>
          </w:tcPr>
          <w:p w:rsidR="00EF6BE5" w:rsidRDefault="00EF6BE5">
            <w:pPr>
              <w:pStyle w:val="ConsPlusNormal"/>
              <w:jc w:val="center"/>
            </w:pPr>
            <w:r>
              <w:t>31</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1,5</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56</w:t>
            </w:r>
          </w:p>
        </w:tc>
        <w:tc>
          <w:tcPr>
            <w:tcW w:w="859" w:type="dxa"/>
          </w:tcPr>
          <w:p w:rsidR="00EF6BE5" w:rsidRDefault="00EF6BE5">
            <w:pPr>
              <w:pStyle w:val="ConsPlusNormal"/>
              <w:jc w:val="center"/>
            </w:pPr>
            <w:r>
              <w:t>36</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1,9</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lastRenderedPageBreak/>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57</w:t>
            </w:r>
          </w:p>
        </w:tc>
        <w:tc>
          <w:tcPr>
            <w:tcW w:w="859" w:type="dxa"/>
          </w:tcPr>
          <w:p w:rsidR="00EF6BE5" w:rsidRDefault="00EF6BE5">
            <w:pPr>
              <w:pStyle w:val="ConsPlusNormal"/>
              <w:jc w:val="center"/>
            </w:pPr>
            <w:r>
              <w:t>50</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2,2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58</w:t>
            </w:r>
          </w:p>
        </w:tc>
        <w:tc>
          <w:tcPr>
            <w:tcW w:w="859" w:type="dxa"/>
          </w:tcPr>
          <w:p w:rsidR="00EF6BE5" w:rsidRDefault="00EF6BE5">
            <w:pPr>
              <w:pStyle w:val="ConsPlusNormal"/>
              <w:jc w:val="center"/>
            </w:pPr>
            <w:r>
              <w:t>33</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59</w:t>
            </w:r>
          </w:p>
        </w:tc>
        <w:tc>
          <w:tcPr>
            <w:tcW w:w="859" w:type="dxa"/>
          </w:tcPr>
          <w:p w:rsidR="00EF6BE5" w:rsidRDefault="00EF6BE5">
            <w:pPr>
              <w:pStyle w:val="ConsPlusNormal"/>
              <w:jc w:val="center"/>
            </w:pPr>
            <w:r>
              <w:t>45</w:t>
            </w:r>
          </w:p>
        </w:tc>
        <w:tc>
          <w:tcPr>
            <w:tcW w:w="1024" w:type="dxa"/>
          </w:tcPr>
          <w:p w:rsidR="00EF6BE5" w:rsidRDefault="00EF6BE5">
            <w:pPr>
              <w:pStyle w:val="ConsPlusNormal"/>
              <w:jc w:val="center"/>
            </w:pPr>
            <w:r>
              <w:t>1,4</w:t>
            </w:r>
          </w:p>
        </w:tc>
        <w:tc>
          <w:tcPr>
            <w:tcW w:w="1714" w:type="dxa"/>
          </w:tcPr>
          <w:p w:rsidR="00EF6BE5" w:rsidRDefault="00EF6BE5">
            <w:pPr>
              <w:pStyle w:val="ConsPlusNormal"/>
              <w:jc w:val="center"/>
            </w:pPr>
            <w:r>
              <w:t>5</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60</w:t>
            </w:r>
          </w:p>
        </w:tc>
        <w:tc>
          <w:tcPr>
            <w:tcW w:w="859" w:type="dxa"/>
          </w:tcPr>
          <w:p w:rsidR="00EF6BE5" w:rsidRDefault="00EF6BE5">
            <w:pPr>
              <w:pStyle w:val="ConsPlusNormal"/>
              <w:jc w:val="center"/>
            </w:pPr>
            <w:r>
              <w:t>64</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2,8</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62</w:t>
            </w:r>
          </w:p>
        </w:tc>
        <w:tc>
          <w:tcPr>
            <w:tcW w:w="859" w:type="dxa"/>
          </w:tcPr>
          <w:p w:rsidR="00EF6BE5" w:rsidRDefault="00EF6BE5">
            <w:pPr>
              <w:pStyle w:val="ConsPlusNormal"/>
              <w:jc w:val="center"/>
            </w:pPr>
            <w:r>
              <w:t>51</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63</w:t>
            </w:r>
          </w:p>
        </w:tc>
        <w:tc>
          <w:tcPr>
            <w:tcW w:w="859" w:type="dxa"/>
          </w:tcPr>
          <w:p w:rsidR="00EF6BE5" w:rsidRDefault="00EF6BE5">
            <w:pPr>
              <w:pStyle w:val="ConsPlusNormal"/>
              <w:jc w:val="center"/>
            </w:pPr>
            <w:r>
              <w:t>28</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66</w:t>
            </w:r>
          </w:p>
        </w:tc>
        <w:tc>
          <w:tcPr>
            <w:tcW w:w="859" w:type="dxa"/>
          </w:tcPr>
          <w:p w:rsidR="00EF6BE5" w:rsidRDefault="00EF6BE5">
            <w:pPr>
              <w:pStyle w:val="ConsPlusNormal"/>
              <w:jc w:val="center"/>
            </w:pPr>
            <w:r>
              <w:t>39</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2,2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67</w:t>
            </w:r>
          </w:p>
        </w:tc>
        <w:tc>
          <w:tcPr>
            <w:tcW w:w="859" w:type="dxa"/>
          </w:tcPr>
          <w:p w:rsidR="00EF6BE5" w:rsidRDefault="00EF6BE5">
            <w:pPr>
              <w:pStyle w:val="ConsPlusNormal"/>
              <w:jc w:val="center"/>
            </w:pPr>
            <w:r>
              <w:t>49</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68</w:t>
            </w:r>
          </w:p>
        </w:tc>
        <w:tc>
          <w:tcPr>
            <w:tcW w:w="859" w:type="dxa"/>
          </w:tcPr>
          <w:p w:rsidR="00EF6BE5" w:rsidRDefault="00EF6BE5">
            <w:pPr>
              <w:pStyle w:val="ConsPlusNormal"/>
              <w:jc w:val="center"/>
            </w:pPr>
            <w:r>
              <w:t>43</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3,2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69</w:t>
            </w:r>
          </w:p>
        </w:tc>
        <w:tc>
          <w:tcPr>
            <w:tcW w:w="859" w:type="dxa"/>
          </w:tcPr>
          <w:p w:rsidR="00EF6BE5" w:rsidRDefault="00EF6BE5">
            <w:pPr>
              <w:pStyle w:val="ConsPlusNormal"/>
              <w:jc w:val="center"/>
            </w:pPr>
            <w:r>
              <w:t>35</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0,5</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70</w:t>
            </w:r>
          </w:p>
        </w:tc>
        <w:tc>
          <w:tcPr>
            <w:tcW w:w="859" w:type="dxa"/>
          </w:tcPr>
          <w:p w:rsidR="00EF6BE5" w:rsidRDefault="00EF6BE5">
            <w:pPr>
              <w:pStyle w:val="ConsPlusNormal"/>
              <w:jc w:val="center"/>
            </w:pPr>
            <w:r>
              <w:t>46</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2,9</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74</w:t>
            </w:r>
          </w:p>
        </w:tc>
        <w:tc>
          <w:tcPr>
            <w:tcW w:w="859" w:type="dxa"/>
          </w:tcPr>
          <w:p w:rsidR="00EF6BE5" w:rsidRDefault="00EF6BE5">
            <w:pPr>
              <w:pStyle w:val="ConsPlusNormal"/>
              <w:jc w:val="center"/>
            </w:pPr>
            <w:r>
              <w:t>34</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3,2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75</w:t>
            </w:r>
          </w:p>
        </w:tc>
        <w:tc>
          <w:tcPr>
            <w:tcW w:w="859" w:type="dxa"/>
          </w:tcPr>
          <w:p w:rsidR="00EF6BE5" w:rsidRDefault="00EF6BE5">
            <w:pPr>
              <w:pStyle w:val="ConsPlusNormal"/>
              <w:jc w:val="center"/>
            </w:pPr>
            <w:r>
              <w:t>37</w:t>
            </w:r>
          </w:p>
        </w:tc>
        <w:tc>
          <w:tcPr>
            <w:tcW w:w="1024" w:type="dxa"/>
          </w:tcPr>
          <w:p w:rsidR="00EF6BE5" w:rsidRDefault="00EF6BE5">
            <w:pPr>
              <w:pStyle w:val="ConsPlusNormal"/>
              <w:jc w:val="center"/>
            </w:pPr>
            <w:r>
              <w:t>1</w:t>
            </w:r>
          </w:p>
        </w:tc>
        <w:tc>
          <w:tcPr>
            <w:tcW w:w="1714" w:type="dxa"/>
          </w:tcPr>
          <w:p w:rsidR="00EF6BE5" w:rsidRDefault="00EF6BE5">
            <w:pPr>
              <w:pStyle w:val="ConsPlusNormal"/>
              <w:jc w:val="center"/>
            </w:pPr>
            <w:r>
              <w:t>3,5</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76</w:t>
            </w:r>
          </w:p>
        </w:tc>
        <w:tc>
          <w:tcPr>
            <w:tcW w:w="859" w:type="dxa"/>
          </w:tcPr>
          <w:p w:rsidR="00EF6BE5" w:rsidRDefault="00EF6BE5">
            <w:pPr>
              <w:pStyle w:val="ConsPlusNormal"/>
              <w:jc w:val="center"/>
            </w:pPr>
            <w:r>
              <w:t>52</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77</w:t>
            </w:r>
          </w:p>
        </w:tc>
        <w:tc>
          <w:tcPr>
            <w:tcW w:w="859" w:type="dxa"/>
          </w:tcPr>
          <w:p w:rsidR="00EF6BE5" w:rsidRDefault="00EF6BE5">
            <w:pPr>
              <w:pStyle w:val="ConsPlusNormal"/>
              <w:jc w:val="center"/>
            </w:pPr>
            <w:r>
              <w:t>39</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3,2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79</w:t>
            </w:r>
          </w:p>
        </w:tc>
        <w:tc>
          <w:tcPr>
            <w:tcW w:w="859" w:type="dxa"/>
          </w:tcPr>
          <w:p w:rsidR="00EF6BE5" w:rsidRDefault="00EF6BE5">
            <w:pPr>
              <w:pStyle w:val="ConsPlusNormal"/>
              <w:jc w:val="center"/>
            </w:pPr>
            <w:r>
              <w:t>45</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83</w:t>
            </w:r>
          </w:p>
        </w:tc>
        <w:tc>
          <w:tcPr>
            <w:tcW w:w="859" w:type="dxa"/>
          </w:tcPr>
          <w:p w:rsidR="00EF6BE5" w:rsidRDefault="00EF6BE5">
            <w:pPr>
              <w:pStyle w:val="ConsPlusNormal"/>
              <w:jc w:val="center"/>
            </w:pPr>
            <w:r>
              <w:t>30</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4762" w:type="dxa"/>
            <w:gridSpan w:val="2"/>
          </w:tcPr>
          <w:p w:rsidR="00EF6BE5" w:rsidRDefault="00EF6BE5">
            <w:pPr>
              <w:pStyle w:val="ConsPlusNormal"/>
              <w:jc w:val="center"/>
            </w:pPr>
            <w:r>
              <w:t>Итого</w:t>
            </w:r>
          </w:p>
        </w:tc>
        <w:tc>
          <w:tcPr>
            <w:tcW w:w="1009" w:type="dxa"/>
          </w:tcPr>
          <w:p w:rsidR="00EF6BE5" w:rsidRDefault="00EF6BE5">
            <w:pPr>
              <w:pStyle w:val="ConsPlusNormal"/>
            </w:pPr>
          </w:p>
        </w:tc>
        <w:tc>
          <w:tcPr>
            <w:tcW w:w="859" w:type="dxa"/>
          </w:tcPr>
          <w:p w:rsidR="00EF6BE5" w:rsidRDefault="00EF6BE5">
            <w:pPr>
              <w:pStyle w:val="ConsPlusNormal"/>
            </w:pPr>
          </w:p>
        </w:tc>
        <w:tc>
          <w:tcPr>
            <w:tcW w:w="1024" w:type="dxa"/>
          </w:tcPr>
          <w:p w:rsidR="00EF6BE5" w:rsidRDefault="00EF6BE5">
            <w:pPr>
              <w:pStyle w:val="ConsPlusNormal"/>
              <w:jc w:val="center"/>
            </w:pPr>
            <w:r>
              <w:t>34,9</w:t>
            </w:r>
          </w:p>
        </w:tc>
        <w:tc>
          <w:tcPr>
            <w:tcW w:w="1714" w:type="dxa"/>
          </w:tcPr>
          <w:p w:rsidR="00EF6BE5" w:rsidRDefault="00EF6BE5">
            <w:pPr>
              <w:pStyle w:val="ConsPlusNormal"/>
              <w:jc w:val="center"/>
            </w:pPr>
            <w:r>
              <w:t>120,1</w:t>
            </w:r>
          </w:p>
        </w:tc>
        <w:tc>
          <w:tcPr>
            <w:tcW w:w="2494" w:type="dxa"/>
          </w:tcPr>
          <w:p w:rsidR="00EF6BE5" w:rsidRDefault="00EF6BE5">
            <w:pPr>
              <w:pStyle w:val="ConsPlusNormal"/>
            </w:pP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 xml:space="preserve">Противопожарный </w:t>
            </w:r>
            <w:r>
              <w:lastRenderedPageBreak/>
              <w:t>разрыв</w:t>
            </w:r>
          </w:p>
        </w:tc>
        <w:tc>
          <w:tcPr>
            <w:tcW w:w="2324" w:type="dxa"/>
          </w:tcPr>
          <w:p w:rsidR="00EF6BE5" w:rsidRDefault="00EF6BE5">
            <w:pPr>
              <w:pStyle w:val="ConsPlusNormal"/>
              <w:jc w:val="center"/>
            </w:pPr>
            <w:r>
              <w:lastRenderedPageBreak/>
              <w:t>Левшинское</w:t>
            </w:r>
          </w:p>
        </w:tc>
        <w:tc>
          <w:tcPr>
            <w:tcW w:w="1009" w:type="dxa"/>
          </w:tcPr>
          <w:p w:rsidR="00EF6BE5" w:rsidRDefault="00EF6BE5">
            <w:pPr>
              <w:pStyle w:val="ConsPlusNormal"/>
              <w:jc w:val="center"/>
            </w:pPr>
            <w:r>
              <w:t>22</w:t>
            </w:r>
          </w:p>
        </w:tc>
        <w:tc>
          <w:tcPr>
            <w:tcW w:w="859" w:type="dxa"/>
          </w:tcPr>
          <w:p w:rsidR="00EF6BE5" w:rsidRDefault="00EF6BE5">
            <w:pPr>
              <w:pStyle w:val="ConsPlusNormal"/>
              <w:jc w:val="center"/>
            </w:pPr>
            <w:r>
              <w:t>19</w:t>
            </w:r>
          </w:p>
        </w:tc>
        <w:tc>
          <w:tcPr>
            <w:tcW w:w="1024" w:type="dxa"/>
          </w:tcPr>
          <w:p w:rsidR="00EF6BE5" w:rsidRDefault="00EF6BE5">
            <w:pPr>
              <w:pStyle w:val="ConsPlusNormal"/>
              <w:jc w:val="center"/>
            </w:pPr>
            <w:r>
              <w:t>1,3</w:t>
            </w:r>
          </w:p>
        </w:tc>
        <w:tc>
          <w:tcPr>
            <w:tcW w:w="1714" w:type="dxa"/>
          </w:tcPr>
          <w:p w:rsidR="00EF6BE5" w:rsidRDefault="00EF6BE5">
            <w:pPr>
              <w:pStyle w:val="ConsPlusNormal"/>
              <w:jc w:val="center"/>
            </w:pPr>
            <w:r>
              <w:t>0,6</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lastRenderedPageBreak/>
              <w:t>Противопожарный разрыв</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29</w:t>
            </w:r>
          </w:p>
        </w:tc>
        <w:tc>
          <w:tcPr>
            <w:tcW w:w="859" w:type="dxa"/>
          </w:tcPr>
          <w:p w:rsidR="00EF6BE5" w:rsidRDefault="00EF6BE5">
            <w:pPr>
              <w:pStyle w:val="ConsPlusNormal"/>
              <w:jc w:val="center"/>
            </w:pPr>
            <w:r>
              <w:t>1</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0,3</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Противопожарный разрыв</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29</w:t>
            </w:r>
          </w:p>
        </w:tc>
        <w:tc>
          <w:tcPr>
            <w:tcW w:w="859" w:type="dxa"/>
          </w:tcPr>
          <w:p w:rsidR="00EF6BE5" w:rsidRDefault="00EF6BE5">
            <w:pPr>
              <w:pStyle w:val="ConsPlusNormal"/>
              <w:jc w:val="center"/>
            </w:pPr>
            <w:r>
              <w:t>2</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0,3</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Противопожарный разрыв</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30</w:t>
            </w:r>
          </w:p>
        </w:tc>
        <w:tc>
          <w:tcPr>
            <w:tcW w:w="859" w:type="dxa"/>
          </w:tcPr>
          <w:p w:rsidR="00EF6BE5" w:rsidRDefault="00EF6BE5">
            <w:pPr>
              <w:pStyle w:val="ConsPlusNormal"/>
              <w:jc w:val="center"/>
            </w:pPr>
            <w:r>
              <w:t>1</w:t>
            </w:r>
          </w:p>
        </w:tc>
        <w:tc>
          <w:tcPr>
            <w:tcW w:w="1024" w:type="dxa"/>
          </w:tcPr>
          <w:p w:rsidR="00EF6BE5" w:rsidRDefault="00EF6BE5">
            <w:pPr>
              <w:pStyle w:val="ConsPlusNormal"/>
              <w:jc w:val="center"/>
            </w:pPr>
            <w:r>
              <w:t>2,1</w:t>
            </w:r>
          </w:p>
        </w:tc>
        <w:tc>
          <w:tcPr>
            <w:tcW w:w="1714" w:type="dxa"/>
          </w:tcPr>
          <w:p w:rsidR="00EF6BE5" w:rsidRDefault="00EF6BE5">
            <w:pPr>
              <w:pStyle w:val="ConsPlusNormal"/>
              <w:jc w:val="center"/>
            </w:pPr>
            <w:r>
              <w:t>0,7</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Противопожарный разрыв</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30</w:t>
            </w:r>
          </w:p>
        </w:tc>
        <w:tc>
          <w:tcPr>
            <w:tcW w:w="859" w:type="dxa"/>
          </w:tcPr>
          <w:p w:rsidR="00EF6BE5" w:rsidRDefault="00EF6BE5">
            <w:pPr>
              <w:pStyle w:val="ConsPlusNormal"/>
              <w:jc w:val="center"/>
            </w:pPr>
            <w:r>
              <w:t>2</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0,2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Противопожарный разрыв</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31</w:t>
            </w:r>
          </w:p>
        </w:tc>
        <w:tc>
          <w:tcPr>
            <w:tcW w:w="859" w:type="dxa"/>
          </w:tcPr>
          <w:p w:rsidR="00EF6BE5" w:rsidRDefault="00EF6BE5">
            <w:pPr>
              <w:pStyle w:val="ConsPlusNormal"/>
              <w:jc w:val="center"/>
            </w:pPr>
            <w:r>
              <w:t>2</w:t>
            </w:r>
          </w:p>
        </w:tc>
        <w:tc>
          <w:tcPr>
            <w:tcW w:w="1024" w:type="dxa"/>
          </w:tcPr>
          <w:p w:rsidR="00EF6BE5" w:rsidRDefault="00EF6BE5">
            <w:pPr>
              <w:pStyle w:val="ConsPlusNormal"/>
              <w:jc w:val="center"/>
            </w:pPr>
            <w:r>
              <w:t>2,3</w:t>
            </w:r>
          </w:p>
        </w:tc>
        <w:tc>
          <w:tcPr>
            <w:tcW w:w="1714" w:type="dxa"/>
          </w:tcPr>
          <w:p w:rsidR="00EF6BE5" w:rsidRDefault="00EF6BE5">
            <w:pPr>
              <w:pStyle w:val="ConsPlusNormal"/>
              <w:jc w:val="center"/>
            </w:pPr>
            <w:r>
              <w:t>0,9</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Противопожарный разрыв</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32</w:t>
            </w:r>
          </w:p>
        </w:tc>
        <w:tc>
          <w:tcPr>
            <w:tcW w:w="859" w:type="dxa"/>
          </w:tcPr>
          <w:p w:rsidR="00EF6BE5" w:rsidRDefault="00EF6BE5">
            <w:pPr>
              <w:pStyle w:val="ConsPlusNormal"/>
              <w:jc w:val="center"/>
            </w:pPr>
            <w:r>
              <w:t>1</w:t>
            </w:r>
          </w:p>
        </w:tc>
        <w:tc>
          <w:tcPr>
            <w:tcW w:w="1024" w:type="dxa"/>
          </w:tcPr>
          <w:p w:rsidR="00EF6BE5" w:rsidRDefault="00EF6BE5">
            <w:pPr>
              <w:pStyle w:val="ConsPlusNormal"/>
              <w:jc w:val="center"/>
            </w:pPr>
            <w:r>
              <w:t>3,4</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Противопожарный разрыв</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32</w:t>
            </w:r>
          </w:p>
        </w:tc>
        <w:tc>
          <w:tcPr>
            <w:tcW w:w="859" w:type="dxa"/>
          </w:tcPr>
          <w:p w:rsidR="00EF6BE5" w:rsidRDefault="00EF6BE5">
            <w:pPr>
              <w:pStyle w:val="ConsPlusNormal"/>
              <w:jc w:val="center"/>
            </w:pPr>
            <w:r>
              <w:t>10</w:t>
            </w:r>
          </w:p>
        </w:tc>
        <w:tc>
          <w:tcPr>
            <w:tcW w:w="1024" w:type="dxa"/>
          </w:tcPr>
          <w:p w:rsidR="00EF6BE5" w:rsidRDefault="00EF6BE5">
            <w:pPr>
              <w:pStyle w:val="ConsPlusNormal"/>
              <w:jc w:val="center"/>
            </w:pPr>
            <w:r>
              <w:t>1,2</w:t>
            </w:r>
          </w:p>
        </w:tc>
        <w:tc>
          <w:tcPr>
            <w:tcW w:w="1714" w:type="dxa"/>
          </w:tcPr>
          <w:p w:rsidR="00EF6BE5" w:rsidRDefault="00EF6BE5">
            <w:pPr>
              <w:pStyle w:val="ConsPlusNormal"/>
              <w:jc w:val="center"/>
            </w:pPr>
            <w:r>
              <w:t>0,5</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Противопожарный разрыв</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33</w:t>
            </w:r>
          </w:p>
        </w:tc>
        <w:tc>
          <w:tcPr>
            <w:tcW w:w="859" w:type="dxa"/>
          </w:tcPr>
          <w:p w:rsidR="00EF6BE5" w:rsidRDefault="00EF6BE5">
            <w:pPr>
              <w:pStyle w:val="ConsPlusNormal"/>
              <w:jc w:val="center"/>
            </w:pPr>
            <w:r>
              <w:t>1</w:t>
            </w:r>
          </w:p>
        </w:tc>
        <w:tc>
          <w:tcPr>
            <w:tcW w:w="1024" w:type="dxa"/>
          </w:tcPr>
          <w:p w:rsidR="00EF6BE5" w:rsidRDefault="00EF6BE5">
            <w:pPr>
              <w:pStyle w:val="ConsPlusNormal"/>
              <w:jc w:val="center"/>
            </w:pPr>
            <w:r>
              <w:t>3,4</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Противопожарный разрыв</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33</w:t>
            </w:r>
          </w:p>
        </w:tc>
        <w:tc>
          <w:tcPr>
            <w:tcW w:w="859" w:type="dxa"/>
          </w:tcPr>
          <w:p w:rsidR="00EF6BE5" w:rsidRDefault="00EF6BE5">
            <w:pPr>
              <w:pStyle w:val="ConsPlusNormal"/>
              <w:jc w:val="center"/>
            </w:pPr>
            <w:r>
              <w:t>10</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0,3</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Противопожарный разрыв</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34</w:t>
            </w:r>
          </w:p>
        </w:tc>
        <w:tc>
          <w:tcPr>
            <w:tcW w:w="859" w:type="dxa"/>
          </w:tcPr>
          <w:p w:rsidR="00EF6BE5" w:rsidRDefault="00EF6BE5">
            <w:pPr>
              <w:pStyle w:val="ConsPlusNormal"/>
              <w:jc w:val="center"/>
            </w:pPr>
            <w:r>
              <w:t>1</w:t>
            </w:r>
          </w:p>
        </w:tc>
        <w:tc>
          <w:tcPr>
            <w:tcW w:w="1024" w:type="dxa"/>
          </w:tcPr>
          <w:p w:rsidR="00EF6BE5" w:rsidRDefault="00EF6BE5">
            <w:pPr>
              <w:pStyle w:val="ConsPlusNormal"/>
              <w:jc w:val="center"/>
            </w:pPr>
            <w:r>
              <w:t>2,9</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Противопожарный разрыв</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68</w:t>
            </w:r>
          </w:p>
        </w:tc>
        <w:tc>
          <w:tcPr>
            <w:tcW w:w="859" w:type="dxa"/>
          </w:tcPr>
          <w:p w:rsidR="00EF6BE5" w:rsidRDefault="00EF6BE5">
            <w:pPr>
              <w:pStyle w:val="ConsPlusNormal"/>
              <w:jc w:val="center"/>
            </w:pPr>
            <w:r>
              <w:t>8</w:t>
            </w:r>
          </w:p>
        </w:tc>
        <w:tc>
          <w:tcPr>
            <w:tcW w:w="1024" w:type="dxa"/>
          </w:tcPr>
          <w:p w:rsidR="00EF6BE5" w:rsidRDefault="00EF6BE5">
            <w:pPr>
              <w:pStyle w:val="ConsPlusNormal"/>
              <w:jc w:val="center"/>
            </w:pPr>
            <w:r>
              <w:t>4</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 xml:space="preserve">Противопожарный </w:t>
            </w:r>
            <w:r>
              <w:lastRenderedPageBreak/>
              <w:t>разрыв</w:t>
            </w:r>
          </w:p>
        </w:tc>
        <w:tc>
          <w:tcPr>
            <w:tcW w:w="2324" w:type="dxa"/>
          </w:tcPr>
          <w:p w:rsidR="00EF6BE5" w:rsidRDefault="00EF6BE5">
            <w:pPr>
              <w:pStyle w:val="ConsPlusNormal"/>
              <w:jc w:val="center"/>
            </w:pPr>
            <w:r>
              <w:lastRenderedPageBreak/>
              <w:t>Левшинское</w:t>
            </w:r>
          </w:p>
        </w:tc>
        <w:tc>
          <w:tcPr>
            <w:tcW w:w="1009" w:type="dxa"/>
          </w:tcPr>
          <w:p w:rsidR="00EF6BE5" w:rsidRDefault="00EF6BE5">
            <w:pPr>
              <w:pStyle w:val="ConsPlusNormal"/>
              <w:jc w:val="center"/>
            </w:pPr>
            <w:r>
              <w:t>69</w:t>
            </w:r>
          </w:p>
        </w:tc>
        <w:tc>
          <w:tcPr>
            <w:tcW w:w="859" w:type="dxa"/>
          </w:tcPr>
          <w:p w:rsidR="00EF6BE5" w:rsidRDefault="00EF6BE5">
            <w:pPr>
              <w:pStyle w:val="ConsPlusNormal"/>
              <w:jc w:val="center"/>
            </w:pPr>
            <w:r>
              <w:t>1</w:t>
            </w:r>
          </w:p>
        </w:tc>
        <w:tc>
          <w:tcPr>
            <w:tcW w:w="1024" w:type="dxa"/>
          </w:tcPr>
          <w:p w:rsidR="00EF6BE5" w:rsidRDefault="00EF6BE5">
            <w:pPr>
              <w:pStyle w:val="ConsPlusNormal"/>
              <w:jc w:val="center"/>
            </w:pPr>
            <w:r>
              <w:t>3</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lastRenderedPageBreak/>
              <w:t>Противопожарный разрыв</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70</w:t>
            </w:r>
          </w:p>
        </w:tc>
        <w:tc>
          <w:tcPr>
            <w:tcW w:w="859" w:type="dxa"/>
          </w:tcPr>
          <w:p w:rsidR="00EF6BE5" w:rsidRDefault="00EF6BE5">
            <w:pPr>
              <w:pStyle w:val="ConsPlusNormal"/>
              <w:jc w:val="center"/>
            </w:pPr>
            <w:r>
              <w:t>1</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Противопожарный разрыв</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70</w:t>
            </w:r>
          </w:p>
        </w:tc>
        <w:tc>
          <w:tcPr>
            <w:tcW w:w="859" w:type="dxa"/>
          </w:tcPr>
          <w:p w:rsidR="00EF6BE5" w:rsidRDefault="00EF6BE5">
            <w:pPr>
              <w:pStyle w:val="ConsPlusNormal"/>
              <w:jc w:val="center"/>
            </w:pPr>
            <w:r>
              <w:t>3</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0,2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Противопожарный разрыв</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70</w:t>
            </w:r>
          </w:p>
        </w:tc>
        <w:tc>
          <w:tcPr>
            <w:tcW w:w="859" w:type="dxa"/>
          </w:tcPr>
          <w:p w:rsidR="00EF6BE5" w:rsidRDefault="00EF6BE5">
            <w:pPr>
              <w:pStyle w:val="ConsPlusNormal"/>
              <w:jc w:val="center"/>
            </w:pPr>
            <w:r>
              <w:t>4</w:t>
            </w:r>
          </w:p>
        </w:tc>
        <w:tc>
          <w:tcPr>
            <w:tcW w:w="1024" w:type="dxa"/>
          </w:tcPr>
          <w:p w:rsidR="00EF6BE5" w:rsidRDefault="00EF6BE5">
            <w:pPr>
              <w:pStyle w:val="ConsPlusNormal"/>
              <w:jc w:val="center"/>
            </w:pPr>
            <w:r>
              <w:t>1,7</w:t>
            </w:r>
          </w:p>
        </w:tc>
        <w:tc>
          <w:tcPr>
            <w:tcW w:w="1714" w:type="dxa"/>
          </w:tcPr>
          <w:p w:rsidR="00EF6BE5" w:rsidRDefault="00EF6BE5">
            <w:pPr>
              <w:pStyle w:val="ConsPlusNormal"/>
              <w:jc w:val="center"/>
            </w:pPr>
            <w:r>
              <w:t>0,7</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Противопожарный разрыв</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71</w:t>
            </w:r>
          </w:p>
        </w:tc>
        <w:tc>
          <w:tcPr>
            <w:tcW w:w="859" w:type="dxa"/>
          </w:tcPr>
          <w:p w:rsidR="00EF6BE5" w:rsidRDefault="00EF6BE5">
            <w:pPr>
              <w:pStyle w:val="ConsPlusNormal"/>
              <w:jc w:val="center"/>
            </w:pPr>
            <w:r>
              <w:t>1</w:t>
            </w:r>
          </w:p>
        </w:tc>
        <w:tc>
          <w:tcPr>
            <w:tcW w:w="1024" w:type="dxa"/>
          </w:tcPr>
          <w:p w:rsidR="00EF6BE5" w:rsidRDefault="00EF6BE5">
            <w:pPr>
              <w:pStyle w:val="ConsPlusNormal"/>
              <w:jc w:val="center"/>
            </w:pPr>
            <w:r>
              <w:t>2,2</w:t>
            </w:r>
          </w:p>
        </w:tc>
        <w:tc>
          <w:tcPr>
            <w:tcW w:w="1714" w:type="dxa"/>
          </w:tcPr>
          <w:p w:rsidR="00EF6BE5" w:rsidRDefault="00EF6BE5">
            <w:pPr>
              <w:pStyle w:val="ConsPlusNormal"/>
              <w:jc w:val="center"/>
            </w:pPr>
            <w:r>
              <w:t>0,9</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Противопожарный разрыв</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72</w:t>
            </w:r>
          </w:p>
        </w:tc>
        <w:tc>
          <w:tcPr>
            <w:tcW w:w="859" w:type="dxa"/>
          </w:tcPr>
          <w:p w:rsidR="00EF6BE5" w:rsidRDefault="00EF6BE5">
            <w:pPr>
              <w:pStyle w:val="ConsPlusNormal"/>
              <w:jc w:val="center"/>
            </w:pPr>
            <w:r>
              <w:t>1</w:t>
            </w:r>
          </w:p>
        </w:tc>
        <w:tc>
          <w:tcPr>
            <w:tcW w:w="1024" w:type="dxa"/>
          </w:tcPr>
          <w:p w:rsidR="00EF6BE5" w:rsidRDefault="00EF6BE5">
            <w:pPr>
              <w:pStyle w:val="ConsPlusNormal"/>
              <w:jc w:val="center"/>
            </w:pPr>
            <w:r>
              <w:t>3,3</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Противопожарный разрыв</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73</w:t>
            </w:r>
          </w:p>
        </w:tc>
        <w:tc>
          <w:tcPr>
            <w:tcW w:w="859" w:type="dxa"/>
          </w:tcPr>
          <w:p w:rsidR="00EF6BE5" w:rsidRDefault="00EF6BE5">
            <w:pPr>
              <w:pStyle w:val="ConsPlusNormal"/>
              <w:jc w:val="center"/>
            </w:pPr>
            <w:r>
              <w:t>1</w:t>
            </w:r>
          </w:p>
        </w:tc>
        <w:tc>
          <w:tcPr>
            <w:tcW w:w="1024" w:type="dxa"/>
          </w:tcPr>
          <w:p w:rsidR="00EF6BE5" w:rsidRDefault="00EF6BE5">
            <w:pPr>
              <w:pStyle w:val="ConsPlusNormal"/>
              <w:jc w:val="center"/>
            </w:pPr>
            <w:r>
              <w:t>1,8</w:t>
            </w:r>
          </w:p>
        </w:tc>
        <w:tc>
          <w:tcPr>
            <w:tcW w:w="1714" w:type="dxa"/>
          </w:tcPr>
          <w:p w:rsidR="00EF6BE5" w:rsidRDefault="00EF6BE5">
            <w:pPr>
              <w:pStyle w:val="ConsPlusNormal"/>
              <w:jc w:val="center"/>
            </w:pPr>
            <w:r>
              <w:t>0,5</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Противопожарный разрыв</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74</w:t>
            </w:r>
          </w:p>
        </w:tc>
        <w:tc>
          <w:tcPr>
            <w:tcW w:w="859" w:type="dxa"/>
          </w:tcPr>
          <w:p w:rsidR="00EF6BE5" w:rsidRDefault="00EF6BE5">
            <w:pPr>
              <w:pStyle w:val="ConsPlusNormal"/>
              <w:jc w:val="center"/>
            </w:pPr>
            <w:r>
              <w:t>2</w:t>
            </w:r>
          </w:p>
        </w:tc>
        <w:tc>
          <w:tcPr>
            <w:tcW w:w="1024" w:type="dxa"/>
          </w:tcPr>
          <w:p w:rsidR="00EF6BE5" w:rsidRDefault="00EF6BE5">
            <w:pPr>
              <w:pStyle w:val="ConsPlusNormal"/>
              <w:jc w:val="center"/>
            </w:pPr>
            <w:r>
              <w:t>2,8</w:t>
            </w:r>
          </w:p>
        </w:tc>
        <w:tc>
          <w:tcPr>
            <w:tcW w:w="1714" w:type="dxa"/>
          </w:tcPr>
          <w:p w:rsidR="00EF6BE5" w:rsidRDefault="00EF6BE5">
            <w:pPr>
              <w:pStyle w:val="ConsPlusNormal"/>
              <w:jc w:val="center"/>
            </w:pPr>
            <w:r>
              <w:t>0,9</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4762" w:type="dxa"/>
            <w:gridSpan w:val="2"/>
          </w:tcPr>
          <w:p w:rsidR="00EF6BE5" w:rsidRDefault="00EF6BE5">
            <w:pPr>
              <w:pStyle w:val="ConsPlusNormal"/>
              <w:jc w:val="center"/>
            </w:pPr>
            <w:r>
              <w:t>Итого</w:t>
            </w:r>
          </w:p>
        </w:tc>
        <w:tc>
          <w:tcPr>
            <w:tcW w:w="1009" w:type="dxa"/>
          </w:tcPr>
          <w:p w:rsidR="00EF6BE5" w:rsidRDefault="00EF6BE5">
            <w:pPr>
              <w:pStyle w:val="ConsPlusNormal"/>
            </w:pPr>
          </w:p>
        </w:tc>
        <w:tc>
          <w:tcPr>
            <w:tcW w:w="859" w:type="dxa"/>
          </w:tcPr>
          <w:p w:rsidR="00EF6BE5" w:rsidRDefault="00EF6BE5">
            <w:pPr>
              <w:pStyle w:val="ConsPlusNormal"/>
            </w:pPr>
          </w:p>
        </w:tc>
        <w:tc>
          <w:tcPr>
            <w:tcW w:w="1024" w:type="dxa"/>
          </w:tcPr>
          <w:p w:rsidR="00EF6BE5" w:rsidRDefault="00EF6BE5">
            <w:pPr>
              <w:pStyle w:val="ConsPlusNormal"/>
              <w:jc w:val="center"/>
            </w:pPr>
            <w:r>
              <w:t>38,8</w:t>
            </w:r>
          </w:p>
        </w:tc>
        <w:tc>
          <w:tcPr>
            <w:tcW w:w="1714" w:type="dxa"/>
          </w:tcPr>
          <w:p w:rsidR="00EF6BE5" w:rsidRDefault="00EF6BE5">
            <w:pPr>
              <w:pStyle w:val="ConsPlusNormal"/>
              <w:jc w:val="center"/>
            </w:pPr>
            <w:r>
              <w:t>13,4</w:t>
            </w:r>
          </w:p>
        </w:tc>
        <w:tc>
          <w:tcPr>
            <w:tcW w:w="2494" w:type="dxa"/>
          </w:tcPr>
          <w:p w:rsidR="00EF6BE5" w:rsidRDefault="00EF6BE5">
            <w:pPr>
              <w:pStyle w:val="ConsPlusNormal"/>
            </w:pP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1</w:t>
            </w:r>
          </w:p>
        </w:tc>
        <w:tc>
          <w:tcPr>
            <w:tcW w:w="859" w:type="dxa"/>
          </w:tcPr>
          <w:p w:rsidR="00EF6BE5" w:rsidRDefault="00EF6BE5">
            <w:pPr>
              <w:pStyle w:val="ConsPlusNormal"/>
              <w:jc w:val="center"/>
            </w:pPr>
            <w:r>
              <w:t>29</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1,4</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3</w:t>
            </w:r>
          </w:p>
        </w:tc>
        <w:tc>
          <w:tcPr>
            <w:tcW w:w="859" w:type="dxa"/>
          </w:tcPr>
          <w:p w:rsidR="00EF6BE5" w:rsidRDefault="00EF6BE5">
            <w:pPr>
              <w:pStyle w:val="ConsPlusNormal"/>
              <w:jc w:val="center"/>
            </w:pPr>
            <w:r>
              <w:t>46</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2,4</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4</w:t>
            </w:r>
          </w:p>
        </w:tc>
        <w:tc>
          <w:tcPr>
            <w:tcW w:w="859" w:type="dxa"/>
          </w:tcPr>
          <w:p w:rsidR="00EF6BE5" w:rsidRDefault="00EF6BE5">
            <w:pPr>
              <w:pStyle w:val="ConsPlusNormal"/>
              <w:jc w:val="center"/>
            </w:pPr>
            <w:r>
              <w:t>25</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1,2</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5</w:t>
            </w:r>
          </w:p>
        </w:tc>
        <w:tc>
          <w:tcPr>
            <w:tcW w:w="859" w:type="dxa"/>
          </w:tcPr>
          <w:p w:rsidR="00EF6BE5" w:rsidRDefault="00EF6BE5">
            <w:pPr>
              <w:pStyle w:val="ConsPlusNormal"/>
              <w:jc w:val="center"/>
            </w:pPr>
            <w:r>
              <w:t>23</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6</w:t>
            </w:r>
          </w:p>
        </w:tc>
        <w:tc>
          <w:tcPr>
            <w:tcW w:w="859" w:type="dxa"/>
          </w:tcPr>
          <w:p w:rsidR="00EF6BE5" w:rsidRDefault="00EF6BE5">
            <w:pPr>
              <w:pStyle w:val="ConsPlusNormal"/>
              <w:jc w:val="center"/>
            </w:pPr>
            <w:r>
              <w:t>15</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0,2</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9</w:t>
            </w:r>
          </w:p>
        </w:tc>
        <w:tc>
          <w:tcPr>
            <w:tcW w:w="859" w:type="dxa"/>
          </w:tcPr>
          <w:p w:rsidR="00EF6BE5" w:rsidRDefault="00EF6BE5">
            <w:pPr>
              <w:pStyle w:val="ConsPlusNormal"/>
              <w:jc w:val="center"/>
            </w:pPr>
            <w:r>
              <w:t>27</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0,4</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lastRenderedPageBreak/>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10</w:t>
            </w:r>
          </w:p>
        </w:tc>
        <w:tc>
          <w:tcPr>
            <w:tcW w:w="859" w:type="dxa"/>
          </w:tcPr>
          <w:p w:rsidR="00EF6BE5" w:rsidRDefault="00EF6BE5">
            <w:pPr>
              <w:pStyle w:val="ConsPlusNormal"/>
              <w:jc w:val="center"/>
            </w:pPr>
            <w:r>
              <w:t>12</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неудовлетворительное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11</w:t>
            </w:r>
          </w:p>
        </w:tc>
        <w:tc>
          <w:tcPr>
            <w:tcW w:w="859" w:type="dxa"/>
          </w:tcPr>
          <w:p w:rsidR="00EF6BE5" w:rsidRDefault="00EF6BE5">
            <w:pPr>
              <w:pStyle w:val="ConsPlusNormal"/>
              <w:jc w:val="center"/>
            </w:pPr>
            <w:r>
              <w:t>22</w:t>
            </w:r>
          </w:p>
        </w:tc>
        <w:tc>
          <w:tcPr>
            <w:tcW w:w="1024" w:type="dxa"/>
          </w:tcPr>
          <w:p w:rsidR="00EF6BE5" w:rsidRDefault="00EF6BE5">
            <w:pPr>
              <w:pStyle w:val="ConsPlusNormal"/>
              <w:jc w:val="center"/>
            </w:pPr>
            <w:r>
              <w:t>1,2</w:t>
            </w:r>
          </w:p>
        </w:tc>
        <w:tc>
          <w:tcPr>
            <w:tcW w:w="1714" w:type="dxa"/>
          </w:tcPr>
          <w:p w:rsidR="00EF6BE5" w:rsidRDefault="00EF6BE5">
            <w:pPr>
              <w:pStyle w:val="ConsPlusNormal"/>
              <w:jc w:val="center"/>
            </w:pPr>
            <w:r>
              <w:t>3,2</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12</w:t>
            </w:r>
          </w:p>
        </w:tc>
        <w:tc>
          <w:tcPr>
            <w:tcW w:w="859" w:type="dxa"/>
          </w:tcPr>
          <w:p w:rsidR="00EF6BE5" w:rsidRDefault="00EF6BE5">
            <w:pPr>
              <w:pStyle w:val="ConsPlusNormal"/>
              <w:jc w:val="center"/>
            </w:pPr>
            <w:r>
              <w:t>30</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1,6</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13</w:t>
            </w:r>
          </w:p>
        </w:tc>
        <w:tc>
          <w:tcPr>
            <w:tcW w:w="859" w:type="dxa"/>
          </w:tcPr>
          <w:p w:rsidR="00EF6BE5" w:rsidRDefault="00EF6BE5">
            <w:pPr>
              <w:pStyle w:val="ConsPlusNormal"/>
              <w:jc w:val="center"/>
            </w:pPr>
            <w:r>
              <w:t>43</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14</w:t>
            </w:r>
          </w:p>
        </w:tc>
        <w:tc>
          <w:tcPr>
            <w:tcW w:w="859" w:type="dxa"/>
          </w:tcPr>
          <w:p w:rsidR="00EF6BE5" w:rsidRDefault="00EF6BE5">
            <w:pPr>
              <w:pStyle w:val="ConsPlusNormal"/>
              <w:jc w:val="center"/>
            </w:pPr>
            <w:r>
              <w:t>31</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1,7</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15</w:t>
            </w:r>
          </w:p>
        </w:tc>
        <w:tc>
          <w:tcPr>
            <w:tcW w:w="859" w:type="dxa"/>
          </w:tcPr>
          <w:p w:rsidR="00EF6BE5" w:rsidRDefault="00EF6BE5">
            <w:pPr>
              <w:pStyle w:val="ConsPlusNormal"/>
              <w:jc w:val="center"/>
            </w:pPr>
            <w:r>
              <w:t>31</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1,8</w:t>
            </w:r>
          </w:p>
        </w:tc>
        <w:tc>
          <w:tcPr>
            <w:tcW w:w="2494" w:type="dxa"/>
          </w:tcPr>
          <w:p w:rsidR="00EF6BE5" w:rsidRDefault="00EF6BE5">
            <w:pPr>
              <w:pStyle w:val="ConsPlusNormal"/>
              <w:jc w:val="center"/>
            </w:pPr>
            <w:r>
              <w:t>неудовлетворительное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17</w:t>
            </w:r>
          </w:p>
        </w:tc>
        <w:tc>
          <w:tcPr>
            <w:tcW w:w="859" w:type="dxa"/>
          </w:tcPr>
          <w:p w:rsidR="00EF6BE5" w:rsidRDefault="00EF6BE5">
            <w:pPr>
              <w:pStyle w:val="ConsPlusNormal"/>
              <w:jc w:val="center"/>
            </w:pPr>
            <w:r>
              <w:t>20</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1,4</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19</w:t>
            </w:r>
          </w:p>
        </w:tc>
        <w:tc>
          <w:tcPr>
            <w:tcW w:w="859" w:type="dxa"/>
          </w:tcPr>
          <w:p w:rsidR="00EF6BE5" w:rsidRDefault="00EF6BE5">
            <w:pPr>
              <w:pStyle w:val="ConsPlusNormal"/>
              <w:jc w:val="center"/>
            </w:pPr>
            <w:r>
              <w:t>11</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0,3</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21</w:t>
            </w:r>
          </w:p>
        </w:tc>
        <w:tc>
          <w:tcPr>
            <w:tcW w:w="859" w:type="dxa"/>
          </w:tcPr>
          <w:p w:rsidR="00EF6BE5" w:rsidRDefault="00EF6BE5">
            <w:pPr>
              <w:pStyle w:val="ConsPlusNormal"/>
              <w:jc w:val="center"/>
            </w:pPr>
            <w:r>
              <w:t>34</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0,4</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22</w:t>
            </w:r>
          </w:p>
        </w:tc>
        <w:tc>
          <w:tcPr>
            <w:tcW w:w="859" w:type="dxa"/>
          </w:tcPr>
          <w:p w:rsidR="00EF6BE5" w:rsidRDefault="00EF6BE5">
            <w:pPr>
              <w:pStyle w:val="ConsPlusNormal"/>
              <w:jc w:val="center"/>
            </w:pPr>
            <w:r>
              <w:t>31</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23</w:t>
            </w:r>
          </w:p>
        </w:tc>
        <w:tc>
          <w:tcPr>
            <w:tcW w:w="859" w:type="dxa"/>
          </w:tcPr>
          <w:p w:rsidR="00EF6BE5" w:rsidRDefault="00EF6BE5">
            <w:pPr>
              <w:pStyle w:val="ConsPlusNormal"/>
              <w:jc w:val="center"/>
            </w:pPr>
            <w:r>
              <w:t>15</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26</w:t>
            </w:r>
          </w:p>
        </w:tc>
        <w:tc>
          <w:tcPr>
            <w:tcW w:w="859" w:type="dxa"/>
          </w:tcPr>
          <w:p w:rsidR="00EF6BE5" w:rsidRDefault="00EF6BE5">
            <w:pPr>
              <w:pStyle w:val="ConsPlusNormal"/>
              <w:jc w:val="center"/>
            </w:pPr>
            <w:r>
              <w:t>7</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0,2</w:t>
            </w:r>
          </w:p>
        </w:tc>
        <w:tc>
          <w:tcPr>
            <w:tcW w:w="2494" w:type="dxa"/>
          </w:tcPr>
          <w:p w:rsidR="00EF6BE5" w:rsidRDefault="00EF6BE5">
            <w:pPr>
              <w:pStyle w:val="ConsPlusNormal"/>
              <w:jc w:val="center"/>
            </w:pPr>
            <w:r>
              <w:t>неудовлетворительное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28</w:t>
            </w:r>
          </w:p>
        </w:tc>
        <w:tc>
          <w:tcPr>
            <w:tcW w:w="859" w:type="dxa"/>
          </w:tcPr>
          <w:p w:rsidR="00EF6BE5" w:rsidRDefault="00EF6BE5">
            <w:pPr>
              <w:pStyle w:val="ConsPlusNormal"/>
              <w:jc w:val="center"/>
            </w:pPr>
            <w:r>
              <w:t>8</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0,7</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29</w:t>
            </w:r>
          </w:p>
        </w:tc>
        <w:tc>
          <w:tcPr>
            <w:tcW w:w="859" w:type="dxa"/>
          </w:tcPr>
          <w:p w:rsidR="00EF6BE5" w:rsidRDefault="00EF6BE5">
            <w:pPr>
              <w:pStyle w:val="ConsPlusNormal"/>
              <w:jc w:val="center"/>
            </w:pPr>
            <w:r>
              <w:t>30</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1,8</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30</w:t>
            </w:r>
          </w:p>
        </w:tc>
        <w:tc>
          <w:tcPr>
            <w:tcW w:w="859" w:type="dxa"/>
          </w:tcPr>
          <w:p w:rsidR="00EF6BE5" w:rsidRDefault="00EF6BE5">
            <w:pPr>
              <w:pStyle w:val="ConsPlusNormal"/>
              <w:jc w:val="center"/>
            </w:pPr>
            <w:r>
              <w:t>28</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1,4</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31</w:t>
            </w:r>
          </w:p>
        </w:tc>
        <w:tc>
          <w:tcPr>
            <w:tcW w:w="859" w:type="dxa"/>
          </w:tcPr>
          <w:p w:rsidR="00EF6BE5" w:rsidRDefault="00EF6BE5">
            <w:pPr>
              <w:pStyle w:val="ConsPlusNormal"/>
              <w:jc w:val="center"/>
            </w:pPr>
            <w:r>
              <w:t>28</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2,3</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32</w:t>
            </w:r>
          </w:p>
        </w:tc>
        <w:tc>
          <w:tcPr>
            <w:tcW w:w="859" w:type="dxa"/>
          </w:tcPr>
          <w:p w:rsidR="00EF6BE5" w:rsidRDefault="00EF6BE5">
            <w:pPr>
              <w:pStyle w:val="ConsPlusNormal"/>
              <w:jc w:val="center"/>
            </w:pPr>
            <w:r>
              <w:t>11</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1,2</w:t>
            </w:r>
          </w:p>
        </w:tc>
        <w:tc>
          <w:tcPr>
            <w:tcW w:w="2494" w:type="dxa"/>
          </w:tcPr>
          <w:p w:rsidR="00EF6BE5" w:rsidRDefault="00EF6BE5">
            <w:pPr>
              <w:pStyle w:val="ConsPlusNormal"/>
              <w:jc w:val="center"/>
            </w:pPr>
            <w:r>
              <w:t>неудовлетворительное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34</w:t>
            </w:r>
          </w:p>
        </w:tc>
        <w:tc>
          <w:tcPr>
            <w:tcW w:w="859" w:type="dxa"/>
          </w:tcPr>
          <w:p w:rsidR="00EF6BE5" w:rsidRDefault="00EF6BE5">
            <w:pPr>
              <w:pStyle w:val="ConsPlusNormal"/>
              <w:jc w:val="center"/>
            </w:pPr>
            <w:r>
              <w:t>21</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0,7</w:t>
            </w:r>
          </w:p>
        </w:tc>
        <w:tc>
          <w:tcPr>
            <w:tcW w:w="2494" w:type="dxa"/>
          </w:tcPr>
          <w:p w:rsidR="00EF6BE5" w:rsidRDefault="00EF6BE5">
            <w:pPr>
              <w:pStyle w:val="ConsPlusNormal"/>
              <w:jc w:val="center"/>
            </w:pPr>
            <w:r>
              <w:t>неудовлетворительное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35</w:t>
            </w:r>
          </w:p>
        </w:tc>
        <w:tc>
          <w:tcPr>
            <w:tcW w:w="859" w:type="dxa"/>
          </w:tcPr>
          <w:p w:rsidR="00EF6BE5" w:rsidRDefault="00EF6BE5">
            <w:pPr>
              <w:pStyle w:val="ConsPlusNormal"/>
              <w:jc w:val="center"/>
            </w:pPr>
            <w:r>
              <w:t>16</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1,4</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lastRenderedPageBreak/>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36</w:t>
            </w:r>
          </w:p>
        </w:tc>
        <w:tc>
          <w:tcPr>
            <w:tcW w:w="859" w:type="dxa"/>
          </w:tcPr>
          <w:p w:rsidR="00EF6BE5" w:rsidRDefault="00EF6BE5">
            <w:pPr>
              <w:pStyle w:val="ConsPlusNormal"/>
              <w:jc w:val="center"/>
            </w:pPr>
            <w:r>
              <w:t>23</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2,2</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37</w:t>
            </w:r>
          </w:p>
        </w:tc>
        <w:tc>
          <w:tcPr>
            <w:tcW w:w="859" w:type="dxa"/>
          </w:tcPr>
          <w:p w:rsidR="00EF6BE5" w:rsidRDefault="00EF6BE5">
            <w:pPr>
              <w:pStyle w:val="ConsPlusNormal"/>
              <w:jc w:val="center"/>
            </w:pPr>
            <w:r>
              <w:t>43</w:t>
            </w:r>
          </w:p>
        </w:tc>
        <w:tc>
          <w:tcPr>
            <w:tcW w:w="1024" w:type="dxa"/>
          </w:tcPr>
          <w:p w:rsidR="00EF6BE5" w:rsidRDefault="00EF6BE5">
            <w:pPr>
              <w:pStyle w:val="ConsPlusNormal"/>
              <w:jc w:val="center"/>
            </w:pPr>
            <w:r>
              <w:t>1,1</w:t>
            </w:r>
          </w:p>
        </w:tc>
        <w:tc>
          <w:tcPr>
            <w:tcW w:w="1714" w:type="dxa"/>
          </w:tcPr>
          <w:p w:rsidR="00EF6BE5" w:rsidRDefault="00EF6BE5">
            <w:pPr>
              <w:pStyle w:val="ConsPlusNormal"/>
              <w:jc w:val="center"/>
            </w:pPr>
            <w:r>
              <w:t>2,9</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38</w:t>
            </w:r>
          </w:p>
        </w:tc>
        <w:tc>
          <w:tcPr>
            <w:tcW w:w="859" w:type="dxa"/>
          </w:tcPr>
          <w:p w:rsidR="00EF6BE5" w:rsidRDefault="00EF6BE5">
            <w:pPr>
              <w:pStyle w:val="ConsPlusNormal"/>
              <w:jc w:val="center"/>
            </w:pPr>
            <w:r>
              <w:t>26</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39</w:t>
            </w:r>
          </w:p>
        </w:tc>
        <w:tc>
          <w:tcPr>
            <w:tcW w:w="859" w:type="dxa"/>
          </w:tcPr>
          <w:p w:rsidR="00EF6BE5" w:rsidRDefault="00EF6BE5">
            <w:pPr>
              <w:pStyle w:val="ConsPlusNormal"/>
              <w:jc w:val="center"/>
            </w:pPr>
            <w:r>
              <w:t>24</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0,2</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41</w:t>
            </w:r>
          </w:p>
        </w:tc>
        <w:tc>
          <w:tcPr>
            <w:tcW w:w="859" w:type="dxa"/>
          </w:tcPr>
          <w:p w:rsidR="00EF6BE5" w:rsidRDefault="00EF6BE5">
            <w:pPr>
              <w:pStyle w:val="ConsPlusNormal"/>
              <w:jc w:val="center"/>
            </w:pPr>
            <w:r>
              <w:t>10</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0,9</w:t>
            </w:r>
          </w:p>
        </w:tc>
        <w:tc>
          <w:tcPr>
            <w:tcW w:w="2494" w:type="dxa"/>
          </w:tcPr>
          <w:p w:rsidR="00EF6BE5" w:rsidRDefault="00EF6BE5">
            <w:pPr>
              <w:pStyle w:val="ConsPlusNormal"/>
              <w:jc w:val="center"/>
            </w:pPr>
            <w:r>
              <w:t>неудовлетворительное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42</w:t>
            </w:r>
          </w:p>
        </w:tc>
        <w:tc>
          <w:tcPr>
            <w:tcW w:w="859" w:type="dxa"/>
          </w:tcPr>
          <w:p w:rsidR="00EF6BE5" w:rsidRDefault="00EF6BE5">
            <w:pPr>
              <w:pStyle w:val="ConsPlusNormal"/>
              <w:jc w:val="center"/>
            </w:pPr>
            <w:r>
              <w:t>10</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0,4</w:t>
            </w:r>
          </w:p>
        </w:tc>
        <w:tc>
          <w:tcPr>
            <w:tcW w:w="2494" w:type="dxa"/>
          </w:tcPr>
          <w:p w:rsidR="00EF6BE5" w:rsidRDefault="00EF6BE5">
            <w:pPr>
              <w:pStyle w:val="ConsPlusNormal"/>
              <w:jc w:val="center"/>
            </w:pPr>
            <w:r>
              <w:t>неудовлетворительное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43</w:t>
            </w:r>
          </w:p>
        </w:tc>
        <w:tc>
          <w:tcPr>
            <w:tcW w:w="859" w:type="dxa"/>
          </w:tcPr>
          <w:p w:rsidR="00EF6BE5" w:rsidRDefault="00EF6BE5">
            <w:pPr>
              <w:pStyle w:val="ConsPlusNormal"/>
              <w:jc w:val="center"/>
            </w:pPr>
            <w:r>
              <w:t>38</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0,3</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44</w:t>
            </w:r>
          </w:p>
        </w:tc>
        <w:tc>
          <w:tcPr>
            <w:tcW w:w="859" w:type="dxa"/>
          </w:tcPr>
          <w:p w:rsidR="00EF6BE5" w:rsidRDefault="00EF6BE5">
            <w:pPr>
              <w:pStyle w:val="ConsPlusNormal"/>
              <w:jc w:val="center"/>
            </w:pPr>
            <w:r>
              <w:t>39</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0,1</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45</w:t>
            </w:r>
          </w:p>
        </w:tc>
        <w:tc>
          <w:tcPr>
            <w:tcW w:w="859" w:type="dxa"/>
          </w:tcPr>
          <w:p w:rsidR="00EF6BE5" w:rsidRDefault="00EF6BE5">
            <w:pPr>
              <w:pStyle w:val="ConsPlusNormal"/>
              <w:jc w:val="center"/>
            </w:pPr>
            <w:r>
              <w:t>24</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2,3</w:t>
            </w:r>
          </w:p>
        </w:tc>
        <w:tc>
          <w:tcPr>
            <w:tcW w:w="2494" w:type="dxa"/>
          </w:tcPr>
          <w:p w:rsidR="00EF6BE5" w:rsidRDefault="00EF6BE5">
            <w:pPr>
              <w:pStyle w:val="ConsPlusNormal"/>
              <w:jc w:val="center"/>
            </w:pPr>
            <w:r>
              <w:t>неудовлетворительное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46</w:t>
            </w:r>
          </w:p>
        </w:tc>
        <w:tc>
          <w:tcPr>
            <w:tcW w:w="859" w:type="dxa"/>
          </w:tcPr>
          <w:p w:rsidR="00EF6BE5" w:rsidRDefault="00EF6BE5">
            <w:pPr>
              <w:pStyle w:val="ConsPlusNormal"/>
              <w:jc w:val="center"/>
            </w:pPr>
            <w:r>
              <w:t>44</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0,7</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49</w:t>
            </w:r>
          </w:p>
        </w:tc>
        <w:tc>
          <w:tcPr>
            <w:tcW w:w="859" w:type="dxa"/>
          </w:tcPr>
          <w:p w:rsidR="00EF6BE5" w:rsidRDefault="00EF6BE5">
            <w:pPr>
              <w:pStyle w:val="ConsPlusNormal"/>
              <w:jc w:val="center"/>
            </w:pPr>
            <w:r>
              <w:t>26</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51</w:t>
            </w:r>
          </w:p>
        </w:tc>
        <w:tc>
          <w:tcPr>
            <w:tcW w:w="859" w:type="dxa"/>
          </w:tcPr>
          <w:p w:rsidR="00EF6BE5" w:rsidRDefault="00EF6BE5">
            <w:pPr>
              <w:pStyle w:val="ConsPlusNormal"/>
              <w:jc w:val="center"/>
            </w:pPr>
            <w:r>
              <w:t>23</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54</w:t>
            </w:r>
          </w:p>
        </w:tc>
        <w:tc>
          <w:tcPr>
            <w:tcW w:w="859" w:type="dxa"/>
          </w:tcPr>
          <w:p w:rsidR="00EF6BE5" w:rsidRDefault="00EF6BE5">
            <w:pPr>
              <w:pStyle w:val="ConsPlusNormal"/>
              <w:jc w:val="center"/>
            </w:pPr>
            <w:r>
              <w:t>22</w:t>
            </w:r>
          </w:p>
        </w:tc>
        <w:tc>
          <w:tcPr>
            <w:tcW w:w="1024" w:type="dxa"/>
          </w:tcPr>
          <w:p w:rsidR="00EF6BE5" w:rsidRDefault="00EF6BE5">
            <w:pPr>
              <w:pStyle w:val="ConsPlusNormal"/>
              <w:jc w:val="center"/>
            </w:pPr>
            <w:r>
              <w:t>1,6</w:t>
            </w:r>
          </w:p>
        </w:tc>
        <w:tc>
          <w:tcPr>
            <w:tcW w:w="1714" w:type="dxa"/>
          </w:tcPr>
          <w:p w:rsidR="00EF6BE5" w:rsidRDefault="00EF6BE5">
            <w:pPr>
              <w:pStyle w:val="ConsPlusNormal"/>
              <w:jc w:val="center"/>
            </w:pPr>
            <w:r>
              <w:t>4</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55</w:t>
            </w:r>
          </w:p>
        </w:tc>
        <w:tc>
          <w:tcPr>
            <w:tcW w:w="859" w:type="dxa"/>
          </w:tcPr>
          <w:p w:rsidR="00EF6BE5" w:rsidRDefault="00EF6BE5">
            <w:pPr>
              <w:pStyle w:val="ConsPlusNormal"/>
              <w:jc w:val="center"/>
            </w:pPr>
            <w:r>
              <w:t>28</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1,3</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56</w:t>
            </w:r>
          </w:p>
        </w:tc>
        <w:tc>
          <w:tcPr>
            <w:tcW w:w="859" w:type="dxa"/>
          </w:tcPr>
          <w:p w:rsidR="00EF6BE5" w:rsidRDefault="00EF6BE5">
            <w:pPr>
              <w:pStyle w:val="ConsPlusNormal"/>
              <w:jc w:val="center"/>
            </w:pPr>
            <w:r>
              <w:t>32</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1,4</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57</w:t>
            </w:r>
          </w:p>
        </w:tc>
        <w:tc>
          <w:tcPr>
            <w:tcW w:w="859" w:type="dxa"/>
          </w:tcPr>
          <w:p w:rsidR="00EF6BE5" w:rsidRDefault="00EF6BE5">
            <w:pPr>
              <w:pStyle w:val="ConsPlusNormal"/>
              <w:jc w:val="center"/>
            </w:pPr>
            <w:r>
              <w:t>46</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1,2</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58</w:t>
            </w:r>
          </w:p>
        </w:tc>
        <w:tc>
          <w:tcPr>
            <w:tcW w:w="859" w:type="dxa"/>
          </w:tcPr>
          <w:p w:rsidR="00EF6BE5" w:rsidRDefault="00EF6BE5">
            <w:pPr>
              <w:pStyle w:val="ConsPlusNormal"/>
              <w:jc w:val="center"/>
            </w:pPr>
            <w:r>
              <w:t>30</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1,8</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59</w:t>
            </w:r>
          </w:p>
        </w:tc>
        <w:tc>
          <w:tcPr>
            <w:tcW w:w="859" w:type="dxa"/>
          </w:tcPr>
          <w:p w:rsidR="00EF6BE5" w:rsidRDefault="00EF6BE5">
            <w:pPr>
              <w:pStyle w:val="ConsPlusNormal"/>
              <w:jc w:val="center"/>
            </w:pPr>
            <w:r>
              <w:t>44</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0,4</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60</w:t>
            </w:r>
          </w:p>
        </w:tc>
        <w:tc>
          <w:tcPr>
            <w:tcW w:w="859" w:type="dxa"/>
          </w:tcPr>
          <w:p w:rsidR="00EF6BE5" w:rsidRDefault="00EF6BE5">
            <w:pPr>
              <w:pStyle w:val="ConsPlusNormal"/>
              <w:jc w:val="center"/>
            </w:pPr>
            <w:r>
              <w:t>61</w:t>
            </w:r>
          </w:p>
        </w:tc>
        <w:tc>
          <w:tcPr>
            <w:tcW w:w="1024" w:type="dxa"/>
          </w:tcPr>
          <w:p w:rsidR="00EF6BE5" w:rsidRDefault="00EF6BE5">
            <w:pPr>
              <w:pStyle w:val="ConsPlusNormal"/>
              <w:jc w:val="center"/>
            </w:pPr>
            <w:r>
              <w:t>1,1</w:t>
            </w:r>
          </w:p>
        </w:tc>
        <w:tc>
          <w:tcPr>
            <w:tcW w:w="1714" w:type="dxa"/>
          </w:tcPr>
          <w:p w:rsidR="00EF6BE5" w:rsidRDefault="00EF6BE5">
            <w:pPr>
              <w:pStyle w:val="ConsPlusNormal"/>
              <w:jc w:val="center"/>
            </w:pPr>
            <w:r>
              <w:t>2,7</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lastRenderedPageBreak/>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61</w:t>
            </w:r>
          </w:p>
        </w:tc>
        <w:tc>
          <w:tcPr>
            <w:tcW w:w="859" w:type="dxa"/>
          </w:tcPr>
          <w:p w:rsidR="00EF6BE5" w:rsidRDefault="00EF6BE5">
            <w:pPr>
              <w:pStyle w:val="ConsPlusNormal"/>
              <w:jc w:val="center"/>
            </w:pPr>
            <w:r>
              <w:t>25</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w:t>
            </w:r>
          </w:p>
        </w:tc>
        <w:tc>
          <w:tcPr>
            <w:tcW w:w="2494" w:type="dxa"/>
          </w:tcPr>
          <w:p w:rsidR="00EF6BE5" w:rsidRDefault="00EF6BE5">
            <w:pPr>
              <w:pStyle w:val="ConsPlusNormal"/>
              <w:jc w:val="center"/>
            </w:pPr>
            <w:r>
              <w:t>неудовлетворительное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62</w:t>
            </w:r>
          </w:p>
        </w:tc>
        <w:tc>
          <w:tcPr>
            <w:tcW w:w="859" w:type="dxa"/>
          </w:tcPr>
          <w:p w:rsidR="00EF6BE5" w:rsidRDefault="00EF6BE5">
            <w:pPr>
              <w:pStyle w:val="ConsPlusNormal"/>
              <w:jc w:val="center"/>
            </w:pPr>
            <w:r>
              <w:t>47</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63</w:t>
            </w:r>
          </w:p>
        </w:tc>
        <w:tc>
          <w:tcPr>
            <w:tcW w:w="859" w:type="dxa"/>
          </w:tcPr>
          <w:p w:rsidR="00EF6BE5" w:rsidRDefault="00EF6BE5">
            <w:pPr>
              <w:pStyle w:val="ConsPlusNormal"/>
              <w:jc w:val="center"/>
            </w:pPr>
            <w:r>
              <w:t>25</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0,6</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64</w:t>
            </w:r>
          </w:p>
        </w:tc>
        <w:tc>
          <w:tcPr>
            <w:tcW w:w="859" w:type="dxa"/>
          </w:tcPr>
          <w:p w:rsidR="00EF6BE5" w:rsidRDefault="00EF6BE5">
            <w:pPr>
              <w:pStyle w:val="ConsPlusNormal"/>
              <w:jc w:val="center"/>
            </w:pPr>
            <w:r>
              <w:t>39</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2</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67</w:t>
            </w:r>
          </w:p>
        </w:tc>
        <w:tc>
          <w:tcPr>
            <w:tcW w:w="859" w:type="dxa"/>
          </w:tcPr>
          <w:p w:rsidR="00EF6BE5" w:rsidRDefault="00EF6BE5">
            <w:pPr>
              <w:pStyle w:val="ConsPlusNormal"/>
              <w:jc w:val="center"/>
            </w:pPr>
            <w:r>
              <w:t>47</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70</w:t>
            </w:r>
          </w:p>
        </w:tc>
        <w:tc>
          <w:tcPr>
            <w:tcW w:w="859" w:type="dxa"/>
          </w:tcPr>
          <w:p w:rsidR="00EF6BE5" w:rsidRDefault="00EF6BE5">
            <w:pPr>
              <w:pStyle w:val="ConsPlusNormal"/>
              <w:jc w:val="center"/>
            </w:pPr>
            <w:r>
              <w:t>43</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71</w:t>
            </w:r>
          </w:p>
        </w:tc>
        <w:tc>
          <w:tcPr>
            <w:tcW w:w="859" w:type="dxa"/>
          </w:tcPr>
          <w:p w:rsidR="00EF6BE5" w:rsidRDefault="00EF6BE5">
            <w:pPr>
              <w:pStyle w:val="ConsPlusNormal"/>
              <w:jc w:val="center"/>
            </w:pPr>
            <w:r>
              <w:t>28</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73</w:t>
            </w:r>
          </w:p>
        </w:tc>
        <w:tc>
          <w:tcPr>
            <w:tcW w:w="859" w:type="dxa"/>
          </w:tcPr>
          <w:p w:rsidR="00EF6BE5" w:rsidRDefault="00EF6BE5">
            <w:pPr>
              <w:pStyle w:val="ConsPlusNormal"/>
              <w:jc w:val="center"/>
            </w:pPr>
            <w:r>
              <w:t>33</w:t>
            </w:r>
          </w:p>
        </w:tc>
        <w:tc>
          <w:tcPr>
            <w:tcW w:w="1024" w:type="dxa"/>
          </w:tcPr>
          <w:p w:rsidR="00EF6BE5" w:rsidRDefault="00EF6BE5">
            <w:pPr>
              <w:pStyle w:val="ConsPlusNormal"/>
              <w:jc w:val="center"/>
            </w:pPr>
            <w:r>
              <w:t>1,1</w:t>
            </w:r>
          </w:p>
        </w:tc>
        <w:tc>
          <w:tcPr>
            <w:tcW w:w="1714" w:type="dxa"/>
          </w:tcPr>
          <w:p w:rsidR="00EF6BE5" w:rsidRDefault="00EF6BE5">
            <w:pPr>
              <w:pStyle w:val="ConsPlusNormal"/>
              <w:jc w:val="center"/>
            </w:pPr>
            <w:r>
              <w:t>2,7</w:t>
            </w:r>
          </w:p>
        </w:tc>
        <w:tc>
          <w:tcPr>
            <w:tcW w:w="2494" w:type="dxa"/>
          </w:tcPr>
          <w:p w:rsidR="00EF6BE5" w:rsidRDefault="00EF6BE5">
            <w:pPr>
              <w:pStyle w:val="ConsPlusNormal"/>
              <w:jc w:val="center"/>
            </w:pPr>
            <w:r>
              <w:t>неудовлетворительное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74</w:t>
            </w:r>
          </w:p>
        </w:tc>
        <w:tc>
          <w:tcPr>
            <w:tcW w:w="859" w:type="dxa"/>
          </w:tcPr>
          <w:p w:rsidR="00EF6BE5" w:rsidRDefault="00EF6BE5">
            <w:pPr>
              <w:pStyle w:val="ConsPlusNormal"/>
              <w:jc w:val="center"/>
            </w:pPr>
            <w:r>
              <w:t>30</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1,3</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76</w:t>
            </w:r>
          </w:p>
        </w:tc>
        <w:tc>
          <w:tcPr>
            <w:tcW w:w="859" w:type="dxa"/>
          </w:tcPr>
          <w:p w:rsidR="00EF6BE5" w:rsidRDefault="00EF6BE5">
            <w:pPr>
              <w:pStyle w:val="ConsPlusNormal"/>
              <w:jc w:val="center"/>
            </w:pPr>
            <w:r>
              <w:t>48</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0,3</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77</w:t>
            </w:r>
          </w:p>
        </w:tc>
        <w:tc>
          <w:tcPr>
            <w:tcW w:w="859" w:type="dxa"/>
          </w:tcPr>
          <w:p w:rsidR="00EF6BE5" w:rsidRDefault="00EF6BE5">
            <w:pPr>
              <w:pStyle w:val="ConsPlusNormal"/>
              <w:jc w:val="center"/>
            </w:pPr>
            <w:r>
              <w:t>35</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0,2</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78</w:t>
            </w:r>
          </w:p>
        </w:tc>
        <w:tc>
          <w:tcPr>
            <w:tcW w:w="859" w:type="dxa"/>
          </w:tcPr>
          <w:p w:rsidR="00EF6BE5" w:rsidRDefault="00EF6BE5">
            <w:pPr>
              <w:pStyle w:val="ConsPlusNormal"/>
              <w:jc w:val="center"/>
            </w:pPr>
            <w:r>
              <w:t>26</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79</w:t>
            </w:r>
          </w:p>
        </w:tc>
        <w:tc>
          <w:tcPr>
            <w:tcW w:w="859" w:type="dxa"/>
          </w:tcPr>
          <w:p w:rsidR="00EF6BE5" w:rsidRDefault="00EF6BE5">
            <w:pPr>
              <w:pStyle w:val="ConsPlusNormal"/>
              <w:jc w:val="center"/>
            </w:pPr>
            <w:r>
              <w:t>41</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1,5</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80</w:t>
            </w:r>
          </w:p>
        </w:tc>
        <w:tc>
          <w:tcPr>
            <w:tcW w:w="859" w:type="dxa"/>
          </w:tcPr>
          <w:p w:rsidR="00EF6BE5" w:rsidRDefault="00EF6BE5">
            <w:pPr>
              <w:pStyle w:val="ConsPlusNormal"/>
              <w:jc w:val="center"/>
            </w:pPr>
            <w:r>
              <w:t>28</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0,4</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82</w:t>
            </w:r>
          </w:p>
        </w:tc>
        <w:tc>
          <w:tcPr>
            <w:tcW w:w="859" w:type="dxa"/>
          </w:tcPr>
          <w:p w:rsidR="00EF6BE5" w:rsidRDefault="00EF6BE5">
            <w:pPr>
              <w:pStyle w:val="ConsPlusNormal"/>
              <w:jc w:val="center"/>
            </w:pPr>
            <w:r>
              <w:t>51</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0,5</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4762" w:type="dxa"/>
            <w:gridSpan w:val="2"/>
          </w:tcPr>
          <w:p w:rsidR="00EF6BE5" w:rsidRDefault="00EF6BE5">
            <w:pPr>
              <w:pStyle w:val="ConsPlusNormal"/>
              <w:jc w:val="center"/>
            </w:pPr>
            <w:r>
              <w:t>Итого</w:t>
            </w:r>
          </w:p>
        </w:tc>
        <w:tc>
          <w:tcPr>
            <w:tcW w:w="1009" w:type="dxa"/>
          </w:tcPr>
          <w:p w:rsidR="00EF6BE5" w:rsidRDefault="00EF6BE5">
            <w:pPr>
              <w:pStyle w:val="ConsPlusNormal"/>
            </w:pPr>
          </w:p>
        </w:tc>
        <w:tc>
          <w:tcPr>
            <w:tcW w:w="859" w:type="dxa"/>
          </w:tcPr>
          <w:p w:rsidR="00EF6BE5" w:rsidRDefault="00EF6BE5">
            <w:pPr>
              <w:pStyle w:val="ConsPlusNormal"/>
            </w:pPr>
          </w:p>
        </w:tc>
        <w:tc>
          <w:tcPr>
            <w:tcW w:w="1024" w:type="dxa"/>
          </w:tcPr>
          <w:p w:rsidR="00EF6BE5" w:rsidRDefault="00EF6BE5">
            <w:pPr>
              <w:pStyle w:val="ConsPlusNormal"/>
              <w:jc w:val="center"/>
            </w:pPr>
            <w:r>
              <w:t>30,6</w:t>
            </w:r>
          </w:p>
        </w:tc>
        <w:tc>
          <w:tcPr>
            <w:tcW w:w="1714" w:type="dxa"/>
          </w:tcPr>
          <w:p w:rsidR="00EF6BE5" w:rsidRDefault="00EF6BE5">
            <w:pPr>
              <w:pStyle w:val="ConsPlusNormal"/>
              <w:jc w:val="center"/>
            </w:pPr>
            <w:r>
              <w:t>77,8</w:t>
            </w:r>
          </w:p>
        </w:tc>
        <w:tc>
          <w:tcPr>
            <w:tcW w:w="2494" w:type="dxa"/>
          </w:tcPr>
          <w:p w:rsidR="00EF6BE5" w:rsidRDefault="00EF6BE5">
            <w:pPr>
              <w:pStyle w:val="ConsPlusNormal"/>
            </w:pP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3</w:t>
            </w:r>
          </w:p>
        </w:tc>
        <w:tc>
          <w:tcPr>
            <w:tcW w:w="859" w:type="dxa"/>
          </w:tcPr>
          <w:p w:rsidR="00EF6BE5" w:rsidRDefault="00EF6BE5">
            <w:pPr>
              <w:pStyle w:val="ConsPlusNormal"/>
              <w:jc w:val="center"/>
            </w:pPr>
            <w:r>
              <w:t>26</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0,7</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5</w:t>
            </w:r>
          </w:p>
        </w:tc>
        <w:tc>
          <w:tcPr>
            <w:tcW w:w="859" w:type="dxa"/>
          </w:tcPr>
          <w:p w:rsidR="00EF6BE5" w:rsidRDefault="00EF6BE5">
            <w:pPr>
              <w:pStyle w:val="ConsPlusNormal"/>
              <w:jc w:val="center"/>
            </w:pPr>
            <w:r>
              <w:t>46</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8</w:t>
            </w:r>
          </w:p>
        </w:tc>
        <w:tc>
          <w:tcPr>
            <w:tcW w:w="859" w:type="dxa"/>
          </w:tcPr>
          <w:p w:rsidR="00EF6BE5" w:rsidRDefault="00EF6BE5">
            <w:pPr>
              <w:pStyle w:val="ConsPlusNormal"/>
              <w:jc w:val="center"/>
            </w:pPr>
            <w:r>
              <w:t>30</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1,3</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lastRenderedPageBreak/>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10</w:t>
            </w:r>
          </w:p>
        </w:tc>
        <w:tc>
          <w:tcPr>
            <w:tcW w:w="859" w:type="dxa"/>
          </w:tcPr>
          <w:p w:rsidR="00EF6BE5" w:rsidRDefault="00EF6BE5">
            <w:pPr>
              <w:pStyle w:val="ConsPlusNormal"/>
              <w:jc w:val="center"/>
            </w:pPr>
            <w:r>
              <w:t>45</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1,5</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13</w:t>
            </w:r>
          </w:p>
        </w:tc>
        <w:tc>
          <w:tcPr>
            <w:tcW w:w="859" w:type="dxa"/>
          </w:tcPr>
          <w:p w:rsidR="00EF6BE5" w:rsidRDefault="00EF6BE5">
            <w:pPr>
              <w:pStyle w:val="ConsPlusNormal"/>
              <w:jc w:val="center"/>
            </w:pPr>
            <w:r>
              <w:t>30</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1,5</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15</w:t>
            </w:r>
          </w:p>
        </w:tc>
        <w:tc>
          <w:tcPr>
            <w:tcW w:w="859" w:type="dxa"/>
          </w:tcPr>
          <w:p w:rsidR="00EF6BE5" w:rsidRDefault="00EF6BE5">
            <w:pPr>
              <w:pStyle w:val="ConsPlusNormal"/>
              <w:jc w:val="center"/>
            </w:pPr>
            <w:r>
              <w:t>27</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18</w:t>
            </w:r>
          </w:p>
        </w:tc>
        <w:tc>
          <w:tcPr>
            <w:tcW w:w="859" w:type="dxa"/>
          </w:tcPr>
          <w:p w:rsidR="00EF6BE5" w:rsidRDefault="00EF6BE5">
            <w:pPr>
              <w:pStyle w:val="ConsPlusNormal"/>
              <w:jc w:val="center"/>
            </w:pPr>
            <w:r>
              <w:t>56</w:t>
            </w:r>
          </w:p>
        </w:tc>
        <w:tc>
          <w:tcPr>
            <w:tcW w:w="1024" w:type="dxa"/>
          </w:tcPr>
          <w:p w:rsidR="00EF6BE5" w:rsidRDefault="00EF6BE5">
            <w:pPr>
              <w:pStyle w:val="ConsPlusNormal"/>
              <w:jc w:val="center"/>
            </w:pPr>
            <w:r>
              <w:t>1</w:t>
            </w:r>
          </w:p>
        </w:tc>
        <w:tc>
          <w:tcPr>
            <w:tcW w:w="1714" w:type="dxa"/>
          </w:tcPr>
          <w:p w:rsidR="00EF6BE5" w:rsidRDefault="00EF6BE5">
            <w:pPr>
              <w:pStyle w:val="ConsPlusNormal"/>
              <w:jc w:val="center"/>
            </w:pPr>
            <w:r>
              <w:t>2,5</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28</w:t>
            </w:r>
          </w:p>
        </w:tc>
        <w:tc>
          <w:tcPr>
            <w:tcW w:w="859" w:type="dxa"/>
          </w:tcPr>
          <w:p w:rsidR="00EF6BE5" w:rsidRDefault="00EF6BE5">
            <w:pPr>
              <w:pStyle w:val="ConsPlusNormal"/>
              <w:jc w:val="center"/>
            </w:pPr>
            <w:r>
              <w:t>28</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0,9</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40</w:t>
            </w:r>
          </w:p>
        </w:tc>
        <w:tc>
          <w:tcPr>
            <w:tcW w:w="859" w:type="dxa"/>
          </w:tcPr>
          <w:p w:rsidR="00EF6BE5" w:rsidRDefault="00EF6BE5">
            <w:pPr>
              <w:pStyle w:val="ConsPlusNormal"/>
              <w:jc w:val="center"/>
            </w:pPr>
            <w:r>
              <w:t>36</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1,8</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48</w:t>
            </w:r>
          </w:p>
        </w:tc>
        <w:tc>
          <w:tcPr>
            <w:tcW w:w="859" w:type="dxa"/>
          </w:tcPr>
          <w:p w:rsidR="00EF6BE5" w:rsidRDefault="00EF6BE5">
            <w:pPr>
              <w:pStyle w:val="ConsPlusNormal"/>
              <w:jc w:val="center"/>
            </w:pPr>
            <w:r>
              <w:t>66</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49</w:t>
            </w:r>
          </w:p>
        </w:tc>
        <w:tc>
          <w:tcPr>
            <w:tcW w:w="859" w:type="dxa"/>
          </w:tcPr>
          <w:p w:rsidR="00EF6BE5" w:rsidRDefault="00EF6BE5">
            <w:pPr>
              <w:pStyle w:val="ConsPlusNormal"/>
              <w:jc w:val="center"/>
            </w:pPr>
            <w:r>
              <w:t>51</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57</w:t>
            </w:r>
          </w:p>
        </w:tc>
        <w:tc>
          <w:tcPr>
            <w:tcW w:w="859" w:type="dxa"/>
          </w:tcPr>
          <w:p w:rsidR="00EF6BE5" w:rsidRDefault="00EF6BE5">
            <w:pPr>
              <w:pStyle w:val="ConsPlusNormal"/>
              <w:jc w:val="center"/>
            </w:pPr>
            <w:r>
              <w:t>29</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58</w:t>
            </w:r>
          </w:p>
        </w:tc>
        <w:tc>
          <w:tcPr>
            <w:tcW w:w="859" w:type="dxa"/>
          </w:tcPr>
          <w:p w:rsidR="00EF6BE5" w:rsidRDefault="00EF6BE5">
            <w:pPr>
              <w:pStyle w:val="ConsPlusNormal"/>
              <w:jc w:val="center"/>
            </w:pPr>
            <w:r>
              <w:t>34</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1,6</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59</w:t>
            </w:r>
          </w:p>
        </w:tc>
        <w:tc>
          <w:tcPr>
            <w:tcW w:w="859" w:type="dxa"/>
          </w:tcPr>
          <w:p w:rsidR="00EF6BE5" w:rsidRDefault="00EF6BE5">
            <w:pPr>
              <w:pStyle w:val="ConsPlusNormal"/>
              <w:jc w:val="center"/>
            </w:pPr>
            <w:r>
              <w:t>27</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0,9</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60</w:t>
            </w:r>
          </w:p>
        </w:tc>
        <w:tc>
          <w:tcPr>
            <w:tcW w:w="859" w:type="dxa"/>
          </w:tcPr>
          <w:p w:rsidR="00EF6BE5" w:rsidRDefault="00EF6BE5">
            <w:pPr>
              <w:pStyle w:val="ConsPlusNormal"/>
              <w:jc w:val="center"/>
            </w:pPr>
            <w:r>
              <w:t>55</w:t>
            </w:r>
          </w:p>
        </w:tc>
        <w:tc>
          <w:tcPr>
            <w:tcW w:w="1024" w:type="dxa"/>
          </w:tcPr>
          <w:p w:rsidR="00EF6BE5" w:rsidRDefault="00EF6BE5">
            <w:pPr>
              <w:pStyle w:val="ConsPlusNormal"/>
              <w:jc w:val="center"/>
            </w:pPr>
            <w:r>
              <w:t>1,1</w:t>
            </w:r>
          </w:p>
        </w:tc>
        <w:tc>
          <w:tcPr>
            <w:tcW w:w="1714" w:type="dxa"/>
          </w:tcPr>
          <w:p w:rsidR="00EF6BE5" w:rsidRDefault="00EF6BE5">
            <w:pPr>
              <w:pStyle w:val="ConsPlusNormal"/>
              <w:jc w:val="center"/>
            </w:pPr>
            <w:r>
              <w:t>2,7</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61</w:t>
            </w:r>
          </w:p>
        </w:tc>
        <w:tc>
          <w:tcPr>
            <w:tcW w:w="859" w:type="dxa"/>
          </w:tcPr>
          <w:p w:rsidR="00EF6BE5" w:rsidRDefault="00EF6BE5">
            <w:pPr>
              <w:pStyle w:val="ConsPlusNormal"/>
              <w:jc w:val="center"/>
            </w:pPr>
            <w:r>
              <w:t>48</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62</w:t>
            </w:r>
          </w:p>
        </w:tc>
        <w:tc>
          <w:tcPr>
            <w:tcW w:w="859" w:type="dxa"/>
          </w:tcPr>
          <w:p w:rsidR="00EF6BE5" w:rsidRDefault="00EF6BE5">
            <w:pPr>
              <w:pStyle w:val="ConsPlusNormal"/>
              <w:jc w:val="center"/>
            </w:pPr>
            <w:r>
              <w:t>31</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1,7</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67</w:t>
            </w:r>
          </w:p>
        </w:tc>
        <w:tc>
          <w:tcPr>
            <w:tcW w:w="859" w:type="dxa"/>
          </w:tcPr>
          <w:p w:rsidR="00EF6BE5" w:rsidRDefault="00EF6BE5">
            <w:pPr>
              <w:pStyle w:val="ConsPlusNormal"/>
              <w:jc w:val="center"/>
            </w:pPr>
            <w:r>
              <w:t>36</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71</w:t>
            </w:r>
          </w:p>
        </w:tc>
        <w:tc>
          <w:tcPr>
            <w:tcW w:w="859" w:type="dxa"/>
          </w:tcPr>
          <w:p w:rsidR="00EF6BE5" w:rsidRDefault="00EF6BE5">
            <w:pPr>
              <w:pStyle w:val="ConsPlusNormal"/>
              <w:jc w:val="center"/>
            </w:pPr>
            <w:r>
              <w:t>35</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0,6</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74</w:t>
            </w:r>
          </w:p>
        </w:tc>
        <w:tc>
          <w:tcPr>
            <w:tcW w:w="859" w:type="dxa"/>
          </w:tcPr>
          <w:p w:rsidR="00EF6BE5" w:rsidRDefault="00EF6BE5">
            <w:pPr>
              <w:pStyle w:val="ConsPlusNormal"/>
              <w:jc w:val="center"/>
            </w:pPr>
            <w:r>
              <w:t>24</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0,3</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78</w:t>
            </w:r>
          </w:p>
        </w:tc>
        <w:tc>
          <w:tcPr>
            <w:tcW w:w="859" w:type="dxa"/>
          </w:tcPr>
          <w:p w:rsidR="00EF6BE5" w:rsidRDefault="00EF6BE5">
            <w:pPr>
              <w:pStyle w:val="ConsPlusNormal"/>
              <w:jc w:val="center"/>
            </w:pPr>
            <w:r>
              <w:t>29</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1,6</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81</w:t>
            </w:r>
          </w:p>
        </w:tc>
        <w:tc>
          <w:tcPr>
            <w:tcW w:w="859" w:type="dxa"/>
          </w:tcPr>
          <w:p w:rsidR="00EF6BE5" w:rsidRDefault="00EF6BE5">
            <w:pPr>
              <w:pStyle w:val="ConsPlusNormal"/>
              <w:jc w:val="center"/>
            </w:pPr>
            <w:r>
              <w:t>31</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lastRenderedPageBreak/>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82</w:t>
            </w:r>
          </w:p>
        </w:tc>
        <w:tc>
          <w:tcPr>
            <w:tcW w:w="859" w:type="dxa"/>
          </w:tcPr>
          <w:p w:rsidR="00EF6BE5" w:rsidRDefault="00EF6BE5">
            <w:pPr>
              <w:pStyle w:val="ConsPlusNormal"/>
              <w:jc w:val="center"/>
            </w:pPr>
            <w:r>
              <w:t>26</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2,3</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84</w:t>
            </w:r>
          </w:p>
        </w:tc>
        <w:tc>
          <w:tcPr>
            <w:tcW w:w="859" w:type="dxa"/>
          </w:tcPr>
          <w:p w:rsidR="00EF6BE5" w:rsidRDefault="00EF6BE5">
            <w:pPr>
              <w:pStyle w:val="ConsPlusNormal"/>
              <w:jc w:val="center"/>
            </w:pPr>
            <w:r>
              <w:t>32</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85</w:t>
            </w:r>
          </w:p>
        </w:tc>
        <w:tc>
          <w:tcPr>
            <w:tcW w:w="859" w:type="dxa"/>
          </w:tcPr>
          <w:p w:rsidR="00EF6BE5" w:rsidRDefault="00EF6BE5">
            <w:pPr>
              <w:pStyle w:val="ConsPlusNormal"/>
              <w:jc w:val="center"/>
            </w:pPr>
            <w:r>
              <w:t>19</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1,7</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86</w:t>
            </w:r>
          </w:p>
        </w:tc>
        <w:tc>
          <w:tcPr>
            <w:tcW w:w="859" w:type="dxa"/>
          </w:tcPr>
          <w:p w:rsidR="00EF6BE5" w:rsidRDefault="00EF6BE5">
            <w:pPr>
              <w:pStyle w:val="ConsPlusNormal"/>
              <w:jc w:val="center"/>
            </w:pPr>
            <w:r>
              <w:t>20</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1,4</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4762" w:type="dxa"/>
            <w:gridSpan w:val="2"/>
          </w:tcPr>
          <w:p w:rsidR="00EF6BE5" w:rsidRDefault="00EF6BE5">
            <w:pPr>
              <w:pStyle w:val="ConsPlusNormal"/>
              <w:jc w:val="center"/>
            </w:pPr>
            <w:r>
              <w:t>Итого</w:t>
            </w:r>
          </w:p>
        </w:tc>
        <w:tc>
          <w:tcPr>
            <w:tcW w:w="1009" w:type="dxa"/>
          </w:tcPr>
          <w:p w:rsidR="00EF6BE5" w:rsidRDefault="00EF6BE5">
            <w:pPr>
              <w:pStyle w:val="ConsPlusNormal"/>
            </w:pPr>
          </w:p>
        </w:tc>
        <w:tc>
          <w:tcPr>
            <w:tcW w:w="859" w:type="dxa"/>
          </w:tcPr>
          <w:p w:rsidR="00EF6BE5" w:rsidRDefault="00EF6BE5">
            <w:pPr>
              <w:pStyle w:val="ConsPlusNormal"/>
            </w:pPr>
          </w:p>
        </w:tc>
        <w:tc>
          <w:tcPr>
            <w:tcW w:w="1024" w:type="dxa"/>
          </w:tcPr>
          <w:p w:rsidR="00EF6BE5" w:rsidRDefault="00EF6BE5">
            <w:pPr>
              <w:pStyle w:val="ConsPlusNormal"/>
              <w:jc w:val="center"/>
            </w:pPr>
            <w:r>
              <w:t>15,4</w:t>
            </w:r>
          </w:p>
        </w:tc>
        <w:tc>
          <w:tcPr>
            <w:tcW w:w="1714" w:type="dxa"/>
          </w:tcPr>
          <w:p w:rsidR="00EF6BE5" w:rsidRDefault="00EF6BE5">
            <w:pPr>
              <w:pStyle w:val="ConsPlusNormal"/>
              <w:jc w:val="center"/>
            </w:pPr>
            <w:r>
              <w:t>38,7</w:t>
            </w:r>
          </w:p>
        </w:tc>
        <w:tc>
          <w:tcPr>
            <w:tcW w:w="2494" w:type="dxa"/>
          </w:tcPr>
          <w:p w:rsidR="00EF6BE5" w:rsidRDefault="00EF6BE5">
            <w:pPr>
              <w:pStyle w:val="ConsPlusNormal"/>
            </w:pP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1</w:t>
            </w:r>
          </w:p>
        </w:tc>
        <w:tc>
          <w:tcPr>
            <w:tcW w:w="859" w:type="dxa"/>
          </w:tcPr>
          <w:p w:rsidR="00EF6BE5" w:rsidRDefault="00EF6BE5">
            <w:pPr>
              <w:pStyle w:val="ConsPlusNormal"/>
              <w:jc w:val="center"/>
            </w:pPr>
            <w:r>
              <w:t>47</w:t>
            </w:r>
          </w:p>
        </w:tc>
        <w:tc>
          <w:tcPr>
            <w:tcW w:w="1024" w:type="dxa"/>
          </w:tcPr>
          <w:p w:rsidR="00EF6BE5" w:rsidRDefault="00EF6BE5">
            <w:pPr>
              <w:pStyle w:val="ConsPlusNormal"/>
              <w:jc w:val="center"/>
            </w:pPr>
            <w:r>
              <w:t>1</w:t>
            </w:r>
          </w:p>
        </w:tc>
        <w:tc>
          <w:tcPr>
            <w:tcW w:w="1714" w:type="dxa"/>
          </w:tcPr>
          <w:p w:rsidR="00EF6BE5" w:rsidRDefault="00EF6BE5">
            <w:pPr>
              <w:pStyle w:val="ConsPlusNormal"/>
              <w:jc w:val="center"/>
            </w:pPr>
            <w:r>
              <w:t>3,5</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2</w:t>
            </w:r>
          </w:p>
        </w:tc>
        <w:tc>
          <w:tcPr>
            <w:tcW w:w="859" w:type="dxa"/>
          </w:tcPr>
          <w:p w:rsidR="00EF6BE5" w:rsidRDefault="00EF6BE5">
            <w:pPr>
              <w:pStyle w:val="ConsPlusNormal"/>
              <w:jc w:val="center"/>
            </w:pPr>
            <w:r>
              <w:t>17</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0,9</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3</w:t>
            </w:r>
          </w:p>
        </w:tc>
        <w:tc>
          <w:tcPr>
            <w:tcW w:w="859" w:type="dxa"/>
          </w:tcPr>
          <w:p w:rsidR="00EF6BE5" w:rsidRDefault="00EF6BE5">
            <w:pPr>
              <w:pStyle w:val="ConsPlusNormal"/>
              <w:jc w:val="center"/>
            </w:pPr>
            <w:r>
              <w:t>27</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1,8</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4</w:t>
            </w:r>
          </w:p>
        </w:tc>
        <w:tc>
          <w:tcPr>
            <w:tcW w:w="859" w:type="dxa"/>
          </w:tcPr>
          <w:p w:rsidR="00EF6BE5" w:rsidRDefault="00EF6BE5">
            <w:pPr>
              <w:pStyle w:val="ConsPlusNormal"/>
              <w:jc w:val="center"/>
            </w:pPr>
            <w:r>
              <w:t>39</w:t>
            </w:r>
          </w:p>
        </w:tc>
        <w:tc>
          <w:tcPr>
            <w:tcW w:w="1024" w:type="dxa"/>
          </w:tcPr>
          <w:p w:rsidR="00EF6BE5" w:rsidRDefault="00EF6BE5">
            <w:pPr>
              <w:pStyle w:val="ConsPlusNormal"/>
              <w:jc w:val="center"/>
            </w:pPr>
            <w:r>
              <w:t>1,3</w:t>
            </w:r>
          </w:p>
        </w:tc>
        <w:tc>
          <w:tcPr>
            <w:tcW w:w="1714" w:type="dxa"/>
          </w:tcPr>
          <w:p w:rsidR="00EF6BE5" w:rsidRDefault="00EF6BE5">
            <w:pPr>
              <w:pStyle w:val="ConsPlusNormal"/>
              <w:jc w:val="center"/>
            </w:pPr>
            <w:r>
              <w:t>4,6</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5</w:t>
            </w:r>
          </w:p>
        </w:tc>
        <w:tc>
          <w:tcPr>
            <w:tcW w:w="859" w:type="dxa"/>
          </w:tcPr>
          <w:p w:rsidR="00EF6BE5" w:rsidRDefault="00EF6BE5">
            <w:pPr>
              <w:pStyle w:val="ConsPlusNormal"/>
              <w:jc w:val="center"/>
            </w:pPr>
            <w:r>
              <w:t>47</w:t>
            </w:r>
          </w:p>
        </w:tc>
        <w:tc>
          <w:tcPr>
            <w:tcW w:w="1024" w:type="dxa"/>
          </w:tcPr>
          <w:p w:rsidR="00EF6BE5" w:rsidRDefault="00EF6BE5">
            <w:pPr>
              <w:pStyle w:val="ConsPlusNormal"/>
              <w:jc w:val="center"/>
            </w:pPr>
            <w:r>
              <w:t>1,1</w:t>
            </w:r>
          </w:p>
        </w:tc>
        <w:tc>
          <w:tcPr>
            <w:tcW w:w="1714" w:type="dxa"/>
          </w:tcPr>
          <w:p w:rsidR="00EF6BE5" w:rsidRDefault="00EF6BE5">
            <w:pPr>
              <w:pStyle w:val="ConsPlusNormal"/>
              <w:jc w:val="center"/>
            </w:pPr>
            <w:r>
              <w:t>3,7</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7</w:t>
            </w:r>
          </w:p>
        </w:tc>
        <w:tc>
          <w:tcPr>
            <w:tcW w:w="859" w:type="dxa"/>
          </w:tcPr>
          <w:p w:rsidR="00EF6BE5" w:rsidRDefault="00EF6BE5">
            <w:pPr>
              <w:pStyle w:val="ConsPlusNormal"/>
              <w:jc w:val="center"/>
            </w:pPr>
            <w:r>
              <w:t>38</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2,5</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8</w:t>
            </w:r>
          </w:p>
        </w:tc>
        <w:tc>
          <w:tcPr>
            <w:tcW w:w="859" w:type="dxa"/>
          </w:tcPr>
          <w:p w:rsidR="00EF6BE5" w:rsidRDefault="00EF6BE5">
            <w:pPr>
              <w:pStyle w:val="ConsPlusNormal"/>
              <w:jc w:val="center"/>
            </w:pPr>
            <w:r>
              <w:t>31</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0,8</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9</w:t>
            </w:r>
          </w:p>
        </w:tc>
        <w:tc>
          <w:tcPr>
            <w:tcW w:w="859" w:type="dxa"/>
          </w:tcPr>
          <w:p w:rsidR="00EF6BE5" w:rsidRDefault="00EF6BE5">
            <w:pPr>
              <w:pStyle w:val="ConsPlusNormal"/>
              <w:jc w:val="center"/>
            </w:pPr>
            <w:r>
              <w:t>13</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1,5</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10</w:t>
            </w:r>
          </w:p>
        </w:tc>
        <w:tc>
          <w:tcPr>
            <w:tcW w:w="859" w:type="dxa"/>
          </w:tcPr>
          <w:p w:rsidR="00EF6BE5" w:rsidRDefault="00EF6BE5">
            <w:pPr>
              <w:pStyle w:val="ConsPlusNormal"/>
              <w:jc w:val="center"/>
            </w:pPr>
            <w:r>
              <w:t>46</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0,8</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13</w:t>
            </w:r>
          </w:p>
        </w:tc>
        <w:tc>
          <w:tcPr>
            <w:tcW w:w="859" w:type="dxa"/>
          </w:tcPr>
          <w:p w:rsidR="00EF6BE5" w:rsidRDefault="00EF6BE5">
            <w:pPr>
              <w:pStyle w:val="ConsPlusNormal"/>
              <w:jc w:val="center"/>
            </w:pPr>
            <w:r>
              <w:t>31</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0,6</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19</w:t>
            </w:r>
          </w:p>
        </w:tc>
        <w:tc>
          <w:tcPr>
            <w:tcW w:w="859" w:type="dxa"/>
          </w:tcPr>
          <w:p w:rsidR="00EF6BE5" w:rsidRDefault="00EF6BE5">
            <w:pPr>
              <w:pStyle w:val="ConsPlusNormal"/>
              <w:jc w:val="center"/>
            </w:pPr>
            <w:r>
              <w:t>47</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1,3</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20</w:t>
            </w:r>
          </w:p>
        </w:tc>
        <w:tc>
          <w:tcPr>
            <w:tcW w:w="859" w:type="dxa"/>
          </w:tcPr>
          <w:p w:rsidR="00EF6BE5" w:rsidRDefault="00EF6BE5">
            <w:pPr>
              <w:pStyle w:val="ConsPlusNormal"/>
              <w:jc w:val="center"/>
            </w:pPr>
            <w:r>
              <w:t>42</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26</w:t>
            </w:r>
          </w:p>
        </w:tc>
        <w:tc>
          <w:tcPr>
            <w:tcW w:w="859" w:type="dxa"/>
          </w:tcPr>
          <w:p w:rsidR="00EF6BE5" w:rsidRDefault="00EF6BE5">
            <w:pPr>
              <w:pStyle w:val="ConsPlusNormal"/>
              <w:jc w:val="center"/>
            </w:pPr>
            <w:r>
              <w:t>61</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1,6</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27</w:t>
            </w:r>
          </w:p>
        </w:tc>
        <w:tc>
          <w:tcPr>
            <w:tcW w:w="859" w:type="dxa"/>
          </w:tcPr>
          <w:p w:rsidR="00EF6BE5" w:rsidRDefault="00EF6BE5">
            <w:pPr>
              <w:pStyle w:val="ConsPlusNormal"/>
              <w:jc w:val="center"/>
            </w:pPr>
            <w:r>
              <w:t>29</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3,2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lastRenderedPageBreak/>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28</w:t>
            </w:r>
          </w:p>
        </w:tc>
        <w:tc>
          <w:tcPr>
            <w:tcW w:w="859" w:type="dxa"/>
          </w:tcPr>
          <w:p w:rsidR="00EF6BE5" w:rsidRDefault="00EF6BE5">
            <w:pPr>
              <w:pStyle w:val="ConsPlusNormal"/>
              <w:jc w:val="center"/>
            </w:pPr>
            <w:r>
              <w:t>29</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1,8</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35</w:t>
            </w:r>
          </w:p>
        </w:tc>
        <w:tc>
          <w:tcPr>
            <w:tcW w:w="859" w:type="dxa"/>
          </w:tcPr>
          <w:p w:rsidR="00EF6BE5" w:rsidRDefault="00EF6BE5">
            <w:pPr>
              <w:pStyle w:val="ConsPlusNormal"/>
              <w:jc w:val="center"/>
            </w:pPr>
            <w:r>
              <w:t>21</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1,3</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40</w:t>
            </w:r>
          </w:p>
        </w:tc>
        <w:tc>
          <w:tcPr>
            <w:tcW w:w="859" w:type="dxa"/>
          </w:tcPr>
          <w:p w:rsidR="00EF6BE5" w:rsidRDefault="00EF6BE5">
            <w:pPr>
              <w:pStyle w:val="ConsPlusNormal"/>
              <w:jc w:val="center"/>
            </w:pPr>
            <w:r>
              <w:t>37</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0,4</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44</w:t>
            </w:r>
          </w:p>
        </w:tc>
        <w:tc>
          <w:tcPr>
            <w:tcW w:w="859" w:type="dxa"/>
          </w:tcPr>
          <w:p w:rsidR="00EF6BE5" w:rsidRDefault="00EF6BE5">
            <w:pPr>
              <w:pStyle w:val="ConsPlusNormal"/>
              <w:jc w:val="center"/>
            </w:pPr>
            <w:r>
              <w:t>30</w:t>
            </w:r>
          </w:p>
        </w:tc>
        <w:tc>
          <w:tcPr>
            <w:tcW w:w="1024" w:type="dxa"/>
          </w:tcPr>
          <w:p w:rsidR="00EF6BE5" w:rsidRDefault="00EF6BE5">
            <w:pPr>
              <w:pStyle w:val="ConsPlusNormal"/>
              <w:jc w:val="center"/>
            </w:pPr>
            <w:r>
              <w:t>1,2</w:t>
            </w:r>
          </w:p>
        </w:tc>
        <w:tc>
          <w:tcPr>
            <w:tcW w:w="1714" w:type="dxa"/>
          </w:tcPr>
          <w:p w:rsidR="00EF6BE5" w:rsidRDefault="00EF6BE5">
            <w:pPr>
              <w:pStyle w:val="ConsPlusNormal"/>
              <w:jc w:val="center"/>
            </w:pPr>
            <w:r>
              <w:t>4,7</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46</w:t>
            </w:r>
          </w:p>
        </w:tc>
        <w:tc>
          <w:tcPr>
            <w:tcW w:w="859" w:type="dxa"/>
          </w:tcPr>
          <w:p w:rsidR="00EF6BE5" w:rsidRDefault="00EF6BE5">
            <w:pPr>
              <w:pStyle w:val="ConsPlusNormal"/>
              <w:jc w:val="center"/>
            </w:pPr>
            <w:r>
              <w:t>24</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1,6</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49</w:t>
            </w:r>
          </w:p>
        </w:tc>
        <w:tc>
          <w:tcPr>
            <w:tcW w:w="859" w:type="dxa"/>
          </w:tcPr>
          <w:p w:rsidR="00EF6BE5" w:rsidRDefault="00EF6BE5">
            <w:pPr>
              <w:pStyle w:val="ConsPlusNormal"/>
              <w:jc w:val="center"/>
            </w:pPr>
            <w:r>
              <w:t>52</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0,3</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57</w:t>
            </w:r>
          </w:p>
        </w:tc>
        <w:tc>
          <w:tcPr>
            <w:tcW w:w="859" w:type="dxa"/>
          </w:tcPr>
          <w:p w:rsidR="00EF6BE5" w:rsidRDefault="00EF6BE5">
            <w:pPr>
              <w:pStyle w:val="ConsPlusNormal"/>
              <w:jc w:val="center"/>
            </w:pPr>
            <w:r>
              <w:t>30</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1,6</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58</w:t>
            </w:r>
          </w:p>
        </w:tc>
        <w:tc>
          <w:tcPr>
            <w:tcW w:w="859" w:type="dxa"/>
          </w:tcPr>
          <w:p w:rsidR="00EF6BE5" w:rsidRDefault="00EF6BE5">
            <w:pPr>
              <w:pStyle w:val="ConsPlusNormal"/>
              <w:jc w:val="center"/>
            </w:pPr>
            <w:r>
              <w:t>35</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3</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59</w:t>
            </w:r>
          </w:p>
        </w:tc>
        <w:tc>
          <w:tcPr>
            <w:tcW w:w="859" w:type="dxa"/>
          </w:tcPr>
          <w:p w:rsidR="00EF6BE5" w:rsidRDefault="00EF6BE5">
            <w:pPr>
              <w:pStyle w:val="ConsPlusNormal"/>
              <w:jc w:val="center"/>
            </w:pPr>
            <w:r>
              <w:t>28</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60</w:t>
            </w:r>
          </w:p>
        </w:tc>
        <w:tc>
          <w:tcPr>
            <w:tcW w:w="859" w:type="dxa"/>
          </w:tcPr>
          <w:p w:rsidR="00EF6BE5" w:rsidRDefault="00EF6BE5">
            <w:pPr>
              <w:pStyle w:val="ConsPlusNormal"/>
              <w:jc w:val="center"/>
            </w:pPr>
            <w:r>
              <w:t>56</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0,7</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61</w:t>
            </w:r>
          </w:p>
        </w:tc>
        <w:tc>
          <w:tcPr>
            <w:tcW w:w="859" w:type="dxa"/>
          </w:tcPr>
          <w:p w:rsidR="00EF6BE5" w:rsidRDefault="00EF6BE5">
            <w:pPr>
              <w:pStyle w:val="ConsPlusNormal"/>
              <w:jc w:val="center"/>
            </w:pPr>
            <w:r>
              <w:t>49</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3,2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67</w:t>
            </w:r>
          </w:p>
        </w:tc>
        <w:tc>
          <w:tcPr>
            <w:tcW w:w="859" w:type="dxa"/>
          </w:tcPr>
          <w:p w:rsidR="00EF6BE5" w:rsidRDefault="00EF6BE5">
            <w:pPr>
              <w:pStyle w:val="ConsPlusNormal"/>
              <w:jc w:val="center"/>
            </w:pPr>
            <w:r>
              <w:t>37</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73</w:t>
            </w:r>
          </w:p>
        </w:tc>
        <w:tc>
          <w:tcPr>
            <w:tcW w:w="859" w:type="dxa"/>
          </w:tcPr>
          <w:p w:rsidR="00EF6BE5" w:rsidRDefault="00EF6BE5">
            <w:pPr>
              <w:pStyle w:val="ConsPlusNormal"/>
              <w:jc w:val="center"/>
            </w:pPr>
            <w:r>
              <w:t>24</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1,9</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74</w:t>
            </w:r>
          </w:p>
        </w:tc>
        <w:tc>
          <w:tcPr>
            <w:tcW w:w="859" w:type="dxa"/>
          </w:tcPr>
          <w:p w:rsidR="00EF6BE5" w:rsidRDefault="00EF6BE5">
            <w:pPr>
              <w:pStyle w:val="ConsPlusNormal"/>
              <w:jc w:val="center"/>
            </w:pPr>
            <w:r>
              <w:t>25</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1,3</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76</w:t>
            </w:r>
          </w:p>
        </w:tc>
        <w:tc>
          <w:tcPr>
            <w:tcW w:w="859" w:type="dxa"/>
          </w:tcPr>
          <w:p w:rsidR="00EF6BE5" w:rsidRDefault="00EF6BE5">
            <w:pPr>
              <w:pStyle w:val="ConsPlusNormal"/>
              <w:jc w:val="center"/>
            </w:pPr>
            <w:r>
              <w:t>49</w:t>
            </w:r>
          </w:p>
        </w:tc>
        <w:tc>
          <w:tcPr>
            <w:tcW w:w="1024" w:type="dxa"/>
          </w:tcPr>
          <w:p w:rsidR="00EF6BE5" w:rsidRDefault="00EF6BE5">
            <w:pPr>
              <w:pStyle w:val="ConsPlusNormal"/>
              <w:jc w:val="center"/>
            </w:pPr>
            <w:r>
              <w:t>1,7</w:t>
            </w:r>
          </w:p>
        </w:tc>
        <w:tc>
          <w:tcPr>
            <w:tcW w:w="1714" w:type="dxa"/>
          </w:tcPr>
          <w:p w:rsidR="00EF6BE5" w:rsidRDefault="00EF6BE5">
            <w:pPr>
              <w:pStyle w:val="ConsPlusNormal"/>
              <w:jc w:val="center"/>
            </w:pPr>
            <w:r>
              <w:t>5,8</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77</w:t>
            </w:r>
          </w:p>
        </w:tc>
        <w:tc>
          <w:tcPr>
            <w:tcW w:w="859" w:type="dxa"/>
          </w:tcPr>
          <w:p w:rsidR="00EF6BE5" w:rsidRDefault="00EF6BE5">
            <w:pPr>
              <w:pStyle w:val="ConsPlusNormal"/>
              <w:jc w:val="center"/>
            </w:pPr>
            <w:r>
              <w:t>24</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78</w:t>
            </w:r>
          </w:p>
        </w:tc>
        <w:tc>
          <w:tcPr>
            <w:tcW w:w="859" w:type="dxa"/>
          </w:tcPr>
          <w:p w:rsidR="00EF6BE5" w:rsidRDefault="00EF6BE5">
            <w:pPr>
              <w:pStyle w:val="ConsPlusNormal"/>
              <w:jc w:val="center"/>
            </w:pPr>
            <w:r>
              <w:t>30</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0,7</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82</w:t>
            </w:r>
          </w:p>
        </w:tc>
        <w:tc>
          <w:tcPr>
            <w:tcW w:w="859" w:type="dxa"/>
          </w:tcPr>
          <w:p w:rsidR="00EF6BE5" w:rsidRDefault="00EF6BE5">
            <w:pPr>
              <w:pStyle w:val="ConsPlusNormal"/>
              <w:jc w:val="center"/>
            </w:pPr>
            <w:r>
              <w:t>27</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1,8</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84</w:t>
            </w:r>
          </w:p>
        </w:tc>
        <w:tc>
          <w:tcPr>
            <w:tcW w:w="859" w:type="dxa"/>
          </w:tcPr>
          <w:p w:rsidR="00EF6BE5" w:rsidRDefault="00EF6BE5">
            <w:pPr>
              <w:pStyle w:val="ConsPlusNormal"/>
              <w:jc w:val="center"/>
            </w:pPr>
            <w:r>
              <w:t>33</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lastRenderedPageBreak/>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85</w:t>
            </w:r>
          </w:p>
        </w:tc>
        <w:tc>
          <w:tcPr>
            <w:tcW w:w="859" w:type="dxa"/>
          </w:tcPr>
          <w:p w:rsidR="00EF6BE5" w:rsidRDefault="00EF6BE5">
            <w:pPr>
              <w:pStyle w:val="ConsPlusNormal"/>
              <w:jc w:val="center"/>
            </w:pPr>
            <w:r>
              <w:t>20</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1,8</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86</w:t>
            </w:r>
          </w:p>
        </w:tc>
        <w:tc>
          <w:tcPr>
            <w:tcW w:w="859" w:type="dxa"/>
          </w:tcPr>
          <w:p w:rsidR="00EF6BE5" w:rsidRDefault="00EF6BE5">
            <w:pPr>
              <w:pStyle w:val="ConsPlusNormal"/>
              <w:jc w:val="center"/>
            </w:pPr>
            <w:r>
              <w:t>21</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1,3</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87</w:t>
            </w:r>
          </w:p>
        </w:tc>
        <w:tc>
          <w:tcPr>
            <w:tcW w:w="859" w:type="dxa"/>
          </w:tcPr>
          <w:p w:rsidR="00EF6BE5" w:rsidRDefault="00EF6BE5">
            <w:pPr>
              <w:pStyle w:val="ConsPlusNormal"/>
              <w:jc w:val="center"/>
            </w:pPr>
            <w:r>
              <w:t>25</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1,4</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90</w:t>
            </w:r>
          </w:p>
        </w:tc>
        <w:tc>
          <w:tcPr>
            <w:tcW w:w="859" w:type="dxa"/>
          </w:tcPr>
          <w:p w:rsidR="00EF6BE5" w:rsidRDefault="00EF6BE5">
            <w:pPr>
              <w:pStyle w:val="ConsPlusNormal"/>
              <w:jc w:val="center"/>
            </w:pPr>
            <w:r>
              <w:t>27</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0,4</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93</w:t>
            </w:r>
          </w:p>
        </w:tc>
        <w:tc>
          <w:tcPr>
            <w:tcW w:w="859" w:type="dxa"/>
          </w:tcPr>
          <w:p w:rsidR="00EF6BE5" w:rsidRDefault="00EF6BE5">
            <w:pPr>
              <w:pStyle w:val="ConsPlusNormal"/>
              <w:jc w:val="center"/>
            </w:pPr>
            <w:r>
              <w:t>29</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2,7</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96</w:t>
            </w:r>
          </w:p>
        </w:tc>
        <w:tc>
          <w:tcPr>
            <w:tcW w:w="859" w:type="dxa"/>
          </w:tcPr>
          <w:p w:rsidR="00EF6BE5" w:rsidRDefault="00EF6BE5">
            <w:pPr>
              <w:pStyle w:val="ConsPlusNormal"/>
              <w:jc w:val="center"/>
            </w:pPr>
            <w:r>
              <w:t>44</w:t>
            </w:r>
          </w:p>
        </w:tc>
        <w:tc>
          <w:tcPr>
            <w:tcW w:w="1024" w:type="dxa"/>
          </w:tcPr>
          <w:p w:rsidR="00EF6BE5" w:rsidRDefault="00EF6BE5">
            <w:pPr>
              <w:pStyle w:val="ConsPlusNormal"/>
              <w:jc w:val="center"/>
            </w:pPr>
            <w:r>
              <w:t>2,5</w:t>
            </w:r>
          </w:p>
        </w:tc>
        <w:tc>
          <w:tcPr>
            <w:tcW w:w="1714" w:type="dxa"/>
          </w:tcPr>
          <w:p w:rsidR="00EF6BE5" w:rsidRDefault="00EF6BE5">
            <w:pPr>
              <w:pStyle w:val="ConsPlusNormal"/>
              <w:jc w:val="center"/>
            </w:pPr>
            <w:r>
              <w:t>8,6</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4762" w:type="dxa"/>
            <w:gridSpan w:val="2"/>
          </w:tcPr>
          <w:p w:rsidR="00EF6BE5" w:rsidRDefault="00EF6BE5">
            <w:pPr>
              <w:pStyle w:val="ConsPlusNormal"/>
              <w:jc w:val="center"/>
            </w:pPr>
            <w:r>
              <w:t>Итого</w:t>
            </w:r>
          </w:p>
        </w:tc>
        <w:tc>
          <w:tcPr>
            <w:tcW w:w="1009" w:type="dxa"/>
          </w:tcPr>
          <w:p w:rsidR="00EF6BE5" w:rsidRDefault="00EF6BE5">
            <w:pPr>
              <w:pStyle w:val="ConsPlusNormal"/>
            </w:pPr>
          </w:p>
        </w:tc>
        <w:tc>
          <w:tcPr>
            <w:tcW w:w="859" w:type="dxa"/>
          </w:tcPr>
          <w:p w:rsidR="00EF6BE5" w:rsidRDefault="00EF6BE5">
            <w:pPr>
              <w:pStyle w:val="ConsPlusNormal"/>
            </w:pPr>
          </w:p>
        </w:tc>
        <w:tc>
          <w:tcPr>
            <w:tcW w:w="1024" w:type="dxa"/>
          </w:tcPr>
          <w:p w:rsidR="00EF6BE5" w:rsidRDefault="00EF6BE5">
            <w:pPr>
              <w:pStyle w:val="ConsPlusNormal"/>
              <w:jc w:val="center"/>
            </w:pPr>
            <w:r>
              <w:t>23,2</w:t>
            </w:r>
          </w:p>
        </w:tc>
        <w:tc>
          <w:tcPr>
            <w:tcW w:w="1714" w:type="dxa"/>
          </w:tcPr>
          <w:p w:rsidR="00EF6BE5" w:rsidRDefault="00EF6BE5">
            <w:pPr>
              <w:pStyle w:val="ConsPlusNormal"/>
              <w:jc w:val="center"/>
            </w:pPr>
            <w:r>
              <w:t>80,3</w:t>
            </w:r>
          </w:p>
        </w:tc>
        <w:tc>
          <w:tcPr>
            <w:tcW w:w="2494" w:type="dxa"/>
          </w:tcPr>
          <w:p w:rsidR="00EF6BE5" w:rsidRDefault="00EF6BE5">
            <w:pPr>
              <w:pStyle w:val="ConsPlusNormal"/>
            </w:pP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Противопожарный разрыв</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15</w:t>
            </w:r>
          </w:p>
        </w:tc>
        <w:tc>
          <w:tcPr>
            <w:tcW w:w="859" w:type="dxa"/>
          </w:tcPr>
          <w:p w:rsidR="00EF6BE5" w:rsidRDefault="00EF6BE5">
            <w:pPr>
              <w:pStyle w:val="ConsPlusNormal"/>
              <w:jc w:val="center"/>
            </w:pPr>
            <w:r>
              <w:t>23</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Противопожарный разрыв</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16</w:t>
            </w:r>
          </w:p>
        </w:tc>
        <w:tc>
          <w:tcPr>
            <w:tcW w:w="859" w:type="dxa"/>
          </w:tcPr>
          <w:p w:rsidR="00EF6BE5" w:rsidRDefault="00EF6BE5">
            <w:pPr>
              <w:pStyle w:val="ConsPlusNormal"/>
              <w:jc w:val="center"/>
            </w:pPr>
            <w:r>
              <w:t>8</w:t>
            </w:r>
          </w:p>
        </w:tc>
        <w:tc>
          <w:tcPr>
            <w:tcW w:w="1024" w:type="dxa"/>
          </w:tcPr>
          <w:p w:rsidR="00EF6BE5" w:rsidRDefault="00EF6BE5">
            <w:pPr>
              <w:pStyle w:val="ConsPlusNormal"/>
              <w:jc w:val="center"/>
            </w:pPr>
            <w:r>
              <w:t>1,9</w:t>
            </w:r>
          </w:p>
        </w:tc>
        <w:tc>
          <w:tcPr>
            <w:tcW w:w="1714" w:type="dxa"/>
          </w:tcPr>
          <w:p w:rsidR="00EF6BE5" w:rsidRDefault="00EF6BE5">
            <w:pPr>
              <w:pStyle w:val="ConsPlusNormal"/>
              <w:jc w:val="center"/>
            </w:pPr>
            <w:r>
              <w:t>1,3</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Противопожарный разрыв</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21</w:t>
            </w:r>
          </w:p>
        </w:tc>
        <w:tc>
          <w:tcPr>
            <w:tcW w:w="859" w:type="dxa"/>
          </w:tcPr>
          <w:p w:rsidR="00EF6BE5" w:rsidRDefault="00EF6BE5">
            <w:pPr>
              <w:pStyle w:val="ConsPlusNormal"/>
              <w:jc w:val="center"/>
            </w:pPr>
            <w:r>
              <w:t>6</w:t>
            </w:r>
          </w:p>
        </w:tc>
        <w:tc>
          <w:tcPr>
            <w:tcW w:w="1024" w:type="dxa"/>
          </w:tcPr>
          <w:p w:rsidR="00EF6BE5" w:rsidRDefault="00EF6BE5">
            <w:pPr>
              <w:pStyle w:val="ConsPlusNormal"/>
              <w:jc w:val="center"/>
            </w:pPr>
            <w:r>
              <w:t>2,5</w:t>
            </w:r>
          </w:p>
        </w:tc>
        <w:tc>
          <w:tcPr>
            <w:tcW w:w="1714" w:type="dxa"/>
          </w:tcPr>
          <w:p w:rsidR="00EF6BE5" w:rsidRDefault="00EF6BE5">
            <w:pPr>
              <w:pStyle w:val="ConsPlusNormal"/>
              <w:jc w:val="center"/>
            </w:pPr>
            <w:r>
              <w:t>1,7</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Противопожарный разрыв</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23</w:t>
            </w:r>
          </w:p>
        </w:tc>
        <w:tc>
          <w:tcPr>
            <w:tcW w:w="859" w:type="dxa"/>
          </w:tcPr>
          <w:p w:rsidR="00EF6BE5" w:rsidRDefault="00EF6BE5">
            <w:pPr>
              <w:pStyle w:val="ConsPlusNormal"/>
              <w:jc w:val="center"/>
            </w:pPr>
            <w:r>
              <w:t>4</w:t>
            </w:r>
          </w:p>
        </w:tc>
        <w:tc>
          <w:tcPr>
            <w:tcW w:w="1024" w:type="dxa"/>
          </w:tcPr>
          <w:p w:rsidR="00EF6BE5" w:rsidRDefault="00EF6BE5">
            <w:pPr>
              <w:pStyle w:val="ConsPlusNormal"/>
              <w:jc w:val="center"/>
            </w:pPr>
            <w:r>
              <w:t>3</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Противопожарный разрыв</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31</w:t>
            </w:r>
          </w:p>
        </w:tc>
        <w:tc>
          <w:tcPr>
            <w:tcW w:w="859" w:type="dxa"/>
          </w:tcPr>
          <w:p w:rsidR="00EF6BE5" w:rsidRDefault="00EF6BE5">
            <w:pPr>
              <w:pStyle w:val="ConsPlusNormal"/>
              <w:jc w:val="center"/>
            </w:pPr>
            <w:r>
              <w:t>6</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0,5</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Противопожарный разрыв</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32</w:t>
            </w:r>
          </w:p>
        </w:tc>
        <w:tc>
          <w:tcPr>
            <w:tcW w:w="859" w:type="dxa"/>
          </w:tcPr>
          <w:p w:rsidR="00EF6BE5" w:rsidRDefault="00EF6BE5">
            <w:pPr>
              <w:pStyle w:val="ConsPlusNormal"/>
              <w:jc w:val="center"/>
            </w:pPr>
            <w:r>
              <w:t>9</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0,6</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Противопожарный разрыв</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33</w:t>
            </w:r>
          </w:p>
        </w:tc>
        <w:tc>
          <w:tcPr>
            <w:tcW w:w="859" w:type="dxa"/>
          </w:tcPr>
          <w:p w:rsidR="00EF6BE5" w:rsidRDefault="00EF6BE5">
            <w:pPr>
              <w:pStyle w:val="ConsPlusNormal"/>
              <w:jc w:val="center"/>
            </w:pPr>
            <w:r>
              <w:t>4</w:t>
            </w:r>
          </w:p>
        </w:tc>
        <w:tc>
          <w:tcPr>
            <w:tcW w:w="1024" w:type="dxa"/>
          </w:tcPr>
          <w:p w:rsidR="00EF6BE5" w:rsidRDefault="00EF6BE5">
            <w:pPr>
              <w:pStyle w:val="ConsPlusNormal"/>
              <w:jc w:val="center"/>
            </w:pPr>
            <w:r>
              <w:t>1,7</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 xml:space="preserve">Противопожарный </w:t>
            </w:r>
            <w:r>
              <w:lastRenderedPageBreak/>
              <w:t>разрыв</w:t>
            </w:r>
          </w:p>
        </w:tc>
        <w:tc>
          <w:tcPr>
            <w:tcW w:w="2324" w:type="dxa"/>
          </w:tcPr>
          <w:p w:rsidR="00EF6BE5" w:rsidRDefault="00EF6BE5">
            <w:pPr>
              <w:pStyle w:val="ConsPlusNormal"/>
              <w:jc w:val="center"/>
            </w:pPr>
            <w:r>
              <w:lastRenderedPageBreak/>
              <w:t>Мотовилихинское</w:t>
            </w:r>
          </w:p>
        </w:tc>
        <w:tc>
          <w:tcPr>
            <w:tcW w:w="1009" w:type="dxa"/>
          </w:tcPr>
          <w:p w:rsidR="00EF6BE5" w:rsidRDefault="00EF6BE5">
            <w:pPr>
              <w:pStyle w:val="ConsPlusNormal"/>
              <w:jc w:val="center"/>
            </w:pPr>
            <w:r>
              <w:t>34</w:t>
            </w:r>
          </w:p>
        </w:tc>
        <w:tc>
          <w:tcPr>
            <w:tcW w:w="859" w:type="dxa"/>
          </w:tcPr>
          <w:p w:rsidR="00EF6BE5" w:rsidRDefault="00EF6BE5">
            <w:pPr>
              <w:pStyle w:val="ConsPlusNormal"/>
              <w:jc w:val="center"/>
            </w:pPr>
            <w:r>
              <w:t>2</w:t>
            </w:r>
          </w:p>
        </w:tc>
        <w:tc>
          <w:tcPr>
            <w:tcW w:w="1024" w:type="dxa"/>
          </w:tcPr>
          <w:p w:rsidR="00EF6BE5" w:rsidRDefault="00EF6BE5">
            <w:pPr>
              <w:pStyle w:val="ConsPlusNormal"/>
              <w:jc w:val="center"/>
            </w:pPr>
            <w:r>
              <w:t>1,7</w:t>
            </w:r>
          </w:p>
        </w:tc>
        <w:tc>
          <w:tcPr>
            <w:tcW w:w="1714" w:type="dxa"/>
          </w:tcPr>
          <w:p w:rsidR="00EF6BE5" w:rsidRDefault="00EF6BE5">
            <w:pPr>
              <w:pStyle w:val="ConsPlusNormal"/>
              <w:jc w:val="center"/>
            </w:pPr>
            <w:r>
              <w:t>1,2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lastRenderedPageBreak/>
              <w:t>Противопожарный разрыв</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60</w:t>
            </w:r>
          </w:p>
        </w:tc>
        <w:tc>
          <w:tcPr>
            <w:tcW w:w="859" w:type="dxa"/>
          </w:tcPr>
          <w:p w:rsidR="00EF6BE5" w:rsidRDefault="00EF6BE5">
            <w:pPr>
              <w:pStyle w:val="ConsPlusNormal"/>
              <w:jc w:val="center"/>
            </w:pPr>
            <w:r>
              <w:t>23</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0,4</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Противопожарный разрыв</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61</w:t>
            </w:r>
          </w:p>
        </w:tc>
        <w:tc>
          <w:tcPr>
            <w:tcW w:w="859" w:type="dxa"/>
          </w:tcPr>
          <w:p w:rsidR="00EF6BE5" w:rsidRDefault="00EF6BE5">
            <w:pPr>
              <w:pStyle w:val="ConsPlusNormal"/>
              <w:jc w:val="center"/>
            </w:pPr>
            <w:r>
              <w:t>18</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0,5</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Противопожарный разрыв</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61</w:t>
            </w:r>
          </w:p>
        </w:tc>
        <w:tc>
          <w:tcPr>
            <w:tcW w:w="859" w:type="dxa"/>
          </w:tcPr>
          <w:p w:rsidR="00EF6BE5" w:rsidRDefault="00EF6BE5">
            <w:pPr>
              <w:pStyle w:val="ConsPlusNormal"/>
              <w:jc w:val="center"/>
            </w:pPr>
            <w:r>
              <w:t>24</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0,6</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pPr>
          </w:p>
        </w:tc>
      </w:tr>
      <w:tr w:rsidR="00EF6BE5">
        <w:tc>
          <w:tcPr>
            <w:tcW w:w="4762" w:type="dxa"/>
            <w:gridSpan w:val="2"/>
          </w:tcPr>
          <w:p w:rsidR="00EF6BE5" w:rsidRDefault="00EF6BE5">
            <w:pPr>
              <w:pStyle w:val="ConsPlusNormal"/>
              <w:jc w:val="center"/>
            </w:pPr>
            <w:r>
              <w:t>Итого</w:t>
            </w:r>
          </w:p>
        </w:tc>
        <w:tc>
          <w:tcPr>
            <w:tcW w:w="1009" w:type="dxa"/>
          </w:tcPr>
          <w:p w:rsidR="00EF6BE5" w:rsidRDefault="00EF6BE5">
            <w:pPr>
              <w:pStyle w:val="ConsPlusNormal"/>
            </w:pPr>
          </w:p>
        </w:tc>
        <w:tc>
          <w:tcPr>
            <w:tcW w:w="859" w:type="dxa"/>
          </w:tcPr>
          <w:p w:rsidR="00EF6BE5" w:rsidRDefault="00EF6BE5">
            <w:pPr>
              <w:pStyle w:val="ConsPlusNormal"/>
            </w:pPr>
          </w:p>
        </w:tc>
        <w:tc>
          <w:tcPr>
            <w:tcW w:w="1024" w:type="dxa"/>
          </w:tcPr>
          <w:p w:rsidR="00EF6BE5" w:rsidRDefault="00EF6BE5">
            <w:pPr>
              <w:pStyle w:val="ConsPlusNormal"/>
              <w:jc w:val="center"/>
            </w:pPr>
            <w:r>
              <w:t>14,8</w:t>
            </w:r>
          </w:p>
        </w:tc>
        <w:tc>
          <w:tcPr>
            <w:tcW w:w="1714" w:type="dxa"/>
          </w:tcPr>
          <w:p w:rsidR="00EF6BE5" w:rsidRDefault="00EF6BE5">
            <w:pPr>
              <w:pStyle w:val="ConsPlusNormal"/>
              <w:jc w:val="center"/>
            </w:pPr>
            <w:r>
              <w:t>10,1</w:t>
            </w:r>
          </w:p>
        </w:tc>
        <w:tc>
          <w:tcPr>
            <w:tcW w:w="2494" w:type="dxa"/>
          </w:tcPr>
          <w:p w:rsidR="00EF6BE5" w:rsidRDefault="00EF6BE5">
            <w:pPr>
              <w:pStyle w:val="ConsPlusNormal"/>
            </w:pP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1</w:t>
            </w:r>
          </w:p>
        </w:tc>
        <w:tc>
          <w:tcPr>
            <w:tcW w:w="859" w:type="dxa"/>
          </w:tcPr>
          <w:p w:rsidR="00EF6BE5" w:rsidRDefault="00EF6BE5">
            <w:pPr>
              <w:pStyle w:val="ConsPlusNormal"/>
              <w:jc w:val="center"/>
            </w:pPr>
            <w:r>
              <w:t>45</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4</w:t>
            </w:r>
          </w:p>
        </w:tc>
        <w:tc>
          <w:tcPr>
            <w:tcW w:w="859" w:type="dxa"/>
          </w:tcPr>
          <w:p w:rsidR="00EF6BE5" w:rsidRDefault="00EF6BE5">
            <w:pPr>
              <w:pStyle w:val="ConsPlusNormal"/>
              <w:jc w:val="center"/>
            </w:pPr>
            <w:r>
              <w:t>36</w:t>
            </w:r>
          </w:p>
        </w:tc>
        <w:tc>
          <w:tcPr>
            <w:tcW w:w="1024" w:type="dxa"/>
          </w:tcPr>
          <w:p w:rsidR="00EF6BE5" w:rsidRDefault="00EF6BE5">
            <w:pPr>
              <w:pStyle w:val="ConsPlusNormal"/>
              <w:jc w:val="center"/>
            </w:pPr>
            <w:r>
              <w:t>1</w:t>
            </w:r>
          </w:p>
        </w:tc>
        <w:tc>
          <w:tcPr>
            <w:tcW w:w="1714" w:type="dxa"/>
          </w:tcPr>
          <w:p w:rsidR="00EF6BE5" w:rsidRDefault="00EF6BE5">
            <w:pPr>
              <w:pStyle w:val="ConsPlusNormal"/>
              <w:jc w:val="center"/>
            </w:pPr>
            <w:r>
              <w:t>2,5</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5</w:t>
            </w:r>
          </w:p>
        </w:tc>
        <w:tc>
          <w:tcPr>
            <w:tcW w:w="859" w:type="dxa"/>
          </w:tcPr>
          <w:p w:rsidR="00EF6BE5" w:rsidRDefault="00EF6BE5">
            <w:pPr>
              <w:pStyle w:val="ConsPlusNormal"/>
              <w:jc w:val="center"/>
            </w:pPr>
            <w:r>
              <w:t>43</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0,8</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6</w:t>
            </w:r>
          </w:p>
        </w:tc>
        <w:tc>
          <w:tcPr>
            <w:tcW w:w="859" w:type="dxa"/>
          </w:tcPr>
          <w:p w:rsidR="00EF6BE5" w:rsidRDefault="00EF6BE5">
            <w:pPr>
              <w:pStyle w:val="ConsPlusNormal"/>
              <w:jc w:val="center"/>
            </w:pPr>
            <w:r>
              <w:t>25</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0,9</w:t>
            </w:r>
          </w:p>
        </w:tc>
        <w:tc>
          <w:tcPr>
            <w:tcW w:w="2494" w:type="dxa"/>
          </w:tcPr>
          <w:p w:rsidR="00EF6BE5" w:rsidRDefault="00EF6BE5">
            <w:pPr>
              <w:pStyle w:val="ConsPlusNormal"/>
              <w:jc w:val="center"/>
            </w:pPr>
            <w:r>
              <w:t>неудовлетворительное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9</w:t>
            </w:r>
          </w:p>
        </w:tc>
        <w:tc>
          <w:tcPr>
            <w:tcW w:w="859" w:type="dxa"/>
          </w:tcPr>
          <w:p w:rsidR="00EF6BE5" w:rsidRDefault="00EF6BE5">
            <w:pPr>
              <w:pStyle w:val="ConsPlusNormal"/>
              <w:jc w:val="center"/>
            </w:pPr>
            <w:r>
              <w:t>10</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10</w:t>
            </w:r>
          </w:p>
        </w:tc>
        <w:tc>
          <w:tcPr>
            <w:tcW w:w="859" w:type="dxa"/>
          </w:tcPr>
          <w:p w:rsidR="00EF6BE5" w:rsidRDefault="00EF6BE5">
            <w:pPr>
              <w:pStyle w:val="ConsPlusNormal"/>
              <w:jc w:val="center"/>
            </w:pPr>
            <w:r>
              <w:t>42</w:t>
            </w:r>
          </w:p>
        </w:tc>
        <w:tc>
          <w:tcPr>
            <w:tcW w:w="1024" w:type="dxa"/>
          </w:tcPr>
          <w:p w:rsidR="00EF6BE5" w:rsidRDefault="00EF6BE5">
            <w:pPr>
              <w:pStyle w:val="ConsPlusNormal"/>
              <w:jc w:val="center"/>
            </w:pPr>
            <w:r>
              <w:t>1,6</w:t>
            </w:r>
          </w:p>
        </w:tc>
        <w:tc>
          <w:tcPr>
            <w:tcW w:w="1714" w:type="dxa"/>
          </w:tcPr>
          <w:p w:rsidR="00EF6BE5" w:rsidRDefault="00EF6BE5">
            <w:pPr>
              <w:pStyle w:val="ConsPlusNormal"/>
              <w:jc w:val="center"/>
            </w:pPr>
            <w:r>
              <w:t>4</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11</w:t>
            </w:r>
          </w:p>
        </w:tc>
        <w:tc>
          <w:tcPr>
            <w:tcW w:w="859" w:type="dxa"/>
          </w:tcPr>
          <w:p w:rsidR="00EF6BE5" w:rsidRDefault="00EF6BE5">
            <w:pPr>
              <w:pStyle w:val="ConsPlusNormal"/>
              <w:jc w:val="center"/>
            </w:pPr>
            <w:r>
              <w:t>34</w:t>
            </w:r>
          </w:p>
        </w:tc>
        <w:tc>
          <w:tcPr>
            <w:tcW w:w="1024" w:type="dxa"/>
          </w:tcPr>
          <w:p w:rsidR="00EF6BE5" w:rsidRDefault="00EF6BE5">
            <w:pPr>
              <w:pStyle w:val="ConsPlusNormal"/>
              <w:jc w:val="center"/>
            </w:pPr>
            <w:r>
              <w:t>1</w:t>
            </w:r>
          </w:p>
        </w:tc>
        <w:tc>
          <w:tcPr>
            <w:tcW w:w="1714" w:type="dxa"/>
          </w:tcPr>
          <w:p w:rsidR="00EF6BE5" w:rsidRDefault="00EF6BE5">
            <w:pPr>
              <w:pStyle w:val="ConsPlusNormal"/>
              <w:jc w:val="center"/>
            </w:pPr>
            <w:r>
              <w:t>2,6</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12</w:t>
            </w:r>
          </w:p>
        </w:tc>
        <w:tc>
          <w:tcPr>
            <w:tcW w:w="859" w:type="dxa"/>
          </w:tcPr>
          <w:p w:rsidR="00EF6BE5" w:rsidRDefault="00EF6BE5">
            <w:pPr>
              <w:pStyle w:val="ConsPlusNormal"/>
              <w:jc w:val="center"/>
            </w:pPr>
            <w:r>
              <w:t>29</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0,8</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13</w:t>
            </w:r>
          </w:p>
        </w:tc>
        <w:tc>
          <w:tcPr>
            <w:tcW w:w="859" w:type="dxa"/>
          </w:tcPr>
          <w:p w:rsidR="00EF6BE5" w:rsidRDefault="00EF6BE5">
            <w:pPr>
              <w:pStyle w:val="ConsPlusNormal"/>
              <w:jc w:val="center"/>
            </w:pPr>
            <w:r>
              <w:t>27</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0,1</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15</w:t>
            </w:r>
          </w:p>
        </w:tc>
        <w:tc>
          <w:tcPr>
            <w:tcW w:w="859" w:type="dxa"/>
          </w:tcPr>
          <w:p w:rsidR="00EF6BE5" w:rsidRDefault="00EF6BE5">
            <w:pPr>
              <w:pStyle w:val="ConsPlusNormal"/>
              <w:jc w:val="center"/>
            </w:pPr>
            <w:r>
              <w:t>25</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0,1</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16</w:t>
            </w:r>
          </w:p>
        </w:tc>
        <w:tc>
          <w:tcPr>
            <w:tcW w:w="859" w:type="dxa"/>
          </w:tcPr>
          <w:p w:rsidR="00EF6BE5" w:rsidRDefault="00EF6BE5">
            <w:pPr>
              <w:pStyle w:val="ConsPlusNormal"/>
              <w:jc w:val="center"/>
            </w:pPr>
            <w:r>
              <w:t>14</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1,3</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17</w:t>
            </w:r>
          </w:p>
        </w:tc>
        <w:tc>
          <w:tcPr>
            <w:tcW w:w="859" w:type="dxa"/>
          </w:tcPr>
          <w:p w:rsidR="00EF6BE5" w:rsidRDefault="00EF6BE5">
            <w:pPr>
              <w:pStyle w:val="ConsPlusNormal"/>
              <w:jc w:val="center"/>
            </w:pPr>
            <w:r>
              <w:t>45</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lastRenderedPageBreak/>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18</w:t>
            </w:r>
          </w:p>
        </w:tc>
        <w:tc>
          <w:tcPr>
            <w:tcW w:w="859" w:type="dxa"/>
          </w:tcPr>
          <w:p w:rsidR="00EF6BE5" w:rsidRDefault="00EF6BE5">
            <w:pPr>
              <w:pStyle w:val="ConsPlusNormal"/>
              <w:jc w:val="center"/>
            </w:pPr>
            <w:r>
              <w:t>53</w:t>
            </w:r>
          </w:p>
        </w:tc>
        <w:tc>
          <w:tcPr>
            <w:tcW w:w="1024" w:type="dxa"/>
          </w:tcPr>
          <w:p w:rsidR="00EF6BE5" w:rsidRDefault="00EF6BE5">
            <w:pPr>
              <w:pStyle w:val="ConsPlusNormal"/>
              <w:jc w:val="center"/>
            </w:pPr>
            <w:r>
              <w:t>1,1</w:t>
            </w:r>
          </w:p>
        </w:tc>
        <w:tc>
          <w:tcPr>
            <w:tcW w:w="1714" w:type="dxa"/>
          </w:tcPr>
          <w:p w:rsidR="00EF6BE5" w:rsidRDefault="00EF6BE5">
            <w:pPr>
              <w:pStyle w:val="ConsPlusNormal"/>
              <w:jc w:val="center"/>
            </w:pPr>
            <w:r>
              <w:t>2,7</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19</w:t>
            </w:r>
          </w:p>
        </w:tc>
        <w:tc>
          <w:tcPr>
            <w:tcW w:w="859" w:type="dxa"/>
          </w:tcPr>
          <w:p w:rsidR="00EF6BE5" w:rsidRDefault="00EF6BE5">
            <w:pPr>
              <w:pStyle w:val="ConsPlusNormal"/>
              <w:jc w:val="center"/>
            </w:pPr>
            <w:r>
              <w:t>43</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1,3</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20</w:t>
            </w:r>
          </w:p>
        </w:tc>
        <w:tc>
          <w:tcPr>
            <w:tcW w:w="859" w:type="dxa"/>
          </w:tcPr>
          <w:p w:rsidR="00EF6BE5" w:rsidRDefault="00EF6BE5">
            <w:pPr>
              <w:pStyle w:val="ConsPlusNormal"/>
              <w:jc w:val="center"/>
            </w:pPr>
            <w:r>
              <w:t>39</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0,9</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21</w:t>
            </w:r>
          </w:p>
        </w:tc>
        <w:tc>
          <w:tcPr>
            <w:tcW w:w="859" w:type="dxa"/>
          </w:tcPr>
          <w:p w:rsidR="00EF6BE5" w:rsidRDefault="00EF6BE5">
            <w:pPr>
              <w:pStyle w:val="ConsPlusNormal"/>
              <w:jc w:val="center"/>
            </w:pPr>
            <w:r>
              <w:t>47</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1,8</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23</w:t>
            </w:r>
          </w:p>
        </w:tc>
        <w:tc>
          <w:tcPr>
            <w:tcW w:w="859" w:type="dxa"/>
          </w:tcPr>
          <w:p w:rsidR="00EF6BE5" w:rsidRDefault="00EF6BE5">
            <w:pPr>
              <w:pStyle w:val="ConsPlusNormal"/>
              <w:jc w:val="center"/>
            </w:pPr>
            <w:r>
              <w:t>20</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26</w:t>
            </w:r>
          </w:p>
        </w:tc>
        <w:tc>
          <w:tcPr>
            <w:tcW w:w="859" w:type="dxa"/>
          </w:tcPr>
          <w:p w:rsidR="00EF6BE5" w:rsidRDefault="00EF6BE5">
            <w:pPr>
              <w:pStyle w:val="ConsPlusNormal"/>
              <w:jc w:val="center"/>
            </w:pPr>
            <w:r>
              <w:t>58</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0,5</w:t>
            </w:r>
          </w:p>
        </w:tc>
        <w:tc>
          <w:tcPr>
            <w:tcW w:w="2494" w:type="dxa"/>
          </w:tcPr>
          <w:p w:rsidR="00EF6BE5" w:rsidRDefault="00EF6BE5">
            <w:pPr>
              <w:pStyle w:val="ConsPlusNormal"/>
              <w:jc w:val="center"/>
            </w:pPr>
            <w:r>
              <w:t>неудовлетворительное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27</w:t>
            </w:r>
          </w:p>
        </w:tc>
        <w:tc>
          <w:tcPr>
            <w:tcW w:w="859" w:type="dxa"/>
          </w:tcPr>
          <w:p w:rsidR="00EF6BE5" w:rsidRDefault="00EF6BE5">
            <w:pPr>
              <w:pStyle w:val="ConsPlusNormal"/>
              <w:jc w:val="center"/>
            </w:pPr>
            <w:r>
              <w:t>27</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0,6</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29</w:t>
            </w:r>
          </w:p>
        </w:tc>
        <w:tc>
          <w:tcPr>
            <w:tcW w:w="859" w:type="dxa"/>
          </w:tcPr>
          <w:p w:rsidR="00EF6BE5" w:rsidRDefault="00EF6BE5">
            <w:pPr>
              <w:pStyle w:val="ConsPlusNormal"/>
              <w:jc w:val="center"/>
            </w:pPr>
            <w:r>
              <w:t>22</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0,7</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30</w:t>
            </w:r>
          </w:p>
        </w:tc>
        <w:tc>
          <w:tcPr>
            <w:tcW w:w="859" w:type="dxa"/>
          </w:tcPr>
          <w:p w:rsidR="00EF6BE5" w:rsidRDefault="00EF6BE5">
            <w:pPr>
              <w:pStyle w:val="ConsPlusNormal"/>
              <w:jc w:val="center"/>
            </w:pPr>
            <w:r>
              <w:t>36</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1,2</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31</w:t>
            </w:r>
          </w:p>
        </w:tc>
        <w:tc>
          <w:tcPr>
            <w:tcW w:w="859" w:type="dxa"/>
          </w:tcPr>
          <w:p w:rsidR="00EF6BE5" w:rsidRDefault="00EF6BE5">
            <w:pPr>
              <w:pStyle w:val="ConsPlusNormal"/>
              <w:jc w:val="center"/>
            </w:pPr>
            <w:r>
              <w:t>26</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32</w:t>
            </w:r>
          </w:p>
        </w:tc>
        <w:tc>
          <w:tcPr>
            <w:tcW w:w="859" w:type="dxa"/>
          </w:tcPr>
          <w:p w:rsidR="00EF6BE5" w:rsidRDefault="00EF6BE5">
            <w:pPr>
              <w:pStyle w:val="ConsPlusNormal"/>
              <w:jc w:val="center"/>
            </w:pPr>
            <w:r>
              <w:t>15</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0,6</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33</w:t>
            </w:r>
          </w:p>
        </w:tc>
        <w:tc>
          <w:tcPr>
            <w:tcW w:w="859" w:type="dxa"/>
          </w:tcPr>
          <w:p w:rsidR="00EF6BE5" w:rsidRDefault="00EF6BE5">
            <w:pPr>
              <w:pStyle w:val="ConsPlusNormal"/>
              <w:jc w:val="center"/>
            </w:pPr>
            <w:r>
              <w:t>13</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34</w:t>
            </w:r>
          </w:p>
        </w:tc>
        <w:tc>
          <w:tcPr>
            <w:tcW w:w="859" w:type="dxa"/>
          </w:tcPr>
          <w:p w:rsidR="00EF6BE5" w:rsidRDefault="00EF6BE5">
            <w:pPr>
              <w:pStyle w:val="ConsPlusNormal"/>
              <w:jc w:val="center"/>
            </w:pPr>
            <w:r>
              <w:t>15</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неудовлетворительное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35</w:t>
            </w:r>
          </w:p>
        </w:tc>
        <w:tc>
          <w:tcPr>
            <w:tcW w:w="859" w:type="dxa"/>
          </w:tcPr>
          <w:p w:rsidR="00EF6BE5" w:rsidRDefault="00EF6BE5">
            <w:pPr>
              <w:pStyle w:val="ConsPlusNormal"/>
              <w:jc w:val="center"/>
            </w:pPr>
            <w:r>
              <w:t>19</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1,2</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36</w:t>
            </w:r>
          </w:p>
        </w:tc>
        <w:tc>
          <w:tcPr>
            <w:tcW w:w="859" w:type="dxa"/>
          </w:tcPr>
          <w:p w:rsidR="00EF6BE5" w:rsidRDefault="00EF6BE5">
            <w:pPr>
              <w:pStyle w:val="ConsPlusNormal"/>
              <w:jc w:val="center"/>
            </w:pPr>
            <w:r>
              <w:t>46</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1,5</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37</w:t>
            </w:r>
          </w:p>
        </w:tc>
        <w:tc>
          <w:tcPr>
            <w:tcW w:w="859" w:type="dxa"/>
          </w:tcPr>
          <w:p w:rsidR="00EF6BE5" w:rsidRDefault="00EF6BE5">
            <w:pPr>
              <w:pStyle w:val="ConsPlusNormal"/>
              <w:jc w:val="center"/>
            </w:pPr>
            <w:r>
              <w:t>33</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2,2</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38</w:t>
            </w:r>
          </w:p>
        </w:tc>
        <w:tc>
          <w:tcPr>
            <w:tcW w:w="859" w:type="dxa"/>
          </w:tcPr>
          <w:p w:rsidR="00EF6BE5" w:rsidRDefault="00EF6BE5">
            <w:pPr>
              <w:pStyle w:val="ConsPlusNormal"/>
              <w:jc w:val="center"/>
            </w:pPr>
            <w:r>
              <w:t>27</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0,4</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39</w:t>
            </w:r>
          </w:p>
        </w:tc>
        <w:tc>
          <w:tcPr>
            <w:tcW w:w="859" w:type="dxa"/>
          </w:tcPr>
          <w:p w:rsidR="00EF6BE5" w:rsidRDefault="00EF6BE5">
            <w:pPr>
              <w:pStyle w:val="ConsPlusNormal"/>
              <w:jc w:val="center"/>
            </w:pPr>
            <w:r>
              <w:t>23</w:t>
            </w:r>
          </w:p>
        </w:tc>
        <w:tc>
          <w:tcPr>
            <w:tcW w:w="1024" w:type="dxa"/>
          </w:tcPr>
          <w:p w:rsidR="00EF6BE5" w:rsidRDefault="00EF6BE5">
            <w:pPr>
              <w:pStyle w:val="ConsPlusNormal"/>
              <w:jc w:val="center"/>
            </w:pPr>
            <w:r>
              <w:t>1</w:t>
            </w:r>
          </w:p>
        </w:tc>
        <w:tc>
          <w:tcPr>
            <w:tcW w:w="1714" w:type="dxa"/>
          </w:tcPr>
          <w:p w:rsidR="00EF6BE5" w:rsidRDefault="00EF6BE5">
            <w:pPr>
              <w:pStyle w:val="ConsPlusNormal"/>
              <w:jc w:val="center"/>
            </w:pPr>
            <w:r>
              <w:t>2,6</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40</w:t>
            </w:r>
          </w:p>
        </w:tc>
        <w:tc>
          <w:tcPr>
            <w:tcW w:w="859" w:type="dxa"/>
          </w:tcPr>
          <w:p w:rsidR="00EF6BE5" w:rsidRDefault="00EF6BE5">
            <w:pPr>
              <w:pStyle w:val="ConsPlusNormal"/>
              <w:jc w:val="center"/>
            </w:pPr>
            <w:r>
              <w:t>33</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0,7</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lastRenderedPageBreak/>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46</w:t>
            </w:r>
          </w:p>
        </w:tc>
        <w:tc>
          <w:tcPr>
            <w:tcW w:w="859" w:type="dxa"/>
          </w:tcPr>
          <w:p w:rsidR="00EF6BE5" w:rsidRDefault="00EF6BE5">
            <w:pPr>
              <w:pStyle w:val="ConsPlusNormal"/>
              <w:jc w:val="center"/>
            </w:pPr>
            <w:r>
              <w:t>22</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48</w:t>
            </w:r>
          </w:p>
        </w:tc>
        <w:tc>
          <w:tcPr>
            <w:tcW w:w="859" w:type="dxa"/>
          </w:tcPr>
          <w:p w:rsidR="00EF6BE5" w:rsidRDefault="00EF6BE5">
            <w:pPr>
              <w:pStyle w:val="ConsPlusNormal"/>
              <w:jc w:val="center"/>
            </w:pPr>
            <w:r>
              <w:t>64</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0,8</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49</w:t>
            </w:r>
          </w:p>
        </w:tc>
        <w:tc>
          <w:tcPr>
            <w:tcW w:w="859" w:type="dxa"/>
          </w:tcPr>
          <w:p w:rsidR="00EF6BE5" w:rsidRDefault="00EF6BE5">
            <w:pPr>
              <w:pStyle w:val="ConsPlusNormal"/>
              <w:jc w:val="center"/>
            </w:pPr>
            <w:r>
              <w:t>48</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0,3</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50</w:t>
            </w:r>
          </w:p>
        </w:tc>
        <w:tc>
          <w:tcPr>
            <w:tcW w:w="859" w:type="dxa"/>
          </w:tcPr>
          <w:p w:rsidR="00EF6BE5" w:rsidRDefault="00EF6BE5">
            <w:pPr>
              <w:pStyle w:val="ConsPlusNormal"/>
              <w:jc w:val="center"/>
            </w:pPr>
            <w:r>
              <w:t>35</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0,1</w:t>
            </w:r>
          </w:p>
        </w:tc>
        <w:tc>
          <w:tcPr>
            <w:tcW w:w="2494" w:type="dxa"/>
          </w:tcPr>
          <w:p w:rsidR="00EF6BE5" w:rsidRDefault="00EF6BE5">
            <w:pPr>
              <w:pStyle w:val="ConsPlusNormal"/>
              <w:jc w:val="center"/>
            </w:pPr>
            <w:r>
              <w:t>неудовлетворительное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51</w:t>
            </w:r>
          </w:p>
        </w:tc>
        <w:tc>
          <w:tcPr>
            <w:tcW w:w="859" w:type="dxa"/>
          </w:tcPr>
          <w:p w:rsidR="00EF6BE5" w:rsidRDefault="00EF6BE5">
            <w:pPr>
              <w:pStyle w:val="ConsPlusNormal"/>
              <w:jc w:val="center"/>
            </w:pPr>
            <w:r>
              <w:t>37</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1,7</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52</w:t>
            </w:r>
          </w:p>
        </w:tc>
        <w:tc>
          <w:tcPr>
            <w:tcW w:w="859" w:type="dxa"/>
          </w:tcPr>
          <w:p w:rsidR="00EF6BE5" w:rsidRDefault="00EF6BE5">
            <w:pPr>
              <w:pStyle w:val="ConsPlusNormal"/>
              <w:jc w:val="center"/>
            </w:pPr>
            <w:r>
              <w:t>36</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1,2</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53</w:t>
            </w:r>
          </w:p>
        </w:tc>
        <w:tc>
          <w:tcPr>
            <w:tcW w:w="859" w:type="dxa"/>
          </w:tcPr>
          <w:p w:rsidR="00EF6BE5" w:rsidRDefault="00EF6BE5">
            <w:pPr>
              <w:pStyle w:val="ConsPlusNormal"/>
              <w:jc w:val="center"/>
            </w:pPr>
            <w:r>
              <w:t>25</w:t>
            </w:r>
          </w:p>
        </w:tc>
        <w:tc>
          <w:tcPr>
            <w:tcW w:w="1024" w:type="dxa"/>
          </w:tcPr>
          <w:p w:rsidR="00EF6BE5" w:rsidRDefault="00EF6BE5">
            <w:pPr>
              <w:pStyle w:val="ConsPlusNormal"/>
              <w:jc w:val="center"/>
            </w:pPr>
            <w:r>
              <w:t>1</w:t>
            </w:r>
          </w:p>
        </w:tc>
        <w:tc>
          <w:tcPr>
            <w:tcW w:w="1714" w:type="dxa"/>
          </w:tcPr>
          <w:p w:rsidR="00EF6BE5" w:rsidRDefault="00EF6BE5">
            <w:pPr>
              <w:pStyle w:val="ConsPlusNormal"/>
              <w:jc w:val="center"/>
            </w:pPr>
            <w:r>
              <w:t>2,5</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54</w:t>
            </w:r>
          </w:p>
        </w:tc>
        <w:tc>
          <w:tcPr>
            <w:tcW w:w="859" w:type="dxa"/>
          </w:tcPr>
          <w:p w:rsidR="00EF6BE5" w:rsidRDefault="00EF6BE5">
            <w:pPr>
              <w:pStyle w:val="ConsPlusNormal"/>
              <w:jc w:val="center"/>
            </w:pPr>
            <w:r>
              <w:t>37</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55</w:t>
            </w:r>
          </w:p>
        </w:tc>
        <w:tc>
          <w:tcPr>
            <w:tcW w:w="859" w:type="dxa"/>
          </w:tcPr>
          <w:p w:rsidR="00EF6BE5" w:rsidRDefault="00EF6BE5">
            <w:pPr>
              <w:pStyle w:val="ConsPlusNormal"/>
              <w:jc w:val="center"/>
            </w:pPr>
            <w:r>
              <w:t>23</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1,3</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56</w:t>
            </w:r>
          </w:p>
        </w:tc>
        <w:tc>
          <w:tcPr>
            <w:tcW w:w="859" w:type="dxa"/>
          </w:tcPr>
          <w:p w:rsidR="00EF6BE5" w:rsidRDefault="00EF6BE5">
            <w:pPr>
              <w:pStyle w:val="ConsPlusNormal"/>
              <w:jc w:val="center"/>
            </w:pPr>
            <w:r>
              <w:t>29</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0,2</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58</w:t>
            </w:r>
          </w:p>
        </w:tc>
        <w:tc>
          <w:tcPr>
            <w:tcW w:w="859" w:type="dxa"/>
          </w:tcPr>
          <w:p w:rsidR="00EF6BE5" w:rsidRDefault="00EF6BE5">
            <w:pPr>
              <w:pStyle w:val="ConsPlusNormal"/>
              <w:jc w:val="center"/>
            </w:pPr>
            <w:r>
              <w:t>32</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0,4</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59</w:t>
            </w:r>
          </w:p>
        </w:tc>
        <w:tc>
          <w:tcPr>
            <w:tcW w:w="859" w:type="dxa"/>
          </w:tcPr>
          <w:p w:rsidR="00EF6BE5" w:rsidRDefault="00EF6BE5">
            <w:pPr>
              <w:pStyle w:val="ConsPlusNormal"/>
              <w:jc w:val="center"/>
            </w:pPr>
            <w:r>
              <w:t>26</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0,2</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60</w:t>
            </w:r>
          </w:p>
        </w:tc>
        <w:tc>
          <w:tcPr>
            <w:tcW w:w="859" w:type="dxa"/>
          </w:tcPr>
          <w:p w:rsidR="00EF6BE5" w:rsidRDefault="00EF6BE5">
            <w:pPr>
              <w:pStyle w:val="ConsPlusNormal"/>
              <w:jc w:val="center"/>
            </w:pPr>
            <w:r>
              <w:t>53</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1,2</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61</w:t>
            </w:r>
          </w:p>
        </w:tc>
        <w:tc>
          <w:tcPr>
            <w:tcW w:w="859" w:type="dxa"/>
          </w:tcPr>
          <w:p w:rsidR="00EF6BE5" w:rsidRDefault="00EF6BE5">
            <w:pPr>
              <w:pStyle w:val="ConsPlusNormal"/>
              <w:jc w:val="center"/>
            </w:pPr>
            <w:r>
              <w:t>46</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1,2</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62</w:t>
            </w:r>
          </w:p>
        </w:tc>
        <w:tc>
          <w:tcPr>
            <w:tcW w:w="859" w:type="dxa"/>
          </w:tcPr>
          <w:p w:rsidR="00EF6BE5" w:rsidRDefault="00EF6BE5">
            <w:pPr>
              <w:pStyle w:val="ConsPlusNormal"/>
              <w:jc w:val="center"/>
            </w:pPr>
            <w:r>
              <w:t>29</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0,8</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63</w:t>
            </w:r>
          </w:p>
        </w:tc>
        <w:tc>
          <w:tcPr>
            <w:tcW w:w="859" w:type="dxa"/>
          </w:tcPr>
          <w:p w:rsidR="00EF6BE5" w:rsidRDefault="00EF6BE5">
            <w:pPr>
              <w:pStyle w:val="ConsPlusNormal"/>
              <w:jc w:val="center"/>
            </w:pPr>
            <w:r>
              <w:t>62</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1,9</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64</w:t>
            </w:r>
          </w:p>
        </w:tc>
        <w:tc>
          <w:tcPr>
            <w:tcW w:w="859" w:type="dxa"/>
          </w:tcPr>
          <w:p w:rsidR="00EF6BE5" w:rsidRDefault="00EF6BE5">
            <w:pPr>
              <w:pStyle w:val="ConsPlusNormal"/>
              <w:jc w:val="center"/>
            </w:pPr>
            <w:r>
              <w:t>25</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66</w:t>
            </w:r>
          </w:p>
        </w:tc>
        <w:tc>
          <w:tcPr>
            <w:tcW w:w="859" w:type="dxa"/>
          </w:tcPr>
          <w:p w:rsidR="00EF6BE5" w:rsidRDefault="00EF6BE5">
            <w:pPr>
              <w:pStyle w:val="ConsPlusNormal"/>
              <w:jc w:val="center"/>
            </w:pPr>
            <w:r>
              <w:t>24</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1,3</w:t>
            </w:r>
          </w:p>
        </w:tc>
        <w:tc>
          <w:tcPr>
            <w:tcW w:w="2494" w:type="dxa"/>
          </w:tcPr>
          <w:p w:rsidR="00EF6BE5" w:rsidRDefault="00EF6BE5">
            <w:pPr>
              <w:pStyle w:val="ConsPlusNormal"/>
              <w:jc w:val="center"/>
            </w:pPr>
            <w:r>
              <w:t>неудовлетворительное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69</w:t>
            </w:r>
          </w:p>
        </w:tc>
        <w:tc>
          <w:tcPr>
            <w:tcW w:w="859" w:type="dxa"/>
          </w:tcPr>
          <w:p w:rsidR="00EF6BE5" w:rsidRDefault="00EF6BE5">
            <w:pPr>
              <w:pStyle w:val="ConsPlusNormal"/>
              <w:jc w:val="center"/>
            </w:pPr>
            <w:r>
              <w:t>16</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0,8</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lastRenderedPageBreak/>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70</w:t>
            </w:r>
          </w:p>
        </w:tc>
        <w:tc>
          <w:tcPr>
            <w:tcW w:w="859" w:type="dxa"/>
          </w:tcPr>
          <w:p w:rsidR="00EF6BE5" w:rsidRDefault="00EF6BE5">
            <w:pPr>
              <w:pStyle w:val="ConsPlusNormal"/>
              <w:jc w:val="center"/>
            </w:pPr>
            <w:r>
              <w:t>27</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0,8</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71</w:t>
            </w:r>
          </w:p>
        </w:tc>
        <w:tc>
          <w:tcPr>
            <w:tcW w:w="859" w:type="dxa"/>
          </w:tcPr>
          <w:p w:rsidR="00EF6BE5" w:rsidRDefault="00EF6BE5">
            <w:pPr>
              <w:pStyle w:val="ConsPlusNormal"/>
              <w:jc w:val="center"/>
            </w:pPr>
            <w:r>
              <w:t>33</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1,6</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74</w:t>
            </w:r>
          </w:p>
        </w:tc>
        <w:tc>
          <w:tcPr>
            <w:tcW w:w="859" w:type="dxa"/>
          </w:tcPr>
          <w:p w:rsidR="00EF6BE5" w:rsidRDefault="00EF6BE5">
            <w:pPr>
              <w:pStyle w:val="ConsPlusNormal"/>
              <w:jc w:val="center"/>
            </w:pPr>
            <w:r>
              <w:t>22</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0,1</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75</w:t>
            </w:r>
          </w:p>
        </w:tc>
        <w:tc>
          <w:tcPr>
            <w:tcW w:w="859" w:type="dxa"/>
          </w:tcPr>
          <w:p w:rsidR="00EF6BE5" w:rsidRDefault="00EF6BE5">
            <w:pPr>
              <w:pStyle w:val="ConsPlusNormal"/>
              <w:jc w:val="center"/>
            </w:pPr>
            <w:r>
              <w:t>20</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0,4</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76</w:t>
            </w:r>
          </w:p>
        </w:tc>
        <w:tc>
          <w:tcPr>
            <w:tcW w:w="859" w:type="dxa"/>
          </w:tcPr>
          <w:p w:rsidR="00EF6BE5" w:rsidRDefault="00EF6BE5">
            <w:pPr>
              <w:pStyle w:val="ConsPlusNormal"/>
              <w:jc w:val="center"/>
            </w:pPr>
            <w:r>
              <w:t>46</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0,3</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77</w:t>
            </w:r>
          </w:p>
        </w:tc>
        <w:tc>
          <w:tcPr>
            <w:tcW w:w="859" w:type="dxa"/>
          </w:tcPr>
          <w:p w:rsidR="00EF6BE5" w:rsidRDefault="00EF6BE5">
            <w:pPr>
              <w:pStyle w:val="ConsPlusNormal"/>
              <w:jc w:val="center"/>
            </w:pPr>
            <w:r>
              <w:t>21</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1,4</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78</w:t>
            </w:r>
          </w:p>
        </w:tc>
        <w:tc>
          <w:tcPr>
            <w:tcW w:w="859" w:type="dxa"/>
          </w:tcPr>
          <w:p w:rsidR="00EF6BE5" w:rsidRDefault="00EF6BE5">
            <w:pPr>
              <w:pStyle w:val="ConsPlusNormal"/>
              <w:jc w:val="center"/>
            </w:pPr>
            <w:r>
              <w:t>27</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79</w:t>
            </w:r>
          </w:p>
        </w:tc>
        <w:tc>
          <w:tcPr>
            <w:tcW w:w="859" w:type="dxa"/>
          </w:tcPr>
          <w:p w:rsidR="00EF6BE5" w:rsidRDefault="00EF6BE5">
            <w:pPr>
              <w:pStyle w:val="ConsPlusNormal"/>
              <w:jc w:val="center"/>
            </w:pPr>
            <w:r>
              <w:t>31</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1,2</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81</w:t>
            </w:r>
          </w:p>
        </w:tc>
        <w:tc>
          <w:tcPr>
            <w:tcW w:w="859" w:type="dxa"/>
          </w:tcPr>
          <w:p w:rsidR="00EF6BE5" w:rsidRDefault="00EF6BE5">
            <w:pPr>
              <w:pStyle w:val="ConsPlusNormal"/>
              <w:jc w:val="center"/>
            </w:pPr>
            <w:r>
              <w:t>29</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0,5</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82</w:t>
            </w:r>
          </w:p>
        </w:tc>
        <w:tc>
          <w:tcPr>
            <w:tcW w:w="859" w:type="dxa"/>
          </w:tcPr>
          <w:p w:rsidR="00EF6BE5" w:rsidRDefault="00EF6BE5">
            <w:pPr>
              <w:pStyle w:val="ConsPlusNormal"/>
              <w:jc w:val="center"/>
            </w:pPr>
            <w:r>
              <w:t>24</w:t>
            </w:r>
          </w:p>
        </w:tc>
        <w:tc>
          <w:tcPr>
            <w:tcW w:w="1024" w:type="dxa"/>
          </w:tcPr>
          <w:p w:rsidR="00EF6BE5" w:rsidRDefault="00EF6BE5">
            <w:pPr>
              <w:pStyle w:val="ConsPlusNormal"/>
              <w:jc w:val="center"/>
            </w:pPr>
            <w:r>
              <w:t>1,3</w:t>
            </w:r>
          </w:p>
        </w:tc>
        <w:tc>
          <w:tcPr>
            <w:tcW w:w="1714" w:type="dxa"/>
          </w:tcPr>
          <w:p w:rsidR="00EF6BE5" w:rsidRDefault="00EF6BE5">
            <w:pPr>
              <w:pStyle w:val="ConsPlusNormal"/>
              <w:jc w:val="center"/>
            </w:pPr>
            <w:r>
              <w:t>3,4</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83</w:t>
            </w:r>
          </w:p>
        </w:tc>
        <w:tc>
          <w:tcPr>
            <w:tcW w:w="859" w:type="dxa"/>
          </w:tcPr>
          <w:p w:rsidR="00EF6BE5" w:rsidRDefault="00EF6BE5">
            <w:pPr>
              <w:pStyle w:val="ConsPlusNormal"/>
              <w:jc w:val="center"/>
            </w:pPr>
            <w:r>
              <w:t>26</w:t>
            </w:r>
          </w:p>
        </w:tc>
        <w:tc>
          <w:tcPr>
            <w:tcW w:w="1024" w:type="dxa"/>
          </w:tcPr>
          <w:p w:rsidR="00EF6BE5" w:rsidRDefault="00EF6BE5">
            <w:pPr>
              <w:pStyle w:val="ConsPlusNormal"/>
              <w:jc w:val="center"/>
            </w:pPr>
            <w:r>
              <w:t>1</w:t>
            </w:r>
          </w:p>
        </w:tc>
        <w:tc>
          <w:tcPr>
            <w:tcW w:w="1714" w:type="dxa"/>
          </w:tcPr>
          <w:p w:rsidR="00EF6BE5" w:rsidRDefault="00EF6BE5">
            <w:pPr>
              <w:pStyle w:val="ConsPlusNormal"/>
              <w:jc w:val="center"/>
            </w:pPr>
            <w:r>
              <w:t>2,7</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84</w:t>
            </w:r>
          </w:p>
        </w:tc>
        <w:tc>
          <w:tcPr>
            <w:tcW w:w="859" w:type="dxa"/>
          </w:tcPr>
          <w:p w:rsidR="00EF6BE5" w:rsidRDefault="00EF6BE5">
            <w:pPr>
              <w:pStyle w:val="ConsPlusNormal"/>
              <w:jc w:val="center"/>
            </w:pPr>
            <w:r>
              <w:t>28</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85</w:t>
            </w:r>
          </w:p>
        </w:tc>
        <w:tc>
          <w:tcPr>
            <w:tcW w:w="859" w:type="dxa"/>
          </w:tcPr>
          <w:p w:rsidR="00EF6BE5" w:rsidRDefault="00EF6BE5">
            <w:pPr>
              <w:pStyle w:val="ConsPlusNormal"/>
              <w:jc w:val="center"/>
            </w:pPr>
            <w:r>
              <w:t>17</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1,3</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86</w:t>
            </w:r>
          </w:p>
        </w:tc>
        <w:tc>
          <w:tcPr>
            <w:tcW w:w="859" w:type="dxa"/>
          </w:tcPr>
          <w:p w:rsidR="00EF6BE5" w:rsidRDefault="00EF6BE5">
            <w:pPr>
              <w:pStyle w:val="ConsPlusNormal"/>
              <w:jc w:val="center"/>
            </w:pPr>
            <w:r>
              <w:t>18</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0,4</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87</w:t>
            </w:r>
          </w:p>
        </w:tc>
        <w:tc>
          <w:tcPr>
            <w:tcW w:w="859" w:type="dxa"/>
          </w:tcPr>
          <w:p w:rsidR="00EF6BE5" w:rsidRDefault="00EF6BE5">
            <w:pPr>
              <w:pStyle w:val="ConsPlusNormal"/>
              <w:jc w:val="center"/>
            </w:pPr>
            <w:r>
              <w:t>22</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0,7</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89</w:t>
            </w:r>
          </w:p>
        </w:tc>
        <w:tc>
          <w:tcPr>
            <w:tcW w:w="859" w:type="dxa"/>
          </w:tcPr>
          <w:p w:rsidR="00EF6BE5" w:rsidRDefault="00EF6BE5">
            <w:pPr>
              <w:pStyle w:val="ConsPlusNormal"/>
              <w:jc w:val="center"/>
            </w:pPr>
            <w:r>
              <w:t>41</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2,3</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90</w:t>
            </w:r>
          </w:p>
        </w:tc>
        <w:tc>
          <w:tcPr>
            <w:tcW w:w="859" w:type="dxa"/>
          </w:tcPr>
          <w:p w:rsidR="00EF6BE5" w:rsidRDefault="00EF6BE5">
            <w:pPr>
              <w:pStyle w:val="ConsPlusNormal"/>
              <w:jc w:val="center"/>
            </w:pPr>
            <w:r>
              <w:t>24</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1,4</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92</w:t>
            </w:r>
          </w:p>
        </w:tc>
        <w:tc>
          <w:tcPr>
            <w:tcW w:w="859" w:type="dxa"/>
          </w:tcPr>
          <w:p w:rsidR="00EF6BE5" w:rsidRDefault="00EF6BE5">
            <w:pPr>
              <w:pStyle w:val="ConsPlusNormal"/>
              <w:jc w:val="center"/>
            </w:pPr>
            <w:r>
              <w:t>33</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0,4</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93</w:t>
            </w:r>
          </w:p>
        </w:tc>
        <w:tc>
          <w:tcPr>
            <w:tcW w:w="859" w:type="dxa"/>
          </w:tcPr>
          <w:p w:rsidR="00EF6BE5" w:rsidRDefault="00EF6BE5">
            <w:pPr>
              <w:pStyle w:val="ConsPlusNormal"/>
              <w:jc w:val="center"/>
            </w:pPr>
            <w:r>
              <w:t>25</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0,6</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lastRenderedPageBreak/>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94</w:t>
            </w:r>
          </w:p>
        </w:tc>
        <w:tc>
          <w:tcPr>
            <w:tcW w:w="859" w:type="dxa"/>
          </w:tcPr>
          <w:p w:rsidR="00EF6BE5" w:rsidRDefault="00EF6BE5">
            <w:pPr>
              <w:pStyle w:val="ConsPlusNormal"/>
              <w:jc w:val="center"/>
            </w:pPr>
            <w:r>
              <w:t>13</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0,6</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95</w:t>
            </w:r>
          </w:p>
        </w:tc>
        <w:tc>
          <w:tcPr>
            <w:tcW w:w="859" w:type="dxa"/>
          </w:tcPr>
          <w:p w:rsidR="00EF6BE5" w:rsidRDefault="00EF6BE5">
            <w:pPr>
              <w:pStyle w:val="ConsPlusNormal"/>
              <w:jc w:val="center"/>
            </w:pPr>
            <w:r>
              <w:t>12</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1,3</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96</w:t>
            </w:r>
          </w:p>
        </w:tc>
        <w:tc>
          <w:tcPr>
            <w:tcW w:w="859" w:type="dxa"/>
          </w:tcPr>
          <w:p w:rsidR="00EF6BE5" w:rsidRDefault="00EF6BE5">
            <w:pPr>
              <w:pStyle w:val="ConsPlusNormal"/>
              <w:jc w:val="center"/>
            </w:pPr>
            <w:r>
              <w:t>41</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0,4</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4762" w:type="dxa"/>
            <w:gridSpan w:val="2"/>
          </w:tcPr>
          <w:p w:rsidR="00EF6BE5" w:rsidRDefault="00EF6BE5">
            <w:pPr>
              <w:pStyle w:val="ConsPlusNormal"/>
              <w:jc w:val="center"/>
            </w:pPr>
            <w:r>
              <w:t>Итого</w:t>
            </w:r>
          </w:p>
        </w:tc>
        <w:tc>
          <w:tcPr>
            <w:tcW w:w="1009" w:type="dxa"/>
          </w:tcPr>
          <w:p w:rsidR="00EF6BE5" w:rsidRDefault="00EF6BE5">
            <w:pPr>
              <w:pStyle w:val="ConsPlusNormal"/>
            </w:pPr>
          </w:p>
        </w:tc>
        <w:tc>
          <w:tcPr>
            <w:tcW w:w="859" w:type="dxa"/>
          </w:tcPr>
          <w:p w:rsidR="00EF6BE5" w:rsidRDefault="00EF6BE5">
            <w:pPr>
              <w:pStyle w:val="ConsPlusNormal"/>
            </w:pPr>
          </w:p>
        </w:tc>
        <w:tc>
          <w:tcPr>
            <w:tcW w:w="1024" w:type="dxa"/>
          </w:tcPr>
          <w:p w:rsidR="00EF6BE5" w:rsidRDefault="00EF6BE5">
            <w:pPr>
              <w:pStyle w:val="ConsPlusNormal"/>
              <w:jc w:val="center"/>
            </w:pPr>
            <w:r>
              <w:t>33,9</w:t>
            </w:r>
          </w:p>
        </w:tc>
        <w:tc>
          <w:tcPr>
            <w:tcW w:w="1714" w:type="dxa"/>
          </w:tcPr>
          <w:p w:rsidR="00EF6BE5" w:rsidRDefault="00EF6BE5">
            <w:pPr>
              <w:pStyle w:val="ConsPlusNormal"/>
              <w:jc w:val="center"/>
            </w:pPr>
            <w:r>
              <w:t>85,4</w:t>
            </w:r>
          </w:p>
        </w:tc>
        <w:tc>
          <w:tcPr>
            <w:tcW w:w="2494" w:type="dxa"/>
          </w:tcPr>
          <w:p w:rsidR="00EF6BE5" w:rsidRDefault="00EF6BE5">
            <w:pPr>
              <w:pStyle w:val="ConsPlusNormal"/>
            </w:pP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4</w:t>
            </w:r>
          </w:p>
        </w:tc>
        <w:tc>
          <w:tcPr>
            <w:tcW w:w="859" w:type="dxa"/>
          </w:tcPr>
          <w:p w:rsidR="00EF6BE5" w:rsidRDefault="00EF6BE5">
            <w:pPr>
              <w:pStyle w:val="ConsPlusNormal"/>
              <w:jc w:val="center"/>
            </w:pPr>
            <w:r>
              <w:t>12</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5</w:t>
            </w:r>
          </w:p>
        </w:tc>
        <w:tc>
          <w:tcPr>
            <w:tcW w:w="859" w:type="dxa"/>
          </w:tcPr>
          <w:p w:rsidR="00EF6BE5" w:rsidRDefault="00EF6BE5">
            <w:pPr>
              <w:pStyle w:val="ConsPlusNormal"/>
              <w:jc w:val="center"/>
            </w:pPr>
            <w:r>
              <w:t>14</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1,3</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15</w:t>
            </w:r>
          </w:p>
        </w:tc>
        <w:tc>
          <w:tcPr>
            <w:tcW w:w="859" w:type="dxa"/>
          </w:tcPr>
          <w:p w:rsidR="00EF6BE5" w:rsidRDefault="00EF6BE5">
            <w:pPr>
              <w:pStyle w:val="ConsPlusNormal"/>
              <w:jc w:val="center"/>
            </w:pPr>
            <w:r>
              <w:t>50</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16</w:t>
            </w:r>
          </w:p>
        </w:tc>
        <w:tc>
          <w:tcPr>
            <w:tcW w:w="859" w:type="dxa"/>
          </w:tcPr>
          <w:p w:rsidR="00EF6BE5" w:rsidRDefault="00EF6BE5">
            <w:pPr>
              <w:pStyle w:val="ConsPlusNormal"/>
              <w:jc w:val="center"/>
            </w:pPr>
            <w:r>
              <w:t>24</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0,9</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17</w:t>
            </w:r>
          </w:p>
        </w:tc>
        <w:tc>
          <w:tcPr>
            <w:tcW w:w="859" w:type="dxa"/>
          </w:tcPr>
          <w:p w:rsidR="00EF6BE5" w:rsidRDefault="00EF6BE5">
            <w:pPr>
              <w:pStyle w:val="ConsPlusNormal"/>
              <w:jc w:val="center"/>
            </w:pPr>
            <w:r>
              <w:t>26</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0,4</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18</w:t>
            </w:r>
          </w:p>
        </w:tc>
        <w:tc>
          <w:tcPr>
            <w:tcW w:w="859" w:type="dxa"/>
          </w:tcPr>
          <w:p w:rsidR="00EF6BE5" w:rsidRDefault="00EF6BE5">
            <w:pPr>
              <w:pStyle w:val="ConsPlusNormal"/>
              <w:jc w:val="center"/>
            </w:pPr>
            <w:r>
              <w:t>48</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0,9</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23</w:t>
            </w:r>
          </w:p>
        </w:tc>
        <w:tc>
          <w:tcPr>
            <w:tcW w:w="859" w:type="dxa"/>
          </w:tcPr>
          <w:p w:rsidR="00EF6BE5" w:rsidRDefault="00EF6BE5">
            <w:pPr>
              <w:pStyle w:val="ConsPlusNormal"/>
              <w:jc w:val="center"/>
            </w:pPr>
            <w:r>
              <w:t>15</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24</w:t>
            </w:r>
          </w:p>
        </w:tc>
        <w:tc>
          <w:tcPr>
            <w:tcW w:w="859" w:type="dxa"/>
          </w:tcPr>
          <w:p w:rsidR="00EF6BE5" w:rsidRDefault="00EF6BE5">
            <w:pPr>
              <w:pStyle w:val="ConsPlusNormal"/>
              <w:jc w:val="center"/>
            </w:pPr>
            <w:r>
              <w:t>47</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26</w:t>
            </w:r>
          </w:p>
        </w:tc>
        <w:tc>
          <w:tcPr>
            <w:tcW w:w="859" w:type="dxa"/>
          </w:tcPr>
          <w:p w:rsidR="00EF6BE5" w:rsidRDefault="00EF6BE5">
            <w:pPr>
              <w:pStyle w:val="ConsPlusNormal"/>
              <w:jc w:val="center"/>
            </w:pPr>
            <w:r>
              <w:t>38</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1,5</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27</w:t>
            </w:r>
          </w:p>
        </w:tc>
        <w:tc>
          <w:tcPr>
            <w:tcW w:w="859" w:type="dxa"/>
          </w:tcPr>
          <w:p w:rsidR="00EF6BE5" w:rsidRDefault="00EF6BE5">
            <w:pPr>
              <w:pStyle w:val="ConsPlusNormal"/>
              <w:jc w:val="center"/>
            </w:pPr>
            <w:r>
              <w:t>68</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31</w:t>
            </w:r>
          </w:p>
        </w:tc>
        <w:tc>
          <w:tcPr>
            <w:tcW w:w="859" w:type="dxa"/>
          </w:tcPr>
          <w:p w:rsidR="00EF6BE5" w:rsidRDefault="00EF6BE5">
            <w:pPr>
              <w:pStyle w:val="ConsPlusNormal"/>
              <w:jc w:val="center"/>
            </w:pPr>
            <w:r>
              <w:t>66</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1,4</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32</w:t>
            </w:r>
          </w:p>
        </w:tc>
        <w:tc>
          <w:tcPr>
            <w:tcW w:w="859" w:type="dxa"/>
          </w:tcPr>
          <w:p w:rsidR="00EF6BE5" w:rsidRDefault="00EF6BE5">
            <w:pPr>
              <w:pStyle w:val="ConsPlusNormal"/>
              <w:jc w:val="center"/>
            </w:pPr>
            <w:r>
              <w:t>34</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0,7</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33</w:t>
            </w:r>
          </w:p>
        </w:tc>
        <w:tc>
          <w:tcPr>
            <w:tcW w:w="859" w:type="dxa"/>
          </w:tcPr>
          <w:p w:rsidR="00EF6BE5" w:rsidRDefault="00EF6BE5">
            <w:pPr>
              <w:pStyle w:val="ConsPlusNormal"/>
              <w:jc w:val="center"/>
            </w:pPr>
            <w:r>
              <w:t>28</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35</w:t>
            </w:r>
          </w:p>
        </w:tc>
        <w:tc>
          <w:tcPr>
            <w:tcW w:w="859" w:type="dxa"/>
          </w:tcPr>
          <w:p w:rsidR="00EF6BE5" w:rsidRDefault="00EF6BE5">
            <w:pPr>
              <w:pStyle w:val="ConsPlusNormal"/>
              <w:jc w:val="center"/>
            </w:pPr>
            <w:r>
              <w:t>11</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1,7</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39</w:t>
            </w:r>
          </w:p>
        </w:tc>
        <w:tc>
          <w:tcPr>
            <w:tcW w:w="859" w:type="dxa"/>
          </w:tcPr>
          <w:p w:rsidR="00EF6BE5" w:rsidRDefault="00EF6BE5">
            <w:pPr>
              <w:pStyle w:val="ConsPlusNormal"/>
              <w:jc w:val="center"/>
            </w:pPr>
            <w:r>
              <w:t>56</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0,8</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lastRenderedPageBreak/>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41</w:t>
            </w:r>
          </w:p>
        </w:tc>
        <w:tc>
          <w:tcPr>
            <w:tcW w:w="859" w:type="dxa"/>
          </w:tcPr>
          <w:p w:rsidR="00EF6BE5" w:rsidRDefault="00EF6BE5">
            <w:pPr>
              <w:pStyle w:val="ConsPlusNormal"/>
              <w:jc w:val="center"/>
            </w:pPr>
            <w:r>
              <w:t>31</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0,6</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43</w:t>
            </w:r>
          </w:p>
        </w:tc>
        <w:tc>
          <w:tcPr>
            <w:tcW w:w="859" w:type="dxa"/>
          </w:tcPr>
          <w:p w:rsidR="00EF6BE5" w:rsidRDefault="00EF6BE5">
            <w:pPr>
              <w:pStyle w:val="ConsPlusNormal"/>
              <w:jc w:val="center"/>
            </w:pPr>
            <w:r>
              <w:t>29</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0,9</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53</w:t>
            </w:r>
          </w:p>
        </w:tc>
        <w:tc>
          <w:tcPr>
            <w:tcW w:w="859" w:type="dxa"/>
          </w:tcPr>
          <w:p w:rsidR="00EF6BE5" w:rsidRDefault="00EF6BE5">
            <w:pPr>
              <w:pStyle w:val="ConsPlusNormal"/>
              <w:jc w:val="center"/>
            </w:pPr>
            <w:r>
              <w:t>39</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1,6</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54</w:t>
            </w:r>
          </w:p>
        </w:tc>
        <w:tc>
          <w:tcPr>
            <w:tcW w:w="859" w:type="dxa"/>
          </w:tcPr>
          <w:p w:rsidR="00EF6BE5" w:rsidRDefault="00EF6BE5">
            <w:pPr>
              <w:pStyle w:val="ConsPlusNormal"/>
              <w:jc w:val="center"/>
            </w:pPr>
            <w:r>
              <w:t>35</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0,9</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55</w:t>
            </w:r>
          </w:p>
        </w:tc>
        <w:tc>
          <w:tcPr>
            <w:tcW w:w="859" w:type="dxa"/>
          </w:tcPr>
          <w:p w:rsidR="00EF6BE5" w:rsidRDefault="00EF6BE5">
            <w:pPr>
              <w:pStyle w:val="ConsPlusNormal"/>
              <w:jc w:val="center"/>
            </w:pPr>
            <w:r>
              <w:t>52</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1,9</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57</w:t>
            </w:r>
          </w:p>
        </w:tc>
        <w:tc>
          <w:tcPr>
            <w:tcW w:w="859" w:type="dxa"/>
          </w:tcPr>
          <w:p w:rsidR="00EF6BE5" w:rsidRDefault="00EF6BE5">
            <w:pPr>
              <w:pStyle w:val="ConsPlusNormal"/>
              <w:jc w:val="center"/>
            </w:pPr>
            <w:r>
              <w:t>32</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60</w:t>
            </w:r>
          </w:p>
        </w:tc>
        <w:tc>
          <w:tcPr>
            <w:tcW w:w="859" w:type="dxa"/>
          </w:tcPr>
          <w:p w:rsidR="00EF6BE5" w:rsidRDefault="00EF6BE5">
            <w:pPr>
              <w:pStyle w:val="ConsPlusNormal"/>
              <w:jc w:val="center"/>
            </w:pPr>
            <w:r>
              <w:t>59</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61</w:t>
            </w:r>
          </w:p>
        </w:tc>
        <w:tc>
          <w:tcPr>
            <w:tcW w:w="859" w:type="dxa"/>
          </w:tcPr>
          <w:p w:rsidR="00EF6BE5" w:rsidRDefault="00EF6BE5">
            <w:pPr>
              <w:pStyle w:val="ConsPlusNormal"/>
              <w:jc w:val="center"/>
            </w:pPr>
            <w:r>
              <w:t>42</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62</w:t>
            </w:r>
          </w:p>
        </w:tc>
        <w:tc>
          <w:tcPr>
            <w:tcW w:w="859" w:type="dxa"/>
          </w:tcPr>
          <w:p w:rsidR="00EF6BE5" w:rsidRDefault="00EF6BE5">
            <w:pPr>
              <w:pStyle w:val="ConsPlusNormal"/>
              <w:jc w:val="center"/>
            </w:pPr>
            <w:r>
              <w:t>37</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65</w:t>
            </w:r>
          </w:p>
        </w:tc>
        <w:tc>
          <w:tcPr>
            <w:tcW w:w="859" w:type="dxa"/>
          </w:tcPr>
          <w:p w:rsidR="00EF6BE5" w:rsidRDefault="00EF6BE5">
            <w:pPr>
              <w:pStyle w:val="ConsPlusNormal"/>
              <w:jc w:val="center"/>
            </w:pPr>
            <w:r>
              <w:t>23</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0,7</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66</w:t>
            </w:r>
          </w:p>
        </w:tc>
        <w:tc>
          <w:tcPr>
            <w:tcW w:w="859" w:type="dxa"/>
          </w:tcPr>
          <w:p w:rsidR="00EF6BE5" w:rsidRDefault="00EF6BE5">
            <w:pPr>
              <w:pStyle w:val="ConsPlusNormal"/>
              <w:jc w:val="center"/>
            </w:pPr>
            <w:r>
              <w:t>23</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1,3</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69</w:t>
            </w:r>
          </w:p>
        </w:tc>
        <w:tc>
          <w:tcPr>
            <w:tcW w:w="859" w:type="dxa"/>
          </w:tcPr>
          <w:p w:rsidR="00EF6BE5" w:rsidRDefault="00EF6BE5">
            <w:pPr>
              <w:pStyle w:val="ConsPlusNormal"/>
              <w:jc w:val="center"/>
            </w:pPr>
            <w:r>
              <w:t>33</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70</w:t>
            </w:r>
          </w:p>
        </w:tc>
        <w:tc>
          <w:tcPr>
            <w:tcW w:w="859" w:type="dxa"/>
          </w:tcPr>
          <w:p w:rsidR="00EF6BE5" w:rsidRDefault="00EF6BE5">
            <w:pPr>
              <w:pStyle w:val="ConsPlusNormal"/>
              <w:jc w:val="center"/>
            </w:pPr>
            <w:r>
              <w:t>31</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0,5</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72</w:t>
            </w:r>
          </w:p>
        </w:tc>
        <w:tc>
          <w:tcPr>
            <w:tcW w:w="859" w:type="dxa"/>
          </w:tcPr>
          <w:p w:rsidR="00EF6BE5" w:rsidRDefault="00EF6BE5">
            <w:pPr>
              <w:pStyle w:val="ConsPlusNormal"/>
              <w:jc w:val="center"/>
            </w:pPr>
            <w:r>
              <w:t>47</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1,8</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17</w:t>
            </w:r>
          </w:p>
        </w:tc>
        <w:tc>
          <w:tcPr>
            <w:tcW w:w="859" w:type="dxa"/>
          </w:tcPr>
          <w:p w:rsidR="00EF6BE5" w:rsidRDefault="00EF6BE5">
            <w:pPr>
              <w:pStyle w:val="ConsPlusNormal"/>
              <w:jc w:val="center"/>
            </w:pPr>
            <w:r>
              <w:t>27</w:t>
            </w:r>
          </w:p>
        </w:tc>
        <w:tc>
          <w:tcPr>
            <w:tcW w:w="1024" w:type="dxa"/>
          </w:tcPr>
          <w:p w:rsidR="00EF6BE5" w:rsidRDefault="00EF6BE5">
            <w:pPr>
              <w:pStyle w:val="ConsPlusNormal"/>
              <w:jc w:val="center"/>
            </w:pPr>
            <w:r>
              <w:t>1,3</w:t>
            </w:r>
          </w:p>
        </w:tc>
        <w:tc>
          <w:tcPr>
            <w:tcW w:w="1714" w:type="dxa"/>
          </w:tcPr>
          <w:p w:rsidR="00EF6BE5" w:rsidRDefault="00EF6BE5">
            <w:pPr>
              <w:pStyle w:val="ConsPlusNormal"/>
              <w:jc w:val="center"/>
            </w:pPr>
            <w:r>
              <w:t>4,6</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22</w:t>
            </w:r>
          </w:p>
        </w:tc>
        <w:tc>
          <w:tcPr>
            <w:tcW w:w="859" w:type="dxa"/>
          </w:tcPr>
          <w:p w:rsidR="00EF6BE5" w:rsidRDefault="00EF6BE5">
            <w:pPr>
              <w:pStyle w:val="ConsPlusNormal"/>
              <w:jc w:val="center"/>
            </w:pPr>
            <w:r>
              <w:t>33</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23</w:t>
            </w:r>
          </w:p>
        </w:tc>
        <w:tc>
          <w:tcPr>
            <w:tcW w:w="859" w:type="dxa"/>
          </w:tcPr>
          <w:p w:rsidR="00EF6BE5" w:rsidRDefault="00EF6BE5">
            <w:pPr>
              <w:pStyle w:val="ConsPlusNormal"/>
              <w:jc w:val="center"/>
            </w:pPr>
            <w:r>
              <w:t>16</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1,7</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25</w:t>
            </w:r>
          </w:p>
        </w:tc>
        <w:tc>
          <w:tcPr>
            <w:tcW w:w="859" w:type="dxa"/>
          </w:tcPr>
          <w:p w:rsidR="00EF6BE5" w:rsidRDefault="00EF6BE5">
            <w:pPr>
              <w:pStyle w:val="ConsPlusNormal"/>
              <w:jc w:val="center"/>
            </w:pPr>
            <w:r>
              <w:t>44</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26</w:t>
            </w:r>
          </w:p>
        </w:tc>
        <w:tc>
          <w:tcPr>
            <w:tcW w:w="859" w:type="dxa"/>
          </w:tcPr>
          <w:p w:rsidR="00EF6BE5" w:rsidRDefault="00EF6BE5">
            <w:pPr>
              <w:pStyle w:val="ConsPlusNormal"/>
              <w:jc w:val="center"/>
            </w:pPr>
            <w:r>
              <w:t>39</w:t>
            </w:r>
          </w:p>
        </w:tc>
        <w:tc>
          <w:tcPr>
            <w:tcW w:w="1024" w:type="dxa"/>
          </w:tcPr>
          <w:p w:rsidR="00EF6BE5" w:rsidRDefault="00EF6BE5">
            <w:pPr>
              <w:pStyle w:val="ConsPlusNormal"/>
              <w:jc w:val="center"/>
            </w:pPr>
            <w:r>
              <w:t>1,1</w:t>
            </w:r>
          </w:p>
        </w:tc>
        <w:tc>
          <w:tcPr>
            <w:tcW w:w="1714" w:type="dxa"/>
          </w:tcPr>
          <w:p w:rsidR="00EF6BE5" w:rsidRDefault="00EF6BE5">
            <w:pPr>
              <w:pStyle w:val="ConsPlusNormal"/>
              <w:jc w:val="center"/>
            </w:pPr>
            <w:r>
              <w:t>3,6</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lastRenderedPageBreak/>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29</w:t>
            </w:r>
          </w:p>
        </w:tc>
        <w:tc>
          <w:tcPr>
            <w:tcW w:w="859" w:type="dxa"/>
          </w:tcPr>
          <w:p w:rsidR="00EF6BE5" w:rsidRDefault="00EF6BE5">
            <w:pPr>
              <w:pStyle w:val="ConsPlusNormal"/>
              <w:jc w:val="center"/>
            </w:pPr>
            <w:r>
              <w:t>38</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2,6</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31</w:t>
            </w:r>
          </w:p>
        </w:tc>
        <w:tc>
          <w:tcPr>
            <w:tcW w:w="859" w:type="dxa"/>
          </w:tcPr>
          <w:p w:rsidR="00EF6BE5" w:rsidRDefault="00EF6BE5">
            <w:pPr>
              <w:pStyle w:val="ConsPlusNormal"/>
              <w:jc w:val="center"/>
            </w:pPr>
            <w:r>
              <w:t>67</w:t>
            </w:r>
          </w:p>
        </w:tc>
        <w:tc>
          <w:tcPr>
            <w:tcW w:w="1024" w:type="dxa"/>
          </w:tcPr>
          <w:p w:rsidR="00EF6BE5" w:rsidRDefault="00EF6BE5">
            <w:pPr>
              <w:pStyle w:val="ConsPlusNormal"/>
              <w:jc w:val="center"/>
            </w:pPr>
            <w:r>
              <w:t>1,2</w:t>
            </w:r>
          </w:p>
        </w:tc>
        <w:tc>
          <w:tcPr>
            <w:tcW w:w="1714" w:type="dxa"/>
          </w:tcPr>
          <w:p w:rsidR="00EF6BE5" w:rsidRDefault="00EF6BE5">
            <w:pPr>
              <w:pStyle w:val="ConsPlusNormal"/>
              <w:jc w:val="center"/>
            </w:pPr>
            <w:r>
              <w:t>4</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33</w:t>
            </w:r>
          </w:p>
        </w:tc>
        <w:tc>
          <w:tcPr>
            <w:tcW w:w="859" w:type="dxa"/>
          </w:tcPr>
          <w:p w:rsidR="00EF6BE5" w:rsidRDefault="00EF6BE5">
            <w:pPr>
              <w:pStyle w:val="ConsPlusNormal"/>
              <w:jc w:val="center"/>
            </w:pPr>
            <w:r>
              <w:t>29</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2,4</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35</w:t>
            </w:r>
          </w:p>
        </w:tc>
        <w:tc>
          <w:tcPr>
            <w:tcW w:w="859" w:type="dxa"/>
          </w:tcPr>
          <w:p w:rsidR="00EF6BE5" w:rsidRDefault="00EF6BE5">
            <w:pPr>
              <w:pStyle w:val="ConsPlusNormal"/>
              <w:jc w:val="center"/>
            </w:pPr>
            <w:r>
              <w:t>12</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36</w:t>
            </w:r>
          </w:p>
        </w:tc>
        <w:tc>
          <w:tcPr>
            <w:tcW w:w="859" w:type="dxa"/>
          </w:tcPr>
          <w:p w:rsidR="00EF6BE5" w:rsidRDefault="00EF6BE5">
            <w:pPr>
              <w:pStyle w:val="ConsPlusNormal"/>
              <w:jc w:val="center"/>
            </w:pPr>
            <w:r>
              <w:t>21</w:t>
            </w:r>
          </w:p>
        </w:tc>
        <w:tc>
          <w:tcPr>
            <w:tcW w:w="1024" w:type="dxa"/>
          </w:tcPr>
          <w:p w:rsidR="00EF6BE5" w:rsidRDefault="00EF6BE5">
            <w:pPr>
              <w:pStyle w:val="ConsPlusNormal"/>
              <w:jc w:val="center"/>
            </w:pPr>
            <w:r>
              <w:t>1,3</w:t>
            </w:r>
          </w:p>
        </w:tc>
        <w:tc>
          <w:tcPr>
            <w:tcW w:w="1714" w:type="dxa"/>
          </w:tcPr>
          <w:p w:rsidR="00EF6BE5" w:rsidRDefault="00EF6BE5">
            <w:pPr>
              <w:pStyle w:val="ConsPlusNormal"/>
              <w:jc w:val="center"/>
            </w:pPr>
            <w:r>
              <w:t>4,4</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37</w:t>
            </w:r>
          </w:p>
        </w:tc>
        <w:tc>
          <w:tcPr>
            <w:tcW w:w="859" w:type="dxa"/>
          </w:tcPr>
          <w:p w:rsidR="00EF6BE5" w:rsidRDefault="00EF6BE5">
            <w:pPr>
              <w:pStyle w:val="ConsPlusNormal"/>
              <w:jc w:val="center"/>
            </w:pPr>
            <w:r>
              <w:t>33</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39</w:t>
            </w:r>
          </w:p>
        </w:tc>
        <w:tc>
          <w:tcPr>
            <w:tcW w:w="859" w:type="dxa"/>
          </w:tcPr>
          <w:p w:rsidR="00EF6BE5" w:rsidRDefault="00EF6BE5">
            <w:pPr>
              <w:pStyle w:val="ConsPlusNormal"/>
              <w:jc w:val="center"/>
            </w:pPr>
            <w:r>
              <w:t>57</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2,8</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40</w:t>
            </w:r>
          </w:p>
        </w:tc>
        <w:tc>
          <w:tcPr>
            <w:tcW w:w="859" w:type="dxa"/>
          </w:tcPr>
          <w:p w:rsidR="00EF6BE5" w:rsidRDefault="00EF6BE5">
            <w:pPr>
              <w:pStyle w:val="ConsPlusNormal"/>
              <w:jc w:val="center"/>
            </w:pPr>
            <w:r>
              <w:t>53</w:t>
            </w:r>
          </w:p>
        </w:tc>
        <w:tc>
          <w:tcPr>
            <w:tcW w:w="1024" w:type="dxa"/>
          </w:tcPr>
          <w:p w:rsidR="00EF6BE5" w:rsidRDefault="00EF6BE5">
            <w:pPr>
              <w:pStyle w:val="ConsPlusNormal"/>
              <w:jc w:val="center"/>
            </w:pPr>
            <w:r>
              <w:t>1,5</w:t>
            </w:r>
          </w:p>
        </w:tc>
        <w:tc>
          <w:tcPr>
            <w:tcW w:w="1714" w:type="dxa"/>
          </w:tcPr>
          <w:p w:rsidR="00EF6BE5" w:rsidRDefault="00EF6BE5">
            <w:pPr>
              <w:pStyle w:val="ConsPlusNormal"/>
              <w:jc w:val="center"/>
            </w:pPr>
            <w:r>
              <w:t>5</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42</w:t>
            </w:r>
          </w:p>
        </w:tc>
        <w:tc>
          <w:tcPr>
            <w:tcW w:w="859" w:type="dxa"/>
          </w:tcPr>
          <w:p w:rsidR="00EF6BE5" w:rsidRDefault="00EF6BE5">
            <w:pPr>
              <w:pStyle w:val="ConsPlusNormal"/>
              <w:jc w:val="center"/>
            </w:pPr>
            <w:r>
              <w:t>49</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44</w:t>
            </w:r>
          </w:p>
        </w:tc>
        <w:tc>
          <w:tcPr>
            <w:tcW w:w="859" w:type="dxa"/>
          </w:tcPr>
          <w:p w:rsidR="00EF6BE5" w:rsidRDefault="00EF6BE5">
            <w:pPr>
              <w:pStyle w:val="ConsPlusNormal"/>
              <w:jc w:val="center"/>
            </w:pPr>
            <w:r>
              <w:t>20</w:t>
            </w:r>
          </w:p>
        </w:tc>
        <w:tc>
          <w:tcPr>
            <w:tcW w:w="1024" w:type="dxa"/>
          </w:tcPr>
          <w:p w:rsidR="00EF6BE5" w:rsidRDefault="00EF6BE5">
            <w:pPr>
              <w:pStyle w:val="ConsPlusNormal"/>
              <w:jc w:val="center"/>
            </w:pPr>
            <w:r>
              <w:t>1,3</w:t>
            </w:r>
          </w:p>
        </w:tc>
        <w:tc>
          <w:tcPr>
            <w:tcW w:w="1714" w:type="dxa"/>
          </w:tcPr>
          <w:p w:rsidR="00EF6BE5" w:rsidRDefault="00EF6BE5">
            <w:pPr>
              <w:pStyle w:val="ConsPlusNormal"/>
              <w:jc w:val="center"/>
            </w:pPr>
            <w:r>
              <w:t>4,6</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46</w:t>
            </w:r>
          </w:p>
        </w:tc>
        <w:tc>
          <w:tcPr>
            <w:tcW w:w="859" w:type="dxa"/>
          </w:tcPr>
          <w:p w:rsidR="00EF6BE5" w:rsidRDefault="00EF6BE5">
            <w:pPr>
              <w:pStyle w:val="ConsPlusNormal"/>
              <w:jc w:val="center"/>
            </w:pPr>
            <w:r>
              <w:t>24</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2,5</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49</w:t>
            </w:r>
          </w:p>
        </w:tc>
        <w:tc>
          <w:tcPr>
            <w:tcW w:w="859" w:type="dxa"/>
          </w:tcPr>
          <w:p w:rsidR="00EF6BE5" w:rsidRDefault="00EF6BE5">
            <w:pPr>
              <w:pStyle w:val="ConsPlusNormal"/>
              <w:jc w:val="center"/>
            </w:pPr>
            <w:r>
              <w:t>21</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1,6</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50</w:t>
            </w:r>
          </w:p>
        </w:tc>
        <w:tc>
          <w:tcPr>
            <w:tcW w:w="859" w:type="dxa"/>
          </w:tcPr>
          <w:p w:rsidR="00EF6BE5" w:rsidRDefault="00EF6BE5">
            <w:pPr>
              <w:pStyle w:val="ConsPlusNormal"/>
              <w:jc w:val="center"/>
            </w:pPr>
            <w:r>
              <w:t>33</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0,8</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53</w:t>
            </w:r>
          </w:p>
        </w:tc>
        <w:tc>
          <w:tcPr>
            <w:tcW w:w="859" w:type="dxa"/>
          </w:tcPr>
          <w:p w:rsidR="00EF6BE5" w:rsidRDefault="00EF6BE5">
            <w:pPr>
              <w:pStyle w:val="ConsPlusNormal"/>
              <w:jc w:val="center"/>
            </w:pPr>
            <w:r>
              <w:t>40</w:t>
            </w:r>
          </w:p>
        </w:tc>
        <w:tc>
          <w:tcPr>
            <w:tcW w:w="1024" w:type="dxa"/>
          </w:tcPr>
          <w:p w:rsidR="00EF6BE5" w:rsidRDefault="00EF6BE5">
            <w:pPr>
              <w:pStyle w:val="ConsPlusNormal"/>
              <w:jc w:val="center"/>
            </w:pPr>
            <w:r>
              <w:t>1,1</w:t>
            </w:r>
          </w:p>
        </w:tc>
        <w:tc>
          <w:tcPr>
            <w:tcW w:w="1714" w:type="dxa"/>
          </w:tcPr>
          <w:p w:rsidR="00EF6BE5" w:rsidRDefault="00EF6BE5">
            <w:pPr>
              <w:pStyle w:val="ConsPlusNormal"/>
              <w:jc w:val="center"/>
            </w:pPr>
            <w:r>
              <w:t>3,9</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59</w:t>
            </w:r>
          </w:p>
        </w:tc>
        <w:tc>
          <w:tcPr>
            <w:tcW w:w="859" w:type="dxa"/>
          </w:tcPr>
          <w:p w:rsidR="00EF6BE5" w:rsidRDefault="00EF6BE5">
            <w:pPr>
              <w:pStyle w:val="ConsPlusNormal"/>
              <w:jc w:val="center"/>
            </w:pPr>
            <w:r>
              <w:t>38</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0,4</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60</w:t>
            </w:r>
          </w:p>
        </w:tc>
        <w:tc>
          <w:tcPr>
            <w:tcW w:w="859" w:type="dxa"/>
          </w:tcPr>
          <w:p w:rsidR="00EF6BE5" w:rsidRDefault="00EF6BE5">
            <w:pPr>
              <w:pStyle w:val="ConsPlusNormal"/>
              <w:jc w:val="center"/>
            </w:pPr>
            <w:r>
              <w:t>60</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0,4</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61</w:t>
            </w:r>
          </w:p>
        </w:tc>
        <w:tc>
          <w:tcPr>
            <w:tcW w:w="859" w:type="dxa"/>
          </w:tcPr>
          <w:p w:rsidR="00EF6BE5" w:rsidRDefault="00EF6BE5">
            <w:pPr>
              <w:pStyle w:val="ConsPlusNormal"/>
              <w:jc w:val="center"/>
            </w:pPr>
            <w:r>
              <w:t>43</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62</w:t>
            </w:r>
          </w:p>
        </w:tc>
        <w:tc>
          <w:tcPr>
            <w:tcW w:w="859" w:type="dxa"/>
          </w:tcPr>
          <w:p w:rsidR="00EF6BE5" w:rsidRDefault="00EF6BE5">
            <w:pPr>
              <w:pStyle w:val="ConsPlusNormal"/>
              <w:jc w:val="center"/>
            </w:pPr>
            <w:r>
              <w:t>38</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2,9</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63</w:t>
            </w:r>
          </w:p>
        </w:tc>
        <w:tc>
          <w:tcPr>
            <w:tcW w:w="859" w:type="dxa"/>
          </w:tcPr>
          <w:p w:rsidR="00EF6BE5" w:rsidRDefault="00EF6BE5">
            <w:pPr>
              <w:pStyle w:val="ConsPlusNormal"/>
              <w:jc w:val="center"/>
            </w:pPr>
            <w:r>
              <w:t>38</w:t>
            </w:r>
          </w:p>
        </w:tc>
        <w:tc>
          <w:tcPr>
            <w:tcW w:w="1024" w:type="dxa"/>
          </w:tcPr>
          <w:p w:rsidR="00EF6BE5" w:rsidRDefault="00EF6BE5">
            <w:pPr>
              <w:pStyle w:val="ConsPlusNormal"/>
              <w:jc w:val="center"/>
            </w:pPr>
            <w:r>
              <w:t>1,7</w:t>
            </w:r>
          </w:p>
        </w:tc>
        <w:tc>
          <w:tcPr>
            <w:tcW w:w="1714" w:type="dxa"/>
          </w:tcPr>
          <w:p w:rsidR="00EF6BE5" w:rsidRDefault="00EF6BE5">
            <w:pPr>
              <w:pStyle w:val="ConsPlusNormal"/>
              <w:jc w:val="center"/>
            </w:pPr>
            <w:r>
              <w:t>5,7</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lastRenderedPageBreak/>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64</w:t>
            </w:r>
          </w:p>
        </w:tc>
        <w:tc>
          <w:tcPr>
            <w:tcW w:w="859" w:type="dxa"/>
          </w:tcPr>
          <w:p w:rsidR="00EF6BE5" w:rsidRDefault="00EF6BE5">
            <w:pPr>
              <w:pStyle w:val="ConsPlusNormal"/>
              <w:jc w:val="center"/>
            </w:pPr>
            <w:r>
              <w:t>23</w:t>
            </w:r>
          </w:p>
        </w:tc>
        <w:tc>
          <w:tcPr>
            <w:tcW w:w="1024" w:type="dxa"/>
          </w:tcPr>
          <w:p w:rsidR="00EF6BE5" w:rsidRDefault="00EF6BE5">
            <w:pPr>
              <w:pStyle w:val="ConsPlusNormal"/>
              <w:jc w:val="center"/>
            </w:pPr>
            <w:r>
              <w:t>1,5</w:t>
            </w:r>
          </w:p>
        </w:tc>
        <w:tc>
          <w:tcPr>
            <w:tcW w:w="1714" w:type="dxa"/>
          </w:tcPr>
          <w:p w:rsidR="00EF6BE5" w:rsidRDefault="00EF6BE5">
            <w:pPr>
              <w:pStyle w:val="ConsPlusNormal"/>
              <w:jc w:val="center"/>
            </w:pPr>
            <w:r>
              <w:t>5,1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65</w:t>
            </w:r>
          </w:p>
        </w:tc>
        <w:tc>
          <w:tcPr>
            <w:tcW w:w="859" w:type="dxa"/>
          </w:tcPr>
          <w:p w:rsidR="00EF6BE5" w:rsidRDefault="00EF6BE5">
            <w:pPr>
              <w:pStyle w:val="ConsPlusNormal"/>
              <w:jc w:val="center"/>
            </w:pPr>
            <w:r>
              <w:t>24</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66</w:t>
            </w:r>
          </w:p>
        </w:tc>
        <w:tc>
          <w:tcPr>
            <w:tcW w:w="859" w:type="dxa"/>
          </w:tcPr>
          <w:p w:rsidR="00EF6BE5" w:rsidRDefault="00EF6BE5">
            <w:pPr>
              <w:pStyle w:val="ConsPlusNormal"/>
              <w:jc w:val="center"/>
            </w:pPr>
            <w:r>
              <w:t>24</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2,8</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68</w:t>
            </w:r>
          </w:p>
        </w:tc>
        <w:tc>
          <w:tcPr>
            <w:tcW w:w="859" w:type="dxa"/>
          </w:tcPr>
          <w:p w:rsidR="00EF6BE5" w:rsidRDefault="00EF6BE5">
            <w:pPr>
              <w:pStyle w:val="ConsPlusNormal"/>
              <w:jc w:val="center"/>
            </w:pPr>
            <w:r>
              <w:t>36</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1,5</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72</w:t>
            </w:r>
          </w:p>
        </w:tc>
        <w:tc>
          <w:tcPr>
            <w:tcW w:w="859" w:type="dxa"/>
          </w:tcPr>
          <w:p w:rsidR="00EF6BE5" w:rsidRDefault="00EF6BE5">
            <w:pPr>
              <w:pStyle w:val="ConsPlusNormal"/>
              <w:jc w:val="center"/>
            </w:pPr>
            <w:r>
              <w:t>48</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2,7</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74</w:t>
            </w:r>
          </w:p>
        </w:tc>
        <w:tc>
          <w:tcPr>
            <w:tcW w:w="859" w:type="dxa"/>
          </w:tcPr>
          <w:p w:rsidR="00EF6BE5" w:rsidRDefault="00EF6BE5">
            <w:pPr>
              <w:pStyle w:val="ConsPlusNormal"/>
              <w:jc w:val="center"/>
            </w:pPr>
            <w:r>
              <w:t>32</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1,6</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4762" w:type="dxa"/>
            <w:gridSpan w:val="2"/>
          </w:tcPr>
          <w:p w:rsidR="00EF6BE5" w:rsidRDefault="00EF6BE5">
            <w:pPr>
              <w:pStyle w:val="ConsPlusNormal"/>
              <w:jc w:val="center"/>
            </w:pPr>
            <w:r>
              <w:t>Итого</w:t>
            </w:r>
          </w:p>
        </w:tc>
        <w:tc>
          <w:tcPr>
            <w:tcW w:w="1009" w:type="dxa"/>
          </w:tcPr>
          <w:p w:rsidR="00EF6BE5" w:rsidRDefault="00EF6BE5">
            <w:pPr>
              <w:pStyle w:val="ConsPlusNormal"/>
            </w:pPr>
          </w:p>
        </w:tc>
        <w:tc>
          <w:tcPr>
            <w:tcW w:w="859" w:type="dxa"/>
          </w:tcPr>
          <w:p w:rsidR="00EF6BE5" w:rsidRDefault="00EF6BE5">
            <w:pPr>
              <w:pStyle w:val="ConsPlusNormal"/>
            </w:pPr>
          </w:p>
        </w:tc>
        <w:tc>
          <w:tcPr>
            <w:tcW w:w="1024" w:type="dxa"/>
          </w:tcPr>
          <w:p w:rsidR="00EF6BE5" w:rsidRDefault="00EF6BE5">
            <w:pPr>
              <w:pStyle w:val="ConsPlusNormal"/>
              <w:jc w:val="center"/>
            </w:pPr>
            <w:r>
              <w:t>36,7</w:t>
            </w:r>
          </w:p>
        </w:tc>
        <w:tc>
          <w:tcPr>
            <w:tcW w:w="1714" w:type="dxa"/>
          </w:tcPr>
          <w:p w:rsidR="00EF6BE5" w:rsidRDefault="00EF6BE5">
            <w:pPr>
              <w:pStyle w:val="ConsPlusNormal"/>
              <w:jc w:val="center"/>
            </w:pPr>
            <w:r>
              <w:t>113,1</w:t>
            </w:r>
          </w:p>
        </w:tc>
        <w:tc>
          <w:tcPr>
            <w:tcW w:w="2494" w:type="dxa"/>
          </w:tcPr>
          <w:p w:rsidR="00EF6BE5" w:rsidRDefault="00EF6BE5">
            <w:pPr>
              <w:pStyle w:val="ConsPlusNormal"/>
            </w:pP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17</w:t>
            </w:r>
          </w:p>
        </w:tc>
        <w:tc>
          <w:tcPr>
            <w:tcW w:w="859" w:type="dxa"/>
          </w:tcPr>
          <w:p w:rsidR="00EF6BE5" w:rsidRDefault="00EF6BE5">
            <w:pPr>
              <w:pStyle w:val="ConsPlusNormal"/>
              <w:jc w:val="center"/>
            </w:pPr>
            <w:r>
              <w:t>27</w:t>
            </w:r>
          </w:p>
        </w:tc>
        <w:tc>
          <w:tcPr>
            <w:tcW w:w="1024" w:type="dxa"/>
          </w:tcPr>
          <w:p w:rsidR="00EF6BE5" w:rsidRDefault="00EF6BE5">
            <w:pPr>
              <w:pStyle w:val="ConsPlusNormal"/>
              <w:jc w:val="center"/>
            </w:pPr>
            <w:r>
              <w:t>1,3</w:t>
            </w:r>
          </w:p>
        </w:tc>
        <w:tc>
          <w:tcPr>
            <w:tcW w:w="1714" w:type="dxa"/>
          </w:tcPr>
          <w:p w:rsidR="00EF6BE5" w:rsidRDefault="00EF6BE5">
            <w:pPr>
              <w:pStyle w:val="ConsPlusNormal"/>
              <w:jc w:val="center"/>
            </w:pPr>
            <w:r>
              <w:t>4,6</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22</w:t>
            </w:r>
          </w:p>
        </w:tc>
        <w:tc>
          <w:tcPr>
            <w:tcW w:w="859" w:type="dxa"/>
          </w:tcPr>
          <w:p w:rsidR="00EF6BE5" w:rsidRDefault="00EF6BE5">
            <w:pPr>
              <w:pStyle w:val="ConsPlusNormal"/>
              <w:jc w:val="center"/>
            </w:pPr>
            <w:r>
              <w:t>33</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23</w:t>
            </w:r>
          </w:p>
        </w:tc>
        <w:tc>
          <w:tcPr>
            <w:tcW w:w="859" w:type="dxa"/>
          </w:tcPr>
          <w:p w:rsidR="00EF6BE5" w:rsidRDefault="00EF6BE5">
            <w:pPr>
              <w:pStyle w:val="ConsPlusNormal"/>
              <w:jc w:val="center"/>
            </w:pPr>
            <w:r>
              <w:t>16</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1,7</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25</w:t>
            </w:r>
          </w:p>
        </w:tc>
        <w:tc>
          <w:tcPr>
            <w:tcW w:w="859" w:type="dxa"/>
          </w:tcPr>
          <w:p w:rsidR="00EF6BE5" w:rsidRDefault="00EF6BE5">
            <w:pPr>
              <w:pStyle w:val="ConsPlusNormal"/>
              <w:jc w:val="center"/>
            </w:pPr>
            <w:r>
              <w:t>44</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26</w:t>
            </w:r>
          </w:p>
        </w:tc>
        <w:tc>
          <w:tcPr>
            <w:tcW w:w="859" w:type="dxa"/>
          </w:tcPr>
          <w:p w:rsidR="00EF6BE5" w:rsidRDefault="00EF6BE5">
            <w:pPr>
              <w:pStyle w:val="ConsPlusNormal"/>
              <w:jc w:val="center"/>
            </w:pPr>
            <w:r>
              <w:t>39</w:t>
            </w:r>
          </w:p>
        </w:tc>
        <w:tc>
          <w:tcPr>
            <w:tcW w:w="1024" w:type="dxa"/>
          </w:tcPr>
          <w:p w:rsidR="00EF6BE5" w:rsidRDefault="00EF6BE5">
            <w:pPr>
              <w:pStyle w:val="ConsPlusNormal"/>
              <w:jc w:val="center"/>
            </w:pPr>
            <w:r>
              <w:t>1,1</w:t>
            </w:r>
          </w:p>
        </w:tc>
        <w:tc>
          <w:tcPr>
            <w:tcW w:w="1714" w:type="dxa"/>
          </w:tcPr>
          <w:p w:rsidR="00EF6BE5" w:rsidRDefault="00EF6BE5">
            <w:pPr>
              <w:pStyle w:val="ConsPlusNormal"/>
              <w:jc w:val="center"/>
            </w:pPr>
            <w:r>
              <w:t>3,6</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29</w:t>
            </w:r>
          </w:p>
        </w:tc>
        <w:tc>
          <w:tcPr>
            <w:tcW w:w="859" w:type="dxa"/>
          </w:tcPr>
          <w:p w:rsidR="00EF6BE5" w:rsidRDefault="00EF6BE5">
            <w:pPr>
              <w:pStyle w:val="ConsPlusNormal"/>
              <w:jc w:val="center"/>
            </w:pPr>
            <w:r>
              <w:t>38</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2,6</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31</w:t>
            </w:r>
          </w:p>
        </w:tc>
        <w:tc>
          <w:tcPr>
            <w:tcW w:w="859" w:type="dxa"/>
          </w:tcPr>
          <w:p w:rsidR="00EF6BE5" w:rsidRDefault="00EF6BE5">
            <w:pPr>
              <w:pStyle w:val="ConsPlusNormal"/>
              <w:jc w:val="center"/>
            </w:pPr>
            <w:r>
              <w:t>67</w:t>
            </w:r>
          </w:p>
        </w:tc>
        <w:tc>
          <w:tcPr>
            <w:tcW w:w="1024" w:type="dxa"/>
          </w:tcPr>
          <w:p w:rsidR="00EF6BE5" w:rsidRDefault="00EF6BE5">
            <w:pPr>
              <w:pStyle w:val="ConsPlusNormal"/>
              <w:jc w:val="center"/>
            </w:pPr>
            <w:r>
              <w:t>1,2</w:t>
            </w:r>
          </w:p>
        </w:tc>
        <w:tc>
          <w:tcPr>
            <w:tcW w:w="1714" w:type="dxa"/>
          </w:tcPr>
          <w:p w:rsidR="00EF6BE5" w:rsidRDefault="00EF6BE5">
            <w:pPr>
              <w:pStyle w:val="ConsPlusNormal"/>
              <w:jc w:val="center"/>
            </w:pPr>
            <w:r>
              <w:t>4</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33</w:t>
            </w:r>
          </w:p>
        </w:tc>
        <w:tc>
          <w:tcPr>
            <w:tcW w:w="859" w:type="dxa"/>
          </w:tcPr>
          <w:p w:rsidR="00EF6BE5" w:rsidRDefault="00EF6BE5">
            <w:pPr>
              <w:pStyle w:val="ConsPlusNormal"/>
              <w:jc w:val="center"/>
            </w:pPr>
            <w:r>
              <w:t>29</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2,4</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35</w:t>
            </w:r>
          </w:p>
        </w:tc>
        <w:tc>
          <w:tcPr>
            <w:tcW w:w="859" w:type="dxa"/>
          </w:tcPr>
          <w:p w:rsidR="00EF6BE5" w:rsidRDefault="00EF6BE5">
            <w:pPr>
              <w:pStyle w:val="ConsPlusNormal"/>
              <w:jc w:val="center"/>
            </w:pPr>
            <w:r>
              <w:t>12</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36</w:t>
            </w:r>
          </w:p>
        </w:tc>
        <w:tc>
          <w:tcPr>
            <w:tcW w:w="859" w:type="dxa"/>
          </w:tcPr>
          <w:p w:rsidR="00EF6BE5" w:rsidRDefault="00EF6BE5">
            <w:pPr>
              <w:pStyle w:val="ConsPlusNormal"/>
              <w:jc w:val="center"/>
            </w:pPr>
            <w:r>
              <w:t>21</w:t>
            </w:r>
          </w:p>
        </w:tc>
        <w:tc>
          <w:tcPr>
            <w:tcW w:w="1024" w:type="dxa"/>
          </w:tcPr>
          <w:p w:rsidR="00EF6BE5" w:rsidRDefault="00EF6BE5">
            <w:pPr>
              <w:pStyle w:val="ConsPlusNormal"/>
              <w:jc w:val="center"/>
            </w:pPr>
            <w:r>
              <w:t>1,3</w:t>
            </w:r>
          </w:p>
        </w:tc>
        <w:tc>
          <w:tcPr>
            <w:tcW w:w="1714" w:type="dxa"/>
          </w:tcPr>
          <w:p w:rsidR="00EF6BE5" w:rsidRDefault="00EF6BE5">
            <w:pPr>
              <w:pStyle w:val="ConsPlusNormal"/>
              <w:jc w:val="center"/>
            </w:pPr>
            <w:r>
              <w:t>4,4</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37</w:t>
            </w:r>
          </w:p>
        </w:tc>
        <w:tc>
          <w:tcPr>
            <w:tcW w:w="859" w:type="dxa"/>
          </w:tcPr>
          <w:p w:rsidR="00EF6BE5" w:rsidRDefault="00EF6BE5">
            <w:pPr>
              <w:pStyle w:val="ConsPlusNormal"/>
              <w:jc w:val="center"/>
            </w:pPr>
            <w:r>
              <w:t>33</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39</w:t>
            </w:r>
          </w:p>
        </w:tc>
        <w:tc>
          <w:tcPr>
            <w:tcW w:w="859" w:type="dxa"/>
          </w:tcPr>
          <w:p w:rsidR="00EF6BE5" w:rsidRDefault="00EF6BE5">
            <w:pPr>
              <w:pStyle w:val="ConsPlusNormal"/>
              <w:jc w:val="center"/>
            </w:pPr>
            <w:r>
              <w:t>57</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2,8</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lastRenderedPageBreak/>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40</w:t>
            </w:r>
          </w:p>
        </w:tc>
        <w:tc>
          <w:tcPr>
            <w:tcW w:w="859" w:type="dxa"/>
          </w:tcPr>
          <w:p w:rsidR="00EF6BE5" w:rsidRDefault="00EF6BE5">
            <w:pPr>
              <w:pStyle w:val="ConsPlusNormal"/>
              <w:jc w:val="center"/>
            </w:pPr>
            <w:r>
              <w:t>53</w:t>
            </w:r>
          </w:p>
        </w:tc>
        <w:tc>
          <w:tcPr>
            <w:tcW w:w="1024" w:type="dxa"/>
          </w:tcPr>
          <w:p w:rsidR="00EF6BE5" w:rsidRDefault="00EF6BE5">
            <w:pPr>
              <w:pStyle w:val="ConsPlusNormal"/>
              <w:jc w:val="center"/>
            </w:pPr>
            <w:r>
              <w:t>1,5</w:t>
            </w:r>
          </w:p>
        </w:tc>
        <w:tc>
          <w:tcPr>
            <w:tcW w:w="1714" w:type="dxa"/>
          </w:tcPr>
          <w:p w:rsidR="00EF6BE5" w:rsidRDefault="00EF6BE5">
            <w:pPr>
              <w:pStyle w:val="ConsPlusNormal"/>
              <w:jc w:val="center"/>
            </w:pPr>
            <w:r>
              <w:t>5</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42</w:t>
            </w:r>
          </w:p>
        </w:tc>
        <w:tc>
          <w:tcPr>
            <w:tcW w:w="859" w:type="dxa"/>
          </w:tcPr>
          <w:p w:rsidR="00EF6BE5" w:rsidRDefault="00EF6BE5">
            <w:pPr>
              <w:pStyle w:val="ConsPlusNormal"/>
              <w:jc w:val="center"/>
            </w:pPr>
            <w:r>
              <w:t>49</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44</w:t>
            </w:r>
          </w:p>
        </w:tc>
        <w:tc>
          <w:tcPr>
            <w:tcW w:w="859" w:type="dxa"/>
          </w:tcPr>
          <w:p w:rsidR="00EF6BE5" w:rsidRDefault="00EF6BE5">
            <w:pPr>
              <w:pStyle w:val="ConsPlusNormal"/>
              <w:jc w:val="center"/>
            </w:pPr>
            <w:r>
              <w:t>20</w:t>
            </w:r>
          </w:p>
        </w:tc>
        <w:tc>
          <w:tcPr>
            <w:tcW w:w="1024" w:type="dxa"/>
          </w:tcPr>
          <w:p w:rsidR="00EF6BE5" w:rsidRDefault="00EF6BE5">
            <w:pPr>
              <w:pStyle w:val="ConsPlusNormal"/>
              <w:jc w:val="center"/>
            </w:pPr>
            <w:r>
              <w:t>1,3</w:t>
            </w:r>
          </w:p>
        </w:tc>
        <w:tc>
          <w:tcPr>
            <w:tcW w:w="1714" w:type="dxa"/>
          </w:tcPr>
          <w:p w:rsidR="00EF6BE5" w:rsidRDefault="00EF6BE5">
            <w:pPr>
              <w:pStyle w:val="ConsPlusNormal"/>
              <w:jc w:val="center"/>
            </w:pPr>
            <w:r>
              <w:t>4,6</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46</w:t>
            </w:r>
          </w:p>
        </w:tc>
        <w:tc>
          <w:tcPr>
            <w:tcW w:w="859" w:type="dxa"/>
          </w:tcPr>
          <w:p w:rsidR="00EF6BE5" w:rsidRDefault="00EF6BE5">
            <w:pPr>
              <w:pStyle w:val="ConsPlusNormal"/>
              <w:jc w:val="center"/>
            </w:pPr>
            <w:r>
              <w:t>24</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2,5</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49</w:t>
            </w:r>
          </w:p>
        </w:tc>
        <w:tc>
          <w:tcPr>
            <w:tcW w:w="859" w:type="dxa"/>
          </w:tcPr>
          <w:p w:rsidR="00EF6BE5" w:rsidRDefault="00EF6BE5">
            <w:pPr>
              <w:pStyle w:val="ConsPlusNormal"/>
              <w:jc w:val="center"/>
            </w:pPr>
            <w:r>
              <w:t>21</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1,6</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50</w:t>
            </w:r>
          </w:p>
        </w:tc>
        <w:tc>
          <w:tcPr>
            <w:tcW w:w="859" w:type="dxa"/>
          </w:tcPr>
          <w:p w:rsidR="00EF6BE5" w:rsidRDefault="00EF6BE5">
            <w:pPr>
              <w:pStyle w:val="ConsPlusNormal"/>
              <w:jc w:val="center"/>
            </w:pPr>
            <w:r>
              <w:t>33</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0,8</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53</w:t>
            </w:r>
          </w:p>
        </w:tc>
        <w:tc>
          <w:tcPr>
            <w:tcW w:w="859" w:type="dxa"/>
          </w:tcPr>
          <w:p w:rsidR="00EF6BE5" w:rsidRDefault="00EF6BE5">
            <w:pPr>
              <w:pStyle w:val="ConsPlusNormal"/>
              <w:jc w:val="center"/>
            </w:pPr>
            <w:r>
              <w:t>40</w:t>
            </w:r>
          </w:p>
        </w:tc>
        <w:tc>
          <w:tcPr>
            <w:tcW w:w="1024" w:type="dxa"/>
          </w:tcPr>
          <w:p w:rsidR="00EF6BE5" w:rsidRDefault="00EF6BE5">
            <w:pPr>
              <w:pStyle w:val="ConsPlusNormal"/>
              <w:jc w:val="center"/>
            </w:pPr>
            <w:r>
              <w:t>1,1</w:t>
            </w:r>
          </w:p>
        </w:tc>
        <w:tc>
          <w:tcPr>
            <w:tcW w:w="1714" w:type="dxa"/>
          </w:tcPr>
          <w:p w:rsidR="00EF6BE5" w:rsidRDefault="00EF6BE5">
            <w:pPr>
              <w:pStyle w:val="ConsPlusNormal"/>
              <w:jc w:val="center"/>
            </w:pPr>
            <w:r>
              <w:t>3,9</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59</w:t>
            </w:r>
          </w:p>
        </w:tc>
        <w:tc>
          <w:tcPr>
            <w:tcW w:w="859" w:type="dxa"/>
          </w:tcPr>
          <w:p w:rsidR="00EF6BE5" w:rsidRDefault="00EF6BE5">
            <w:pPr>
              <w:pStyle w:val="ConsPlusNormal"/>
              <w:jc w:val="center"/>
            </w:pPr>
            <w:r>
              <w:t>38</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0,4</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60</w:t>
            </w:r>
          </w:p>
        </w:tc>
        <w:tc>
          <w:tcPr>
            <w:tcW w:w="859" w:type="dxa"/>
          </w:tcPr>
          <w:p w:rsidR="00EF6BE5" w:rsidRDefault="00EF6BE5">
            <w:pPr>
              <w:pStyle w:val="ConsPlusNormal"/>
              <w:jc w:val="center"/>
            </w:pPr>
            <w:r>
              <w:t>60</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0,4</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61</w:t>
            </w:r>
          </w:p>
        </w:tc>
        <w:tc>
          <w:tcPr>
            <w:tcW w:w="859" w:type="dxa"/>
          </w:tcPr>
          <w:p w:rsidR="00EF6BE5" w:rsidRDefault="00EF6BE5">
            <w:pPr>
              <w:pStyle w:val="ConsPlusNormal"/>
              <w:jc w:val="center"/>
            </w:pPr>
            <w:r>
              <w:t>43</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62</w:t>
            </w:r>
          </w:p>
        </w:tc>
        <w:tc>
          <w:tcPr>
            <w:tcW w:w="859" w:type="dxa"/>
          </w:tcPr>
          <w:p w:rsidR="00EF6BE5" w:rsidRDefault="00EF6BE5">
            <w:pPr>
              <w:pStyle w:val="ConsPlusNormal"/>
              <w:jc w:val="center"/>
            </w:pPr>
            <w:r>
              <w:t>38</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2,9</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63</w:t>
            </w:r>
          </w:p>
        </w:tc>
        <w:tc>
          <w:tcPr>
            <w:tcW w:w="859" w:type="dxa"/>
          </w:tcPr>
          <w:p w:rsidR="00EF6BE5" w:rsidRDefault="00EF6BE5">
            <w:pPr>
              <w:pStyle w:val="ConsPlusNormal"/>
              <w:jc w:val="center"/>
            </w:pPr>
            <w:r>
              <w:t>38</w:t>
            </w:r>
          </w:p>
        </w:tc>
        <w:tc>
          <w:tcPr>
            <w:tcW w:w="1024" w:type="dxa"/>
          </w:tcPr>
          <w:p w:rsidR="00EF6BE5" w:rsidRDefault="00EF6BE5">
            <w:pPr>
              <w:pStyle w:val="ConsPlusNormal"/>
              <w:jc w:val="center"/>
            </w:pPr>
            <w:r>
              <w:t>1,7</w:t>
            </w:r>
          </w:p>
        </w:tc>
        <w:tc>
          <w:tcPr>
            <w:tcW w:w="1714" w:type="dxa"/>
          </w:tcPr>
          <w:p w:rsidR="00EF6BE5" w:rsidRDefault="00EF6BE5">
            <w:pPr>
              <w:pStyle w:val="ConsPlusNormal"/>
              <w:jc w:val="center"/>
            </w:pPr>
            <w:r>
              <w:t>5,7</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64</w:t>
            </w:r>
          </w:p>
        </w:tc>
        <w:tc>
          <w:tcPr>
            <w:tcW w:w="859" w:type="dxa"/>
          </w:tcPr>
          <w:p w:rsidR="00EF6BE5" w:rsidRDefault="00EF6BE5">
            <w:pPr>
              <w:pStyle w:val="ConsPlusNormal"/>
              <w:jc w:val="center"/>
            </w:pPr>
            <w:r>
              <w:t>23</w:t>
            </w:r>
          </w:p>
        </w:tc>
        <w:tc>
          <w:tcPr>
            <w:tcW w:w="1024" w:type="dxa"/>
          </w:tcPr>
          <w:p w:rsidR="00EF6BE5" w:rsidRDefault="00EF6BE5">
            <w:pPr>
              <w:pStyle w:val="ConsPlusNormal"/>
              <w:jc w:val="center"/>
            </w:pPr>
            <w:r>
              <w:t>1,5</w:t>
            </w:r>
          </w:p>
        </w:tc>
        <w:tc>
          <w:tcPr>
            <w:tcW w:w="1714" w:type="dxa"/>
          </w:tcPr>
          <w:p w:rsidR="00EF6BE5" w:rsidRDefault="00EF6BE5">
            <w:pPr>
              <w:pStyle w:val="ConsPlusNormal"/>
              <w:jc w:val="center"/>
            </w:pPr>
            <w:r>
              <w:t>5.1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65</w:t>
            </w:r>
          </w:p>
        </w:tc>
        <w:tc>
          <w:tcPr>
            <w:tcW w:w="859" w:type="dxa"/>
          </w:tcPr>
          <w:p w:rsidR="00EF6BE5" w:rsidRDefault="00EF6BE5">
            <w:pPr>
              <w:pStyle w:val="ConsPlusNormal"/>
              <w:jc w:val="center"/>
            </w:pPr>
            <w:r>
              <w:t>24</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66</w:t>
            </w:r>
          </w:p>
        </w:tc>
        <w:tc>
          <w:tcPr>
            <w:tcW w:w="859" w:type="dxa"/>
          </w:tcPr>
          <w:p w:rsidR="00EF6BE5" w:rsidRDefault="00EF6BE5">
            <w:pPr>
              <w:pStyle w:val="ConsPlusNormal"/>
              <w:jc w:val="center"/>
            </w:pPr>
            <w:r>
              <w:t>24</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2,8</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68</w:t>
            </w:r>
          </w:p>
        </w:tc>
        <w:tc>
          <w:tcPr>
            <w:tcW w:w="859" w:type="dxa"/>
          </w:tcPr>
          <w:p w:rsidR="00EF6BE5" w:rsidRDefault="00EF6BE5">
            <w:pPr>
              <w:pStyle w:val="ConsPlusNormal"/>
              <w:jc w:val="center"/>
            </w:pPr>
            <w:r>
              <w:t>36</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1,5</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72</w:t>
            </w:r>
          </w:p>
        </w:tc>
        <w:tc>
          <w:tcPr>
            <w:tcW w:w="859" w:type="dxa"/>
          </w:tcPr>
          <w:p w:rsidR="00EF6BE5" w:rsidRDefault="00EF6BE5">
            <w:pPr>
              <w:pStyle w:val="ConsPlusNormal"/>
              <w:jc w:val="center"/>
            </w:pPr>
            <w:r>
              <w:t>48</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2,7</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74</w:t>
            </w:r>
          </w:p>
        </w:tc>
        <w:tc>
          <w:tcPr>
            <w:tcW w:w="859" w:type="dxa"/>
          </w:tcPr>
          <w:p w:rsidR="00EF6BE5" w:rsidRDefault="00EF6BE5">
            <w:pPr>
              <w:pStyle w:val="ConsPlusNormal"/>
              <w:jc w:val="center"/>
            </w:pPr>
            <w:r>
              <w:t>32</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1,6</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4762" w:type="dxa"/>
            <w:gridSpan w:val="2"/>
          </w:tcPr>
          <w:p w:rsidR="00EF6BE5" w:rsidRDefault="00EF6BE5">
            <w:pPr>
              <w:pStyle w:val="ConsPlusNormal"/>
              <w:jc w:val="center"/>
            </w:pPr>
            <w:r>
              <w:t>Итого</w:t>
            </w:r>
          </w:p>
        </w:tc>
        <w:tc>
          <w:tcPr>
            <w:tcW w:w="1009" w:type="dxa"/>
          </w:tcPr>
          <w:p w:rsidR="00EF6BE5" w:rsidRDefault="00EF6BE5">
            <w:pPr>
              <w:pStyle w:val="ConsPlusNormal"/>
            </w:pPr>
          </w:p>
        </w:tc>
        <w:tc>
          <w:tcPr>
            <w:tcW w:w="859" w:type="dxa"/>
          </w:tcPr>
          <w:p w:rsidR="00EF6BE5" w:rsidRDefault="00EF6BE5">
            <w:pPr>
              <w:pStyle w:val="ConsPlusNormal"/>
            </w:pPr>
          </w:p>
        </w:tc>
        <w:tc>
          <w:tcPr>
            <w:tcW w:w="1024" w:type="dxa"/>
          </w:tcPr>
          <w:p w:rsidR="00EF6BE5" w:rsidRDefault="00EF6BE5">
            <w:pPr>
              <w:pStyle w:val="ConsPlusNormal"/>
              <w:jc w:val="center"/>
            </w:pPr>
            <w:r>
              <w:t>23,5</w:t>
            </w:r>
          </w:p>
        </w:tc>
        <w:tc>
          <w:tcPr>
            <w:tcW w:w="1714" w:type="dxa"/>
          </w:tcPr>
          <w:p w:rsidR="00EF6BE5" w:rsidRDefault="00EF6BE5">
            <w:pPr>
              <w:pStyle w:val="ConsPlusNormal"/>
              <w:jc w:val="center"/>
            </w:pPr>
            <w:r>
              <w:t>79,4</w:t>
            </w:r>
          </w:p>
        </w:tc>
        <w:tc>
          <w:tcPr>
            <w:tcW w:w="2494" w:type="dxa"/>
          </w:tcPr>
          <w:p w:rsidR="00EF6BE5" w:rsidRDefault="00EF6BE5">
            <w:pPr>
              <w:pStyle w:val="ConsPlusNormal"/>
            </w:pP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lastRenderedPageBreak/>
              <w:t>Противопожарный разрыв</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19</w:t>
            </w:r>
          </w:p>
        </w:tc>
        <w:tc>
          <w:tcPr>
            <w:tcW w:w="859" w:type="dxa"/>
          </w:tcPr>
          <w:p w:rsidR="00EF6BE5" w:rsidRDefault="00EF6BE5">
            <w:pPr>
              <w:pStyle w:val="ConsPlusNormal"/>
              <w:jc w:val="center"/>
            </w:pPr>
            <w:r>
              <w:t>4</w:t>
            </w:r>
          </w:p>
        </w:tc>
        <w:tc>
          <w:tcPr>
            <w:tcW w:w="1024" w:type="dxa"/>
          </w:tcPr>
          <w:p w:rsidR="00EF6BE5" w:rsidRDefault="00EF6BE5">
            <w:pPr>
              <w:pStyle w:val="ConsPlusNormal"/>
              <w:jc w:val="center"/>
            </w:pPr>
            <w:r>
              <w:t>1,9</w:t>
            </w:r>
          </w:p>
        </w:tc>
        <w:tc>
          <w:tcPr>
            <w:tcW w:w="1714" w:type="dxa"/>
          </w:tcPr>
          <w:p w:rsidR="00EF6BE5" w:rsidRDefault="00EF6BE5">
            <w:pPr>
              <w:pStyle w:val="ConsPlusNormal"/>
              <w:jc w:val="center"/>
            </w:pPr>
            <w:r>
              <w:t>0,5</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Противопожарный разрыв</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55</w:t>
            </w:r>
          </w:p>
        </w:tc>
        <w:tc>
          <w:tcPr>
            <w:tcW w:w="859" w:type="dxa"/>
          </w:tcPr>
          <w:p w:rsidR="00EF6BE5" w:rsidRDefault="00EF6BE5">
            <w:pPr>
              <w:pStyle w:val="ConsPlusNormal"/>
              <w:jc w:val="center"/>
            </w:pPr>
            <w:r>
              <w:t>35</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0,4</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Противопожарный разрыв</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65</w:t>
            </w:r>
          </w:p>
        </w:tc>
        <w:tc>
          <w:tcPr>
            <w:tcW w:w="859" w:type="dxa"/>
          </w:tcPr>
          <w:p w:rsidR="00EF6BE5" w:rsidRDefault="00EF6BE5">
            <w:pPr>
              <w:pStyle w:val="ConsPlusNormal"/>
              <w:jc w:val="center"/>
            </w:pPr>
            <w:r>
              <w:t>2</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0,2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Противопожарный разрыв</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65</w:t>
            </w:r>
          </w:p>
        </w:tc>
        <w:tc>
          <w:tcPr>
            <w:tcW w:w="859" w:type="dxa"/>
          </w:tcPr>
          <w:p w:rsidR="00EF6BE5" w:rsidRDefault="00EF6BE5">
            <w:pPr>
              <w:pStyle w:val="ConsPlusNormal"/>
              <w:jc w:val="center"/>
            </w:pPr>
            <w:r>
              <w:t>7</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0,5</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4762" w:type="dxa"/>
            <w:gridSpan w:val="2"/>
          </w:tcPr>
          <w:p w:rsidR="00EF6BE5" w:rsidRDefault="00EF6BE5">
            <w:pPr>
              <w:pStyle w:val="ConsPlusNormal"/>
              <w:jc w:val="center"/>
            </w:pPr>
            <w:r>
              <w:t>Итого</w:t>
            </w:r>
          </w:p>
        </w:tc>
        <w:tc>
          <w:tcPr>
            <w:tcW w:w="1009" w:type="dxa"/>
          </w:tcPr>
          <w:p w:rsidR="00EF6BE5" w:rsidRDefault="00EF6BE5">
            <w:pPr>
              <w:pStyle w:val="ConsPlusNormal"/>
            </w:pPr>
          </w:p>
        </w:tc>
        <w:tc>
          <w:tcPr>
            <w:tcW w:w="859" w:type="dxa"/>
          </w:tcPr>
          <w:p w:rsidR="00EF6BE5" w:rsidRDefault="00EF6BE5">
            <w:pPr>
              <w:pStyle w:val="ConsPlusNormal"/>
            </w:pPr>
          </w:p>
        </w:tc>
        <w:tc>
          <w:tcPr>
            <w:tcW w:w="1024" w:type="dxa"/>
          </w:tcPr>
          <w:p w:rsidR="00EF6BE5" w:rsidRDefault="00EF6BE5">
            <w:pPr>
              <w:pStyle w:val="ConsPlusNormal"/>
              <w:jc w:val="center"/>
            </w:pPr>
            <w:r>
              <w:t>4,0</w:t>
            </w:r>
          </w:p>
        </w:tc>
        <w:tc>
          <w:tcPr>
            <w:tcW w:w="1714" w:type="dxa"/>
          </w:tcPr>
          <w:p w:rsidR="00EF6BE5" w:rsidRDefault="00EF6BE5">
            <w:pPr>
              <w:pStyle w:val="ConsPlusNormal"/>
              <w:jc w:val="center"/>
            </w:pPr>
            <w:r>
              <w:t>1,6</w:t>
            </w:r>
          </w:p>
        </w:tc>
        <w:tc>
          <w:tcPr>
            <w:tcW w:w="2494" w:type="dxa"/>
          </w:tcPr>
          <w:p w:rsidR="00EF6BE5" w:rsidRDefault="00EF6BE5">
            <w:pPr>
              <w:pStyle w:val="ConsPlusNormal"/>
            </w:pP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1</w:t>
            </w:r>
          </w:p>
        </w:tc>
        <w:tc>
          <w:tcPr>
            <w:tcW w:w="859" w:type="dxa"/>
          </w:tcPr>
          <w:p w:rsidR="00EF6BE5" w:rsidRDefault="00EF6BE5">
            <w:pPr>
              <w:pStyle w:val="ConsPlusNormal"/>
              <w:jc w:val="center"/>
            </w:pPr>
            <w:r>
              <w:t>27</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0,6</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3</w:t>
            </w:r>
          </w:p>
        </w:tc>
        <w:tc>
          <w:tcPr>
            <w:tcW w:w="859" w:type="dxa"/>
          </w:tcPr>
          <w:p w:rsidR="00EF6BE5" w:rsidRDefault="00EF6BE5">
            <w:pPr>
              <w:pStyle w:val="ConsPlusNormal"/>
              <w:jc w:val="center"/>
            </w:pPr>
            <w:r>
              <w:t>8</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1,3</w:t>
            </w:r>
          </w:p>
        </w:tc>
        <w:tc>
          <w:tcPr>
            <w:tcW w:w="2494" w:type="dxa"/>
          </w:tcPr>
          <w:p w:rsidR="00EF6BE5" w:rsidRDefault="00EF6BE5">
            <w:pPr>
              <w:pStyle w:val="ConsPlusNormal"/>
              <w:jc w:val="center"/>
            </w:pPr>
            <w:r>
              <w:t>неудовлетворительное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4</w:t>
            </w:r>
          </w:p>
        </w:tc>
        <w:tc>
          <w:tcPr>
            <w:tcW w:w="859" w:type="dxa"/>
          </w:tcPr>
          <w:p w:rsidR="00EF6BE5" w:rsidRDefault="00EF6BE5">
            <w:pPr>
              <w:pStyle w:val="ConsPlusNormal"/>
              <w:jc w:val="center"/>
            </w:pPr>
            <w:r>
              <w:t>11</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неудовлетворительное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5</w:t>
            </w:r>
          </w:p>
        </w:tc>
        <w:tc>
          <w:tcPr>
            <w:tcW w:w="859" w:type="dxa"/>
          </w:tcPr>
          <w:p w:rsidR="00EF6BE5" w:rsidRDefault="00EF6BE5">
            <w:pPr>
              <w:pStyle w:val="ConsPlusNormal"/>
              <w:jc w:val="center"/>
            </w:pPr>
            <w:r>
              <w:t>13</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1,6</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8</w:t>
            </w:r>
          </w:p>
        </w:tc>
        <w:tc>
          <w:tcPr>
            <w:tcW w:w="859" w:type="dxa"/>
          </w:tcPr>
          <w:p w:rsidR="00EF6BE5" w:rsidRDefault="00EF6BE5">
            <w:pPr>
              <w:pStyle w:val="ConsPlusNormal"/>
              <w:jc w:val="center"/>
            </w:pPr>
            <w:r>
              <w:t>10</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1,2</w:t>
            </w:r>
          </w:p>
        </w:tc>
        <w:tc>
          <w:tcPr>
            <w:tcW w:w="2494" w:type="dxa"/>
          </w:tcPr>
          <w:p w:rsidR="00EF6BE5" w:rsidRDefault="00EF6BE5">
            <w:pPr>
              <w:pStyle w:val="ConsPlusNormal"/>
              <w:jc w:val="center"/>
            </w:pPr>
            <w:r>
              <w:t>неудовлетворительное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9</w:t>
            </w:r>
          </w:p>
        </w:tc>
        <w:tc>
          <w:tcPr>
            <w:tcW w:w="859" w:type="dxa"/>
          </w:tcPr>
          <w:p w:rsidR="00EF6BE5" w:rsidRDefault="00EF6BE5">
            <w:pPr>
              <w:pStyle w:val="ConsPlusNormal"/>
              <w:jc w:val="center"/>
            </w:pPr>
            <w:r>
              <w:t>8</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1,4</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10</w:t>
            </w:r>
          </w:p>
        </w:tc>
        <w:tc>
          <w:tcPr>
            <w:tcW w:w="859" w:type="dxa"/>
          </w:tcPr>
          <w:p w:rsidR="00EF6BE5" w:rsidRDefault="00EF6BE5">
            <w:pPr>
              <w:pStyle w:val="ConsPlusNormal"/>
              <w:jc w:val="center"/>
            </w:pPr>
            <w:r>
              <w:t>23</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0,5</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11</w:t>
            </w:r>
          </w:p>
        </w:tc>
        <w:tc>
          <w:tcPr>
            <w:tcW w:w="859" w:type="dxa"/>
          </w:tcPr>
          <w:p w:rsidR="00EF6BE5" w:rsidRDefault="00EF6BE5">
            <w:pPr>
              <w:pStyle w:val="ConsPlusNormal"/>
              <w:jc w:val="center"/>
            </w:pPr>
            <w:r>
              <w:t>12</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2,4</w:t>
            </w:r>
          </w:p>
        </w:tc>
        <w:tc>
          <w:tcPr>
            <w:tcW w:w="2494" w:type="dxa"/>
          </w:tcPr>
          <w:p w:rsidR="00EF6BE5" w:rsidRDefault="00EF6BE5">
            <w:pPr>
              <w:pStyle w:val="ConsPlusNormal"/>
              <w:jc w:val="center"/>
            </w:pPr>
            <w:r>
              <w:t>неудовлетворительное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13</w:t>
            </w:r>
          </w:p>
        </w:tc>
        <w:tc>
          <w:tcPr>
            <w:tcW w:w="859" w:type="dxa"/>
          </w:tcPr>
          <w:p w:rsidR="00EF6BE5" w:rsidRDefault="00EF6BE5">
            <w:pPr>
              <w:pStyle w:val="ConsPlusNormal"/>
              <w:jc w:val="center"/>
            </w:pPr>
            <w:r>
              <w:t>47</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1,8</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14</w:t>
            </w:r>
          </w:p>
        </w:tc>
        <w:tc>
          <w:tcPr>
            <w:tcW w:w="859" w:type="dxa"/>
          </w:tcPr>
          <w:p w:rsidR="00EF6BE5" w:rsidRDefault="00EF6BE5">
            <w:pPr>
              <w:pStyle w:val="ConsPlusNormal"/>
              <w:jc w:val="center"/>
            </w:pPr>
            <w:r>
              <w:t>36</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0,7</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15</w:t>
            </w:r>
          </w:p>
        </w:tc>
        <w:tc>
          <w:tcPr>
            <w:tcW w:w="859" w:type="dxa"/>
          </w:tcPr>
          <w:p w:rsidR="00EF6BE5" w:rsidRDefault="00EF6BE5">
            <w:pPr>
              <w:pStyle w:val="ConsPlusNormal"/>
              <w:jc w:val="center"/>
            </w:pPr>
            <w:r>
              <w:t>48</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16</w:t>
            </w:r>
          </w:p>
        </w:tc>
        <w:tc>
          <w:tcPr>
            <w:tcW w:w="859" w:type="dxa"/>
          </w:tcPr>
          <w:p w:rsidR="00EF6BE5" w:rsidRDefault="00EF6BE5">
            <w:pPr>
              <w:pStyle w:val="ConsPlusNormal"/>
              <w:jc w:val="center"/>
            </w:pPr>
            <w:r>
              <w:t>22</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0,3</w:t>
            </w:r>
          </w:p>
        </w:tc>
        <w:tc>
          <w:tcPr>
            <w:tcW w:w="2494" w:type="dxa"/>
          </w:tcPr>
          <w:p w:rsidR="00EF6BE5" w:rsidRDefault="00EF6BE5">
            <w:pPr>
              <w:pStyle w:val="ConsPlusNormal"/>
              <w:jc w:val="center"/>
            </w:pPr>
            <w:r>
              <w:t>неудовлетворительное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lastRenderedPageBreak/>
              <w:t>Лесная дорога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17</w:t>
            </w:r>
          </w:p>
        </w:tc>
        <w:tc>
          <w:tcPr>
            <w:tcW w:w="859" w:type="dxa"/>
          </w:tcPr>
          <w:p w:rsidR="00EF6BE5" w:rsidRDefault="00EF6BE5">
            <w:pPr>
              <w:pStyle w:val="ConsPlusNormal"/>
              <w:jc w:val="center"/>
            </w:pPr>
            <w:r>
              <w:t>24</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0,9</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18</w:t>
            </w:r>
          </w:p>
        </w:tc>
        <w:tc>
          <w:tcPr>
            <w:tcW w:w="859" w:type="dxa"/>
          </w:tcPr>
          <w:p w:rsidR="00EF6BE5" w:rsidRDefault="00EF6BE5">
            <w:pPr>
              <w:pStyle w:val="ConsPlusNormal"/>
              <w:jc w:val="center"/>
            </w:pPr>
            <w:r>
              <w:t>45</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0,2</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19</w:t>
            </w:r>
          </w:p>
        </w:tc>
        <w:tc>
          <w:tcPr>
            <w:tcW w:w="859" w:type="dxa"/>
          </w:tcPr>
          <w:p w:rsidR="00EF6BE5" w:rsidRDefault="00EF6BE5">
            <w:pPr>
              <w:pStyle w:val="ConsPlusNormal"/>
              <w:jc w:val="center"/>
            </w:pPr>
            <w:r>
              <w:t>33</w:t>
            </w:r>
          </w:p>
        </w:tc>
        <w:tc>
          <w:tcPr>
            <w:tcW w:w="1024" w:type="dxa"/>
          </w:tcPr>
          <w:p w:rsidR="00EF6BE5" w:rsidRDefault="00EF6BE5">
            <w:pPr>
              <w:pStyle w:val="ConsPlusNormal"/>
              <w:jc w:val="center"/>
            </w:pPr>
            <w:r>
              <w:t>1,1</w:t>
            </w:r>
          </w:p>
        </w:tc>
        <w:tc>
          <w:tcPr>
            <w:tcW w:w="1714" w:type="dxa"/>
          </w:tcPr>
          <w:p w:rsidR="00EF6BE5" w:rsidRDefault="00EF6BE5">
            <w:pPr>
              <w:pStyle w:val="ConsPlusNormal"/>
              <w:jc w:val="center"/>
            </w:pPr>
            <w:r>
              <w:t>2,7</w:t>
            </w:r>
          </w:p>
        </w:tc>
        <w:tc>
          <w:tcPr>
            <w:tcW w:w="2494" w:type="dxa"/>
          </w:tcPr>
          <w:p w:rsidR="00EF6BE5" w:rsidRDefault="00EF6BE5">
            <w:pPr>
              <w:pStyle w:val="ConsPlusNormal"/>
              <w:jc w:val="center"/>
            </w:pPr>
            <w:r>
              <w:t>неудовлетворительное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20</w:t>
            </w:r>
          </w:p>
        </w:tc>
        <w:tc>
          <w:tcPr>
            <w:tcW w:w="859" w:type="dxa"/>
          </w:tcPr>
          <w:p w:rsidR="00EF6BE5" w:rsidRDefault="00EF6BE5">
            <w:pPr>
              <w:pStyle w:val="ConsPlusNormal"/>
              <w:jc w:val="center"/>
            </w:pPr>
            <w:r>
              <w:t>15</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0,3</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21</w:t>
            </w:r>
          </w:p>
        </w:tc>
        <w:tc>
          <w:tcPr>
            <w:tcW w:w="859" w:type="dxa"/>
          </w:tcPr>
          <w:p w:rsidR="00EF6BE5" w:rsidRDefault="00EF6BE5">
            <w:pPr>
              <w:pStyle w:val="ConsPlusNormal"/>
              <w:jc w:val="center"/>
            </w:pPr>
            <w:r>
              <w:t>23</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0,9</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22</w:t>
            </w:r>
          </w:p>
        </w:tc>
        <w:tc>
          <w:tcPr>
            <w:tcW w:w="859" w:type="dxa"/>
          </w:tcPr>
          <w:p w:rsidR="00EF6BE5" w:rsidRDefault="00EF6BE5">
            <w:pPr>
              <w:pStyle w:val="ConsPlusNormal"/>
              <w:jc w:val="center"/>
            </w:pPr>
            <w:r>
              <w:t>30</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23</w:t>
            </w:r>
          </w:p>
        </w:tc>
        <w:tc>
          <w:tcPr>
            <w:tcW w:w="859" w:type="dxa"/>
          </w:tcPr>
          <w:p w:rsidR="00EF6BE5" w:rsidRDefault="00EF6BE5">
            <w:pPr>
              <w:pStyle w:val="ConsPlusNormal"/>
              <w:jc w:val="center"/>
            </w:pPr>
            <w:r>
              <w:t>13</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неудовлетворительное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24</w:t>
            </w:r>
          </w:p>
        </w:tc>
        <w:tc>
          <w:tcPr>
            <w:tcW w:w="859" w:type="dxa"/>
          </w:tcPr>
          <w:p w:rsidR="00EF6BE5" w:rsidRDefault="00EF6BE5">
            <w:pPr>
              <w:pStyle w:val="ConsPlusNormal"/>
              <w:jc w:val="center"/>
            </w:pPr>
            <w:r>
              <w:t>46</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1,4</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25</w:t>
            </w:r>
          </w:p>
        </w:tc>
        <w:tc>
          <w:tcPr>
            <w:tcW w:w="859" w:type="dxa"/>
          </w:tcPr>
          <w:p w:rsidR="00EF6BE5" w:rsidRDefault="00EF6BE5">
            <w:pPr>
              <w:pStyle w:val="ConsPlusNormal"/>
              <w:jc w:val="center"/>
            </w:pPr>
            <w:r>
              <w:t>41</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0,5</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28</w:t>
            </w:r>
          </w:p>
        </w:tc>
        <w:tc>
          <w:tcPr>
            <w:tcW w:w="859" w:type="dxa"/>
          </w:tcPr>
          <w:p w:rsidR="00EF6BE5" w:rsidRDefault="00EF6BE5">
            <w:pPr>
              <w:pStyle w:val="ConsPlusNormal"/>
              <w:jc w:val="center"/>
            </w:pPr>
            <w:r>
              <w:t>48</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неудовлетворительное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31</w:t>
            </w:r>
          </w:p>
        </w:tc>
        <w:tc>
          <w:tcPr>
            <w:tcW w:w="859" w:type="dxa"/>
          </w:tcPr>
          <w:p w:rsidR="00EF6BE5" w:rsidRDefault="00EF6BE5">
            <w:pPr>
              <w:pStyle w:val="ConsPlusNormal"/>
              <w:jc w:val="center"/>
            </w:pPr>
            <w:r>
              <w:t>64</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0,4</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32</w:t>
            </w:r>
          </w:p>
        </w:tc>
        <w:tc>
          <w:tcPr>
            <w:tcW w:w="859" w:type="dxa"/>
          </w:tcPr>
          <w:p w:rsidR="00EF6BE5" w:rsidRDefault="00EF6BE5">
            <w:pPr>
              <w:pStyle w:val="ConsPlusNormal"/>
              <w:jc w:val="center"/>
            </w:pPr>
            <w:r>
              <w:t>33</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1,2</w:t>
            </w:r>
          </w:p>
        </w:tc>
        <w:tc>
          <w:tcPr>
            <w:tcW w:w="2494" w:type="dxa"/>
          </w:tcPr>
          <w:p w:rsidR="00EF6BE5" w:rsidRDefault="00EF6BE5">
            <w:pPr>
              <w:pStyle w:val="ConsPlusNormal"/>
              <w:jc w:val="center"/>
            </w:pPr>
            <w:r>
              <w:t>неудовлетворительное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33</w:t>
            </w:r>
          </w:p>
        </w:tc>
        <w:tc>
          <w:tcPr>
            <w:tcW w:w="859" w:type="dxa"/>
          </w:tcPr>
          <w:p w:rsidR="00EF6BE5" w:rsidRDefault="00EF6BE5">
            <w:pPr>
              <w:pStyle w:val="ConsPlusNormal"/>
              <w:jc w:val="center"/>
            </w:pPr>
            <w:r>
              <w:t>26</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1,6</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34</w:t>
            </w:r>
          </w:p>
        </w:tc>
        <w:tc>
          <w:tcPr>
            <w:tcW w:w="859" w:type="dxa"/>
          </w:tcPr>
          <w:p w:rsidR="00EF6BE5" w:rsidRDefault="00EF6BE5">
            <w:pPr>
              <w:pStyle w:val="ConsPlusNormal"/>
              <w:jc w:val="center"/>
            </w:pPr>
            <w:r>
              <w:t>37</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0,8</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36</w:t>
            </w:r>
          </w:p>
        </w:tc>
        <w:tc>
          <w:tcPr>
            <w:tcW w:w="859" w:type="dxa"/>
          </w:tcPr>
          <w:p w:rsidR="00EF6BE5" w:rsidRDefault="00EF6BE5">
            <w:pPr>
              <w:pStyle w:val="ConsPlusNormal"/>
              <w:jc w:val="center"/>
            </w:pPr>
            <w:r>
              <w:t>20</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0,2</w:t>
            </w:r>
          </w:p>
        </w:tc>
        <w:tc>
          <w:tcPr>
            <w:tcW w:w="2494" w:type="dxa"/>
          </w:tcPr>
          <w:p w:rsidR="00EF6BE5" w:rsidRDefault="00EF6BE5">
            <w:pPr>
              <w:pStyle w:val="ConsPlusNormal"/>
              <w:jc w:val="center"/>
            </w:pPr>
            <w:r>
              <w:t>неудовлетворительное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39</w:t>
            </w:r>
          </w:p>
        </w:tc>
        <w:tc>
          <w:tcPr>
            <w:tcW w:w="859" w:type="dxa"/>
          </w:tcPr>
          <w:p w:rsidR="00EF6BE5" w:rsidRDefault="00EF6BE5">
            <w:pPr>
              <w:pStyle w:val="ConsPlusNormal"/>
              <w:jc w:val="center"/>
            </w:pPr>
            <w:r>
              <w:t>55</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1,2</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41</w:t>
            </w:r>
          </w:p>
        </w:tc>
        <w:tc>
          <w:tcPr>
            <w:tcW w:w="859" w:type="dxa"/>
          </w:tcPr>
          <w:p w:rsidR="00EF6BE5" w:rsidRDefault="00EF6BE5">
            <w:pPr>
              <w:pStyle w:val="ConsPlusNormal"/>
              <w:jc w:val="center"/>
            </w:pPr>
            <w:r>
              <w:t>30</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2,4</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42</w:t>
            </w:r>
          </w:p>
        </w:tc>
        <w:tc>
          <w:tcPr>
            <w:tcW w:w="859" w:type="dxa"/>
          </w:tcPr>
          <w:p w:rsidR="00EF6BE5" w:rsidRDefault="00EF6BE5">
            <w:pPr>
              <w:pStyle w:val="ConsPlusNormal"/>
              <w:jc w:val="center"/>
            </w:pPr>
            <w:r>
              <w:t>47</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1,3</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44</w:t>
            </w:r>
          </w:p>
        </w:tc>
        <w:tc>
          <w:tcPr>
            <w:tcW w:w="859" w:type="dxa"/>
          </w:tcPr>
          <w:p w:rsidR="00EF6BE5" w:rsidRDefault="00EF6BE5">
            <w:pPr>
              <w:pStyle w:val="ConsPlusNormal"/>
              <w:jc w:val="center"/>
            </w:pPr>
            <w:r>
              <w:t>19</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0,3</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lastRenderedPageBreak/>
              <w:t>Лесная дорога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48</w:t>
            </w:r>
          </w:p>
        </w:tc>
        <w:tc>
          <w:tcPr>
            <w:tcW w:w="859" w:type="dxa"/>
          </w:tcPr>
          <w:p w:rsidR="00EF6BE5" w:rsidRDefault="00EF6BE5">
            <w:pPr>
              <w:pStyle w:val="ConsPlusNormal"/>
              <w:jc w:val="center"/>
            </w:pPr>
            <w:r>
              <w:t>23</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0,4</w:t>
            </w:r>
          </w:p>
        </w:tc>
        <w:tc>
          <w:tcPr>
            <w:tcW w:w="2494" w:type="dxa"/>
          </w:tcPr>
          <w:p w:rsidR="00EF6BE5" w:rsidRDefault="00EF6BE5">
            <w:pPr>
              <w:pStyle w:val="ConsPlusNormal"/>
              <w:jc w:val="center"/>
            </w:pPr>
            <w:r>
              <w:t>неудовлетворительное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49</w:t>
            </w:r>
          </w:p>
        </w:tc>
        <w:tc>
          <w:tcPr>
            <w:tcW w:w="859" w:type="dxa"/>
          </w:tcPr>
          <w:p w:rsidR="00EF6BE5" w:rsidRDefault="00EF6BE5">
            <w:pPr>
              <w:pStyle w:val="ConsPlusNormal"/>
              <w:jc w:val="center"/>
            </w:pPr>
            <w:r>
              <w:t>20</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0,8</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50</w:t>
            </w:r>
          </w:p>
        </w:tc>
        <w:tc>
          <w:tcPr>
            <w:tcW w:w="859" w:type="dxa"/>
          </w:tcPr>
          <w:p w:rsidR="00EF6BE5" w:rsidRDefault="00EF6BE5">
            <w:pPr>
              <w:pStyle w:val="ConsPlusNormal"/>
              <w:jc w:val="center"/>
            </w:pPr>
            <w:r>
              <w:t>30</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1,5</w:t>
            </w:r>
          </w:p>
        </w:tc>
        <w:tc>
          <w:tcPr>
            <w:tcW w:w="2494" w:type="dxa"/>
          </w:tcPr>
          <w:p w:rsidR="00EF6BE5" w:rsidRDefault="00EF6BE5">
            <w:pPr>
              <w:pStyle w:val="ConsPlusNormal"/>
              <w:jc w:val="center"/>
            </w:pPr>
            <w:r>
              <w:t>неудовлетворительное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53</w:t>
            </w:r>
          </w:p>
        </w:tc>
        <w:tc>
          <w:tcPr>
            <w:tcW w:w="859" w:type="dxa"/>
          </w:tcPr>
          <w:p w:rsidR="00EF6BE5" w:rsidRDefault="00EF6BE5">
            <w:pPr>
              <w:pStyle w:val="ConsPlusNormal"/>
              <w:jc w:val="center"/>
            </w:pPr>
            <w:r>
              <w:t>38</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1,4</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54</w:t>
            </w:r>
          </w:p>
        </w:tc>
        <w:tc>
          <w:tcPr>
            <w:tcW w:w="859" w:type="dxa"/>
          </w:tcPr>
          <w:p w:rsidR="00EF6BE5" w:rsidRDefault="00EF6BE5">
            <w:pPr>
              <w:pStyle w:val="ConsPlusNormal"/>
              <w:jc w:val="center"/>
            </w:pPr>
            <w:r>
              <w:t>34</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1,6</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55</w:t>
            </w:r>
          </w:p>
        </w:tc>
        <w:tc>
          <w:tcPr>
            <w:tcW w:w="859" w:type="dxa"/>
          </w:tcPr>
          <w:p w:rsidR="00EF6BE5" w:rsidRDefault="00EF6BE5">
            <w:pPr>
              <w:pStyle w:val="ConsPlusNormal"/>
              <w:jc w:val="center"/>
            </w:pPr>
            <w:r>
              <w:t>50</w:t>
            </w:r>
          </w:p>
        </w:tc>
        <w:tc>
          <w:tcPr>
            <w:tcW w:w="1024" w:type="dxa"/>
          </w:tcPr>
          <w:p w:rsidR="00EF6BE5" w:rsidRDefault="00EF6BE5">
            <w:pPr>
              <w:pStyle w:val="ConsPlusNormal"/>
              <w:jc w:val="center"/>
            </w:pPr>
            <w:r>
              <w:t>1,4</w:t>
            </w:r>
          </w:p>
        </w:tc>
        <w:tc>
          <w:tcPr>
            <w:tcW w:w="1714" w:type="dxa"/>
          </w:tcPr>
          <w:p w:rsidR="00EF6BE5" w:rsidRDefault="00EF6BE5">
            <w:pPr>
              <w:pStyle w:val="ConsPlusNormal"/>
              <w:jc w:val="center"/>
            </w:pPr>
            <w:r>
              <w:t>3,5</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56</w:t>
            </w:r>
          </w:p>
        </w:tc>
        <w:tc>
          <w:tcPr>
            <w:tcW w:w="859" w:type="dxa"/>
          </w:tcPr>
          <w:p w:rsidR="00EF6BE5" w:rsidRDefault="00EF6BE5">
            <w:pPr>
              <w:pStyle w:val="ConsPlusNormal"/>
              <w:jc w:val="center"/>
            </w:pPr>
            <w:r>
              <w:t>39</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0,5</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58</w:t>
            </w:r>
          </w:p>
        </w:tc>
        <w:tc>
          <w:tcPr>
            <w:tcW w:w="859" w:type="dxa"/>
          </w:tcPr>
          <w:p w:rsidR="00EF6BE5" w:rsidRDefault="00EF6BE5">
            <w:pPr>
              <w:pStyle w:val="ConsPlusNormal"/>
              <w:jc w:val="center"/>
            </w:pPr>
            <w:r>
              <w:t>41</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0,3</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59</w:t>
            </w:r>
          </w:p>
        </w:tc>
        <w:tc>
          <w:tcPr>
            <w:tcW w:w="859" w:type="dxa"/>
          </w:tcPr>
          <w:p w:rsidR="00EF6BE5" w:rsidRDefault="00EF6BE5">
            <w:pPr>
              <w:pStyle w:val="ConsPlusNormal"/>
              <w:jc w:val="center"/>
            </w:pPr>
            <w:r>
              <w:t>36</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0,6</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60</w:t>
            </w:r>
          </w:p>
        </w:tc>
        <w:tc>
          <w:tcPr>
            <w:tcW w:w="859" w:type="dxa"/>
          </w:tcPr>
          <w:p w:rsidR="00EF6BE5" w:rsidRDefault="00EF6BE5">
            <w:pPr>
              <w:pStyle w:val="ConsPlusNormal"/>
              <w:jc w:val="center"/>
            </w:pPr>
            <w:r>
              <w:t>58</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62</w:t>
            </w:r>
          </w:p>
        </w:tc>
        <w:tc>
          <w:tcPr>
            <w:tcW w:w="859" w:type="dxa"/>
          </w:tcPr>
          <w:p w:rsidR="00EF6BE5" w:rsidRDefault="00EF6BE5">
            <w:pPr>
              <w:pStyle w:val="ConsPlusNormal"/>
              <w:jc w:val="center"/>
            </w:pPr>
            <w:r>
              <w:t>36</w:t>
            </w:r>
          </w:p>
        </w:tc>
        <w:tc>
          <w:tcPr>
            <w:tcW w:w="1024" w:type="dxa"/>
          </w:tcPr>
          <w:p w:rsidR="00EF6BE5" w:rsidRDefault="00EF6BE5">
            <w:pPr>
              <w:pStyle w:val="ConsPlusNormal"/>
              <w:jc w:val="center"/>
            </w:pPr>
            <w:r>
              <w:t>1,3</w:t>
            </w:r>
          </w:p>
        </w:tc>
        <w:tc>
          <w:tcPr>
            <w:tcW w:w="1714" w:type="dxa"/>
          </w:tcPr>
          <w:p w:rsidR="00EF6BE5" w:rsidRDefault="00EF6BE5">
            <w:pPr>
              <w:pStyle w:val="ConsPlusNormal"/>
              <w:jc w:val="center"/>
            </w:pPr>
            <w:r>
              <w:t>3,4</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63</w:t>
            </w:r>
          </w:p>
        </w:tc>
        <w:tc>
          <w:tcPr>
            <w:tcW w:w="859" w:type="dxa"/>
          </w:tcPr>
          <w:p w:rsidR="00EF6BE5" w:rsidRDefault="00EF6BE5">
            <w:pPr>
              <w:pStyle w:val="ConsPlusNormal"/>
              <w:jc w:val="center"/>
            </w:pPr>
            <w:r>
              <w:t>36</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68</w:t>
            </w:r>
          </w:p>
        </w:tc>
        <w:tc>
          <w:tcPr>
            <w:tcW w:w="859" w:type="dxa"/>
          </w:tcPr>
          <w:p w:rsidR="00EF6BE5" w:rsidRDefault="00EF6BE5">
            <w:pPr>
              <w:pStyle w:val="ConsPlusNormal"/>
              <w:jc w:val="center"/>
            </w:pPr>
            <w:r>
              <w:t>34</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0,8</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71</w:t>
            </w:r>
          </w:p>
        </w:tc>
        <w:tc>
          <w:tcPr>
            <w:tcW w:w="859" w:type="dxa"/>
          </w:tcPr>
          <w:p w:rsidR="00EF6BE5" w:rsidRDefault="00EF6BE5">
            <w:pPr>
              <w:pStyle w:val="ConsPlusNormal"/>
              <w:jc w:val="center"/>
            </w:pPr>
            <w:r>
              <w:t>27</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0,8</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72</w:t>
            </w:r>
          </w:p>
        </w:tc>
        <w:tc>
          <w:tcPr>
            <w:tcW w:w="859" w:type="dxa"/>
          </w:tcPr>
          <w:p w:rsidR="00EF6BE5" w:rsidRDefault="00EF6BE5">
            <w:pPr>
              <w:pStyle w:val="ConsPlusNormal"/>
              <w:jc w:val="center"/>
            </w:pPr>
            <w:r>
              <w:t>46</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0,5</w:t>
            </w:r>
          </w:p>
        </w:tc>
        <w:tc>
          <w:tcPr>
            <w:tcW w:w="2494" w:type="dxa"/>
          </w:tcPr>
          <w:p w:rsidR="00EF6BE5" w:rsidRDefault="00EF6BE5">
            <w:pPr>
              <w:pStyle w:val="ConsPlusNormal"/>
              <w:jc w:val="center"/>
            </w:pPr>
            <w:r>
              <w:t>неудовлетворительное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75</w:t>
            </w:r>
          </w:p>
        </w:tc>
        <w:tc>
          <w:tcPr>
            <w:tcW w:w="859" w:type="dxa"/>
          </w:tcPr>
          <w:p w:rsidR="00EF6BE5" w:rsidRDefault="00EF6BE5">
            <w:pPr>
              <w:pStyle w:val="ConsPlusNormal"/>
              <w:jc w:val="center"/>
            </w:pPr>
            <w:r>
              <w:t>26</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0,3</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77</w:t>
            </w:r>
          </w:p>
        </w:tc>
        <w:tc>
          <w:tcPr>
            <w:tcW w:w="859" w:type="dxa"/>
          </w:tcPr>
          <w:p w:rsidR="00EF6BE5" w:rsidRDefault="00EF6BE5">
            <w:pPr>
              <w:pStyle w:val="ConsPlusNormal"/>
              <w:jc w:val="center"/>
            </w:pPr>
            <w:r>
              <w:t>41</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80</w:t>
            </w:r>
          </w:p>
        </w:tc>
        <w:tc>
          <w:tcPr>
            <w:tcW w:w="859" w:type="dxa"/>
          </w:tcPr>
          <w:p w:rsidR="00EF6BE5" w:rsidRDefault="00EF6BE5">
            <w:pPr>
              <w:pStyle w:val="ConsPlusNormal"/>
              <w:jc w:val="center"/>
            </w:pPr>
            <w:r>
              <w:t>67</w:t>
            </w:r>
          </w:p>
        </w:tc>
        <w:tc>
          <w:tcPr>
            <w:tcW w:w="1024" w:type="dxa"/>
          </w:tcPr>
          <w:p w:rsidR="00EF6BE5" w:rsidRDefault="00EF6BE5">
            <w:pPr>
              <w:pStyle w:val="ConsPlusNormal"/>
              <w:jc w:val="center"/>
            </w:pPr>
            <w:r>
              <w:t>1,3</w:t>
            </w:r>
          </w:p>
        </w:tc>
        <w:tc>
          <w:tcPr>
            <w:tcW w:w="1714" w:type="dxa"/>
          </w:tcPr>
          <w:p w:rsidR="00EF6BE5" w:rsidRDefault="00EF6BE5">
            <w:pPr>
              <w:pStyle w:val="ConsPlusNormal"/>
              <w:jc w:val="center"/>
            </w:pPr>
            <w:r>
              <w:t>3,3</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4762" w:type="dxa"/>
            <w:gridSpan w:val="2"/>
          </w:tcPr>
          <w:p w:rsidR="00EF6BE5" w:rsidRDefault="00EF6BE5">
            <w:pPr>
              <w:pStyle w:val="ConsPlusNormal"/>
              <w:jc w:val="center"/>
            </w:pPr>
            <w:r>
              <w:t>Итого</w:t>
            </w:r>
          </w:p>
        </w:tc>
        <w:tc>
          <w:tcPr>
            <w:tcW w:w="1009" w:type="dxa"/>
          </w:tcPr>
          <w:p w:rsidR="00EF6BE5" w:rsidRDefault="00EF6BE5">
            <w:pPr>
              <w:pStyle w:val="ConsPlusNormal"/>
            </w:pPr>
          </w:p>
        </w:tc>
        <w:tc>
          <w:tcPr>
            <w:tcW w:w="859" w:type="dxa"/>
          </w:tcPr>
          <w:p w:rsidR="00EF6BE5" w:rsidRDefault="00EF6BE5">
            <w:pPr>
              <w:pStyle w:val="ConsPlusNormal"/>
            </w:pPr>
          </w:p>
        </w:tc>
        <w:tc>
          <w:tcPr>
            <w:tcW w:w="1024" w:type="dxa"/>
          </w:tcPr>
          <w:p w:rsidR="00EF6BE5" w:rsidRDefault="00EF6BE5">
            <w:pPr>
              <w:pStyle w:val="ConsPlusNormal"/>
              <w:jc w:val="center"/>
            </w:pPr>
            <w:r>
              <w:t>22,6</w:t>
            </w:r>
          </w:p>
        </w:tc>
        <w:tc>
          <w:tcPr>
            <w:tcW w:w="1714" w:type="dxa"/>
          </w:tcPr>
          <w:p w:rsidR="00EF6BE5" w:rsidRDefault="00EF6BE5">
            <w:pPr>
              <w:pStyle w:val="ConsPlusNormal"/>
              <w:jc w:val="center"/>
            </w:pPr>
            <w:r>
              <w:t>58,2</w:t>
            </w:r>
          </w:p>
        </w:tc>
        <w:tc>
          <w:tcPr>
            <w:tcW w:w="2494" w:type="dxa"/>
          </w:tcPr>
          <w:p w:rsidR="00EF6BE5" w:rsidRDefault="00EF6BE5">
            <w:pPr>
              <w:pStyle w:val="ConsPlusNormal"/>
            </w:pP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lastRenderedPageBreak/>
              <w:t>Квартальная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8</w:t>
            </w:r>
          </w:p>
        </w:tc>
        <w:tc>
          <w:tcPr>
            <w:tcW w:w="859" w:type="dxa"/>
          </w:tcPr>
          <w:p w:rsidR="00EF6BE5" w:rsidRDefault="00EF6BE5">
            <w:pPr>
              <w:pStyle w:val="ConsPlusNormal"/>
              <w:jc w:val="center"/>
            </w:pPr>
            <w:r>
              <w:t>19</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9</w:t>
            </w:r>
          </w:p>
        </w:tc>
        <w:tc>
          <w:tcPr>
            <w:tcW w:w="859" w:type="dxa"/>
          </w:tcPr>
          <w:p w:rsidR="00EF6BE5" w:rsidRDefault="00EF6BE5">
            <w:pPr>
              <w:pStyle w:val="ConsPlusNormal"/>
              <w:jc w:val="center"/>
            </w:pPr>
            <w:r>
              <w:t>20</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12</w:t>
            </w:r>
          </w:p>
        </w:tc>
        <w:tc>
          <w:tcPr>
            <w:tcW w:w="859" w:type="dxa"/>
          </w:tcPr>
          <w:p w:rsidR="00EF6BE5" w:rsidRDefault="00EF6BE5">
            <w:pPr>
              <w:pStyle w:val="ConsPlusNormal"/>
              <w:jc w:val="center"/>
            </w:pPr>
            <w:r>
              <w:t>34</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1,6</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15</w:t>
            </w:r>
          </w:p>
        </w:tc>
        <w:tc>
          <w:tcPr>
            <w:tcW w:w="859" w:type="dxa"/>
          </w:tcPr>
          <w:p w:rsidR="00EF6BE5" w:rsidRDefault="00EF6BE5">
            <w:pPr>
              <w:pStyle w:val="ConsPlusNormal"/>
              <w:jc w:val="center"/>
            </w:pPr>
            <w:r>
              <w:t>23</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25</w:t>
            </w:r>
          </w:p>
        </w:tc>
        <w:tc>
          <w:tcPr>
            <w:tcW w:w="859" w:type="dxa"/>
          </w:tcPr>
          <w:p w:rsidR="00EF6BE5" w:rsidRDefault="00EF6BE5">
            <w:pPr>
              <w:pStyle w:val="ConsPlusNormal"/>
              <w:jc w:val="center"/>
            </w:pPr>
            <w:r>
              <w:t>12</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26</w:t>
            </w:r>
          </w:p>
        </w:tc>
        <w:tc>
          <w:tcPr>
            <w:tcW w:w="859" w:type="dxa"/>
          </w:tcPr>
          <w:p w:rsidR="00EF6BE5" w:rsidRDefault="00EF6BE5">
            <w:pPr>
              <w:pStyle w:val="ConsPlusNormal"/>
              <w:jc w:val="center"/>
            </w:pPr>
            <w:r>
              <w:t>15</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28</w:t>
            </w:r>
          </w:p>
        </w:tc>
        <w:tc>
          <w:tcPr>
            <w:tcW w:w="859" w:type="dxa"/>
          </w:tcPr>
          <w:p w:rsidR="00EF6BE5" w:rsidRDefault="00EF6BE5">
            <w:pPr>
              <w:pStyle w:val="ConsPlusNormal"/>
              <w:jc w:val="center"/>
            </w:pPr>
            <w:r>
              <w:t>31</w:t>
            </w:r>
          </w:p>
        </w:tc>
        <w:tc>
          <w:tcPr>
            <w:tcW w:w="1024" w:type="dxa"/>
          </w:tcPr>
          <w:p w:rsidR="00EF6BE5" w:rsidRDefault="00EF6BE5">
            <w:pPr>
              <w:pStyle w:val="ConsPlusNormal"/>
              <w:jc w:val="center"/>
            </w:pPr>
            <w:r>
              <w:t>1,2</w:t>
            </w:r>
          </w:p>
        </w:tc>
        <w:tc>
          <w:tcPr>
            <w:tcW w:w="1714" w:type="dxa"/>
          </w:tcPr>
          <w:p w:rsidR="00EF6BE5" w:rsidRDefault="00EF6BE5">
            <w:pPr>
              <w:pStyle w:val="ConsPlusNormal"/>
              <w:jc w:val="center"/>
            </w:pPr>
            <w:r>
              <w:t>3</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29</w:t>
            </w:r>
          </w:p>
        </w:tc>
        <w:tc>
          <w:tcPr>
            <w:tcW w:w="859" w:type="dxa"/>
          </w:tcPr>
          <w:p w:rsidR="00EF6BE5" w:rsidRDefault="00EF6BE5">
            <w:pPr>
              <w:pStyle w:val="ConsPlusNormal"/>
              <w:jc w:val="center"/>
            </w:pPr>
            <w:r>
              <w:t>33</w:t>
            </w:r>
          </w:p>
        </w:tc>
        <w:tc>
          <w:tcPr>
            <w:tcW w:w="1024" w:type="dxa"/>
          </w:tcPr>
          <w:p w:rsidR="00EF6BE5" w:rsidRDefault="00EF6BE5">
            <w:pPr>
              <w:pStyle w:val="ConsPlusNormal"/>
              <w:jc w:val="center"/>
            </w:pPr>
            <w:r>
              <w:t>1,1</w:t>
            </w:r>
          </w:p>
        </w:tc>
        <w:tc>
          <w:tcPr>
            <w:tcW w:w="1714" w:type="dxa"/>
          </w:tcPr>
          <w:p w:rsidR="00EF6BE5" w:rsidRDefault="00EF6BE5">
            <w:pPr>
              <w:pStyle w:val="ConsPlusNormal"/>
              <w:jc w:val="center"/>
            </w:pPr>
            <w:r>
              <w:t>2,8</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31</w:t>
            </w:r>
          </w:p>
        </w:tc>
        <w:tc>
          <w:tcPr>
            <w:tcW w:w="859" w:type="dxa"/>
          </w:tcPr>
          <w:p w:rsidR="00EF6BE5" w:rsidRDefault="00EF6BE5">
            <w:pPr>
              <w:pStyle w:val="ConsPlusNormal"/>
              <w:jc w:val="center"/>
            </w:pPr>
            <w:r>
              <w:t>42</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2,3</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32</w:t>
            </w:r>
          </w:p>
        </w:tc>
        <w:tc>
          <w:tcPr>
            <w:tcW w:w="859" w:type="dxa"/>
          </w:tcPr>
          <w:p w:rsidR="00EF6BE5" w:rsidRDefault="00EF6BE5">
            <w:pPr>
              <w:pStyle w:val="ConsPlusNormal"/>
              <w:jc w:val="center"/>
            </w:pPr>
            <w:r>
              <w:t>24</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1,8</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33</w:t>
            </w:r>
          </w:p>
        </w:tc>
        <w:tc>
          <w:tcPr>
            <w:tcW w:w="859" w:type="dxa"/>
          </w:tcPr>
          <w:p w:rsidR="00EF6BE5" w:rsidRDefault="00EF6BE5">
            <w:pPr>
              <w:pStyle w:val="ConsPlusNormal"/>
              <w:jc w:val="center"/>
            </w:pPr>
            <w:r>
              <w:t>17</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34</w:t>
            </w:r>
          </w:p>
        </w:tc>
        <w:tc>
          <w:tcPr>
            <w:tcW w:w="859" w:type="dxa"/>
          </w:tcPr>
          <w:p w:rsidR="00EF6BE5" w:rsidRDefault="00EF6BE5">
            <w:pPr>
              <w:pStyle w:val="ConsPlusNormal"/>
              <w:jc w:val="center"/>
            </w:pPr>
            <w:r>
              <w:t>15</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35</w:t>
            </w:r>
          </w:p>
        </w:tc>
        <w:tc>
          <w:tcPr>
            <w:tcW w:w="859" w:type="dxa"/>
          </w:tcPr>
          <w:p w:rsidR="00EF6BE5" w:rsidRDefault="00EF6BE5">
            <w:pPr>
              <w:pStyle w:val="ConsPlusNormal"/>
              <w:jc w:val="center"/>
            </w:pPr>
            <w:r>
              <w:t>22</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36</w:t>
            </w:r>
          </w:p>
        </w:tc>
        <w:tc>
          <w:tcPr>
            <w:tcW w:w="859" w:type="dxa"/>
          </w:tcPr>
          <w:p w:rsidR="00EF6BE5" w:rsidRDefault="00EF6BE5">
            <w:pPr>
              <w:pStyle w:val="ConsPlusNormal"/>
              <w:jc w:val="center"/>
            </w:pPr>
            <w:r>
              <w:t>15</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42</w:t>
            </w:r>
          </w:p>
        </w:tc>
        <w:tc>
          <w:tcPr>
            <w:tcW w:w="859" w:type="dxa"/>
          </w:tcPr>
          <w:p w:rsidR="00EF6BE5" w:rsidRDefault="00EF6BE5">
            <w:pPr>
              <w:pStyle w:val="ConsPlusNormal"/>
              <w:jc w:val="center"/>
            </w:pPr>
            <w:r>
              <w:t>29</w:t>
            </w:r>
          </w:p>
        </w:tc>
        <w:tc>
          <w:tcPr>
            <w:tcW w:w="1024" w:type="dxa"/>
          </w:tcPr>
          <w:p w:rsidR="00EF6BE5" w:rsidRDefault="00EF6BE5">
            <w:pPr>
              <w:pStyle w:val="ConsPlusNormal"/>
              <w:jc w:val="center"/>
            </w:pPr>
            <w:r>
              <w:t>1,3</w:t>
            </w:r>
          </w:p>
        </w:tc>
        <w:tc>
          <w:tcPr>
            <w:tcW w:w="1714" w:type="dxa"/>
          </w:tcPr>
          <w:p w:rsidR="00EF6BE5" w:rsidRDefault="00EF6BE5">
            <w:pPr>
              <w:pStyle w:val="ConsPlusNormal"/>
              <w:jc w:val="center"/>
            </w:pPr>
            <w:r>
              <w:t>3,4</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4762" w:type="dxa"/>
            <w:gridSpan w:val="2"/>
          </w:tcPr>
          <w:p w:rsidR="00EF6BE5" w:rsidRDefault="00EF6BE5">
            <w:pPr>
              <w:pStyle w:val="ConsPlusNormal"/>
              <w:jc w:val="center"/>
            </w:pPr>
            <w:r>
              <w:t>Итого</w:t>
            </w:r>
          </w:p>
        </w:tc>
        <w:tc>
          <w:tcPr>
            <w:tcW w:w="1009" w:type="dxa"/>
          </w:tcPr>
          <w:p w:rsidR="00EF6BE5" w:rsidRDefault="00EF6BE5">
            <w:pPr>
              <w:pStyle w:val="ConsPlusNormal"/>
            </w:pPr>
          </w:p>
        </w:tc>
        <w:tc>
          <w:tcPr>
            <w:tcW w:w="859" w:type="dxa"/>
          </w:tcPr>
          <w:p w:rsidR="00EF6BE5" w:rsidRDefault="00EF6BE5">
            <w:pPr>
              <w:pStyle w:val="ConsPlusNormal"/>
            </w:pPr>
          </w:p>
        </w:tc>
        <w:tc>
          <w:tcPr>
            <w:tcW w:w="1024" w:type="dxa"/>
          </w:tcPr>
          <w:p w:rsidR="00EF6BE5" w:rsidRDefault="00EF6BE5">
            <w:pPr>
              <w:pStyle w:val="ConsPlusNormal"/>
              <w:jc w:val="center"/>
            </w:pPr>
            <w:r>
              <w:t>11,1</w:t>
            </w:r>
          </w:p>
        </w:tc>
        <w:tc>
          <w:tcPr>
            <w:tcW w:w="1714" w:type="dxa"/>
          </w:tcPr>
          <w:p w:rsidR="00EF6BE5" w:rsidRDefault="00EF6BE5">
            <w:pPr>
              <w:pStyle w:val="ConsPlusNormal"/>
              <w:jc w:val="center"/>
            </w:pPr>
            <w:r>
              <w:t>28,9</w:t>
            </w:r>
          </w:p>
        </w:tc>
        <w:tc>
          <w:tcPr>
            <w:tcW w:w="2494" w:type="dxa"/>
          </w:tcPr>
          <w:p w:rsidR="00EF6BE5" w:rsidRDefault="00EF6BE5">
            <w:pPr>
              <w:pStyle w:val="ConsPlusNormal"/>
            </w:pP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1</w:t>
            </w:r>
          </w:p>
        </w:tc>
        <w:tc>
          <w:tcPr>
            <w:tcW w:w="859" w:type="dxa"/>
          </w:tcPr>
          <w:p w:rsidR="00EF6BE5" w:rsidRDefault="00EF6BE5">
            <w:pPr>
              <w:pStyle w:val="ConsPlusNormal"/>
              <w:jc w:val="center"/>
            </w:pPr>
            <w:r>
              <w:t>18</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2</w:t>
            </w:r>
          </w:p>
        </w:tc>
        <w:tc>
          <w:tcPr>
            <w:tcW w:w="859" w:type="dxa"/>
          </w:tcPr>
          <w:p w:rsidR="00EF6BE5" w:rsidRDefault="00EF6BE5">
            <w:pPr>
              <w:pStyle w:val="ConsPlusNormal"/>
              <w:jc w:val="center"/>
            </w:pPr>
            <w:r>
              <w:t>21</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2,2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11</w:t>
            </w:r>
          </w:p>
        </w:tc>
        <w:tc>
          <w:tcPr>
            <w:tcW w:w="859" w:type="dxa"/>
          </w:tcPr>
          <w:p w:rsidR="00EF6BE5" w:rsidRDefault="00EF6BE5">
            <w:pPr>
              <w:pStyle w:val="ConsPlusNormal"/>
              <w:jc w:val="center"/>
            </w:pPr>
            <w:r>
              <w:t>28</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lastRenderedPageBreak/>
              <w:t>Граничная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12</w:t>
            </w:r>
          </w:p>
        </w:tc>
        <w:tc>
          <w:tcPr>
            <w:tcW w:w="859" w:type="dxa"/>
          </w:tcPr>
          <w:p w:rsidR="00EF6BE5" w:rsidRDefault="00EF6BE5">
            <w:pPr>
              <w:pStyle w:val="ConsPlusNormal"/>
              <w:jc w:val="center"/>
            </w:pPr>
            <w:r>
              <w:t>35</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3,2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13</w:t>
            </w:r>
          </w:p>
        </w:tc>
        <w:tc>
          <w:tcPr>
            <w:tcW w:w="859" w:type="dxa"/>
          </w:tcPr>
          <w:p w:rsidR="00EF6BE5" w:rsidRDefault="00EF6BE5">
            <w:pPr>
              <w:pStyle w:val="ConsPlusNormal"/>
              <w:jc w:val="center"/>
            </w:pPr>
            <w:r>
              <w:t>17</w:t>
            </w:r>
          </w:p>
        </w:tc>
        <w:tc>
          <w:tcPr>
            <w:tcW w:w="1024" w:type="dxa"/>
          </w:tcPr>
          <w:p w:rsidR="00EF6BE5" w:rsidRDefault="00EF6BE5">
            <w:pPr>
              <w:pStyle w:val="ConsPlusNormal"/>
              <w:jc w:val="center"/>
            </w:pPr>
            <w:r>
              <w:t>1,9</w:t>
            </w:r>
          </w:p>
        </w:tc>
        <w:tc>
          <w:tcPr>
            <w:tcW w:w="1714" w:type="dxa"/>
          </w:tcPr>
          <w:p w:rsidR="00EF6BE5" w:rsidRDefault="00EF6BE5">
            <w:pPr>
              <w:pStyle w:val="ConsPlusNormal"/>
              <w:jc w:val="center"/>
            </w:pPr>
            <w:r>
              <w:t>6,6</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14</w:t>
            </w:r>
          </w:p>
        </w:tc>
        <w:tc>
          <w:tcPr>
            <w:tcW w:w="859" w:type="dxa"/>
          </w:tcPr>
          <w:p w:rsidR="00EF6BE5" w:rsidRDefault="00EF6BE5">
            <w:pPr>
              <w:pStyle w:val="ConsPlusNormal"/>
              <w:jc w:val="center"/>
            </w:pPr>
            <w:r>
              <w:t>37</w:t>
            </w:r>
          </w:p>
        </w:tc>
        <w:tc>
          <w:tcPr>
            <w:tcW w:w="1024" w:type="dxa"/>
          </w:tcPr>
          <w:p w:rsidR="00EF6BE5" w:rsidRDefault="00EF6BE5">
            <w:pPr>
              <w:pStyle w:val="ConsPlusNormal"/>
              <w:jc w:val="center"/>
            </w:pPr>
            <w:r>
              <w:t>1,8</w:t>
            </w:r>
          </w:p>
        </w:tc>
        <w:tc>
          <w:tcPr>
            <w:tcW w:w="1714" w:type="dxa"/>
          </w:tcPr>
          <w:p w:rsidR="00EF6BE5" w:rsidRDefault="00EF6BE5">
            <w:pPr>
              <w:pStyle w:val="ConsPlusNormal"/>
              <w:jc w:val="center"/>
            </w:pPr>
            <w:r>
              <w:t>6,1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16</w:t>
            </w:r>
          </w:p>
        </w:tc>
        <w:tc>
          <w:tcPr>
            <w:tcW w:w="859" w:type="dxa"/>
          </w:tcPr>
          <w:p w:rsidR="00EF6BE5" w:rsidRDefault="00EF6BE5">
            <w:pPr>
              <w:pStyle w:val="ConsPlusNormal"/>
              <w:jc w:val="center"/>
            </w:pPr>
            <w:r>
              <w:t>16</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2,4</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19</w:t>
            </w:r>
          </w:p>
        </w:tc>
        <w:tc>
          <w:tcPr>
            <w:tcW w:w="859" w:type="dxa"/>
          </w:tcPr>
          <w:p w:rsidR="00EF6BE5" w:rsidRDefault="00EF6BE5">
            <w:pPr>
              <w:pStyle w:val="ConsPlusNormal"/>
              <w:jc w:val="center"/>
            </w:pPr>
            <w:r>
              <w:t>9</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0,8</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20</w:t>
            </w:r>
          </w:p>
        </w:tc>
        <w:tc>
          <w:tcPr>
            <w:tcW w:w="859" w:type="dxa"/>
          </w:tcPr>
          <w:p w:rsidR="00EF6BE5" w:rsidRDefault="00EF6BE5">
            <w:pPr>
              <w:pStyle w:val="ConsPlusNormal"/>
              <w:jc w:val="center"/>
            </w:pPr>
            <w:r>
              <w:t>35</w:t>
            </w:r>
          </w:p>
        </w:tc>
        <w:tc>
          <w:tcPr>
            <w:tcW w:w="1024" w:type="dxa"/>
          </w:tcPr>
          <w:p w:rsidR="00EF6BE5" w:rsidRDefault="00EF6BE5">
            <w:pPr>
              <w:pStyle w:val="ConsPlusNormal"/>
              <w:jc w:val="center"/>
            </w:pPr>
            <w:r>
              <w:t>1</w:t>
            </w:r>
          </w:p>
        </w:tc>
        <w:tc>
          <w:tcPr>
            <w:tcW w:w="1714" w:type="dxa"/>
          </w:tcPr>
          <w:p w:rsidR="00EF6BE5" w:rsidRDefault="00EF6BE5">
            <w:pPr>
              <w:pStyle w:val="ConsPlusNormal"/>
              <w:jc w:val="center"/>
            </w:pPr>
            <w:r>
              <w:t>3,3</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21</w:t>
            </w:r>
          </w:p>
        </w:tc>
        <w:tc>
          <w:tcPr>
            <w:tcW w:w="859" w:type="dxa"/>
          </w:tcPr>
          <w:p w:rsidR="00EF6BE5" w:rsidRDefault="00EF6BE5">
            <w:pPr>
              <w:pStyle w:val="ConsPlusNormal"/>
              <w:jc w:val="center"/>
            </w:pPr>
            <w:r>
              <w:t>34</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2,7</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22</w:t>
            </w:r>
          </w:p>
        </w:tc>
        <w:tc>
          <w:tcPr>
            <w:tcW w:w="859" w:type="dxa"/>
          </w:tcPr>
          <w:p w:rsidR="00EF6BE5" w:rsidRDefault="00EF6BE5">
            <w:pPr>
              <w:pStyle w:val="ConsPlusNormal"/>
              <w:jc w:val="center"/>
            </w:pPr>
            <w:r>
              <w:t>24</w:t>
            </w:r>
          </w:p>
        </w:tc>
        <w:tc>
          <w:tcPr>
            <w:tcW w:w="1024" w:type="dxa"/>
          </w:tcPr>
          <w:p w:rsidR="00EF6BE5" w:rsidRDefault="00EF6BE5">
            <w:pPr>
              <w:pStyle w:val="ConsPlusNormal"/>
              <w:jc w:val="center"/>
            </w:pPr>
            <w:r>
              <w:t>1,1</w:t>
            </w:r>
          </w:p>
        </w:tc>
        <w:tc>
          <w:tcPr>
            <w:tcW w:w="1714" w:type="dxa"/>
          </w:tcPr>
          <w:p w:rsidR="00EF6BE5" w:rsidRDefault="00EF6BE5">
            <w:pPr>
              <w:pStyle w:val="ConsPlusNormal"/>
              <w:jc w:val="center"/>
            </w:pPr>
            <w:r>
              <w:t>3,8</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23</w:t>
            </w:r>
          </w:p>
        </w:tc>
        <w:tc>
          <w:tcPr>
            <w:tcW w:w="859" w:type="dxa"/>
          </w:tcPr>
          <w:p w:rsidR="00EF6BE5" w:rsidRDefault="00EF6BE5">
            <w:pPr>
              <w:pStyle w:val="ConsPlusNormal"/>
              <w:jc w:val="center"/>
            </w:pPr>
            <w:r>
              <w:t>19</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1,9</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25</w:t>
            </w:r>
          </w:p>
        </w:tc>
        <w:tc>
          <w:tcPr>
            <w:tcW w:w="859" w:type="dxa"/>
          </w:tcPr>
          <w:p w:rsidR="00EF6BE5" w:rsidRDefault="00EF6BE5">
            <w:pPr>
              <w:pStyle w:val="ConsPlusNormal"/>
              <w:jc w:val="center"/>
            </w:pPr>
            <w:r>
              <w:t>13</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26</w:t>
            </w:r>
          </w:p>
        </w:tc>
        <w:tc>
          <w:tcPr>
            <w:tcW w:w="859" w:type="dxa"/>
          </w:tcPr>
          <w:p w:rsidR="00EF6BE5" w:rsidRDefault="00EF6BE5">
            <w:pPr>
              <w:pStyle w:val="ConsPlusNormal"/>
              <w:jc w:val="center"/>
            </w:pPr>
            <w:r>
              <w:t>16</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2,5</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29</w:t>
            </w:r>
          </w:p>
        </w:tc>
        <w:tc>
          <w:tcPr>
            <w:tcW w:w="859" w:type="dxa"/>
          </w:tcPr>
          <w:p w:rsidR="00EF6BE5" w:rsidRDefault="00EF6BE5">
            <w:pPr>
              <w:pStyle w:val="ConsPlusNormal"/>
              <w:jc w:val="center"/>
            </w:pPr>
            <w:r>
              <w:t>34</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0,3</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30</w:t>
            </w:r>
          </w:p>
        </w:tc>
        <w:tc>
          <w:tcPr>
            <w:tcW w:w="859" w:type="dxa"/>
          </w:tcPr>
          <w:p w:rsidR="00EF6BE5" w:rsidRDefault="00EF6BE5">
            <w:pPr>
              <w:pStyle w:val="ConsPlusNormal"/>
              <w:jc w:val="center"/>
            </w:pPr>
            <w:r>
              <w:t>50</w:t>
            </w:r>
          </w:p>
        </w:tc>
        <w:tc>
          <w:tcPr>
            <w:tcW w:w="1024" w:type="dxa"/>
          </w:tcPr>
          <w:p w:rsidR="00EF6BE5" w:rsidRDefault="00EF6BE5">
            <w:pPr>
              <w:pStyle w:val="ConsPlusNormal"/>
              <w:jc w:val="center"/>
            </w:pPr>
            <w:r>
              <w:t>1,4</w:t>
            </w:r>
          </w:p>
        </w:tc>
        <w:tc>
          <w:tcPr>
            <w:tcW w:w="1714" w:type="dxa"/>
          </w:tcPr>
          <w:p w:rsidR="00EF6BE5" w:rsidRDefault="00EF6BE5">
            <w:pPr>
              <w:pStyle w:val="ConsPlusNormal"/>
              <w:jc w:val="center"/>
            </w:pPr>
            <w:r>
              <w:t>4,7</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31</w:t>
            </w:r>
          </w:p>
        </w:tc>
        <w:tc>
          <w:tcPr>
            <w:tcW w:w="859" w:type="dxa"/>
          </w:tcPr>
          <w:p w:rsidR="00EF6BE5" w:rsidRDefault="00EF6BE5">
            <w:pPr>
              <w:pStyle w:val="ConsPlusNormal"/>
              <w:jc w:val="center"/>
            </w:pPr>
            <w:r>
              <w:t>43</w:t>
            </w:r>
          </w:p>
        </w:tc>
        <w:tc>
          <w:tcPr>
            <w:tcW w:w="1024" w:type="dxa"/>
          </w:tcPr>
          <w:p w:rsidR="00EF6BE5" w:rsidRDefault="00EF6BE5">
            <w:pPr>
              <w:pStyle w:val="ConsPlusNormal"/>
              <w:jc w:val="center"/>
            </w:pPr>
            <w:r>
              <w:t>1,3</w:t>
            </w:r>
          </w:p>
        </w:tc>
        <w:tc>
          <w:tcPr>
            <w:tcW w:w="1714" w:type="dxa"/>
          </w:tcPr>
          <w:p w:rsidR="00EF6BE5" w:rsidRDefault="00EF6BE5">
            <w:pPr>
              <w:pStyle w:val="ConsPlusNormal"/>
              <w:jc w:val="center"/>
            </w:pPr>
            <w:r>
              <w:t>4,3</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32</w:t>
            </w:r>
          </w:p>
        </w:tc>
        <w:tc>
          <w:tcPr>
            <w:tcW w:w="859" w:type="dxa"/>
          </w:tcPr>
          <w:p w:rsidR="00EF6BE5" w:rsidRDefault="00EF6BE5">
            <w:pPr>
              <w:pStyle w:val="ConsPlusNormal"/>
              <w:jc w:val="center"/>
            </w:pPr>
            <w:r>
              <w:t>25</w:t>
            </w:r>
          </w:p>
        </w:tc>
        <w:tc>
          <w:tcPr>
            <w:tcW w:w="1024" w:type="dxa"/>
          </w:tcPr>
          <w:p w:rsidR="00EF6BE5" w:rsidRDefault="00EF6BE5">
            <w:pPr>
              <w:pStyle w:val="ConsPlusNormal"/>
              <w:jc w:val="center"/>
            </w:pPr>
            <w:r>
              <w:t>1</w:t>
            </w:r>
          </w:p>
        </w:tc>
        <w:tc>
          <w:tcPr>
            <w:tcW w:w="1714" w:type="dxa"/>
          </w:tcPr>
          <w:p w:rsidR="00EF6BE5" w:rsidRDefault="00EF6BE5">
            <w:pPr>
              <w:pStyle w:val="ConsPlusNormal"/>
              <w:jc w:val="center"/>
            </w:pPr>
            <w:r>
              <w:t>3,3</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33</w:t>
            </w:r>
          </w:p>
        </w:tc>
        <w:tc>
          <w:tcPr>
            <w:tcW w:w="859" w:type="dxa"/>
          </w:tcPr>
          <w:p w:rsidR="00EF6BE5" w:rsidRDefault="00EF6BE5">
            <w:pPr>
              <w:pStyle w:val="ConsPlusNormal"/>
              <w:jc w:val="center"/>
            </w:pPr>
            <w:r>
              <w:t>18</w:t>
            </w:r>
          </w:p>
        </w:tc>
        <w:tc>
          <w:tcPr>
            <w:tcW w:w="1024" w:type="dxa"/>
          </w:tcPr>
          <w:p w:rsidR="00EF6BE5" w:rsidRDefault="00EF6BE5">
            <w:pPr>
              <w:pStyle w:val="ConsPlusNormal"/>
              <w:jc w:val="center"/>
            </w:pPr>
            <w:r>
              <w:t>1</w:t>
            </w:r>
          </w:p>
        </w:tc>
        <w:tc>
          <w:tcPr>
            <w:tcW w:w="1714" w:type="dxa"/>
          </w:tcPr>
          <w:p w:rsidR="00EF6BE5" w:rsidRDefault="00EF6BE5">
            <w:pPr>
              <w:pStyle w:val="ConsPlusNormal"/>
              <w:jc w:val="center"/>
            </w:pPr>
            <w:r>
              <w:t>3,3</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34</w:t>
            </w:r>
          </w:p>
        </w:tc>
        <w:tc>
          <w:tcPr>
            <w:tcW w:w="859" w:type="dxa"/>
          </w:tcPr>
          <w:p w:rsidR="00EF6BE5" w:rsidRDefault="00EF6BE5">
            <w:pPr>
              <w:pStyle w:val="ConsPlusNormal"/>
              <w:jc w:val="center"/>
            </w:pPr>
            <w:r>
              <w:t>16</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0,6</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35</w:t>
            </w:r>
          </w:p>
        </w:tc>
        <w:tc>
          <w:tcPr>
            <w:tcW w:w="859" w:type="dxa"/>
          </w:tcPr>
          <w:p w:rsidR="00EF6BE5" w:rsidRDefault="00EF6BE5">
            <w:pPr>
              <w:pStyle w:val="ConsPlusNormal"/>
              <w:jc w:val="center"/>
            </w:pPr>
            <w:r>
              <w:t>23</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42</w:t>
            </w:r>
          </w:p>
        </w:tc>
        <w:tc>
          <w:tcPr>
            <w:tcW w:w="859" w:type="dxa"/>
          </w:tcPr>
          <w:p w:rsidR="00EF6BE5" w:rsidRDefault="00EF6BE5">
            <w:pPr>
              <w:pStyle w:val="ConsPlusNormal"/>
              <w:jc w:val="center"/>
            </w:pPr>
            <w:r>
              <w:t>30</w:t>
            </w:r>
          </w:p>
        </w:tc>
        <w:tc>
          <w:tcPr>
            <w:tcW w:w="1024" w:type="dxa"/>
          </w:tcPr>
          <w:p w:rsidR="00EF6BE5" w:rsidRDefault="00EF6BE5">
            <w:pPr>
              <w:pStyle w:val="ConsPlusNormal"/>
              <w:jc w:val="center"/>
            </w:pPr>
            <w:r>
              <w:t>1,2</w:t>
            </w:r>
          </w:p>
        </w:tc>
        <w:tc>
          <w:tcPr>
            <w:tcW w:w="1714" w:type="dxa"/>
          </w:tcPr>
          <w:p w:rsidR="00EF6BE5" w:rsidRDefault="00EF6BE5">
            <w:pPr>
              <w:pStyle w:val="ConsPlusNormal"/>
              <w:jc w:val="center"/>
            </w:pPr>
            <w:r>
              <w:t>4,2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4762" w:type="dxa"/>
            <w:gridSpan w:val="2"/>
          </w:tcPr>
          <w:p w:rsidR="00EF6BE5" w:rsidRDefault="00EF6BE5">
            <w:pPr>
              <w:pStyle w:val="ConsPlusNormal"/>
              <w:jc w:val="center"/>
            </w:pPr>
            <w:r>
              <w:lastRenderedPageBreak/>
              <w:t>Итого</w:t>
            </w:r>
          </w:p>
        </w:tc>
        <w:tc>
          <w:tcPr>
            <w:tcW w:w="1009" w:type="dxa"/>
          </w:tcPr>
          <w:p w:rsidR="00EF6BE5" w:rsidRDefault="00EF6BE5">
            <w:pPr>
              <w:pStyle w:val="ConsPlusNormal"/>
            </w:pPr>
          </w:p>
        </w:tc>
        <w:tc>
          <w:tcPr>
            <w:tcW w:w="859" w:type="dxa"/>
          </w:tcPr>
          <w:p w:rsidR="00EF6BE5" w:rsidRDefault="00EF6BE5">
            <w:pPr>
              <w:pStyle w:val="ConsPlusNormal"/>
            </w:pPr>
          </w:p>
        </w:tc>
        <w:tc>
          <w:tcPr>
            <w:tcW w:w="1024" w:type="dxa"/>
          </w:tcPr>
          <w:p w:rsidR="00EF6BE5" w:rsidRDefault="00EF6BE5">
            <w:pPr>
              <w:pStyle w:val="ConsPlusNormal"/>
              <w:jc w:val="center"/>
            </w:pPr>
            <w:r>
              <w:t>18,1</w:t>
            </w:r>
          </w:p>
        </w:tc>
        <w:tc>
          <w:tcPr>
            <w:tcW w:w="1714" w:type="dxa"/>
          </w:tcPr>
          <w:p w:rsidR="00EF6BE5" w:rsidRDefault="00EF6BE5">
            <w:pPr>
              <w:pStyle w:val="ConsPlusNormal"/>
              <w:jc w:val="center"/>
            </w:pPr>
            <w:r>
              <w:t>61,4</w:t>
            </w:r>
          </w:p>
        </w:tc>
        <w:tc>
          <w:tcPr>
            <w:tcW w:w="2494" w:type="dxa"/>
          </w:tcPr>
          <w:p w:rsidR="00EF6BE5" w:rsidRDefault="00EF6BE5">
            <w:pPr>
              <w:pStyle w:val="ConsPlusNormal"/>
            </w:pP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Противопожарный разрыв</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8</w:t>
            </w:r>
          </w:p>
        </w:tc>
        <w:tc>
          <w:tcPr>
            <w:tcW w:w="859" w:type="dxa"/>
          </w:tcPr>
          <w:p w:rsidR="00EF6BE5" w:rsidRDefault="00EF6BE5">
            <w:pPr>
              <w:pStyle w:val="ConsPlusNormal"/>
              <w:jc w:val="center"/>
            </w:pPr>
            <w:r>
              <w:t>13</w:t>
            </w:r>
          </w:p>
        </w:tc>
        <w:tc>
          <w:tcPr>
            <w:tcW w:w="1024" w:type="dxa"/>
          </w:tcPr>
          <w:p w:rsidR="00EF6BE5" w:rsidRDefault="00EF6BE5">
            <w:pPr>
              <w:pStyle w:val="ConsPlusNormal"/>
              <w:jc w:val="center"/>
            </w:pPr>
            <w:r>
              <w:t>1,4</w:t>
            </w:r>
          </w:p>
        </w:tc>
        <w:tc>
          <w:tcPr>
            <w:tcW w:w="1714" w:type="dxa"/>
          </w:tcPr>
          <w:p w:rsidR="00EF6BE5" w:rsidRDefault="00EF6BE5">
            <w:pPr>
              <w:pStyle w:val="ConsPlusNormal"/>
              <w:jc w:val="center"/>
            </w:pPr>
            <w:r>
              <w:t>0,6</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Противопожарный разрыв</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9</w:t>
            </w:r>
          </w:p>
        </w:tc>
        <w:tc>
          <w:tcPr>
            <w:tcW w:w="859" w:type="dxa"/>
          </w:tcPr>
          <w:p w:rsidR="00EF6BE5" w:rsidRDefault="00EF6BE5">
            <w:pPr>
              <w:pStyle w:val="ConsPlusNormal"/>
              <w:jc w:val="center"/>
            </w:pPr>
            <w:r>
              <w:t>13</w:t>
            </w:r>
          </w:p>
        </w:tc>
        <w:tc>
          <w:tcPr>
            <w:tcW w:w="1024" w:type="dxa"/>
          </w:tcPr>
          <w:p w:rsidR="00EF6BE5" w:rsidRDefault="00EF6BE5">
            <w:pPr>
              <w:pStyle w:val="ConsPlusNormal"/>
              <w:jc w:val="center"/>
            </w:pPr>
            <w:r>
              <w:t>2,9</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Противопожарный разрыв</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10</w:t>
            </w:r>
          </w:p>
        </w:tc>
        <w:tc>
          <w:tcPr>
            <w:tcW w:w="859" w:type="dxa"/>
          </w:tcPr>
          <w:p w:rsidR="00EF6BE5" w:rsidRDefault="00EF6BE5">
            <w:pPr>
              <w:pStyle w:val="ConsPlusNormal"/>
              <w:jc w:val="center"/>
            </w:pPr>
            <w:r>
              <w:t>8</w:t>
            </w:r>
          </w:p>
        </w:tc>
        <w:tc>
          <w:tcPr>
            <w:tcW w:w="1024" w:type="dxa"/>
          </w:tcPr>
          <w:p w:rsidR="00EF6BE5" w:rsidRDefault="00EF6BE5">
            <w:pPr>
              <w:pStyle w:val="ConsPlusNormal"/>
              <w:jc w:val="center"/>
            </w:pPr>
            <w:r>
              <w:t>3,1</w:t>
            </w:r>
          </w:p>
        </w:tc>
        <w:tc>
          <w:tcPr>
            <w:tcW w:w="1714" w:type="dxa"/>
          </w:tcPr>
          <w:p w:rsidR="00EF6BE5" w:rsidRDefault="00EF6BE5">
            <w:pPr>
              <w:pStyle w:val="ConsPlusNormal"/>
              <w:jc w:val="center"/>
            </w:pPr>
            <w:r>
              <w:t>1,2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pPr>
          </w:p>
        </w:tc>
      </w:tr>
      <w:tr w:rsidR="00EF6BE5">
        <w:tc>
          <w:tcPr>
            <w:tcW w:w="4762" w:type="dxa"/>
            <w:gridSpan w:val="2"/>
          </w:tcPr>
          <w:p w:rsidR="00EF6BE5" w:rsidRDefault="00EF6BE5">
            <w:pPr>
              <w:pStyle w:val="ConsPlusNormal"/>
              <w:jc w:val="center"/>
            </w:pPr>
            <w:r>
              <w:t>Итого</w:t>
            </w:r>
          </w:p>
        </w:tc>
        <w:tc>
          <w:tcPr>
            <w:tcW w:w="1009" w:type="dxa"/>
          </w:tcPr>
          <w:p w:rsidR="00EF6BE5" w:rsidRDefault="00EF6BE5">
            <w:pPr>
              <w:pStyle w:val="ConsPlusNormal"/>
            </w:pPr>
          </w:p>
        </w:tc>
        <w:tc>
          <w:tcPr>
            <w:tcW w:w="859" w:type="dxa"/>
          </w:tcPr>
          <w:p w:rsidR="00EF6BE5" w:rsidRDefault="00EF6BE5">
            <w:pPr>
              <w:pStyle w:val="ConsPlusNormal"/>
            </w:pPr>
          </w:p>
        </w:tc>
        <w:tc>
          <w:tcPr>
            <w:tcW w:w="1024" w:type="dxa"/>
          </w:tcPr>
          <w:p w:rsidR="00EF6BE5" w:rsidRDefault="00EF6BE5">
            <w:pPr>
              <w:pStyle w:val="ConsPlusNormal"/>
              <w:jc w:val="center"/>
            </w:pPr>
            <w:r>
              <w:t>7,4</w:t>
            </w:r>
          </w:p>
        </w:tc>
        <w:tc>
          <w:tcPr>
            <w:tcW w:w="1714" w:type="dxa"/>
          </w:tcPr>
          <w:p w:rsidR="00EF6BE5" w:rsidRDefault="00EF6BE5">
            <w:pPr>
              <w:pStyle w:val="ConsPlusNormal"/>
              <w:jc w:val="center"/>
            </w:pPr>
            <w:r>
              <w:t>2,9</w:t>
            </w:r>
          </w:p>
        </w:tc>
        <w:tc>
          <w:tcPr>
            <w:tcW w:w="2494" w:type="dxa"/>
          </w:tcPr>
          <w:p w:rsidR="00EF6BE5" w:rsidRDefault="00EF6BE5">
            <w:pPr>
              <w:pStyle w:val="ConsPlusNormal"/>
            </w:pP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1</w:t>
            </w:r>
          </w:p>
        </w:tc>
        <w:tc>
          <w:tcPr>
            <w:tcW w:w="859" w:type="dxa"/>
          </w:tcPr>
          <w:p w:rsidR="00EF6BE5" w:rsidRDefault="00EF6BE5">
            <w:pPr>
              <w:pStyle w:val="ConsPlusNormal"/>
              <w:jc w:val="center"/>
            </w:pPr>
            <w:r>
              <w:t>16</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неудовлетворительное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5</w:t>
            </w:r>
          </w:p>
        </w:tc>
        <w:tc>
          <w:tcPr>
            <w:tcW w:w="859" w:type="dxa"/>
          </w:tcPr>
          <w:p w:rsidR="00EF6BE5" w:rsidRDefault="00EF6BE5">
            <w:pPr>
              <w:pStyle w:val="ConsPlusNormal"/>
              <w:jc w:val="center"/>
            </w:pPr>
            <w:r>
              <w:t>7</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1,8</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6</w:t>
            </w:r>
          </w:p>
        </w:tc>
        <w:tc>
          <w:tcPr>
            <w:tcW w:w="859" w:type="dxa"/>
          </w:tcPr>
          <w:p w:rsidR="00EF6BE5" w:rsidRDefault="00EF6BE5">
            <w:pPr>
              <w:pStyle w:val="ConsPlusNormal"/>
              <w:jc w:val="center"/>
            </w:pPr>
            <w:r>
              <w:t>13</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1,3</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7</w:t>
            </w:r>
          </w:p>
        </w:tc>
        <w:tc>
          <w:tcPr>
            <w:tcW w:w="859" w:type="dxa"/>
          </w:tcPr>
          <w:p w:rsidR="00EF6BE5" w:rsidRDefault="00EF6BE5">
            <w:pPr>
              <w:pStyle w:val="ConsPlusNormal"/>
              <w:jc w:val="center"/>
            </w:pPr>
            <w:r>
              <w:t>19</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1,5</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8</w:t>
            </w:r>
          </w:p>
        </w:tc>
        <w:tc>
          <w:tcPr>
            <w:tcW w:w="859" w:type="dxa"/>
          </w:tcPr>
          <w:p w:rsidR="00EF6BE5" w:rsidRDefault="00EF6BE5">
            <w:pPr>
              <w:pStyle w:val="ConsPlusNormal"/>
              <w:jc w:val="center"/>
            </w:pPr>
            <w:r>
              <w:t>16</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1,8</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9</w:t>
            </w:r>
          </w:p>
        </w:tc>
        <w:tc>
          <w:tcPr>
            <w:tcW w:w="859" w:type="dxa"/>
          </w:tcPr>
          <w:p w:rsidR="00EF6BE5" w:rsidRDefault="00EF6BE5">
            <w:pPr>
              <w:pStyle w:val="ConsPlusNormal"/>
              <w:jc w:val="center"/>
            </w:pPr>
            <w:r>
              <w:t>18</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0,5</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15</w:t>
            </w:r>
          </w:p>
        </w:tc>
        <w:tc>
          <w:tcPr>
            <w:tcW w:w="859" w:type="dxa"/>
          </w:tcPr>
          <w:p w:rsidR="00EF6BE5" w:rsidRDefault="00EF6BE5">
            <w:pPr>
              <w:pStyle w:val="ConsPlusNormal"/>
              <w:jc w:val="center"/>
            </w:pPr>
            <w:r>
              <w:t>22</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0,4</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17</w:t>
            </w:r>
          </w:p>
        </w:tc>
        <w:tc>
          <w:tcPr>
            <w:tcW w:w="859" w:type="dxa"/>
          </w:tcPr>
          <w:p w:rsidR="00EF6BE5" w:rsidRDefault="00EF6BE5">
            <w:pPr>
              <w:pStyle w:val="ConsPlusNormal"/>
              <w:jc w:val="center"/>
            </w:pPr>
            <w:r>
              <w:t>27</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0,1</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18</w:t>
            </w:r>
          </w:p>
        </w:tc>
        <w:tc>
          <w:tcPr>
            <w:tcW w:w="859" w:type="dxa"/>
          </w:tcPr>
          <w:p w:rsidR="00EF6BE5" w:rsidRDefault="00EF6BE5">
            <w:pPr>
              <w:pStyle w:val="ConsPlusNormal"/>
              <w:jc w:val="center"/>
            </w:pPr>
            <w:r>
              <w:t>14</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0,8</w:t>
            </w:r>
          </w:p>
        </w:tc>
        <w:tc>
          <w:tcPr>
            <w:tcW w:w="2494" w:type="dxa"/>
          </w:tcPr>
          <w:p w:rsidR="00EF6BE5" w:rsidRDefault="00EF6BE5">
            <w:pPr>
              <w:pStyle w:val="ConsPlusNormal"/>
              <w:jc w:val="center"/>
            </w:pPr>
            <w:r>
              <w:t>неудовлетворительное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20</w:t>
            </w:r>
          </w:p>
        </w:tc>
        <w:tc>
          <w:tcPr>
            <w:tcW w:w="859" w:type="dxa"/>
          </w:tcPr>
          <w:p w:rsidR="00EF6BE5" w:rsidRDefault="00EF6BE5">
            <w:pPr>
              <w:pStyle w:val="ConsPlusNormal"/>
              <w:jc w:val="center"/>
            </w:pPr>
            <w:r>
              <w:t>31</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0,1</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33</w:t>
            </w:r>
          </w:p>
        </w:tc>
        <w:tc>
          <w:tcPr>
            <w:tcW w:w="859" w:type="dxa"/>
          </w:tcPr>
          <w:p w:rsidR="00EF6BE5" w:rsidRDefault="00EF6BE5">
            <w:pPr>
              <w:pStyle w:val="ConsPlusNormal"/>
              <w:jc w:val="center"/>
            </w:pPr>
            <w:r>
              <w:t>15</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0,6</w:t>
            </w:r>
          </w:p>
        </w:tc>
        <w:tc>
          <w:tcPr>
            <w:tcW w:w="2494" w:type="dxa"/>
          </w:tcPr>
          <w:p w:rsidR="00EF6BE5" w:rsidRDefault="00EF6BE5">
            <w:pPr>
              <w:pStyle w:val="ConsPlusNormal"/>
              <w:jc w:val="center"/>
            </w:pPr>
            <w:r>
              <w:t>неудовлетворительное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35</w:t>
            </w:r>
          </w:p>
        </w:tc>
        <w:tc>
          <w:tcPr>
            <w:tcW w:w="859" w:type="dxa"/>
          </w:tcPr>
          <w:p w:rsidR="00EF6BE5" w:rsidRDefault="00EF6BE5">
            <w:pPr>
              <w:pStyle w:val="ConsPlusNormal"/>
              <w:jc w:val="center"/>
            </w:pPr>
            <w:r>
              <w:t>18</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0,2</w:t>
            </w:r>
          </w:p>
        </w:tc>
        <w:tc>
          <w:tcPr>
            <w:tcW w:w="2494" w:type="dxa"/>
          </w:tcPr>
          <w:p w:rsidR="00EF6BE5" w:rsidRDefault="00EF6BE5">
            <w:pPr>
              <w:pStyle w:val="ConsPlusNormal"/>
              <w:jc w:val="center"/>
            </w:pPr>
            <w:r>
              <w:t>неудовлетворительное</w:t>
            </w:r>
          </w:p>
        </w:tc>
        <w:tc>
          <w:tcPr>
            <w:tcW w:w="1729" w:type="dxa"/>
          </w:tcPr>
          <w:p w:rsidR="00EF6BE5" w:rsidRDefault="00EF6BE5">
            <w:pPr>
              <w:pStyle w:val="ConsPlusNormal"/>
            </w:pPr>
          </w:p>
        </w:tc>
      </w:tr>
      <w:tr w:rsidR="00EF6BE5">
        <w:tc>
          <w:tcPr>
            <w:tcW w:w="4762" w:type="dxa"/>
            <w:gridSpan w:val="2"/>
          </w:tcPr>
          <w:p w:rsidR="00EF6BE5" w:rsidRDefault="00EF6BE5">
            <w:pPr>
              <w:pStyle w:val="ConsPlusNormal"/>
              <w:jc w:val="center"/>
            </w:pPr>
            <w:r>
              <w:lastRenderedPageBreak/>
              <w:t>Итого</w:t>
            </w:r>
          </w:p>
        </w:tc>
        <w:tc>
          <w:tcPr>
            <w:tcW w:w="1009" w:type="dxa"/>
          </w:tcPr>
          <w:p w:rsidR="00EF6BE5" w:rsidRDefault="00EF6BE5">
            <w:pPr>
              <w:pStyle w:val="ConsPlusNormal"/>
            </w:pPr>
          </w:p>
        </w:tc>
        <w:tc>
          <w:tcPr>
            <w:tcW w:w="859" w:type="dxa"/>
          </w:tcPr>
          <w:p w:rsidR="00EF6BE5" w:rsidRDefault="00EF6BE5">
            <w:pPr>
              <w:pStyle w:val="ConsPlusNormal"/>
            </w:pPr>
          </w:p>
        </w:tc>
        <w:tc>
          <w:tcPr>
            <w:tcW w:w="1024" w:type="dxa"/>
          </w:tcPr>
          <w:p w:rsidR="00EF6BE5" w:rsidRDefault="00EF6BE5">
            <w:pPr>
              <w:pStyle w:val="ConsPlusNormal"/>
              <w:jc w:val="center"/>
            </w:pPr>
            <w:r>
              <w:t>4,1</w:t>
            </w:r>
          </w:p>
        </w:tc>
        <w:tc>
          <w:tcPr>
            <w:tcW w:w="1714" w:type="dxa"/>
          </w:tcPr>
          <w:p w:rsidR="00EF6BE5" w:rsidRDefault="00EF6BE5">
            <w:pPr>
              <w:pStyle w:val="ConsPlusNormal"/>
              <w:jc w:val="center"/>
            </w:pPr>
            <w:r>
              <w:t>10,1</w:t>
            </w:r>
          </w:p>
        </w:tc>
        <w:tc>
          <w:tcPr>
            <w:tcW w:w="2494" w:type="dxa"/>
          </w:tcPr>
          <w:p w:rsidR="00EF6BE5" w:rsidRDefault="00EF6BE5">
            <w:pPr>
              <w:pStyle w:val="ConsPlusNormal"/>
            </w:pP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Черняевское</w:t>
            </w:r>
          </w:p>
        </w:tc>
        <w:tc>
          <w:tcPr>
            <w:tcW w:w="1009" w:type="dxa"/>
          </w:tcPr>
          <w:p w:rsidR="00EF6BE5" w:rsidRDefault="00EF6BE5">
            <w:pPr>
              <w:pStyle w:val="ConsPlusNormal"/>
              <w:jc w:val="center"/>
            </w:pPr>
            <w:r>
              <w:t>3</w:t>
            </w:r>
          </w:p>
        </w:tc>
        <w:tc>
          <w:tcPr>
            <w:tcW w:w="859" w:type="dxa"/>
          </w:tcPr>
          <w:p w:rsidR="00EF6BE5" w:rsidRDefault="00EF6BE5">
            <w:pPr>
              <w:pStyle w:val="ConsPlusNormal"/>
              <w:jc w:val="center"/>
            </w:pPr>
            <w:r>
              <w:t>54</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0,7</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Черняевское</w:t>
            </w:r>
          </w:p>
        </w:tc>
        <w:tc>
          <w:tcPr>
            <w:tcW w:w="1009" w:type="dxa"/>
          </w:tcPr>
          <w:p w:rsidR="00EF6BE5" w:rsidRDefault="00EF6BE5">
            <w:pPr>
              <w:pStyle w:val="ConsPlusNormal"/>
              <w:jc w:val="center"/>
            </w:pPr>
            <w:r>
              <w:t>4</w:t>
            </w:r>
          </w:p>
        </w:tc>
        <w:tc>
          <w:tcPr>
            <w:tcW w:w="859" w:type="dxa"/>
          </w:tcPr>
          <w:p w:rsidR="00EF6BE5" w:rsidRDefault="00EF6BE5">
            <w:pPr>
              <w:pStyle w:val="ConsPlusNormal"/>
              <w:jc w:val="center"/>
            </w:pPr>
            <w:r>
              <w:t>29</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Черняевское</w:t>
            </w:r>
          </w:p>
        </w:tc>
        <w:tc>
          <w:tcPr>
            <w:tcW w:w="1009" w:type="dxa"/>
          </w:tcPr>
          <w:p w:rsidR="00EF6BE5" w:rsidRDefault="00EF6BE5">
            <w:pPr>
              <w:pStyle w:val="ConsPlusNormal"/>
              <w:jc w:val="center"/>
            </w:pPr>
            <w:r>
              <w:t>5</w:t>
            </w:r>
          </w:p>
        </w:tc>
        <w:tc>
          <w:tcPr>
            <w:tcW w:w="859" w:type="dxa"/>
          </w:tcPr>
          <w:p w:rsidR="00EF6BE5" w:rsidRDefault="00EF6BE5">
            <w:pPr>
              <w:pStyle w:val="ConsPlusNormal"/>
              <w:jc w:val="center"/>
            </w:pPr>
            <w:r>
              <w:t>46</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Черняевское</w:t>
            </w:r>
          </w:p>
        </w:tc>
        <w:tc>
          <w:tcPr>
            <w:tcW w:w="1009" w:type="dxa"/>
          </w:tcPr>
          <w:p w:rsidR="00EF6BE5" w:rsidRDefault="00EF6BE5">
            <w:pPr>
              <w:pStyle w:val="ConsPlusNormal"/>
              <w:jc w:val="center"/>
            </w:pPr>
            <w:r>
              <w:t>6</w:t>
            </w:r>
          </w:p>
        </w:tc>
        <w:tc>
          <w:tcPr>
            <w:tcW w:w="859" w:type="dxa"/>
          </w:tcPr>
          <w:p w:rsidR="00EF6BE5" w:rsidRDefault="00EF6BE5">
            <w:pPr>
              <w:pStyle w:val="ConsPlusNormal"/>
              <w:jc w:val="center"/>
            </w:pPr>
            <w:r>
              <w:t>33</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1,5</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Черняевское</w:t>
            </w:r>
          </w:p>
        </w:tc>
        <w:tc>
          <w:tcPr>
            <w:tcW w:w="1009" w:type="dxa"/>
          </w:tcPr>
          <w:p w:rsidR="00EF6BE5" w:rsidRDefault="00EF6BE5">
            <w:pPr>
              <w:pStyle w:val="ConsPlusNormal"/>
              <w:jc w:val="center"/>
            </w:pPr>
            <w:r>
              <w:t>8</w:t>
            </w:r>
          </w:p>
        </w:tc>
        <w:tc>
          <w:tcPr>
            <w:tcW w:w="859" w:type="dxa"/>
          </w:tcPr>
          <w:p w:rsidR="00EF6BE5" w:rsidRDefault="00EF6BE5">
            <w:pPr>
              <w:pStyle w:val="ConsPlusNormal"/>
              <w:jc w:val="center"/>
            </w:pPr>
            <w:r>
              <w:t>17</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Черняевское</w:t>
            </w:r>
          </w:p>
        </w:tc>
        <w:tc>
          <w:tcPr>
            <w:tcW w:w="1009" w:type="dxa"/>
          </w:tcPr>
          <w:p w:rsidR="00EF6BE5" w:rsidRDefault="00EF6BE5">
            <w:pPr>
              <w:pStyle w:val="ConsPlusNormal"/>
              <w:jc w:val="center"/>
            </w:pPr>
            <w:r>
              <w:t>9</w:t>
            </w:r>
          </w:p>
        </w:tc>
        <w:tc>
          <w:tcPr>
            <w:tcW w:w="859" w:type="dxa"/>
          </w:tcPr>
          <w:p w:rsidR="00EF6BE5" w:rsidRDefault="00EF6BE5">
            <w:pPr>
              <w:pStyle w:val="ConsPlusNormal"/>
              <w:jc w:val="center"/>
            </w:pPr>
            <w:r>
              <w:t>15</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1,3</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Черняевское</w:t>
            </w:r>
          </w:p>
        </w:tc>
        <w:tc>
          <w:tcPr>
            <w:tcW w:w="1009" w:type="dxa"/>
          </w:tcPr>
          <w:p w:rsidR="00EF6BE5" w:rsidRDefault="00EF6BE5">
            <w:pPr>
              <w:pStyle w:val="ConsPlusNormal"/>
              <w:jc w:val="center"/>
            </w:pPr>
            <w:r>
              <w:t>10</w:t>
            </w:r>
          </w:p>
        </w:tc>
        <w:tc>
          <w:tcPr>
            <w:tcW w:w="859" w:type="dxa"/>
          </w:tcPr>
          <w:p w:rsidR="00EF6BE5" w:rsidRDefault="00EF6BE5">
            <w:pPr>
              <w:pStyle w:val="ConsPlusNormal"/>
              <w:jc w:val="center"/>
            </w:pPr>
            <w:r>
              <w:t>28</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0,9</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Черняевское</w:t>
            </w:r>
          </w:p>
        </w:tc>
        <w:tc>
          <w:tcPr>
            <w:tcW w:w="1009" w:type="dxa"/>
          </w:tcPr>
          <w:p w:rsidR="00EF6BE5" w:rsidRDefault="00EF6BE5">
            <w:pPr>
              <w:pStyle w:val="ConsPlusNormal"/>
              <w:jc w:val="center"/>
            </w:pPr>
            <w:r>
              <w:t>11</w:t>
            </w:r>
          </w:p>
        </w:tc>
        <w:tc>
          <w:tcPr>
            <w:tcW w:w="859" w:type="dxa"/>
          </w:tcPr>
          <w:p w:rsidR="00EF6BE5" w:rsidRDefault="00EF6BE5">
            <w:pPr>
              <w:pStyle w:val="ConsPlusNormal"/>
              <w:jc w:val="center"/>
            </w:pPr>
            <w:r>
              <w:t>25</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1,4</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Черняевское</w:t>
            </w:r>
          </w:p>
        </w:tc>
        <w:tc>
          <w:tcPr>
            <w:tcW w:w="1009" w:type="dxa"/>
          </w:tcPr>
          <w:p w:rsidR="00EF6BE5" w:rsidRDefault="00EF6BE5">
            <w:pPr>
              <w:pStyle w:val="ConsPlusNormal"/>
              <w:jc w:val="center"/>
            </w:pPr>
            <w:r>
              <w:t>12</w:t>
            </w:r>
          </w:p>
        </w:tc>
        <w:tc>
          <w:tcPr>
            <w:tcW w:w="859" w:type="dxa"/>
          </w:tcPr>
          <w:p w:rsidR="00EF6BE5" w:rsidRDefault="00EF6BE5">
            <w:pPr>
              <w:pStyle w:val="ConsPlusNormal"/>
              <w:jc w:val="center"/>
            </w:pPr>
            <w:r>
              <w:t>43</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0,9</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Черняевское</w:t>
            </w:r>
          </w:p>
        </w:tc>
        <w:tc>
          <w:tcPr>
            <w:tcW w:w="1009" w:type="dxa"/>
          </w:tcPr>
          <w:p w:rsidR="00EF6BE5" w:rsidRDefault="00EF6BE5">
            <w:pPr>
              <w:pStyle w:val="ConsPlusNormal"/>
              <w:jc w:val="center"/>
            </w:pPr>
            <w:r>
              <w:t>13</w:t>
            </w:r>
          </w:p>
        </w:tc>
        <w:tc>
          <w:tcPr>
            <w:tcW w:w="859" w:type="dxa"/>
          </w:tcPr>
          <w:p w:rsidR="00EF6BE5" w:rsidRDefault="00EF6BE5">
            <w:pPr>
              <w:pStyle w:val="ConsPlusNormal"/>
              <w:jc w:val="center"/>
            </w:pPr>
            <w:r>
              <w:t>7</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Черняевское</w:t>
            </w:r>
          </w:p>
        </w:tc>
        <w:tc>
          <w:tcPr>
            <w:tcW w:w="1009" w:type="dxa"/>
          </w:tcPr>
          <w:p w:rsidR="00EF6BE5" w:rsidRDefault="00EF6BE5">
            <w:pPr>
              <w:pStyle w:val="ConsPlusNormal"/>
              <w:jc w:val="center"/>
            </w:pPr>
            <w:r>
              <w:t>14</w:t>
            </w:r>
          </w:p>
        </w:tc>
        <w:tc>
          <w:tcPr>
            <w:tcW w:w="859" w:type="dxa"/>
          </w:tcPr>
          <w:p w:rsidR="00EF6BE5" w:rsidRDefault="00EF6BE5">
            <w:pPr>
              <w:pStyle w:val="ConsPlusNormal"/>
              <w:jc w:val="center"/>
            </w:pPr>
            <w:r>
              <w:t>17</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1,4</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4762" w:type="dxa"/>
            <w:gridSpan w:val="2"/>
          </w:tcPr>
          <w:p w:rsidR="00EF6BE5" w:rsidRDefault="00EF6BE5">
            <w:pPr>
              <w:pStyle w:val="ConsPlusNormal"/>
              <w:jc w:val="center"/>
            </w:pPr>
            <w:r>
              <w:t>Итого</w:t>
            </w:r>
          </w:p>
        </w:tc>
        <w:tc>
          <w:tcPr>
            <w:tcW w:w="1009" w:type="dxa"/>
          </w:tcPr>
          <w:p w:rsidR="00EF6BE5" w:rsidRDefault="00EF6BE5">
            <w:pPr>
              <w:pStyle w:val="ConsPlusNormal"/>
            </w:pPr>
          </w:p>
        </w:tc>
        <w:tc>
          <w:tcPr>
            <w:tcW w:w="859" w:type="dxa"/>
          </w:tcPr>
          <w:p w:rsidR="00EF6BE5" w:rsidRDefault="00EF6BE5">
            <w:pPr>
              <w:pStyle w:val="ConsPlusNormal"/>
            </w:pPr>
          </w:p>
        </w:tc>
        <w:tc>
          <w:tcPr>
            <w:tcW w:w="1024" w:type="dxa"/>
          </w:tcPr>
          <w:p w:rsidR="00EF6BE5" w:rsidRDefault="00EF6BE5">
            <w:pPr>
              <w:pStyle w:val="ConsPlusNormal"/>
              <w:jc w:val="center"/>
            </w:pPr>
            <w:r>
              <w:t>4,0</w:t>
            </w:r>
          </w:p>
        </w:tc>
        <w:tc>
          <w:tcPr>
            <w:tcW w:w="1714" w:type="dxa"/>
          </w:tcPr>
          <w:p w:rsidR="00EF6BE5" w:rsidRDefault="00EF6BE5">
            <w:pPr>
              <w:pStyle w:val="ConsPlusNormal"/>
              <w:jc w:val="center"/>
            </w:pPr>
            <w:r>
              <w:t>10,3</w:t>
            </w:r>
          </w:p>
        </w:tc>
        <w:tc>
          <w:tcPr>
            <w:tcW w:w="2494" w:type="dxa"/>
          </w:tcPr>
          <w:p w:rsidR="00EF6BE5" w:rsidRDefault="00EF6BE5">
            <w:pPr>
              <w:pStyle w:val="ConsPlusNormal"/>
            </w:pP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Черняевское</w:t>
            </w:r>
          </w:p>
        </w:tc>
        <w:tc>
          <w:tcPr>
            <w:tcW w:w="1009" w:type="dxa"/>
          </w:tcPr>
          <w:p w:rsidR="00EF6BE5" w:rsidRDefault="00EF6BE5">
            <w:pPr>
              <w:pStyle w:val="ConsPlusNormal"/>
              <w:jc w:val="center"/>
            </w:pPr>
            <w:r>
              <w:t>1</w:t>
            </w:r>
          </w:p>
        </w:tc>
        <w:tc>
          <w:tcPr>
            <w:tcW w:w="859" w:type="dxa"/>
          </w:tcPr>
          <w:p w:rsidR="00EF6BE5" w:rsidRDefault="00EF6BE5">
            <w:pPr>
              <w:pStyle w:val="ConsPlusNormal"/>
              <w:jc w:val="center"/>
            </w:pPr>
            <w:r>
              <w:t>17</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Черняевское</w:t>
            </w:r>
          </w:p>
        </w:tc>
        <w:tc>
          <w:tcPr>
            <w:tcW w:w="1009" w:type="dxa"/>
          </w:tcPr>
          <w:p w:rsidR="00EF6BE5" w:rsidRDefault="00EF6BE5">
            <w:pPr>
              <w:pStyle w:val="ConsPlusNormal"/>
              <w:jc w:val="center"/>
            </w:pPr>
            <w:r>
              <w:t>2</w:t>
            </w:r>
          </w:p>
        </w:tc>
        <w:tc>
          <w:tcPr>
            <w:tcW w:w="859" w:type="dxa"/>
          </w:tcPr>
          <w:p w:rsidR="00EF6BE5" w:rsidRDefault="00EF6BE5">
            <w:pPr>
              <w:pStyle w:val="ConsPlusNormal"/>
              <w:jc w:val="center"/>
            </w:pPr>
            <w:r>
              <w:t>47</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3,2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Черняевское</w:t>
            </w:r>
          </w:p>
        </w:tc>
        <w:tc>
          <w:tcPr>
            <w:tcW w:w="1009" w:type="dxa"/>
          </w:tcPr>
          <w:p w:rsidR="00EF6BE5" w:rsidRDefault="00EF6BE5">
            <w:pPr>
              <w:pStyle w:val="ConsPlusNormal"/>
              <w:jc w:val="center"/>
            </w:pPr>
            <w:r>
              <w:t>3</w:t>
            </w:r>
          </w:p>
        </w:tc>
        <w:tc>
          <w:tcPr>
            <w:tcW w:w="859" w:type="dxa"/>
          </w:tcPr>
          <w:p w:rsidR="00EF6BE5" w:rsidRDefault="00EF6BE5">
            <w:pPr>
              <w:pStyle w:val="ConsPlusNormal"/>
              <w:jc w:val="center"/>
            </w:pPr>
            <w:r>
              <w:t>55</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1,6</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Черняевское</w:t>
            </w:r>
          </w:p>
        </w:tc>
        <w:tc>
          <w:tcPr>
            <w:tcW w:w="1009" w:type="dxa"/>
          </w:tcPr>
          <w:p w:rsidR="00EF6BE5" w:rsidRDefault="00EF6BE5">
            <w:pPr>
              <w:pStyle w:val="ConsPlusNormal"/>
              <w:jc w:val="center"/>
            </w:pPr>
            <w:r>
              <w:t>6</w:t>
            </w:r>
          </w:p>
        </w:tc>
        <w:tc>
          <w:tcPr>
            <w:tcW w:w="859" w:type="dxa"/>
          </w:tcPr>
          <w:p w:rsidR="00EF6BE5" w:rsidRDefault="00EF6BE5">
            <w:pPr>
              <w:pStyle w:val="ConsPlusNormal"/>
              <w:jc w:val="center"/>
            </w:pPr>
            <w:r>
              <w:t>34</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0,3</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Черняевское</w:t>
            </w:r>
          </w:p>
        </w:tc>
        <w:tc>
          <w:tcPr>
            <w:tcW w:w="1009" w:type="dxa"/>
          </w:tcPr>
          <w:p w:rsidR="00EF6BE5" w:rsidRDefault="00EF6BE5">
            <w:pPr>
              <w:pStyle w:val="ConsPlusNormal"/>
              <w:jc w:val="center"/>
            </w:pPr>
            <w:r>
              <w:t>7</w:t>
            </w:r>
          </w:p>
        </w:tc>
        <w:tc>
          <w:tcPr>
            <w:tcW w:w="859" w:type="dxa"/>
          </w:tcPr>
          <w:p w:rsidR="00EF6BE5" w:rsidRDefault="00EF6BE5">
            <w:pPr>
              <w:pStyle w:val="ConsPlusNormal"/>
              <w:jc w:val="center"/>
            </w:pPr>
            <w:r>
              <w:t>29</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1,9</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Черняевское</w:t>
            </w:r>
          </w:p>
        </w:tc>
        <w:tc>
          <w:tcPr>
            <w:tcW w:w="1009" w:type="dxa"/>
          </w:tcPr>
          <w:p w:rsidR="00EF6BE5" w:rsidRDefault="00EF6BE5">
            <w:pPr>
              <w:pStyle w:val="ConsPlusNormal"/>
              <w:jc w:val="center"/>
            </w:pPr>
            <w:r>
              <w:t>8</w:t>
            </w:r>
          </w:p>
        </w:tc>
        <w:tc>
          <w:tcPr>
            <w:tcW w:w="859" w:type="dxa"/>
          </w:tcPr>
          <w:p w:rsidR="00EF6BE5" w:rsidRDefault="00EF6BE5">
            <w:pPr>
              <w:pStyle w:val="ConsPlusNormal"/>
              <w:jc w:val="center"/>
            </w:pPr>
            <w:r>
              <w:t>18</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1,7</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lastRenderedPageBreak/>
              <w:t>Граничная просека</w:t>
            </w:r>
          </w:p>
        </w:tc>
        <w:tc>
          <w:tcPr>
            <w:tcW w:w="2324" w:type="dxa"/>
          </w:tcPr>
          <w:p w:rsidR="00EF6BE5" w:rsidRDefault="00EF6BE5">
            <w:pPr>
              <w:pStyle w:val="ConsPlusNormal"/>
              <w:jc w:val="center"/>
            </w:pPr>
            <w:r>
              <w:t>Черняевское</w:t>
            </w:r>
          </w:p>
        </w:tc>
        <w:tc>
          <w:tcPr>
            <w:tcW w:w="1009" w:type="dxa"/>
          </w:tcPr>
          <w:p w:rsidR="00EF6BE5" w:rsidRDefault="00EF6BE5">
            <w:pPr>
              <w:pStyle w:val="ConsPlusNormal"/>
              <w:jc w:val="center"/>
            </w:pPr>
            <w:r>
              <w:t>10</w:t>
            </w:r>
          </w:p>
        </w:tc>
        <w:tc>
          <w:tcPr>
            <w:tcW w:w="859" w:type="dxa"/>
          </w:tcPr>
          <w:p w:rsidR="00EF6BE5" w:rsidRDefault="00EF6BE5">
            <w:pPr>
              <w:pStyle w:val="ConsPlusNormal"/>
              <w:jc w:val="center"/>
            </w:pPr>
            <w:r>
              <w:t>29</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0,8</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Черняевское</w:t>
            </w:r>
          </w:p>
        </w:tc>
        <w:tc>
          <w:tcPr>
            <w:tcW w:w="1009" w:type="dxa"/>
          </w:tcPr>
          <w:p w:rsidR="00EF6BE5" w:rsidRDefault="00EF6BE5">
            <w:pPr>
              <w:pStyle w:val="ConsPlusNormal"/>
              <w:jc w:val="center"/>
            </w:pPr>
            <w:r>
              <w:t>12</w:t>
            </w:r>
          </w:p>
        </w:tc>
        <w:tc>
          <w:tcPr>
            <w:tcW w:w="859" w:type="dxa"/>
          </w:tcPr>
          <w:p w:rsidR="00EF6BE5" w:rsidRDefault="00EF6BE5">
            <w:pPr>
              <w:pStyle w:val="ConsPlusNormal"/>
              <w:jc w:val="center"/>
            </w:pPr>
            <w:r>
              <w:t>44</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1,3</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Черняевское</w:t>
            </w:r>
          </w:p>
        </w:tc>
        <w:tc>
          <w:tcPr>
            <w:tcW w:w="1009" w:type="dxa"/>
          </w:tcPr>
          <w:p w:rsidR="00EF6BE5" w:rsidRDefault="00EF6BE5">
            <w:pPr>
              <w:pStyle w:val="ConsPlusNormal"/>
              <w:jc w:val="center"/>
            </w:pPr>
            <w:r>
              <w:t>13</w:t>
            </w:r>
          </w:p>
        </w:tc>
        <w:tc>
          <w:tcPr>
            <w:tcW w:w="859" w:type="dxa"/>
          </w:tcPr>
          <w:p w:rsidR="00EF6BE5" w:rsidRDefault="00EF6BE5">
            <w:pPr>
              <w:pStyle w:val="ConsPlusNormal"/>
              <w:jc w:val="center"/>
            </w:pPr>
            <w:r>
              <w:t>8</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1,3</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Черняевское</w:t>
            </w:r>
          </w:p>
        </w:tc>
        <w:tc>
          <w:tcPr>
            <w:tcW w:w="1009" w:type="dxa"/>
          </w:tcPr>
          <w:p w:rsidR="00EF6BE5" w:rsidRDefault="00EF6BE5">
            <w:pPr>
              <w:pStyle w:val="ConsPlusNormal"/>
              <w:jc w:val="center"/>
            </w:pPr>
            <w:r>
              <w:t>14</w:t>
            </w:r>
          </w:p>
        </w:tc>
        <w:tc>
          <w:tcPr>
            <w:tcW w:w="859" w:type="dxa"/>
          </w:tcPr>
          <w:p w:rsidR="00EF6BE5" w:rsidRDefault="00EF6BE5">
            <w:pPr>
              <w:pStyle w:val="ConsPlusNormal"/>
              <w:jc w:val="center"/>
            </w:pPr>
            <w:r>
              <w:t>18</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2,5</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Черняевское</w:t>
            </w:r>
          </w:p>
        </w:tc>
        <w:tc>
          <w:tcPr>
            <w:tcW w:w="1009" w:type="dxa"/>
          </w:tcPr>
          <w:p w:rsidR="00EF6BE5" w:rsidRDefault="00EF6BE5">
            <w:pPr>
              <w:pStyle w:val="ConsPlusNormal"/>
              <w:jc w:val="center"/>
            </w:pPr>
            <w:r>
              <w:t>15</w:t>
            </w:r>
          </w:p>
        </w:tc>
        <w:tc>
          <w:tcPr>
            <w:tcW w:w="859" w:type="dxa"/>
          </w:tcPr>
          <w:p w:rsidR="00EF6BE5" w:rsidRDefault="00EF6BE5">
            <w:pPr>
              <w:pStyle w:val="ConsPlusNormal"/>
              <w:jc w:val="center"/>
            </w:pPr>
            <w:r>
              <w:t>62</w:t>
            </w:r>
          </w:p>
        </w:tc>
        <w:tc>
          <w:tcPr>
            <w:tcW w:w="1024" w:type="dxa"/>
          </w:tcPr>
          <w:p w:rsidR="00EF6BE5" w:rsidRDefault="00EF6BE5">
            <w:pPr>
              <w:pStyle w:val="ConsPlusNormal"/>
              <w:jc w:val="center"/>
            </w:pPr>
            <w:r>
              <w:t>2,6</w:t>
            </w:r>
          </w:p>
        </w:tc>
        <w:tc>
          <w:tcPr>
            <w:tcW w:w="1714" w:type="dxa"/>
          </w:tcPr>
          <w:p w:rsidR="00EF6BE5" w:rsidRDefault="00EF6BE5">
            <w:pPr>
              <w:pStyle w:val="ConsPlusNormal"/>
              <w:jc w:val="center"/>
            </w:pPr>
            <w:r>
              <w:t>9,2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Черняевское</w:t>
            </w:r>
          </w:p>
        </w:tc>
        <w:tc>
          <w:tcPr>
            <w:tcW w:w="1009" w:type="dxa"/>
          </w:tcPr>
          <w:p w:rsidR="00EF6BE5" w:rsidRDefault="00EF6BE5">
            <w:pPr>
              <w:pStyle w:val="ConsPlusNormal"/>
              <w:jc w:val="center"/>
            </w:pPr>
            <w:r>
              <w:t>16</w:t>
            </w:r>
          </w:p>
        </w:tc>
        <w:tc>
          <w:tcPr>
            <w:tcW w:w="859" w:type="dxa"/>
          </w:tcPr>
          <w:p w:rsidR="00EF6BE5" w:rsidRDefault="00EF6BE5">
            <w:pPr>
              <w:pStyle w:val="ConsPlusNormal"/>
              <w:jc w:val="center"/>
            </w:pPr>
            <w:r>
              <w:t>48</w:t>
            </w:r>
          </w:p>
        </w:tc>
        <w:tc>
          <w:tcPr>
            <w:tcW w:w="1024" w:type="dxa"/>
          </w:tcPr>
          <w:p w:rsidR="00EF6BE5" w:rsidRDefault="00EF6BE5">
            <w:pPr>
              <w:pStyle w:val="ConsPlusNormal"/>
              <w:jc w:val="center"/>
            </w:pPr>
            <w:r>
              <w:t>2,7</w:t>
            </w:r>
          </w:p>
        </w:tc>
        <w:tc>
          <w:tcPr>
            <w:tcW w:w="1714" w:type="dxa"/>
          </w:tcPr>
          <w:p w:rsidR="00EF6BE5" w:rsidRDefault="00EF6BE5">
            <w:pPr>
              <w:pStyle w:val="ConsPlusNormal"/>
              <w:jc w:val="center"/>
            </w:pPr>
            <w:r>
              <w:t>9,4</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Черняевское</w:t>
            </w:r>
          </w:p>
        </w:tc>
        <w:tc>
          <w:tcPr>
            <w:tcW w:w="1009" w:type="dxa"/>
          </w:tcPr>
          <w:p w:rsidR="00EF6BE5" w:rsidRDefault="00EF6BE5">
            <w:pPr>
              <w:pStyle w:val="ConsPlusNormal"/>
              <w:jc w:val="center"/>
            </w:pPr>
            <w:r>
              <w:t>17</w:t>
            </w:r>
          </w:p>
        </w:tc>
        <w:tc>
          <w:tcPr>
            <w:tcW w:w="859" w:type="dxa"/>
          </w:tcPr>
          <w:p w:rsidR="00EF6BE5" w:rsidRDefault="00EF6BE5">
            <w:pPr>
              <w:pStyle w:val="ConsPlusNormal"/>
              <w:jc w:val="center"/>
            </w:pPr>
            <w:r>
              <w:t>18</w:t>
            </w:r>
          </w:p>
        </w:tc>
        <w:tc>
          <w:tcPr>
            <w:tcW w:w="1024" w:type="dxa"/>
          </w:tcPr>
          <w:p w:rsidR="00EF6BE5" w:rsidRDefault="00EF6BE5">
            <w:pPr>
              <w:pStyle w:val="ConsPlusNormal"/>
              <w:jc w:val="center"/>
            </w:pPr>
            <w:r>
              <w:t>1,2</w:t>
            </w:r>
          </w:p>
        </w:tc>
        <w:tc>
          <w:tcPr>
            <w:tcW w:w="1714" w:type="dxa"/>
          </w:tcPr>
          <w:p w:rsidR="00EF6BE5" w:rsidRDefault="00EF6BE5">
            <w:pPr>
              <w:pStyle w:val="ConsPlusNormal"/>
              <w:jc w:val="center"/>
            </w:pPr>
            <w:r>
              <w:t>4,2</w:t>
            </w:r>
          </w:p>
        </w:tc>
        <w:tc>
          <w:tcPr>
            <w:tcW w:w="2494" w:type="dxa"/>
          </w:tcPr>
          <w:p w:rsidR="00EF6BE5" w:rsidRDefault="00EF6BE5">
            <w:pPr>
              <w:pStyle w:val="ConsPlusNormal"/>
              <w:jc w:val="center"/>
            </w:pPr>
            <w:r>
              <w:t>чистая</w:t>
            </w:r>
          </w:p>
        </w:tc>
        <w:tc>
          <w:tcPr>
            <w:tcW w:w="1729" w:type="dxa"/>
          </w:tcPr>
          <w:p w:rsidR="00EF6BE5" w:rsidRDefault="00EF6BE5">
            <w:pPr>
              <w:pStyle w:val="ConsPlusNormal"/>
            </w:pPr>
          </w:p>
        </w:tc>
      </w:tr>
      <w:tr w:rsidR="00EF6BE5">
        <w:tc>
          <w:tcPr>
            <w:tcW w:w="4762" w:type="dxa"/>
            <w:gridSpan w:val="2"/>
          </w:tcPr>
          <w:p w:rsidR="00EF6BE5" w:rsidRDefault="00EF6BE5">
            <w:pPr>
              <w:pStyle w:val="ConsPlusNormal"/>
              <w:jc w:val="center"/>
            </w:pPr>
            <w:r>
              <w:t>Итого</w:t>
            </w:r>
          </w:p>
        </w:tc>
        <w:tc>
          <w:tcPr>
            <w:tcW w:w="1009" w:type="dxa"/>
          </w:tcPr>
          <w:p w:rsidR="00EF6BE5" w:rsidRDefault="00EF6BE5">
            <w:pPr>
              <w:pStyle w:val="ConsPlusNormal"/>
            </w:pPr>
          </w:p>
        </w:tc>
        <w:tc>
          <w:tcPr>
            <w:tcW w:w="859" w:type="dxa"/>
          </w:tcPr>
          <w:p w:rsidR="00EF6BE5" w:rsidRDefault="00EF6BE5">
            <w:pPr>
              <w:pStyle w:val="ConsPlusNormal"/>
            </w:pPr>
          </w:p>
        </w:tc>
        <w:tc>
          <w:tcPr>
            <w:tcW w:w="1024" w:type="dxa"/>
          </w:tcPr>
          <w:p w:rsidR="00EF6BE5" w:rsidRDefault="00EF6BE5">
            <w:pPr>
              <w:pStyle w:val="ConsPlusNormal"/>
              <w:jc w:val="center"/>
            </w:pPr>
            <w:r>
              <w:t>11,0</w:t>
            </w:r>
          </w:p>
        </w:tc>
        <w:tc>
          <w:tcPr>
            <w:tcW w:w="1714" w:type="dxa"/>
          </w:tcPr>
          <w:p w:rsidR="00EF6BE5" w:rsidRDefault="00EF6BE5">
            <w:pPr>
              <w:pStyle w:val="ConsPlusNormal"/>
              <w:jc w:val="center"/>
            </w:pPr>
            <w:r>
              <w:t>38,5</w:t>
            </w:r>
          </w:p>
        </w:tc>
        <w:tc>
          <w:tcPr>
            <w:tcW w:w="2494" w:type="dxa"/>
          </w:tcPr>
          <w:p w:rsidR="00EF6BE5" w:rsidRDefault="00EF6BE5">
            <w:pPr>
              <w:pStyle w:val="ConsPlusNormal"/>
            </w:pP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Черняевское</w:t>
            </w:r>
          </w:p>
        </w:tc>
        <w:tc>
          <w:tcPr>
            <w:tcW w:w="1009" w:type="dxa"/>
          </w:tcPr>
          <w:p w:rsidR="00EF6BE5" w:rsidRDefault="00EF6BE5">
            <w:pPr>
              <w:pStyle w:val="ConsPlusNormal"/>
              <w:jc w:val="center"/>
            </w:pPr>
            <w:r>
              <w:t>16</w:t>
            </w:r>
          </w:p>
        </w:tc>
        <w:tc>
          <w:tcPr>
            <w:tcW w:w="859" w:type="dxa"/>
          </w:tcPr>
          <w:p w:rsidR="00EF6BE5" w:rsidRDefault="00EF6BE5">
            <w:pPr>
              <w:pStyle w:val="ConsPlusNormal"/>
              <w:jc w:val="center"/>
            </w:pPr>
            <w:r>
              <w:t>47</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1,5</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Лесная дорога</w:t>
            </w:r>
          </w:p>
        </w:tc>
        <w:tc>
          <w:tcPr>
            <w:tcW w:w="2324" w:type="dxa"/>
          </w:tcPr>
          <w:p w:rsidR="00EF6BE5" w:rsidRDefault="00EF6BE5">
            <w:pPr>
              <w:pStyle w:val="ConsPlusNormal"/>
              <w:jc w:val="center"/>
            </w:pPr>
            <w:r>
              <w:t>Черняевское</w:t>
            </w:r>
          </w:p>
        </w:tc>
        <w:tc>
          <w:tcPr>
            <w:tcW w:w="1009" w:type="dxa"/>
          </w:tcPr>
          <w:p w:rsidR="00EF6BE5" w:rsidRDefault="00EF6BE5">
            <w:pPr>
              <w:pStyle w:val="ConsPlusNormal"/>
              <w:jc w:val="center"/>
            </w:pPr>
            <w:r>
              <w:t>17</w:t>
            </w:r>
          </w:p>
        </w:tc>
        <w:tc>
          <w:tcPr>
            <w:tcW w:w="859" w:type="dxa"/>
          </w:tcPr>
          <w:p w:rsidR="00EF6BE5" w:rsidRDefault="00EF6BE5">
            <w:pPr>
              <w:pStyle w:val="ConsPlusNormal"/>
              <w:jc w:val="center"/>
            </w:pPr>
            <w:r>
              <w:t>17</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0,8</w:t>
            </w:r>
          </w:p>
        </w:tc>
        <w:tc>
          <w:tcPr>
            <w:tcW w:w="2494" w:type="dxa"/>
          </w:tcPr>
          <w:p w:rsidR="00EF6BE5" w:rsidRDefault="00EF6BE5">
            <w:pPr>
              <w:pStyle w:val="ConsPlusNormal"/>
              <w:jc w:val="center"/>
            </w:pPr>
            <w:r>
              <w:t>удовлетворительное</w:t>
            </w:r>
          </w:p>
        </w:tc>
        <w:tc>
          <w:tcPr>
            <w:tcW w:w="1729" w:type="dxa"/>
          </w:tcPr>
          <w:p w:rsidR="00EF6BE5" w:rsidRDefault="00EF6BE5">
            <w:pPr>
              <w:pStyle w:val="ConsPlusNormal"/>
            </w:pPr>
          </w:p>
        </w:tc>
      </w:tr>
      <w:tr w:rsidR="00EF6BE5">
        <w:tc>
          <w:tcPr>
            <w:tcW w:w="4762" w:type="dxa"/>
            <w:gridSpan w:val="2"/>
          </w:tcPr>
          <w:p w:rsidR="00EF6BE5" w:rsidRDefault="00EF6BE5">
            <w:pPr>
              <w:pStyle w:val="ConsPlusNormal"/>
              <w:jc w:val="center"/>
            </w:pPr>
            <w:r>
              <w:t>Итого</w:t>
            </w:r>
          </w:p>
        </w:tc>
        <w:tc>
          <w:tcPr>
            <w:tcW w:w="1009" w:type="dxa"/>
          </w:tcPr>
          <w:p w:rsidR="00EF6BE5" w:rsidRDefault="00EF6BE5">
            <w:pPr>
              <w:pStyle w:val="ConsPlusNormal"/>
            </w:pPr>
          </w:p>
        </w:tc>
        <w:tc>
          <w:tcPr>
            <w:tcW w:w="859" w:type="dxa"/>
          </w:tcPr>
          <w:p w:rsidR="00EF6BE5" w:rsidRDefault="00EF6BE5">
            <w:pPr>
              <w:pStyle w:val="ConsPlusNormal"/>
            </w:pP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2,3</w:t>
            </w:r>
          </w:p>
        </w:tc>
        <w:tc>
          <w:tcPr>
            <w:tcW w:w="2494" w:type="dxa"/>
          </w:tcPr>
          <w:p w:rsidR="00EF6BE5" w:rsidRDefault="00EF6BE5">
            <w:pPr>
              <w:pStyle w:val="ConsPlusNormal"/>
            </w:pPr>
          </w:p>
        </w:tc>
        <w:tc>
          <w:tcPr>
            <w:tcW w:w="1729" w:type="dxa"/>
          </w:tcPr>
          <w:p w:rsidR="00EF6BE5" w:rsidRDefault="00EF6BE5">
            <w:pPr>
              <w:pStyle w:val="ConsPlusNormal"/>
            </w:pPr>
          </w:p>
        </w:tc>
      </w:tr>
      <w:tr w:rsidR="00EF6BE5">
        <w:tc>
          <w:tcPr>
            <w:tcW w:w="4762" w:type="dxa"/>
            <w:gridSpan w:val="2"/>
          </w:tcPr>
          <w:p w:rsidR="00EF6BE5" w:rsidRDefault="00EF6BE5">
            <w:pPr>
              <w:pStyle w:val="ConsPlusNormal"/>
              <w:jc w:val="center"/>
            </w:pPr>
            <w:r>
              <w:t>Всего по лесничеству</w:t>
            </w:r>
          </w:p>
        </w:tc>
        <w:tc>
          <w:tcPr>
            <w:tcW w:w="1009" w:type="dxa"/>
          </w:tcPr>
          <w:p w:rsidR="00EF6BE5" w:rsidRDefault="00EF6BE5">
            <w:pPr>
              <w:pStyle w:val="ConsPlusNormal"/>
            </w:pPr>
          </w:p>
        </w:tc>
        <w:tc>
          <w:tcPr>
            <w:tcW w:w="859" w:type="dxa"/>
          </w:tcPr>
          <w:p w:rsidR="00EF6BE5" w:rsidRDefault="00EF6BE5">
            <w:pPr>
              <w:pStyle w:val="ConsPlusNormal"/>
            </w:pPr>
          </w:p>
        </w:tc>
        <w:tc>
          <w:tcPr>
            <w:tcW w:w="1024" w:type="dxa"/>
          </w:tcPr>
          <w:p w:rsidR="00EF6BE5" w:rsidRDefault="00EF6BE5">
            <w:pPr>
              <w:pStyle w:val="ConsPlusNormal"/>
              <w:jc w:val="center"/>
            </w:pPr>
            <w:r>
              <w:t>465,9</w:t>
            </w:r>
          </w:p>
        </w:tc>
        <w:tc>
          <w:tcPr>
            <w:tcW w:w="1714" w:type="dxa"/>
          </w:tcPr>
          <w:p w:rsidR="00EF6BE5" w:rsidRDefault="00EF6BE5">
            <w:pPr>
              <w:pStyle w:val="ConsPlusNormal"/>
              <w:jc w:val="center"/>
            </w:pPr>
            <w:r>
              <w:t>1194,1</w:t>
            </w:r>
          </w:p>
        </w:tc>
        <w:tc>
          <w:tcPr>
            <w:tcW w:w="2494" w:type="dxa"/>
          </w:tcPr>
          <w:p w:rsidR="00EF6BE5" w:rsidRDefault="00EF6BE5">
            <w:pPr>
              <w:pStyle w:val="ConsPlusNormal"/>
            </w:pPr>
          </w:p>
        </w:tc>
        <w:tc>
          <w:tcPr>
            <w:tcW w:w="1729" w:type="dxa"/>
          </w:tcPr>
          <w:p w:rsidR="00EF6BE5" w:rsidRDefault="00EF6BE5">
            <w:pPr>
              <w:pStyle w:val="ConsPlusNormal"/>
            </w:pPr>
          </w:p>
        </w:tc>
      </w:tr>
      <w:tr w:rsidR="00EF6BE5">
        <w:tc>
          <w:tcPr>
            <w:tcW w:w="13591" w:type="dxa"/>
            <w:gridSpan w:val="8"/>
          </w:tcPr>
          <w:p w:rsidR="00EF6BE5" w:rsidRDefault="00EF6BE5">
            <w:pPr>
              <w:pStyle w:val="ConsPlusNormal"/>
              <w:jc w:val="center"/>
              <w:outlineLvl w:val="2"/>
            </w:pPr>
            <w:r>
              <w:t>Объекты, подлежащие ремонту или реконструкции</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2</w:t>
            </w:r>
          </w:p>
        </w:tc>
        <w:tc>
          <w:tcPr>
            <w:tcW w:w="859" w:type="dxa"/>
          </w:tcPr>
          <w:p w:rsidR="00EF6BE5" w:rsidRDefault="00EF6BE5">
            <w:pPr>
              <w:pStyle w:val="ConsPlusNormal"/>
              <w:jc w:val="center"/>
            </w:pPr>
            <w:r>
              <w:t>21</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4</w:t>
            </w:r>
          </w:p>
        </w:tc>
        <w:tc>
          <w:tcPr>
            <w:tcW w:w="859" w:type="dxa"/>
          </w:tcPr>
          <w:p w:rsidR="00EF6BE5" w:rsidRDefault="00EF6BE5">
            <w:pPr>
              <w:pStyle w:val="ConsPlusNormal"/>
              <w:jc w:val="center"/>
            </w:pPr>
            <w:r>
              <w:t>28</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10</w:t>
            </w:r>
          </w:p>
        </w:tc>
        <w:tc>
          <w:tcPr>
            <w:tcW w:w="859" w:type="dxa"/>
          </w:tcPr>
          <w:p w:rsidR="00EF6BE5" w:rsidRDefault="00EF6BE5">
            <w:pPr>
              <w:pStyle w:val="ConsPlusNormal"/>
              <w:jc w:val="center"/>
            </w:pPr>
            <w:r>
              <w:t>25</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1,7</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11</w:t>
            </w:r>
          </w:p>
        </w:tc>
        <w:tc>
          <w:tcPr>
            <w:tcW w:w="859" w:type="dxa"/>
          </w:tcPr>
          <w:p w:rsidR="00EF6BE5" w:rsidRDefault="00EF6BE5">
            <w:pPr>
              <w:pStyle w:val="ConsPlusNormal"/>
              <w:jc w:val="center"/>
            </w:pPr>
            <w:r>
              <w:t>49</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1,8</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15</w:t>
            </w:r>
          </w:p>
        </w:tc>
        <w:tc>
          <w:tcPr>
            <w:tcW w:w="859" w:type="dxa"/>
          </w:tcPr>
          <w:p w:rsidR="00EF6BE5" w:rsidRDefault="00EF6BE5">
            <w:pPr>
              <w:pStyle w:val="ConsPlusNormal"/>
              <w:jc w:val="center"/>
            </w:pPr>
            <w:r>
              <w:t>24</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0,9</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19</w:t>
            </w:r>
          </w:p>
        </w:tc>
        <w:tc>
          <w:tcPr>
            <w:tcW w:w="859" w:type="dxa"/>
          </w:tcPr>
          <w:p w:rsidR="00EF6BE5" w:rsidRDefault="00EF6BE5">
            <w:pPr>
              <w:pStyle w:val="ConsPlusNormal"/>
              <w:jc w:val="center"/>
            </w:pPr>
            <w:r>
              <w:t>33</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lastRenderedPageBreak/>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23</w:t>
            </w:r>
          </w:p>
        </w:tc>
        <w:tc>
          <w:tcPr>
            <w:tcW w:w="859" w:type="dxa"/>
          </w:tcPr>
          <w:p w:rsidR="00EF6BE5" w:rsidRDefault="00EF6BE5">
            <w:pPr>
              <w:pStyle w:val="ConsPlusNormal"/>
              <w:jc w:val="center"/>
            </w:pPr>
            <w:r>
              <w:t>33</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27</w:t>
            </w:r>
          </w:p>
        </w:tc>
        <w:tc>
          <w:tcPr>
            <w:tcW w:w="859" w:type="dxa"/>
          </w:tcPr>
          <w:p w:rsidR="00EF6BE5" w:rsidRDefault="00EF6BE5">
            <w:pPr>
              <w:pStyle w:val="ConsPlusNormal"/>
              <w:jc w:val="center"/>
            </w:pPr>
            <w:r>
              <w:t>43</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29</w:t>
            </w:r>
          </w:p>
        </w:tc>
        <w:tc>
          <w:tcPr>
            <w:tcW w:w="859" w:type="dxa"/>
          </w:tcPr>
          <w:p w:rsidR="00EF6BE5" w:rsidRDefault="00EF6BE5">
            <w:pPr>
              <w:pStyle w:val="ConsPlusNormal"/>
              <w:jc w:val="center"/>
            </w:pPr>
            <w:r>
              <w:t>36</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1,8</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33</w:t>
            </w:r>
          </w:p>
        </w:tc>
        <w:tc>
          <w:tcPr>
            <w:tcW w:w="859" w:type="dxa"/>
          </w:tcPr>
          <w:p w:rsidR="00EF6BE5" w:rsidRDefault="00EF6BE5">
            <w:pPr>
              <w:pStyle w:val="ConsPlusNormal"/>
              <w:jc w:val="center"/>
            </w:pPr>
            <w:r>
              <w:t>87</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34</w:t>
            </w:r>
          </w:p>
        </w:tc>
        <w:tc>
          <w:tcPr>
            <w:tcW w:w="859" w:type="dxa"/>
          </w:tcPr>
          <w:p w:rsidR="00EF6BE5" w:rsidRDefault="00EF6BE5">
            <w:pPr>
              <w:pStyle w:val="ConsPlusNormal"/>
              <w:jc w:val="center"/>
            </w:pPr>
            <w:r>
              <w:t>25</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0,6</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35</w:t>
            </w:r>
          </w:p>
        </w:tc>
        <w:tc>
          <w:tcPr>
            <w:tcW w:w="859" w:type="dxa"/>
          </w:tcPr>
          <w:p w:rsidR="00EF6BE5" w:rsidRDefault="00EF6BE5">
            <w:pPr>
              <w:pStyle w:val="ConsPlusNormal"/>
              <w:jc w:val="center"/>
            </w:pPr>
            <w:r>
              <w:t>50</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0,9</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36</w:t>
            </w:r>
          </w:p>
        </w:tc>
        <w:tc>
          <w:tcPr>
            <w:tcW w:w="859" w:type="dxa"/>
          </w:tcPr>
          <w:p w:rsidR="00EF6BE5" w:rsidRDefault="00EF6BE5">
            <w:pPr>
              <w:pStyle w:val="ConsPlusNormal"/>
              <w:jc w:val="center"/>
            </w:pPr>
            <w:r>
              <w:t>38</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37</w:t>
            </w:r>
          </w:p>
        </w:tc>
        <w:tc>
          <w:tcPr>
            <w:tcW w:w="859" w:type="dxa"/>
          </w:tcPr>
          <w:p w:rsidR="00EF6BE5" w:rsidRDefault="00EF6BE5">
            <w:pPr>
              <w:pStyle w:val="ConsPlusNormal"/>
              <w:jc w:val="center"/>
            </w:pPr>
            <w:r>
              <w:t>25</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1,5</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41</w:t>
            </w:r>
          </w:p>
        </w:tc>
        <w:tc>
          <w:tcPr>
            <w:tcW w:w="859" w:type="dxa"/>
          </w:tcPr>
          <w:p w:rsidR="00EF6BE5" w:rsidRDefault="00EF6BE5">
            <w:pPr>
              <w:pStyle w:val="ConsPlusNormal"/>
              <w:jc w:val="center"/>
            </w:pPr>
            <w:r>
              <w:t>22</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43</w:t>
            </w:r>
          </w:p>
        </w:tc>
        <w:tc>
          <w:tcPr>
            <w:tcW w:w="859" w:type="dxa"/>
          </w:tcPr>
          <w:p w:rsidR="00EF6BE5" w:rsidRDefault="00EF6BE5">
            <w:pPr>
              <w:pStyle w:val="ConsPlusNormal"/>
              <w:jc w:val="center"/>
            </w:pPr>
            <w:r>
              <w:t>41</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2,3</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45</w:t>
            </w:r>
          </w:p>
        </w:tc>
        <w:tc>
          <w:tcPr>
            <w:tcW w:w="859" w:type="dxa"/>
          </w:tcPr>
          <w:p w:rsidR="00EF6BE5" w:rsidRDefault="00EF6BE5">
            <w:pPr>
              <w:pStyle w:val="ConsPlusNormal"/>
              <w:jc w:val="center"/>
            </w:pPr>
            <w:r>
              <w:t>33</w:t>
            </w:r>
          </w:p>
        </w:tc>
        <w:tc>
          <w:tcPr>
            <w:tcW w:w="1024" w:type="dxa"/>
          </w:tcPr>
          <w:p w:rsidR="00EF6BE5" w:rsidRDefault="00EF6BE5">
            <w:pPr>
              <w:pStyle w:val="ConsPlusNormal"/>
              <w:jc w:val="center"/>
            </w:pPr>
            <w:r>
              <w:t>1</w:t>
            </w:r>
          </w:p>
        </w:tc>
        <w:tc>
          <w:tcPr>
            <w:tcW w:w="1714" w:type="dxa"/>
          </w:tcPr>
          <w:p w:rsidR="00EF6BE5" w:rsidRDefault="00EF6BE5">
            <w:pPr>
              <w:pStyle w:val="ConsPlusNormal"/>
              <w:jc w:val="center"/>
            </w:pPr>
            <w:r>
              <w:t>2,5</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46</w:t>
            </w:r>
          </w:p>
        </w:tc>
        <w:tc>
          <w:tcPr>
            <w:tcW w:w="859" w:type="dxa"/>
          </w:tcPr>
          <w:p w:rsidR="00EF6BE5" w:rsidRDefault="00EF6BE5">
            <w:pPr>
              <w:pStyle w:val="ConsPlusNormal"/>
              <w:jc w:val="center"/>
            </w:pPr>
            <w:r>
              <w:t>34</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50</w:t>
            </w:r>
          </w:p>
        </w:tc>
        <w:tc>
          <w:tcPr>
            <w:tcW w:w="859" w:type="dxa"/>
          </w:tcPr>
          <w:p w:rsidR="00EF6BE5" w:rsidRDefault="00EF6BE5">
            <w:pPr>
              <w:pStyle w:val="ConsPlusNormal"/>
              <w:jc w:val="center"/>
            </w:pPr>
            <w:r>
              <w:t>21</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52</w:t>
            </w:r>
          </w:p>
        </w:tc>
        <w:tc>
          <w:tcPr>
            <w:tcW w:w="859" w:type="dxa"/>
          </w:tcPr>
          <w:p w:rsidR="00EF6BE5" w:rsidRDefault="00EF6BE5">
            <w:pPr>
              <w:pStyle w:val="ConsPlusNormal"/>
              <w:jc w:val="center"/>
            </w:pPr>
            <w:r>
              <w:t>30</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54</w:t>
            </w:r>
          </w:p>
        </w:tc>
        <w:tc>
          <w:tcPr>
            <w:tcW w:w="859" w:type="dxa"/>
          </w:tcPr>
          <w:p w:rsidR="00EF6BE5" w:rsidRDefault="00EF6BE5">
            <w:pPr>
              <w:pStyle w:val="ConsPlusNormal"/>
              <w:jc w:val="center"/>
            </w:pPr>
            <w:r>
              <w:t>53</w:t>
            </w:r>
          </w:p>
        </w:tc>
        <w:tc>
          <w:tcPr>
            <w:tcW w:w="1024" w:type="dxa"/>
          </w:tcPr>
          <w:p w:rsidR="00EF6BE5" w:rsidRDefault="00EF6BE5">
            <w:pPr>
              <w:pStyle w:val="ConsPlusNormal"/>
              <w:jc w:val="center"/>
            </w:pPr>
            <w:r>
              <w:t>1,1</w:t>
            </w:r>
          </w:p>
        </w:tc>
        <w:tc>
          <w:tcPr>
            <w:tcW w:w="1714" w:type="dxa"/>
          </w:tcPr>
          <w:p w:rsidR="00EF6BE5" w:rsidRDefault="00EF6BE5">
            <w:pPr>
              <w:pStyle w:val="ConsPlusNormal"/>
              <w:jc w:val="center"/>
            </w:pPr>
            <w:r>
              <w:t>2,7</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73</w:t>
            </w:r>
          </w:p>
        </w:tc>
        <w:tc>
          <w:tcPr>
            <w:tcW w:w="859" w:type="dxa"/>
          </w:tcPr>
          <w:p w:rsidR="00EF6BE5" w:rsidRDefault="00EF6BE5">
            <w:pPr>
              <w:pStyle w:val="ConsPlusNormal"/>
              <w:jc w:val="center"/>
            </w:pPr>
            <w:r>
              <w:t>24</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1,9</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81</w:t>
            </w:r>
          </w:p>
        </w:tc>
        <w:tc>
          <w:tcPr>
            <w:tcW w:w="859" w:type="dxa"/>
          </w:tcPr>
          <w:p w:rsidR="00EF6BE5" w:rsidRDefault="00EF6BE5">
            <w:pPr>
              <w:pStyle w:val="ConsPlusNormal"/>
              <w:jc w:val="center"/>
            </w:pPr>
            <w:r>
              <w:t>20</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1,8</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4762" w:type="dxa"/>
            <w:gridSpan w:val="2"/>
          </w:tcPr>
          <w:p w:rsidR="00EF6BE5" w:rsidRDefault="00EF6BE5">
            <w:pPr>
              <w:pStyle w:val="ConsPlusNormal"/>
              <w:jc w:val="center"/>
            </w:pPr>
            <w:r>
              <w:t>Итого</w:t>
            </w:r>
          </w:p>
        </w:tc>
        <w:tc>
          <w:tcPr>
            <w:tcW w:w="1009" w:type="dxa"/>
          </w:tcPr>
          <w:p w:rsidR="00EF6BE5" w:rsidRDefault="00EF6BE5">
            <w:pPr>
              <w:pStyle w:val="ConsPlusNormal"/>
            </w:pPr>
          </w:p>
        </w:tc>
        <w:tc>
          <w:tcPr>
            <w:tcW w:w="859" w:type="dxa"/>
          </w:tcPr>
          <w:p w:rsidR="00EF6BE5" w:rsidRDefault="00EF6BE5">
            <w:pPr>
              <w:pStyle w:val="ConsPlusNormal"/>
            </w:pPr>
          </w:p>
        </w:tc>
        <w:tc>
          <w:tcPr>
            <w:tcW w:w="1024" w:type="dxa"/>
          </w:tcPr>
          <w:p w:rsidR="00EF6BE5" w:rsidRDefault="00EF6BE5">
            <w:pPr>
              <w:pStyle w:val="ConsPlusNormal"/>
              <w:jc w:val="center"/>
            </w:pPr>
            <w:r>
              <w:t>13,1</w:t>
            </w:r>
          </w:p>
        </w:tc>
        <w:tc>
          <w:tcPr>
            <w:tcW w:w="1714" w:type="dxa"/>
          </w:tcPr>
          <w:p w:rsidR="00EF6BE5" w:rsidRDefault="00EF6BE5">
            <w:pPr>
              <w:pStyle w:val="ConsPlusNormal"/>
              <w:jc w:val="center"/>
            </w:pPr>
            <w:r>
              <w:t>33,1</w:t>
            </w:r>
          </w:p>
        </w:tc>
        <w:tc>
          <w:tcPr>
            <w:tcW w:w="2494" w:type="dxa"/>
          </w:tcPr>
          <w:p w:rsidR="00EF6BE5" w:rsidRDefault="00EF6BE5">
            <w:pPr>
              <w:pStyle w:val="ConsPlusNormal"/>
            </w:pP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1</w:t>
            </w:r>
          </w:p>
        </w:tc>
        <w:tc>
          <w:tcPr>
            <w:tcW w:w="859" w:type="dxa"/>
          </w:tcPr>
          <w:p w:rsidR="00EF6BE5" w:rsidRDefault="00EF6BE5">
            <w:pPr>
              <w:pStyle w:val="ConsPlusNormal"/>
              <w:jc w:val="center"/>
            </w:pPr>
            <w:r>
              <w:t>20</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1,4</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lastRenderedPageBreak/>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2</w:t>
            </w:r>
          </w:p>
        </w:tc>
        <w:tc>
          <w:tcPr>
            <w:tcW w:w="859" w:type="dxa"/>
          </w:tcPr>
          <w:p w:rsidR="00EF6BE5" w:rsidRDefault="00EF6BE5">
            <w:pPr>
              <w:pStyle w:val="ConsPlusNormal"/>
              <w:jc w:val="center"/>
            </w:pPr>
            <w:r>
              <w:t>22</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0,5</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4</w:t>
            </w:r>
          </w:p>
        </w:tc>
        <w:tc>
          <w:tcPr>
            <w:tcW w:w="859" w:type="dxa"/>
          </w:tcPr>
          <w:p w:rsidR="00EF6BE5" w:rsidRDefault="00EF6BE5">
            <w:pPr>
              <w:pStyle w:val="ConsPlusNormal"/>
              <w:jc w:val="center"/>
            </w:pPr>
            <w:r>
              <w:t>29</w:t>
            </w:r>
          </w:p>
        </w:tc>
        <w:tc>
          <w:tcPr>
            <w:tcW w:w="1024" w:type="dxa"/>
          </w:tcPr>
          <w:p w:rsidR="00EF6BE5" w:rsidRDefault="00EF6BE5">
            <w:pPr>
              <w:pStyle w:val="ConsPlusNormal"/>
              <w:jc w:val="center"/>
            </w:pPr>
            <w:r>
              <w:t>1,1</w:t>
            </w:r>
          </w:p>
        </w:tc>
        <w:tc>
          <w:tcPr>
            <w:tcW w:w="1714" w:type="dxa"/>
          </w:tcPr>
          <w:p w:rsidR="00EF6BE5" w:rsidRDefault="00EF6BE5">
            <w:pPr>
              <w:pStyle w:val="ConsPlusNormal"/>
              <w:jc w:val="center"/>
            </w:pPr>
            <w:r>
              <w:t>3,9</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6</w:t>
            </w:r>
          </w:p>
        </w:tc>
        <w:tc>
          <w:tcPr>
            <w:tcW w:w="859" w:type="dxa"/>
          </w:tcPr>
          <w:p w:rsidR="00EF6BE5" w:rsidRDefault="00EF6BE5">
            <w:pPr>
              <w:pStyle w:val="ConsPlusNormal"/>
              <w:jc w:val="center"/>
            </w:pPr>
            <w:r>
              <w:t>18</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0,8</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10</w:t>
            </w:r>
          </w:p>
        </w:tc>
        <w:tc>
          <w:tcPr>
            <w:tcW w:w="859" w:type="dxa"/>
          </w:tcPr>
          <w:p w:rsidR="00EF6BE5" w:rsidRDefault="00EF6BE5">
            <w:pPr>
              <w:pStyle w:val="ConsPlusNormal"/>
              <w:jc w:val="center"/>
            </w:pPr>
            <w:r>
              <w:t>26</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0,8</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11</w:t>
            </w:r>
          </w:p>
        </w:tc>
        <w:tc>
          <w:tcPr>
            <w:tcW w:w="859" w:type="dxa"/>
          </w:tcPr>
          <w:p w:rsidR="00EF6BE5" w:rsidRDefault="00EF6BE5">
            <w:pPr>
              <w:pStyle w:val="ConsPlusNormal"/>
              <w:jc w:val="center"/>
            </w:pPr>
            <w:r>
              <w:t>50</w:t>
            </w:r>
          </w:p>
        </w:tc>
        <w:tc>
          <w:tcPr>
            <w:tcW w:w="1024" w:type="dxa"/>
          </w:tcPr>
          <w:p w:rsidR="00EF6BE5" w:rsidRDefault="00EF6BE5">
            <w:pPr>
              <w:pStyle w:val="ConsPlusNormal"/>
              <w:jc w:val="center"/>
            </w:pPr>
            <w:r>
              <w:t>1,5</w:t>
            </w:r>
          </w:p>
        </w:tc>
        <w:tc>
          <w:tcPr>
            <w:tcW w:w="1714" w:type="dxa"/>
          </w:tcPr>
          <w:p w:rsidR="00EF6BE5" w:rsidRDefault="00EF6BE5">
            <w:pPr>
              <w:pStyle w:val="ConsPlusNormal"/>
              <w:jc w:val="center"/>
            </w:pPr>
            <w:r>
              <w:t>5,1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12</w:t>
            </w:r>
          </w:p>
        </w:tc>
        <w:tc>
          <w:tcPr>
            <w:tcW w:w="859" w:type="dxa"/>
          </w:tcPr>
          <w:p w:rsidR="00EF6BE5" w:rsidRDefault="00EF6BE5">
            <w:pPr>
              <w:pStyle w:val="ConsPlusNormal"/>
              <w:jc w:val="center"/>
            </w:pPr>
            <w:r>
              <w:t>25</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3</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15</w:t>
            </w:r>
          </w:p>
        </w:tc>
        <w:tc>
          <w:tcPr>
            <w:tcW w:w="859" w:type="dxa"/>
          </w:tcPr>
          <w:p w:rsidR="00EF6BE5" w:rsidRDefault="00EF6BE5">
            <w:pPr>
              <w:pStyle w:val="ConsPlusNormal"/>
              <w:jc w:val="center"/>
            </w:pPr>
            <w:r>
              <w:t>25</w:t>
            </w:r>
          </w:p>
        </w:tc>
        <w:tc>
          <w:tcPr>
            <w:tcW w:w="1024" w:type="dxa"/>
          </w:tcPr>
          <w:p w:rsidR="00EF6BE5" w:rsidRDefault="00EF6BE5">
            <w:pPr>
              <w:pStyle w:val="ConsPlusNormal"/>
              <w:jc w:val="center"/>
            </w:pPr>
            <w:r>
              <w:t>1,4</w:t>
            </w:r>
          </w:p>
        </w:tc>
        <w:tc>
          <w:tcPr>
            <w:tcW w:w="1714" w:type="dxa"/>
          </w:tcPr>
          <w:p w:rsidR="00EF6BE5" w:rsidRDefault="00EF6BE5">
            <w:pPr>
              <w:pStyle w:val="ConsPlusNormal"/>
              <w:jc w:val="center"/>
            </w:pPr>
            <w:r>
              <w:t>5</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17</w:t>
            </w:r>
          </w:p>
        </w:tc>
        <w:tc>
          <w:tcPr>
            <w:tcW w:w="859" w:type="dxa"/>
          </w:tcPr>
          <w:p w:rsidR="00EF6BE5" w:rsidRDefault="00EF6BE5">
            <w:pPr>
              <w:pStyle w:val="ConsPlusNormal"/>
              <w:jc w:val="center"/>
            </w:pPr>
            <w:r>
              <w:t>30</w:t>
            </w:r>
          </w:p>
        </w:tc>
        <w:tc>
          <w:tcPr>
            <w:tcW w:w="1024" w:type="dxa"/>
          </w:tcPr>
          <w:p w:rsidR="00EF6BE5" w:rsidRDefault="00EF6BE5">
            <w:pPr>
              <w:pStyle w:val="ConsPlusNormal"/>
              <w:jc w:val="center"/>
            </w:pPr>
            <w:r>
              <w:t>1,1</w:t>
            </w:r>
          </w:p>
        </w:tc>
        <w:tc>
          <w:tcPr>
            <w:tcW w:w="1714" w:type="dxa"/>
          </w:tcPr>
          <w:p w:rsidR="00EF6BE5" w:rsidRDefault="00EF6BE5">
            <w:pPr>
              <w:pStyle w:val="ConsPlusNormal"/>
              <w:jc w:val="center"/>
            </w:pPr>
            <w:r>
              <w:t>3,7</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18</w:t>
            </w:r>
          </w:p>
        </w:tc>
        <w:tc>
          <w:tcPr>
            <w:tcW w:w="859" w:type="dxa"/>
          </w:tcPr>
          <w:p w:rsidR="00EF6BE5" w:rsidRDefault="00EF6BE5">
            <w:pPr>
              <w:pStyle w:val="ConsPlusNormal"/>
              <w:jc w:val="center"/>
            </w:pPr>
            <w:r>
              <w:t>35</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1,6</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20</w:t>
            </w:r>
          </w:p>
        </w:tc>
        <w:tc>
          <w:tcPr>
            <w:tcW w:w="859" w:type="dxa"/>
          </w:tcPr>
          <w:p w:rsidR="00EF6BE5" w:rsidRDefault="00EF6BE5">
            <w:pPr>
              <w:pStyle w:val="ConsPlusNormal"/>
              <w:jc w:val="center"/>
            </w:pPr>
            <w:r>
              <w:t>24</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1,4</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26</w:t>
            </w:r>
          </w:p>
        </w:tc>
        <w:tc>
          <w:tcPr>
            <w:tcW w:w="859" w:type="dxa"/>
          </w:tcPr>
          <w:p w:rsidR="00EF6BE5" w:rsidRDefault="00EF6BE5">
            <w:pPr>
              <w:pStyle w:val="ConsPlusNormal"/>
              <w:jc w:val="center"/>
            </w:pPr>
            <w:r>
              <w:t>34</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2,2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29</w:t>
            </w:r>
          </w:p>
        </w:tc>
        <w:tc>
          <w:tcPr>
            <w:tcW w:w="859" w:type="dxa"/>
          </w:tcPr>
          <w:p w:rsidR="00EF6BE5" w:rsidRDefault="00EF6BE5">
            <w:pPr>
              <w:pStyle w:val="ConsPlusNormal"/>
              <w:jc w:val="center"/>
            </w:pPr>
            <w:r>
              <w:t>37</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3,1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31</w:t>
            </w:r>
          </w:p>
        </w:tc>
        <w:tc>
          <w:tcPr>
            <w:tcW w:w="859" w:type="dxa"/>
          </w:tcPr>
          <w:p w:rsidR="00EF6BE5" w:rsidRDefault="00EF6BE5">
            <w:pPr>
              <w:pStyle w:val="ConsPlusNormal"/>
              <w:jc w:val="center"/>
            </w:pPr>
            <w:r>
              <w:t>20</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2,6</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32</w:t>
            </w:r>
          </w:p>
        </w:tc>
        <w:tc>
          <w:tcPr>
            <w:tcW w:w="859" w:type="dxa"/>
          </w:tcPr>
          <w:p w:rsidR="00EF6BE5" w:rsidRDefault="00EF6BE5">
            <w:pPr>
              <w:pStyle w:val="ConsPlusNormal"/>
              <w:jc w:val="center"/>
            </w:pPr>
            <w:r>
              <w:t>8</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33</w:t>
            </w:r>
          </w:p>
        </w:tc>
        <w:tc>
          <w:tcPr>
            <w:tcW w:w="859" w:type="dxa"/>
          </w:tcPr>
          <w:p w:rsidR="00EF6BE5" w:rsidRDefault="00EF6BE5">
            <w:pPr>
              <w:pStyle w:val="ConsPlusNormal"/>
              <w:jc w:val="center"/>
            </w:pPr>
            <w:r>
              <w:t>88</w:t>
            </w:r>
          </w:p>
        </w:tc>
        <w:tc>
          <w:tcPr>
            <w:tcW w:w="1024" w:type="dxa"/>
          </w:tcPr>
          <w:p w:rsidR="00EF6BE5" w:rsidRDefault="00EF6BE5">
            <w:pPr>
              <w:pStyle w:val="ConsPlusNormal"/>
              <w:jc w:val="center"/>
            </w:pPr>
            <w:r>
              <w:t>1,5</w:t>
            </w:r>
          </w:p>
        </w:tc>
        <w:tc>
          <w:tcPr>
            <w:tcW w:w="1714" w:type="dxa"/>
          </w:tcPr>
          <w:p w:rsidR="00EF6BE5" w:rsidRDefault="00EF6BE5">
            <w:pPr>
              <w:pStyle w:val="ConsPlusNormal"/>
              <w:jc w:val="center"/>
            </w:pPr>
            <w:r>
              <w:t>5</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37</w:t>
            </w:r>
          </w:p>
        </w:tc>
        <w:tc>
          <w:tcPr>
            <w:tcW w:w="859" w:type="dxa"/>
          </w:tcPr>
          <w:p w:rsidR="00EF6BE5" w:rsidRDefault="00EF6BE5">
            <w:pPr>
              <w:pStyle w:val="ConsPlusNormal"/>
              <w:jc w:val="center"/>
            </w:pPr>
            <w:r>
              <w:t>26</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41</w:t>
            </w:r>
          </w:p>
        </w:tc>
        <w:tc>
          <w:tcPr>
            <w:tcW w:w="859" w:type="dxa"/>
          </w:tcPr>
          <w:p w:rsidR="00EF6BE5" w:rsidRDefault="00EF6BE5">
            <w:pPr>
              <w:pStyle w:val="ConsPlusNormal"/>
              <w:jc w:val="center"/>
            </w:pPr>
            <w:r>
              <w:t>23</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0,9</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48</w:t>
            </w:r>
          </w:p>
        </w:tc>
        <w:tc>
          <w:tcPr>
            <w:tcW w:w="859" w:type="dxa"/>
          </w:tcPr>
          <w:p w:rsidR="00EF6BE5" w:rsidRDefault="00EF6BE5">
            <w:pPr>
              <w:pStyle w:val="ConsPlusNormal"/>
              <w:jc w:val="center"/>
            </w:pPr>
            <w:r>
              <w:t>33</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49</w:t>
            </w:r>
          </w:p>
        </w:tc>
        <w:tc>
          <w:tcPr>
            <w:tcW w:w="859" w:type="dxa"/>
          </w:tcPr>
          <w:p w:rsidR="00EF6BE5" w:rsidRDefault="00EF6BE5">
            <w:pPr>
              <w:pStyle w:val="ConsPlusNormal"/>
              <w:jc w:val="center"/>
            </w:pPr>
            <w:r>
              <w:t>21</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2,5</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lastRenderedPageBreak/>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57</w:t>
            </w:r>
          </w:p>
        </w:tc>
        <w:tc>
          <w:tcPr>
            <w:tcW w:w="859" w:type="dxa"/>
          </w:tcPr>
          <w:p w:rsidR="00EF6BE5" w:rsidRDefault="00EF6BE5">
            <w:pPr>
              <w:pStyle w:val="ConsPlusNormal"/>
              <w:jc w:val="center"/>
            </w:pPr>
            <w:r>
              <w:t>19</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1,3</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66</w:t>
            </w:r>
          </w:p>
        </w:tc>
        <w:tc>
          <w:tcPr>
            <w:tcW w:w="859" w:type="dxa"/>
          </w:tcPr>
          <w:p w:rsidR="00EF6BE5" w:rsidRDefault="00EF6BE5">
            <w:pPr>
              <w:pStyle w:val="ConsPlusNormal"/>
              <w:jc w:val="center"/>
            </w:pPr>
            <w:r>
              <w:t>43</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2,3</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73</w:t>
            </w:r>
          </w:p>
        </w:tc>
        <w:tc>
          <w:tcPr>
            <w:tcW w:w="859" w:type="dxa"/>
          </w:tcPr>
          <w:p w:rsidR="00EF6BE5" w:rsidRDefault="00EF6BE5">
            <w:pPr>
              <w:pStyle w:val="ConsPlusNormal"/>
              <w:jc w:val="center"/>
            </w:pPr>
            <w:r>
              <w:t>25</w:t>
            </w:r>
          </w:p>
        </w:tc>
        <w:tc>
          <w:tcPr>
            <w:tcW w:w="1024" w:type="dxa"/>
          </w:tcPr>
          <w:p w:rsidR="00EF6BE5" w:rsidRDefault="00EF6BE5">
            <w:pPr>
              <w:pStyle w:val="ConsPlusNormal"/>
              <w:jc w:val="center"/>
            </w:pPr>
            <w:r>
              <w:t>1,2</w:t>
            </w:r>
          </w:p>
        </w:tc>
        <w:tc>
          <w:tcPr>
            <w:tcW w:w="1714" w:type="dxa"/>
          </w:tcPr>
          <w:p w:rsidR="00EF6BE5" w:rsidRDefault="00EF6BE5">
            <w:pPr>
              <w:pStyle w:val="ConsPlusNormal"/>
              <w:jc w:val="center"/>
            </w:pPr>
            <w:r>
              <w:t>4,1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Верхне-Курьинское</w:t>
            </w:r>
          </w:p>
        </w:tc>
        <w:tc>
          <w:tcPr>
            <w:tcW w:w="1009" w:type="dxa"/>
          </w:tcPr>
          <w:p w:rsidR="00EF6BE5" w:rsidRDefault="00EF6BE5">
            <w:pPr>
              <w:pStyle w:val="ConsPlusNormal"/>
              <w:jc w:val="center"/>
            </w:pPr>
            <w:r>
              <w:t>81</w:t>
            </w:r>
          </w:p>
        </w:tc>
        <w:tc>
          <w:tcPr>
            <w:tcW w:w="859" w:type="dxa"/>
          </w:tcPr>
          <w:p w:rsidR="00EF6BE5" w:rsidRDefault="00EF6BE5">
            <w:pPr>
              <w:pStyle w:val="ConsPlusNormal"/>
              <w:jc w:val="center"/>
            </w:pPr>
            <w:r>
              <w:t>21</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4762" w:type="dxa"/>
            <w:gridSpan w:val="2"/>
          </w:tcPr>
          <w:p w:rsidR="00EF6BE5" w:rsidRDefault="00EF6BE5">
            <w:pPr>
              <w:pStyle w:val="ConsPlusNormal"/>
              <w:jc w:val="center"/>
            </w:pPr>
            <w:r>
              <w:t>Итого</w:t>
            </w:r>
          </w:p>
        </w:tc>
        <w:tc>
          <w:tcPr>
            <w:tcW w:w="1009" w:type="dxa"/>
          </w:tcPr>
          <w:p w:rsidR="00EF6BE5" w:rsidRDefault="00EF6BE5">
            <w:pPr>
              <w:pStyle w:val="ConsPlusNormal"/>
            </w:pPr>
          </w:p>
        </w:tc>
        <w:tc>
          <w:tcPr>
            <w:tcW w:w="859" w:type="dxa"/>
          </w:tcPr>
          <w:p w:rsidR="00EF6BE5" w:rsidRDefault="00EF6BE5">
            <w:pPr>
              <w:pStyle w:val="ConsPlusNormal"/>
            </w:pPr>
          </w:p>
        </w:tc>
        <w:tc>
          <w:tcPr>
            <w:tcW w:w="1024" w:type="dxa"/>
          </w:tcPr>
          <w:p w:rsidR="00EF6BE5" w:rsidRDefault="00EF6BE5">
            <w:pPr>
              <w:pStyle w:val="ConsPlusNormal"/>
              <w:jc w:val="center"/>
            </w:pPr>
            <w:r>
              <w:t>16,7</w:t>
            </w:r>
          </w:p>
        </w:tc>
        <w:tc>
          <w:tcPr>
            <w:tcW w:w="1714" w:type="dxa"/>
          </w:tcPr>
          <w:p w:rsidR="00EF6BE5" w:rsidRDefault="00EF6BE5">
            <w:pPr>
              <w:pStyle w:val="ConsPlusNormal"/>
              <w:jc w:val="center"/>
            </w:pPr>
            <w:r>
              <w:t>57,5</w:t>
            </w:r>
          </w:p>
        </w:tc>
        <w:tc>
          <w:tcPr>
            <w:tcW w:w="2494" w:type="dxa"/>
          </w:tcPr>
          <w:p w:rsidR="00EF6BE5" w:rsidRDefault="00EF6BE5">
            <w:pPr>
              <w:pStyle w:val="ConsPlusNormal"/>
            </w:pP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8</w:t>
            </w:r>
          </w:p>
        </w:tc>
        <w:tc>
          <w:tcPr>
            <w:tcW w:w="859" w:type="dxa"/>
          </w:tcPr>
          <w:p w:rsidR="00EF6BE5" w:rsidRDefault="00EF6BE5">
            <w:pPr>
              <w:pStyle w:val="ConsPlusNormal"/>
              <w:jc w:val="center"/>
            </w:pPr>
            <w:r>
              <w:t>13</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0,7</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12</w:t>
            </w:r>
          </w:p>
        </w:tc>
        <w:tc>
          <w:tcPr>
            <w:tcW w:w="859" w:type="dxa"/>
          </w:tcPr>
          <w:p w:rsidR="00EF6BE5" w:rsidRDefault="00EF6BE5">
            <w:pPr>
              <w:pStyle w:val="ConsPlusNormal"/>
              <w:jc w:val="center"/>
            </w:pPr>
            <w:r>
              <w:t>32</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1,8</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15</w:t>
            </w:r>
          </w:p>
        </w:tc>
        <w:tc>
          <w:tcPr>
            <w:tcW w:w="859" w:type="dxa"/>
          </w:tcPr>
          <w:p w:rsidR="00EF6BE5" w:rsidRDefault="00EF6BE5">
            <w:pPr>
              <w:pStyle w:val="ConsPlusNormal"/>
              <w:jc w:val="center"/>
            </w:pPr>
            <w:r>
              <w:t>33</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16</w:t>
            </w:r>
          </w:p>
        </w:tc>
        <w:tc>
          <w:tcPr>
            <w:tcW w:w="859" w:type="dxa"/>
          </w:tcPr>
          <w:p w:rsidR="00EF6BE5" w:rsidRDefault="00EF6BE5">
            <w:pPr>
              <w:pStyle w:val="ConsPlusNormal"/>
              <w:jc w:val="center"/>
            </w:pPr>
            <w:r>
              <w:t>16</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20</w:t>
            </w:r>
          </w:p>
        </w:tc>
        <w:tc>
          <w:tcPr>
            <w:tcW w:w="859" w:type="dxa"/>
          </w:tcPr>
          <w:p w:rsidR="00EF6BE5" w:rsidRDefault="00EF6BE5">
            <w:pPr>
              <w:pStyle w:val="ConsPlusNormal"/>
              <w:jc w:val="center"/>
            </w:pPr>
            <w:r>
              <w:t>20</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0,6</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24</w:t>
            </w:r>
          </w:p>
        </w:tc>
        <w:tc>
          <w:tcPr>
            <w:tcW w:w="859" w:type="dxa"/>
          </w:tcPr>
          <w:p w:rsidR="00EF6BE5" w:rsidRDefault="00EF6BE5">
            <w:pPr>
              <w:pStyle w:val="ConsPlusNormal"/>
              <w:jc w:val="center"/>
            </w:pPr>
            <w:r>
              <w:t>12</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26</w:t>
            </w:r>
          </w:p>
        </w:tc>
        <w:tc>
          <w:tcPr>
            <w:tcW w:w="859" w:type="dxa"/>
          </w:tcPr>
          <w:p w:rsidR="00EF6BE5" w:rsidRDefault="00EF6BE5">
            <w:pPr>
              <w:pStyle w:val="ConsPlusNormal"/>
              <w:jc w:val="center"/>
            </w:pPr>
            <w:r>
              <w:t>8</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30</w:t>
            </w:r>
          </w:p>
        </w:tc>
        <w:tc>
          <w:tcPr>
            <w:tcW w:w="859" w:type="dxa"/>
          </w:tcPr>
          <w:p w:rsidR="00EF6BE5" w:rsidRDefault="00EF6BE5">
            <w:pPr>
              <w:pStyle w:val="ConsPlusNormal"/>
              <w:jc w:val="center"/>
            </w:pPr>
            <w:r>
              <w:t>30</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1,9</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31</w:t>
            </w:r>
          </w:p>
        </w:tc>
        <w:tc>
          <w:tcPr>
            <w:tcW w:w="859" w:type="dxa"/>
          </w:tcPr>
          <w:p w:rsidR="00EF6BE5" w:rsidRDefault="00EF6BE5">
            <w:pPr>
              <w:pStyle w:val="ConsPlusNormal"/>
              <w:jc w:val="center"/>
            </w:pPr>
            <w:r>
              <w:t>31</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32</w:t>
            </w:r>
          </w:p>
        </w:tc>
        <w:tc>
          <w:tcPr>
            <w:tcW w:w="859" w:type="dxa"/>
          </w:tcPr>
          <w:p w:rsidR="00EF6BE5" w:rsidRDefault="00EF6BE5">
            <w:pPr>
              <w:pStyle w:val="ConsPlusNormal"/>
              <w:jc w:val="center"/>
            </w:pPr>
            <w:r>
              <w:t>13</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1,9</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33</w:t>
            </w:r>
          </w:p>
        </w:tc>
        <w:tc>
          <w:tcPr>
            <w:tcW w:w="859" w:type="dxa"/>
          </w:tcPr>
          <w:p w:rsidR="00EF6BE5" w:rsidRDefault="00EF6BE5">
            <w:pPr>
              <w:pStyle w:val="ConsPlusNormal"/>
              <w:jc w:val="center"/>
            </w:pPr>
            <w:r>
              <w:t>12</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34</w:t>
            </w:r>
          </w:p>
        </w:tc>
        <w:tc>
          <w:tcPr>
            <w:tcW w:w="859" w:type="dxa"/>
          </w:tcPr>
          <w:p w:rsidR="00EF6BE5" w:rsidRDefault="00EF6BE5">
            <w:pPr>
              <w:pStyle w:val="ConsPlusNormal"/>
              <w:jc w:val="center"/>
            </w:pPr>
            <w:r>
              <w:t>23</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37</w:t>
            </w:r>
          </w:p>
        </w:tc>
        <w:tc>
          <w:tcPr>
            <w:tcW w:w="859" w:type="dxa"/>
          </w:tcPr>
          <w:p w:rsidR="00EF6BE5" w:rsidRDefault="00EF6BE5">
            <w:pPr>
              <w:pStyle w:val="ConsPlusNormal"/>
              <w:jc w:val="center"/>
            </w:pPr>
            <w:r>
              <w:t>44</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0,8</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40</w:t>
            </w:r>
          </w:p>
        </w:tc>
        <w:tc>
          <w:tcPr>
            <w:tcW w:w="859" w:type="dxa"/>
          </w:tcPr>
          <w:p w:rsidR="00EF6BE5" w:rsidRDefault="00EF6BE5">
            <w:pPr>
              <w:pStyle w:val="ConsPlusNormal"/>
              <w:jc w:val="center"/>
            </w:pPr>
            <w:r>
              <w:t>22</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1,5</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lastRenderedPageBreak/>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41</w:t>
            </w:r>
          </w:p>
        </w:tc>
        <w:tc>
          <w:tcPr>
            <w:tcW w:w="859" w:type="dxa"/>
          </w:tcPr>
          <w:p w:rsidR="00EF6BE5" w:rsidRDefault="00EF6BE5">
            <w:pPr>
              <w:pStyle w:val="ConsPlusNormal"/>
              <w:jc w:val="center"/>
            </w:pPr>
            <w:r>
              <w:t>12</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42</w:t>
            </w:r>
          </w:p>
        </w:tc>
        <w:tc>
          <w:tcPr>
            <w:tcW w:w="859" w:type="dxa"/>
          </w:tcPr>
          <w:p w:rsidR="00EF6BE5" w:rsidRDefault="00EF6BE5">
            <w:pPr>
              <w:pStyle w:val="ConsPlusNormal"/>
              <w:jc w:val="center"/>
            </w:pPr>
            <w:r>
              <w:t>12</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1,7</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48</w:t>
            </w:r>
          </w:p>
        </w:tc>
        <w:tc>
          <w:tcPr>
            <w:tcW w:w="859" w:type="dxa"/>
          </w:tcPr>
          <w:p w:rsidR="00EF6BE5" w:rsidRDefault="00EF6BE5">
            <w:pPr>
              <w:pStyle w:val="ConsPlusNormal"/>
              <w:jc w:val="center"/>
            </w:pPr>
            <w:r>
              <w:t>30</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1,7</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50</w:t>
            </w:r>
          </w:p>
        </w:tc>
        <w:tc>
          <w:tcPr>
            <w:tcW w:w="859" w:type="dxa"/>
          </w:tcPr>
          <w:p w:rsidR="00EF6BE5" w:rsidRDefault="00EF6BE5">
            <w:pPr>
              <w:pStyle w:val="ConsPlusNormal"/>
              <w:jc w:val="center"/>
            </w:pPr>
            <w:r>
              <w:t>37</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0,4</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60</w:t>
            </w:r>
          </w:p>
        </w:tc>
        <w:tc>
          <w:tcPr>
            <w:tcW w:w="859" w:type="dxa"/>
          </w:tcPr>
          <w:p w:rsidR="00EF6BE5" w:rsidRDefault="00EF6BE5">
            <w:pPr>
              <w:pStyle w:val="ConsPlusNormal"/>
              <w:jc w:val="center"/>
            </w:pPr>
            <w:r>
              <w:t>63</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0,4</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61</w:t>
            </w:r>
          </w:p>
        </w:tc>
        <w:tc>
          <w:tcPr>
            <w:tcW w:w="859" w:type="dxa"/>
          </w:tcPr>
          <w:p w:rsidR="00EF6BE5" w:rsidRDefault="00EF6BE5">
            <w:pPr>
              <w:pStyle w:val="ConsPlusNormal"/>
              <w:jc w:val="center"/>
            </w:pPr>
            <w:r>
              <w:t>29</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62</w:t>
            </w:r>
          </w:p>
        </w:tc>
        <w:tc>
          <w:tcPr>
            <w:tcW w:w="859" w:type="dxa"/>
          </w:tcPr>
          <w:p w:rsidR="00EF6BE5" w:rsidRDefault="00EF6BE5">
            <w:pPr>
              <w:pStyle w:val="ConsPlusNormal"/>
              <w:jc w:val="center"/>
            </w:pPr>
            <w:r>
              <w:t>50</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2,3</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65</w:t>
            </w:r>
          </w:p>
        </w:tc>
        <w:tc>
          <w:tcPr>
            <w:tcW w:w="859" w:type="dxa"/>
          </w:tcPr>
          <w:p w:rsidR="00EF6BE5" w:rsidRDefault="00EF6BE5">
            <w:pPr>
              <w:pStyle w:val="ConsPlusNormal"/>
              <w:jc w:val="center"/>
            </w:pPr>
            <w:r>
              <w:t>39</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69</w:t>
            </w:r>
          </w:p>
        </w:tc>
        <w:tc>
          <w:tcPr>
            <w:tcW w:w="859" w:type="dxa"/>
          </w:tcPr>
          <w:p w:rsidR="00EF6BE5" w:rsidRDefault="00EF6BE5">
            <w:pPr>
              <w:pStyle w:val="ConsPlusNormal"/>
              <w:jc w:val="center"/>
            </w:pPr>
            <w:r>
              <w:t>34</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1,8</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70</w:t>
            </w:r>
          </w:p>
        </w:tc>
        <w:tc>
          <w:tcPr>
            <w:tcW w:w="859" w:type="dxa"/>
          </w:tcPr>
          <w:p w:rsidR="00EF6BE5" w:rsidRDefault="00EF6BE5">
            <w:pPr>
              <w:pStyle w:val="ConsPlusNormal"/>
              <w:jc w:val="center"/>
            </w:pPr>
            <w:r>
              <w:t>45</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71</w:t>
            </w:r>
          </w:p>
        </w:tc>
        <w:tc>
          <w:tcPr>
            <w:tcW w:w="859" w:type="dxa"/>
          </w:tcPr>
          <w:p w:rsidR="00EF6BE5" w:rsidRDefault="00EF6BE5">
            <w:pPr>
              <w:pStyle w:val="ConsPlusNormal"/>
              <w:jc w:val="center"/>
            </w:pPr>
            <w:r>
              <w:t>31</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73</w:t>
            </w:r>
          </w:p>
        </w:tc>
        <w:tc>
          <w:tcPr>
            <w:tcW w:w="859" w:type="dxa"/>
          </w:tcPr>
          <w:p w:rsidR="00EF6BE5" w:rsidRDefault="00EF6BE5">
            <w:pPr>
              <w:pStyle w:val="ConsPlusNormal"/>
              <w:jc w:val="center"/>
            </w:pPr>
            <w:r>
              <w:t>35</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77</w:t>
            </w:r>
          </w:p>
        </w:tc>
        <w:tc>
          <w:tcPr>
            <w:tcW w:w="859" w:type="dxa"/>
          </w:tcPr>
          <w:p w:rsidR="00EF6BE5" w:rsidRDefault="00EF6BE5">
            <w:pPr>
              <w:pStyle w:val="ConsPlusNormal"/>
              <w:jc w:val="center"/>
            </w:pPr>
            <w:r>
              <w:t>38</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1,6</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78</w:t>
            </w:r>
          </w:p>
        </w:tc>
        <w:tc>
          <w:tcPr>
            <w:tcW w:w="859" w:type="dxa"/>
          </w:tcPr>
          <w:p w:rsidR="00EF6BE5" w:rsidRDefault="00EF6BE5">
            <w:pPr>
              <w:pStyle w:val="ConsPlusNormal"/>
              <w:jc w:val="center"/>
            </w:pPr>
            <w:r>
              <w:t>29</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1,9</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81</w:t>
            </w:r>
          </w:p>
        </w:tc>
        <w:tc>
          <w:tcPr>
            <w:tcW w:w="859" w:type="dxa"/>
          </w:tcPr>
          <w:p w:rsidR="00EF6BE5" w:rsidRDefault="00EF6BE5">
            <w:pPr>
              <w:pStyle w:val="ConsPlusNormal"/>
              <w:jc w:val="center"/>
            </w:pPr>
            <w:r>
              <w:t>30</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84</w:t>
            </w:r>
          </w:p>
        </w:tc>
        <w:tc>
          <w:tcPr>
            <w:tcW w:w="859" w:type="dxa"/>
          </w:tcPr>
          <w:p w:rsidR="00EF6BE5" w:rsidRDefault="00EF6BE5">
            <w:pPr>
              <w:pStyle w:val="ConsPlusNormal"/>
              <w:jc w:val="center"/>
            </w:pPr>
            <w:r>
              <w:t>27</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2,4</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4762" w:type="dxa"/>
            <w:gridSpan w:val="2"/>
          </w:tcPr>
          <w:p w:rsidR="00EF6BE5" w:rsidRDefault="00EF6BE5">
            <w:pPr>
              <w:pStyle w:val="ConsPlusNormal"/>
              <w:jc w:val="center"/>
            </w:pPr>
            <w:r>
              <w:t>Итого</w:t>
            </w:r>
          </w:p>
        </w:tc>
        <w:tc>
          <w:tcPr>
            <w:tcW w:w="1009" w:type="dxa"/>
          </w:tcPr>
          <w:p w:rsidR="00EF6BE5" w:rsidRDefault="00EF6BE5">
            <w:pPr>
              <w:pStyle w:val="ConsPlusNormal"/>
            </w:pPr>
          </w:p>
        </w:tc>
        <w:tc>
          <w:tcPr>
            <w:tcW w:w="859" w:type="dxa"/>
          </w:tcPr>
          <w:p w:rsidR="00EF6BE5" w:rsidRDefault="00EF6BE5">
            <w:pPr>
              <w:pStyle w:val="ConsPlusNormal"/>
            </w:pPr>
          </w:p>
        </w:tc>
        <w:tc>
          <w:tcPr>
            <w:tcW w:w="1024" w:type="dxa"/>
          </w:tcPr>
          <w:p w:rsidR="00EF6BE5" w:rsidRDefault="00EF6BE5">
            <w:pPr>
              <w:pStyle w:val="ConsPlusNormal"/>
              <w:jc w:val="center"/>
            </w:pPr>
            <w:r>
              <w:t>20,1</w:t>
            </w:r>
          </w:p>
        </w:tc>
        <w:tc>
          <w:tcPr>
            <w:tcW w:w="1714" w:type="dxa"/>
          </w:tcPr>
          <w:p w:rsidR="00EF6BE5" w:rsidRDefault="00EF6BE5">
            <w:pPr>
              <w:pStyle w:val="ConsPlusNormal"/>
              <w:jc w:val="center"/>
            </w:pPr>
            <w:r>
              <w:t>51,0</w:t>
            </w:r>
          </w:p>
        </w:tc>
        <w:tc>
          <w:tcPr>
            <w:tcW w:w="2494" w:type="dxa"/>
          </w:tcPr>
          <w:p w:rsidR="00EF6BE5" w:rsidRDefault="00EF6BE5">
            <w:pPr>
              <w:pStyle w:val="ConsPlusNormal"/>
            </w:pP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1</w:t>
            </w:r>
          </w:p>
        </w:tc>
        <w:tc>
          <w:tcPr>
            <w:tcW w:w="859" w:type="dxa"/>
          </w:tcPr>
          <w:p w:rsidR="00EF6BE5" w:rsidRDefault="00EF6BE5">
            <w:pPr>
              <w:pStyle w:val="ConsPlusNormal"/>
              <w:jc w:val="center"/>
            </w:pPr>
            <w:r>
              <w:t>31</w:t>
            </w:r>
          </w:p>
        </w:tc>
        <w:tc>
          <w:tcPr>
            <w:tcW w:w="1024" w:type="dxa"/>
          </w:tcPr>
          <w:p w:rsidR="00EF6BE5" w:rsidRDefault="00EF6BE5">
            <w:pPr>
              <w:pStyle w:val="ConsPlusNormal"/>
              <w:jc w:val="center"/>
            </w:pPr>
            <w:r>
              <w:t>1,6</w:t>
            </w:r>
          </w:p>
        </w:tc>
        <w:tc>
          <w:tcPr>
            <w:tcW w:w="1714" w:type="dxa"/>
          </w:tcPr>
          <w:p w:rsidR="00EF6BE5" w:rsidRDefault="00EF6BE5">
            <w:pPr>
              <w:pStyle w:val="ConsPlusNormal"/>
              <w:jc w:val="center"/>
            </w:pPr>
            <w:r>
              <w:t>5,6</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2</w:t>
            </w:r>
          </w:p>
        </w:tc>
        <w:tc>
          <w:tcPr>
            <w:tcW w:w="859" w:type="dxa"/>
          </w:tcPr>
          <w:p w:rsidR="00EF6BE5" w:rsidRDefault="00EF6BE5">
            <w:pPr>
              <w:pStyle w:val="ConsPlusNormal"/>
              <w:jc w:val="center"/>
            </w:pPr>
            <w:r>
              <w:t>26</w:t>
            </w:r>
          </w:p>
        </w:tc>
        <w:tc>
          <w:tcPr>
            <w:tcW w:w="1024" w:type="dxa"/>
          </w:tcPr>
          <w:p w:rsidR="00EF6BE5" w:rsidRDefault="00EF6BE5">
            <w:pPr>
              <w:pStyle w:val="ConsPlusNormal"/>
              <w:jc w:val="center"/>
            </w:pPr>
            <w:r>
              <w:t>1,1</w:t>
            </w:r>
          </w:p>
        </w:tc>
        <w:tc>
          <w:tcPr>
            <w:tcW w:w="1714" w:type="dxa"/>
          </w:tcPr>
          <w:p w:rsidR="00EF6BE5" w:rsidRDefault="00EF6BE5">
            <w:pPr>
              <w:pStyle w:val="ConsPlusNormal"/>
              <w:jc w:val="center"/>
            </w:pPr>
            <w:r>
              <w:t>3,8</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lastRenderedPageBreak/>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3</w:t>
            </w:r>
          </w:p>
        </w:tc>
        <w:tc>
          <w:tcPr>
            <w:tcW w:w="859" w:type="dxa"/>
          </w:tcPr>
          <w:p w:rsidR="00EF6BE5" w:rsidRDefault="00EF6BE5">
            <w:pPr>
              <w:pStyle w:val="ConsPlusNormal"/>
              <w:jc w:val="center"/>
            </w:pPr>
            <w:r>
              <w:t>48</w:t>
            </w:r>
          </w:p>
        </w:tc>
        <w:tc>
          <w:tcPr>
            <w:tcW w:w="1024" w:type="dxa"/>
          </w:tcPr>
          <w:p w:rsidR="00EF6BE5" w:rsidRDefault="00EF6BE5">
            <w:pPr>
              <w:pStyle w:val="ConsPlusNormal"/>
              <w:jc w:val="center"/>
            </w:pPr>
            <w:r>
              <w:t>1,8</w:t>
            </w:r>
          </w:p>
        </w:tc>
        <w:tc>
          <w:tcPr>
            <w:tcW w:w="1714" w:type="dxa"/>
          </w:tcPr>
          <w:p w:rsidR="00EF6BE5" w:rsidRDefault="00EF6BE5">
            <w:pPr>
              <w:pStyle w:val="ConsPlusNormal"/>
              <w:jc w:val="center"/>
            </w:pPr>
            <w:r>
              <w:t>6,3</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8</w:t>
            </w:r>
          </w:p>
        </w:tc>
        <w:tc>
          <w:tcPr>
            <w:tcW w:w="859" w:type="dxa"/>
          </w:tcPr>
          <w:p w:rsidR="00EF6BE5" w:rsidRDefault="00EF6BE5">
            <w:pPr>
              <w:pStyle w:val="ConsPlusNormal"/>
              <w:jc w:val="center"/>
            </w:pPr>
            <w:r>
              <w:t>14</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0,7</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9</w:t>
            </w:r>
          </w:p>
        </w:tc>
        <w:tc>
          <w:tcPr>
            <w:tcW w:w="859" w:type="dxa"/>
          </w:tcPr>
          <w:p w:rsidR="00EF6BE5" w:rsidRDefault="00EF6BE5">
            <w:pPr>
              <w:pStyle w:val="ConsPlusNormal"/>
              <w:jc w:val="center"/>
            </w:pPr>
            <w:r>
              <w:t>28</w:t>
            </w:r>
          </w:p>
        </w:tc>
        <w:tc>
          <w:tcPr>
            <w:tcW w:w="1024" w:type="dxa"/>
          </w:tcPr>
          <w:p w:rsidR="00EF6BE5" w:rsidRDefault="00EF6BE5">
            <w:pPr>
              <w:pStyle w:val="ConsPlusNormal"/>
              <w:jc w:val="center"/>
            </w:pPr>
            <w:r>
              <w:t>1,6</w:t>
            </w:r>
          </w:p>
        </w:tc>
        <w:tc>
          <w:tcPr>
            <w:tcW w:w="1714" w:type="dxa"/>
          </w:tcPr>
          <w:p w:rsidR="00EF6BE5" w:rsidRDefault="00EF6BE5">
            <w:pPr>
              <w:pStyle w:val="ConsPlusNormal"/>
              <w:jc w:val="center"/>
            </w:pPr>
            <w:r>
              <w:t>5,4</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10</w:t>
            </w:r>
          </w:p>
        </w:tc>
        <w:tc>
          <w:tcPr>
            <w:tcW w:w="859" w:type="dxa"/>
          </w:tcPr>
          <w:p w:rsidR="00EF6BE5" w:rsidRDefault="00EF6BE5">
            <w:pPr>
              <w:pStyle w:val="ConsPlusNormal"/>
              <w:jc w:val="center"/>
            </w:pPr>
            <w:r>
              <w:t>14</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2,9</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11</w:t>
            </w:r>
          </w:p>
        </w:tc>
        <w:tc>
          <w:tcPr>
            <w:tcW w:w="859" w:type="dxa"/>
          </w:tcPr>
          <w:p w:rsidR="00EF6BE5" w:rsidRDefault="00EF6BE5">
            <w:pPr>
              <w:pStyle w:val="ConsPlusNormal"/>
              <w:jc w:val="center"/>
            </w:pPr>
            <w:r>
              <w:t>24</w:t>
            </w:r>
          </w:p>
        </w:tc>
        <w:tc>
          <w:tcPr>
            <w:tcW w:w="1024" w:type="dxa"/>
          </w:tcPr>
          <w:p w:rsidR="00EF6BE5" w:rsidRDefault="00EF6BE5">
            <w:pPr>
              <w:pStyle w:val="ConsPlusNormal"/>
              <w:jc w:val="center"/>
            </w:pPr>
            <w:r>
              <w:t>1,2</w:t>
            </w:r>
          </w:p>
        </w:tc>
        <w:tc>
          <w:tcPr>
            <w:tcW w:w="1714" w:type="dxa"/>
          </w:tcPr>
          <w:p w:rsidR="00EF6BE5" w:rsidRDefault="00EF6BE5">
            <w:pPr>
              <w:pStyle w:val="ConsPlusNormal"/>
              <w:jc w:val="center"/>
            </w:pPr>
            <w:r>
              <w:t>4,1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13</w:t>
            </w:r>
          </w:p>
        </w:tc>
        <w:tc>
          <w:tcPr>
            <w:tcW w:w="859" w:type="dxa"/>
          </w:tcPr>
          <w:p w:rsidR="00EF6BE5" w:rsidRDefault="00EF6BE5">
            <w:pPr>
              <w:pStyle w:val="ConsPlusNormal"/>
              <w:jc w:val="center"/>
            </w:pPr>
            <w:r>
              <w:t>46</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1,5</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26</w:t>
            </w:r>
          </w:p>
        </w:tc>
        <w:tc>
          <w:tcPr>
            <w:tcW w:w="859" w:type="dxa"/>
          </w:tcPr>
          <w:p w:rsidR="00EF6BE5" w:rsidRDefault="00EF6BE5">
            <w:pPr>
              <w:pStyle w:val="ConsPlusNormal"/>
              <w:jc w:val="center"/>
            </w:pPr>
            <w:r>
              <w:t>9</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28</w:t>
            </w:r>
          </w:p>
        </w:tc>
        <w:tc>
          <w:tcPr>
            <w:tcW w:w="859" w:type="dxa"/>
          </w:tcPr>
          <w:p w:rsidR="00EF6BE5" w:rsidRDefault="00EF6BE5">
            <w:pPr>
              <w:pStyle w:val="ConsPlusNormal"/>
              <w:jc w:val="center"/>
            </w:pPr>
            <w:r>
              <w:t>9</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2,7</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29</w:t>
            </w:r>
          </w:p>
        </w:tc>
        <w:tc>
          <w:tcPr>
            <w:tcW w:w="859" w:type="dxa"/>
          </w:tcPr>
          <w:p w:rsidR="00EF6BE5" w:rsidRDefault="00EF6BE5">
            <w:pPr>
              <w:pStyle w:val="ConsPlusNormal"/>
              <w:jc w:val="center"/>
            </w:pPr>
            <w:r>
              <w:t>32</w:t>
            </w:r>
          </w:p>
        </w:tc>
        <w:tc>
          <w:tcPr>
            <w:tcW w:w="1024" w:type="dxa"/>
          </w:tcPr>
          <w:p w:rsidR="00EF6BE5" w:rsidRDefault="00EF6BE5">
            <w:pPr>
              <w:pStyle w:val="ConsPlusNormal"/>
              <w:jc w:val="center"/>
            </w:pPr>
            <w:r>
              <w:t>1</w:t>
            </w:r>
          </w:p>
        </w:tc>
        <w:tc>
          <w:tcPr>
            <w:tcW w:w="1714" w:type="dxa"/>
          </w:tcPr>
          <w:p w:rsidR="00EF6BE5" w:rsidRDefault="00EF6BE5">
            <w:pPr>
              <w:pStyle w:val="ConsPlusNormal"/>
              <w:jc w:val="center"/>
            </w:pPr>
            <w:r>
              <w:t>3,4</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32</w:t>
            </w:r>
          </w:p>
        </w:tc>
        <w:tc>
          <w:tcPr>
            <w:tcW w:w="859" w:type="dxa"/>
          </w:tcPr>
          <w:p w:rsidR="00EF6BE5" w:rsidRDefault="00EF6BE5">
            <w:pPr>
              <w:pStyle w:val="ConsPlusNormal"/>
              <w:jc w:val="center"/>
            </w:pPr>
            <w:r>
              <w:t>14</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0,6</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34</w:t>
            </w:r>
          </w:p>
        </w:tc>
        <w:tc>
          <w:tcPr>
            <w:tcW w:w="859" w:type="dxa"/>
          </w:tcPr>
          <w:p w:rsidR="00EF6BE5" w:rsidRDefault="00EF6BE5">
            <w:pPr>
              <w:pStyle w:val="ConsPlusNormal"/>
              <w:jc w:val="center"/>
            </w:pPr>
            <w:r>
              <w:t>24</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40</w:t>
            </w:r>
          </w:p>
        </w:tc>
        <w:tc>
          <w:tcPr>
            <w:tcW w:w="859" w:type="dxa"/>
          </w:tcPr>
          <w:p w:rsidR="00EF6BE5" w:rsidRDefault="00EF6BE5">
            <w:pPr>
              <w:pStyle w:val="ConsPlusNormal"/>
              <w:jc w:val="center"/>
            </w:pPr>
            <w:r>
              <w:t>23</w:t>
            </w:r>
          </w:p>
        </w:tc>
        <w:tc>
          <w:tcPr>
            <w:tcW w:w="1024" w:type="dxa"/>
          </w:tcPr>
          <w:p w:rsidR="00EF6BE5" w:rsidRDefault="00EF6BE5">
            <w:pPr>
              <w:pStyle w:val="ConsPlusNormal"/>
              <w:jc w:val="center"/>
            </w:pPr>
            <w:r>
              <w:t>1</w:t>
            </w:r>
          </w:p>
        </w:tc>
        <w:tc>
          <w:tcPr>
            <w:tcW w:w="1714" w:type="dxa"/>
          </w:tcPr>
          <w:p w:rsidR="00EF6BE5" w:rsidRDefault="00EF6BE5">
            <w:pPr>
              <w:pStyle w:val="ConsPlusNormal"/>
              <w:jc w:val="center"/>
            </w:pPr>
            <w:r>
              <w:t>3,3</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41</w:t>
            </w:r>
          </w:p>
        </w:tc>
        <w:tc>
          <w:tcPr>
            <w:tcW w:w="859" w:type="dxa"/>
          </w:tcPr>
          <w:p w:rsidR="00EF6BE5" w:rsidRDefault="00EF6BE5">
            <w:pPr>
              <w:pStyle w:val="ConsPlusNormal"/>
              <w:jc w:val="center"/>
            </w:pPr>
            <w:r>
              <w:t>13</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42</w:t>
            </w:r>
          </w:p>
        </w:tc>
        <w:tc>
          <w:tcPr>
            <w:tcW w:w="859" w:type="dxa"/>
          </w:tcPr>
          <w:p w:rsidR="00EF6BE5" w:rsidRDefault="00EF6BE5">
            <w:pPr>
              <w:pStyle w:val="ConsPlusNormal"/>
              <w:jc w:val="center"/>
            </w:pPr>
            <w:r>
              <w:t>13</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3,1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45</w:t>
            </w:r>
          </w:p>
        </w:tc>
        <w:tc>
          <w:tcPr>
            <w:tcW w:w="859" w:type="dxa"/>
          </w:tcPr>
          <w:p w:rsidR="00EF6BE5" w:rsidRDefault="00EF6BE5">
            <w:pPr>
              <w:pStyle w:val="ConsPlusNormal"/>
              <w:jc w:val="center"/>
            </w:pPr>
            <w:r>
              <w:t>27</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3,2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48</w:t>
            </w:r>
          </w:p>
        </w:tc>
        <w:tc>
          <w:tcPr>
            <w:tcW w:w="859" w:type="dxa"/>
          </w:tcPr>
          <w:p w:rsidR="00EF6BE5" w:rsidRDefault="00EF6BE5">
            <w:pPr>
              <w:pStyle w:val="ConsPlusNormal"/>
              <w:jc w:val="center"/>
            </w:pPr>
            <w:r>
              <w:t>31</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2,6</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78</w:t>
            </w:r>
          </w:p>
        </w:tc>
        <w:tc>
          <w:tcPr>
            <w:tcW w:w="859" w:type="dxa"/>
          </w:tcPr>
          <w:p w:rsidR="00EF6BE5" w:rsidRDefault="00EF6BE5">
            <w:pPr>
              <w:pStyle w:val="ConsPlusNormal"/>
              <w:jc w:val="center"/>
            </w:pPr>
            <w:r>
              <w:t>30</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1,9</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81</w:t>
            </w:r>
          </w:p>
        </w:tc>
        <w:tc>
          <w:tcPr>
            <w:tcW w:w="859" w:type="dxa"/>
          </w:tcPr>
          <w:p w:rsidR="00EF6BE5" w:rsidRDefault="00EF6BE5">
            <w:pPr>
              <w:pStyle w:val="ConsPlusNormal"/>
              <w:jc w:val="center"/>
            </w:pPr>
            <w:r>
              <w:t>31</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82</w:t>
            </w:r>
          </w:p>
        </w:tc>
        <w:tc>
          <w:tcPr>
            <w:tcW w:w="859" w:type="dxa"/>
          </w:tcPr>
          <w:p w:rsidR="00EF6BE5" w:rsidRDefault="00EF6BE5">
            <w:pPr>
              <w:pStyle w:val="ConsPlusNormal"/>
              <w:jc w:val="center"/>
            </w:pPr>
            <w:r>
              <w:t>53</w:t>
            </w:r>
          </w:p>
        </w:tc>
        <w:tc>
          <w:tcPr>
            <w:tcW w:w="1024" w:type="dxa"/>
          </w:tcPr>
          <w:p w:rsidR="00EF6BE5" w:rsidRDefault="00EF6BE5">
            <w:pPr>
              <w:pStyle w:val="ConsPlusNormal"/>
              <w:jc w:val="center"/>
            </w:pPr>
            <w:r>
              <w:t>1,5</w:t>
            </w:r>
          </w:p>
        </w:tc>
        <w:tc>
          <w:tcPr>
            <w:tcW w:w="1714" w:type="dxa"/>
          </w:tcPr>
          <w:p w:rsidR="00EF6BE5" w:rsidRDefault="00EF6BE5">
            <w:pPr>
              <w:pStyle w:val="ConsPlusNormal"/>
              <w:jc w:val="center"/>
            </w:pPr>
            <w:r>
              <w:t>5</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lastRenderedPageBreak/>
              <w:t>Граничная просека</w:t>
            </w:r>
          </w:p>
        </w:tc>
        <w:tc>
          <w:tcPr>
            <w:tcW w:w="2324" w:type="dxa"/>
          </w:tcPr>
          <w:p w:rsidR="00EF6BE5" w:rsidRDefault="00EF6BE5">
            <w:pPr>
              <w:pStyle w:val="ConsPlusNormal"/>
              <w:jc w:val="center"/>
            </w:pPr>
            <w:r>
              <w:t>Левшинское</w:t>
            </w:r>
          </w:p>
        </w:tc>
        <w:tc>
          <w:tcPr>
            <w:tcW w:w="1009" w:type="dxa"/>
          </w:tcPr>
          <w:p w:rsidR="00EF6BE5" w:rsidRDefault="00EF6BE5">
            <w:pPr>
              <w:pStyle w:val="ConsPlusNormal"/>
              <w:jc w:val="center"/>
            </w:pPr>
            <w:r>
              <w:t>84</w:t>
            </w:r>
          </w:p>
        </w:tc>
        <w:tc>
          <w:tcPr>
            <w:tcW w:w="859" w:type="dxa"/>
          </w:tcPr>
          <w:p w:rsidR="00EF6BE5" w:rsidRDefault="00EF6BE5">
            <w:pPr>
              <w:pStyle w:val="ConsPlusNormal"/>
              <w:jc w:val="center"/>
            </w:pPr>
            <w:r>
              <w:t>28</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2,7</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4762" w:type="dxa"/>
            <w:gridSpan w:val="2"/>
          </w:tcPr>
          <w:p w:rsidR="00EF6BE5" w:rsidRDefault="00EF6BE5">
            <w:pPr>
              <w:pStyle w:val="ConsPlusNormal"/>
              <w:jc w:val="center"/>
            </w:pPr>
            <w:r>
              <w:t>Итого</w:t>
            </w:r>
          </w:p>
        </w:tc>
        <w:tc>
          <w:tcPr>
            <w:tcW w:w="1009" w:type="dxa"/>
          </w:tcPr>
          <w:p w:rsidR="00EF6BE5" w:rsidRDefault="00EF6BE5">
            <w:pPr>
              <w:pStyle w:val="ConsPlusNormal"/>
            </w:pPr>
          </w:p>
        </w:tc>
        <w:tc>
          <w:tcPr>
            <w:tcW w:w="859" w:type="dxa"/>
          </w:tcPr>
          <w:p w:rsidR="00EF6BE5" w:rsidRDefault="00EF6BE5">
            <w:pPr>
              <w:pStyle w:val="ConsPlusNormal"/>
            </w:pPr>
          </w:p>
        </w:tc>
        <w:tc>
          <w:tcPr>
            <w:tcW w:w="1024" w:type="dxa"/>
          </w:tcPr>
          <w:p w:rsidR="00EF6BE5" w:rsidRDefault="00EF6BE5">
            <w:pPr>
              <w:pStyle w:val="ConsPlusNormal"/>
              <w:jc w:val="center"/>
            </w:pPr>
            <w:r>
              <w:t>18,5</w:t>
            </w:r>
          </w:p>
        </w:tc>
        <w:tc>
          <w:tcPr>
            <w:tcW w:w="1714" w:type="dxa"/>
          </w:tcPr>
          <w:p w:rsidR="00EF6BE5" w:rsidRDefault="00EF6BE5">
            <w:pPr>
              <w:pStyle w:val="ConsPlusNormal"/>
              <w:jc w:val="center"/>
            </w:pPr>
            <w:r>
              <w:t>63,2</w:t>
            </w:r>
          </w:p>
        </w:tc>
        <w:tc>
          <w:tcPr>
            <w:tcW w:w="2494" w:type="dxa"/>
          </w:tcPr>
          <w:p w:rsidR="00EF6BE5" w:rsidRDefault="00EF6BE5">
            <w:pPr>
              <w:pStyle w:val="ConsPlusNormal"/>
            </w:pP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2</w:t>
            </w:r>
          </w:p>
        </w:tc>
        <w:tc>
          <w:tcPr>
            <w:tcW w:w="859" w:type="dxa"/>
          </w:tcPr>
          <w:p w:rsidR="00EF6BE5" w:rsidRDefault="00EF6BE5">
            <w:pPr>
              <w:pStyle w:val="ConsPlusNormal"/>
              <w:jc w:val="center"/>
            </w:pPr>
            <w:r>
              <w:t>16</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0,9</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6</w:t>
            </w:r>
          </w:p>
        </w:tc>
        <w:tc>
          <w:tcPr>
            <w:tcW w:w="859" w:type="dxa"/>
          </w:tcPr>
          <w:p w:rsidR="00EF6BE5" w:rsidRDefault="00EF6BE5">
            <w:pPr>
              <w:pStyle w:val="ConsPlusNormal"/>
              <w:jc w:val="center"/>
            </w:pPr>
            <w:r>
              <w:t>27</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1,8</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7</w:t>
            </w:r>
          </w:p>
        </w:tc>
        <w:tc>
          <w:tcPr>
            <w:tcW w:w="859" w:type="dxa"/>
          </w:tcPr>
          <w:p w:rsidR="00EF6BE5" w:rsidRDefault="00EF6BE5">
            <w:pPr>
              <w:pStyle w:val="ConsPlusNormal"/>
              <w:jc w:val="center"/>
            </w:pPr>
            <w:r>
              <w:t>37</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9</w:t>
            </w:r>
          </w:p>
        </w:tc>
        <w:tc>
          <w:tcPr>
            <w:tcW w:w="859" w:type="dxa"/>
          </w:tcPr>
          <w:p w:rsidR="00EF6BE5" w:rsidRDefault="00EF6BE5">
            <w:pPr>
              <w:pStyle w:val="ConsPlusNormal"/>
              <w:jc w:val="center"/>
            </w:pPr>
            <w:r>
              <w:t>12</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0,7</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11</w:t>
            </w:r>
          </w:p>
        </w:tc>
        <w:tc>
          <w:tcPr>
            <w:tcW w:w="859" w:type="dxa"/>
          </w:tcPr>
          <w:p w:rsidR="00EF6BE5" w:rsidRDefault="00EF6BE5">
            <w:pPr>
              <w:pStyle w:val="ConsPlusNormal"/>
              <w:jc w:val="center"/>
            </w:pPr>
            <w:r>
              <w:t>36</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12</w:t>
            </w:r>
          </w:p>
        </w:tc>
        <w:tc>
          <w:tcPr>
            <w:tcW w:w="859" w:type="dxa"/>
          </w:tcPr>
          <w:p w:rsidR="00EF6BE5" w:rsidRDefault="00EF6BE5">
            <w:pPr>
              <w:pStyle w:val="ConsPlusNormal"/>
              <w:jc w:val="center"/>
            </w:pPr>
            <w:r>
              <w:t>31</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1,6</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14</w:t>
            </w:r>
          </w:p>
        </w:tc>
        <w:tc>
          <w:tcPr>
            <w:tcW w:w="859" w:type="dxa"/>
          </w:tcPr>
          <w:p w:rsidR="00EF6BE5" w:rsidRDefault="00EF6BE5">
            <w:pPr>
              <w:pStyle w:val="ConsPlusNormal"/>
              <w:jc w:val="center"/>
            </w:pPr>
            <w:r>
              <w:t>31</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16</w:t>
            </w:r>
          </w:p>
        </w:tc>
        <w:tc>
          <w:tcPr>
            <w:tcW w:w="859" w:type="dxa"/>
          </w:tcPr>
          <w:p w:rsidR="00EF6BE5" w:rsidRDefault="00EF6BE5">
            <w:pPr>
              <w:pStyle w:val="ConsPlusNormal"/>
              <w:jc w:val="center"/>
            </w:pPr>
            <w:r>
              <w:t>16</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19</w:t>
            </w:r>
          </w:p>
        </w:tc>
        <w:tc>
          <w:tcPr>
            <w:tcW w:w="859" w:type="dxa"/>
          </w:tcPr>
          <w:p w:rsidR="00EF6BE5" w:rsidRDefault="00EF6BE5">
            <w:pPr>
              <w:pStyle w:val="ConsPlusNormal"/>
              <w:jc w:val="center"/>
            </w:pPr>
            <w:r>
              <w:t>46</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20</w:t>
            </w:r>
          </w:p>
        </w:tc>
        <w:tc>
          <w:tcPr>
            <w:tcW w:w="859" w:type="dxa"/>
          </w:tcPr>
          <w:p w:rsidR="00EF6BE5" w:rsidRDefault="00EF6BE5">
            <w:pPr>
              <w:pStyle w:val="ConsPlusNormal"/>
              <w:jc w:val="center"/>
            </w:pPr>
            <w:r>
              <w:t>41</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0,7</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21</w:t>
            </w:r>
          </w:p>
        </w:tc>
        <w:tc>
          <w:tcPr>
            <w:tcW w:w="859" w:type="dxa"/>
          </w:tcPr>
          <w:p w:rsidR="00EF6BE5" w:rsidRDefault="00EF6BE5">
            <w:pPr>
              <w:pStyle w:val="ConsPlusNormal"/>
              <w:jc w:val="center"/>
            </w:pPr>
            <w:r>
              <w:t>50</w:t>
            </w:r>
          </w:p>
        </w:tc>
        <w:tc>
          <w:tcPr>
            <w:tcW w:w="1024" w:type="dxa"/>
          </w:tcPr>
          <w:p w:rsidR="00EF6BE5" w:rsidRDefault="00EF6BE5">
            <w:pPr>
              <w:pStyle w:val="ConsPlusNormal"/>
              <w:jc w:val="center"/>
            </w:pPr>
            <w:r>
              <w:t>1,2</w:t>
            </w:r>
          </w:p>
        </w:tc>
        <w:tc>
          <w:tcPr>
            <w:tcW w:w="1714" w:type="dxa"/>
          </w:tcPr>
          <w:p w:rsidR="00EF6BE5" w:rsidRDefault="00EF6BE5">
            <w:pPr>
              <w:pStyle w:val="ConsPlusNormal"/>
              <w:jc w:val="center"/>
            </w:pPr>
            <w:r>
              <w:t>3</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22</w:t>
            </w:r>
          </w:p>
        </w:tc>
        <w:tc>
          <w:tcPr>
            <w:tcW w:w="859" w:type="dxa"/>
          </w:tcPr>
          <w:p w:rsidR="00EF6BE5" w:rsidRDefault="00EF6BE5">
            <w:pPr>
              <w:pStyle w:val="ConsPlusNormal"/>
              <w:jc w:val="center"/>
            </w:pPr>
            <w:r>
              <w:t>22</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1,6</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23</w:t>
            </w:r>
          </w:p>
        </w:tc>
        <w:tc>
          <w:tcPr>
            <w:tcW w:w="859" w:type="dxa"/>
          </w:tcPr>
          <w:p w:rsidR="00EF6BE5" w:rsidRDefault="00EF6BE5">
            <w:pPr>
              <w:pStyle w:val="ConsPlusNormal"/>
              <w:jc w:val="center"/>
            </w:pPr>
            <w:r>
              <w:t>22</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24</w:t>
            </w:r>
          </w:p>
        </w:tc>
        <w:tc>
          <w:tcPr>
            <w:tcW w:w="859" w:type="dxa"/>
          </w:tcPr>
          <w:p w:rsidR="00EF6BE5" w:rsidRDefault="00EF6BE5">
            <w:pPr>
              <w:pStyle w:val="ConsPlusNormal"/>
              <w:jc w:val="center"/>
            </w:pPr>
            <w:r>
              <w:t>18</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25</w:t>
            </w:r>
          </w:p>
        </w:tc>
        <w:tc>
          <w:tcPr>
            <w:tcW w:w="859" w:type="dxa"/>
          </w:tcPr>
          <w:p w:rsidR="00EF6BE5" w:rsidRDefault="00EF6BE5">
            <w:pPr>
              <w:pStyle w:val="ConsPlusNormal"/>
              <w:jc w:val="center"/>
            </w:pPr>
            <w:r>
              <w:t>9</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0,4</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26</w:t>
            </w:r>
          </w:p>
        </w:tc>
        <w:tc>
          <w:tcPr>
            <w:tcW w:w="859" w:type="dxa"/>
          </w:tcPr>
          <w:p w:rsidR="00EF6BE5" w:rsidRDefault="00EF6BE5">
            <w:pPr>
              <w:pStyle w:val="ConsPlusNormal"/>
              <w:jc w:val="center"/>
            </w:pPr>
            <w:r>
              <w:t>60</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1,6</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27</w:t>
            </w:r>
          </w:p>
        </w:tc>
        <w:tc>
          <w:tcPr>
            <w:tcW w:w="859" w:type="dxa"/>
          </w:tcPr>
          <w:p w:rsidR="00EF6BE5" w:rsidRDefault="00EF6BE5">
            <w:pPr>
              <w:pStyle w:val="ConsPlusNormal"/>
              <w:jc w:val="center"/>
            </w:pPr>
            <w:r>
              <w:t>28</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1,7</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lastRenderedPageBreak/>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29</w:t>
            </w:r>
          </w:p>
        </w:tc>
        <w:tc>
          <w:tcPr>
            <w:tcW w:w="859" w:type="dxa"/>
          </w:tcPr>
          <w:p w:rsidR="00EF6BE5" w:rsidRDefault="00EF6BE5">
            <w:pPr>
              <w:pStyle w:val="ConsPlusNormal"/>
              <w:jc w:val="center"/>
            </w:pPr>
            <w:r>
              <w:t>25</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1,5</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30</w:t>
            </w:r>
          </w:p>
        </w:tc>
        <w:tc>
          <w:tcPr>
            <w:tcW w:w="859" w:type="dxa"/>
          </w:tcPr>
          <w:p w:rsidR="00EF6BE5" w:rsidRDefault="00EF6BE5">
            <w:pPr>
              <w:pStyle w:val="ConsPlusNormal"/>
              <w:jc w:val="center"/>
            </w:pPr>
            <w:r>
              <w:t>39</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31</w:t>
            </w:r>
          </w:p>
        </w:tc>
        <w:tc>
          <w:tcPr>
            <w:tcW w:w="859" w:type="dxa"/>
          </w:tcPr>
          <w:p w:rsidR="00EF6BE5" w:rsidRDefault="00EF6BE5">
            <w:pPr>
              <w:pStyle w:val="ConsPlusNormal"/>
              <w:jc w:val="center"/>
            </w:pPr>
            <w:r>
              <w:t>28</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32</w:t>
            </w:r>
          </w:p>
        </w:tc>
        <w:tc>
          <w:tcPr>
            <w:tcW w:w="859" w:type="dxa"/>
          </w:tcPr>
          <w:p w:rsidR="00EF6BE5" w:rsidRDefault="00EF6BE5">
            <w:pPr>
              <w:pStyle w:val="ConsPlusNormal"/>
              <w:jc w:val="center"/>
            </w:pPr>
            <w:r>
              <w:t>17</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34</w:t>
            </w:r>
          </w:p>
        </w:tc>
        <w:tc>
          <w:tcPr>
            <w:tcW w:w="859" w:type="dxa"/>
          </w:tcPr>
          <w:p w:rsidR="00EF6BE5" w:rsidRDefault="00EF6BE5">
            <w:pPr>
              <w:pStyle w:val="ConsPlusNormal"/>
              <w:jc w:val="center"/>
            </w:pPr>
            <w:r>
              <w:t>17</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35</w:t>
            </w:r>
          </w:p>
        </w:tc>
        <w:tc>
          <w:tcPr>
            <w:tcW w:w="859" w:type="dxa"/>
          </w:tcPr>
          <w:p w:rsidR="00EF6BE5" w:rsidRDefault="00EF6BE5">
            <w:pPr>
              <w:pStyle w:val="ConsPlusNormal"/>
              <w:jc w:val="center"/>
            </w:pPr>
            <w:r>
              <w:t>20</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37</w:t>
            </w:r>
          </w:p>
        </w:tc>
        <w:tc>
          <w:tcPr>
            <w:tcW w:w="859" w:type="dxa"/>
          </w:tcPr>
          <w:p w:rsidR="00EF6BE5" w:rsidRDefault="00EF6BE5">
            <w:pPr>
              <w:pStyle w:val="ConsPlusNormal"/>
              <w:jc w:val="center"/>
            </w:pPr>
            <w:r>
              <w:t>36</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38</w:t>
            </w:r>
          </w:p>
        </w:tc>
        <w:tc>
          <w:tcPr>
            <w:tcW w:w="859" w:type="dxa"/>
          </w:tcPr>
          <w:p w:rsidR="00EF6BE5" w:rsidRDefault="00EF6BE5">
            <w:pPr>
              <w:pStyle w:val="ConsPlusNormal"/>
              <w:jc w:val="center"/>
            </w:pPr>
            <w:r>
              <w:t>30</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1,6</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39</w:t>
            </w:r>
          </w:p>
        </w:tc>
        <w:tc>
          <w:tcPr>
            <w:tcW w:w="859" w:type="dxa"/>
          </w:tcPr>
          <w:p w:rsidR="00EF6BE5" w:rsidRDefault="00EF6BE5">
            <w:pPr>
              <w:pStyle w:val="ConsPlusNormal"/>
              <w:jc w:val="center"/>
            </w:pPr>
            <w:r>
              <w:t>25</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41</w:t>
            </w:r>
          </w:p>
        </w:tc>
        <w:tc>
          <w:tcPr>
            <w:tcW w:w="859" w:type="dxa"/>
          </w:tcPr>
          <w:p w:rsidR="00EF6BE5" w:rsidRDefault="00EF6BE5">
            <w:pPr>
              <w:pStyle w:val="ConsPlusNormal"/>
              <w:jc w:val="center"/>
            </w:pPr>
            <w:r>
              <w:t>21</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42</w:t>
            </w:r>
          </w:p>
        </w:tc>
        <w:tc>
          <w:tcPr>
            <w:tcW w:w="859" w:type="dxa"/>
          </w:tcPr>
          <w:p w:rsidR="00EF6BE5" w:rsidRDefault="00EF6BE5">
            <w:pPr>
              <w:pStyle w:val="ConsPlusNormal"/>
              <w:jc w:val="center"/>
            </w:pPr>
            <w:r>
              <w:t>16</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47</w:t>
            </w:r>
          </w:p>
        </w:tc>
        <w:tc>
          <w:tcPr>
            <w:tcW w:w="859" w:type="dxa"/>
          </w:tcPr>
          <w:p w:rsidR="00EF6BE5" w:rsidRDefault="00EF6BE5">
            <w:pPr>
              <w:pStyle w:val="ConsPlusNormal"/>
              <w:jc w:val="center"/>
            </w:pPr>
            <w:r>
              <w:t>27</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0,7</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50</w:t>
            </w:r>
          </w:p>
        </w:tc>
        <w:tc>
          <w:tcPr>
            <w:tcW w:w="859" w:type="dxa"/>
          </w:tcPr>
          <w:p w:rsidR="00EF6BE5" w:rsidRDefault="00EF6BE5">
            <w:pPr>
              <w:pStyle w:val="ConsPlusNormal"/>
              <w:jc w:val="center"/>
            </w:pPr>
            <w:r>
              <w:t>38</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2,3</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51</w:t>
            </w:r>
          </w:p>
        </w:tc>
        <w:tc>
          <w:tcPr>
            <w:tcW w:w="859" w:type="dxa"/>
          </w:tcPr>
          <w:p w:rsidR="00EF6BE5" w:rsidRDefault="00EF6BE5">
            <w:pPr>
              <w:pStyle w:val="ConsPlusNormal"/>
              <w:jc w:val="center"/>
            </w:pPr>
            <w:r>
              <w:t>39</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1,9</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52</w:t>
            </w:r>
          </w:p>
        </w:tc>
        <w:tc>
          <w:tcPr>
            <w:tcW w:w="859" w:type="dxa"/>
          </w:tcPr>
          <w:p w:rsidR="00EF6BE5" w:rsidRDefault="00EF6BE5">
            <w:pPr>
              <w:pStyle w:val="ConsPlusNormal"/>
              <w:jc w:val="center"/>
            </w:pPr>
            <w:r>
              <w:t>38</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53</w:t>
            </w:r>
          </w:p>
        </w:tc>
        <w:tc>
          <w:tcPr>
            <w:tcW w:w="859" w:type="dxa"/>
          </w:tcPr>
          <w:p w:rsidR="00EF6BE5" w:rsidRDefault="00EF6BE5">
            <w:pPr>
              <w:pStyle w:val="ConsPlusNormal"/>
              <w:jc w:val="center"/>
            </w:pPr>
            <w:r>
              <w:t>27</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54</w:t>
            </w:r>
          </w:p>
        </w:tc>
        <w:tc>
          <w:tcPr>
            <w:tcW w:w="859" w:type="dxa"/>
          </w:tcPr>
          <w:p w:rsidR="00EF6BE5" w:rsidRDefault="00EF6BE5">
            <w:pPr>
              <w:pStyle w:val="ConsPlusNormal"/>
              <w:jc w:val="center"/>
            </w:pPr>
            <w:r>
              <w:t>39</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55</w:t>
            </w:r>
          </w:p>
        </w:tc>
        <w:tc>
          <w:tcPr>
            <w:tcW w:w="859" w:type="dxa"/>
          </w:tcPr>
          <w:p w:rsidR="00EF6BE5" w:rsidRDefault="00EF6BE5">
            <w:pPr>
              <w:pStyle w:val="ConsPlusNormal"/>
              <w:jc w:val="center"/>
            </w:pPr>
            <w:r>
              <w:t>25</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2,3</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56</w:t>
            </w:r>
          </w:p>
        </w:tc>
        <w:tc>
          <w:tcPr>
            <w:tcW w:w="859" w:type="dxa"/>
          </w:tcPr>
          <w:p w:rsidR="00EF6BE5" w:rsidRDefault="00EF6BE5">
            <w:pPr>
              <w:pStyle w:val="ConsPlusNormal"/>
              <w:jc w:val="center"/>
            </w:pPr>
            <w:r>
              <w:t>32</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2,3</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lastRenderedPageBreak/>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63</w:t>
            </w:r>
          </w:p>
        </w:tc>
        <w:tc>
          <w:tcPr>
            <w:tcW w:w="859" w:type="dxa"/>
          </w:tcPr>
          <w:p w:rsidR="00EF6BE5" w:rsidRDefault="00EF6BE5">
            <w:pPr>
              <w:pStyle w:val="ConsPlusNormal"/>
              <w:jc w:val="center"/>
            </w:pPr>
            <w:r>
              <w:t>65</w:t>
            </w:r>
          </w:p>
        </w:tc>
        <w:tc>
          <w:tcPr>
            <w:tcW w:w="1024" w:type="dxa"/>
          </w:tcPr>
          <w:p w:rsidR="00EF6BE5" w:rsidRDefault="00EF6BE5">
            <w:pPr>
              <w:pStyle w:val="ConsPlusNormal"/>
              <w:jc w:val="center"/>
            </w:pPr>
            <w:r>
              <w:t>1,1</w:t>
            </w:r>
          </w:p>
        </w:tc>
        <w:tc>
          <w:tcPr>
            <w:tcW w:w="1714" w:type="dxa"/>
          </w:tcPr>
          <w:p w:rsidR="00EF6BE5" w:rsidRDefault="00EF6BE5">
            <w:pPr>
              <w:pStyle w:val="ConsPlusNormal"/>
              <w:jc w:val="center"/>
            </w:pPr>
            <w:r>
              <w:t>2,9</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64</w:t>
            </w:r>
          </w:p>
        </w:tc>
        <w:tc>
          <w:tcPr>
            <w:tcW w:w="859" w:type="dxa"/>
          </w:tcPr>
          <w:p w:rsidR="00EF6BE5" w:rsidRDefault="00EF6BE5">
            <w:pPr>
              <w:pStyle w:val="ConsPlusNormal"/>
              <w:jc w:val="center"/>
            </w:pPr>
            <w:r>
              <w:t>28</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2,3</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65</w:t>
            </w:r>
          </w:p>
        </w:tc>
        <w:tc>
          <w:tcPr>
            <w:tcW w:w="859" w:type="dxa"/>
          </w:tcPr>
          <w:p w:rsidR="00EF6BE5" w:rsidRDefault="00EF6BE5">
            <w:pPr>
              <w:pStyle w:val="ConsPlusNormal"/>
              <w:jc w:val="center"/>
            </w:pPr>
            <w:r>
              <w:t>25</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66</w:t>
            </w:r>
          </w:p>
        </w:tc>
        <w:tc>
          <w:tcPr>
            <w:tcW w:w="859" w:type="dxa"/>
          </w:tcPr>
          <w:p w:rsidR="00EF6BE5" w:rsidRDefault="00EF6BE5">
            <w:pPr>
              <w:pStyle w:val="ConsPlusNormal"/>
              <w:jc w:val="center"/>
            </w:pPr>
            <w:r>
              <w:t>26</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68</w:t>
            </w:r>
          </w:p>
        </w:tc>
        <w:tc>
          <w:tcPr>
            <w:tcW w:w="859" w:type="dxa"/>
          </w:tcPr>
          <w:p w:rsidR="00EF6BE5" w:rsidRDefault="00EF6BE5">
            <w:pPr>
              <w:pStyle w:val="ConsPlusNormal"/>
              <w:jc w:val="center"/>
            </w:pPr>
            <w:r>
              <w:t>29</w:t>
            </w:r>
          </w:p>
        </w:tc>
        <w:tc>
          <w:tcPr>
            <w:tcW w:w="1024" w:type="dxa"/>
          </w:tcPr>
          <w:p w:rsidR="00EF6BE5" w:rsidRDefault="00EF6BE5">
            <w:pPr>
              <w:pStyle w:val="ConsPlusNormal"/>
              <w:jc w:val="center"/>
            </w:pPr>
            <w:r>
              <w:t>1,1</w:t>
            </w:r>
          </w:p>
        </w:tc>
        <w:tc>
          <w:tcPr>
            <w:tcW w:w="1714" w:type="dxa"/>
          </w:tcPr>
          <w:p w:rsidR="00EF6BE5" w:rsidRDefault="00EF6BE5">
            <w:pPr>
              <w:pStyle w:val="ConsPlusNormal"/>
              <w:jc w:val="center"/>
            </w:pPr>
            <w:r>
              <w:t>2,9</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70</w:t>
            </w:r>
          </w:p>
        </w:tc>
        <w:tc>
          <w:tcPr>
            <w:tcW w:w="859" w:type="dxa"/>
          </w:tcPr>
          <w:p w:rsidR="00EF6BE5" w:rsidRDefault="00EF6BE5">
            <w:pPr>
              <w:pStyle w:val="ConsPlusNormal"/>
              <w:jc w:val="center"/>
            </w:pPr>
            <w:r>
              <w:t>31</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0,6</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72</w:t>
            </w:r>
          </w:p>
        </w:tc>
        <w:tc>
          <w:tcPr>
            <w:tcW w:w="859" w:type="dxa"/>
          </w:tcPr>
          <w:p w:rsidR="00EF6BE5" w:rsidRDefault="00EF6BE5">
            <w:pPr>
              <w:pStyle w:val="ConsPlusNormal"/>
              <w:jc w:val="center"/>
            </w:pPr>
            <w:r>
              <w:t>25</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1,5</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73</w:t>
            </w:r>
          </w:p>
        </w:tc>
        <w:tc>
          <w:tcPr>
            <w:tcW w:w="859" w:type="dxa"/>
          </w:tcPr>
          <w:p w:rsidR="00EF6BE5" w:rsidRDefault="00EF6BE5">
            <w:pPr>
              <w:pStyle w:val="ConsPlusNormal"/>
              <w:jc w:val="center"/>
            </w:pPr>
            <w:r>
              <w:t>23</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1,3</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75</w:t>
            </w:r>
          </w:p>
        </w:tc>
        <w:tc>
          <w:tcPr>
            <w:tcW w:w="859" w:type="dxa"/>
          </w:tcPr>
          <w:p w:rsidR="00EF6BE5" w:rsidRDefault="00EF6BE5">
            <w:pPr>
              <w:pStyle w:val="ConsPlusNormal"/>
              <w:jc w:val="center"/>
            </w:pPr>
            <w:r>
              <w:t>22</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1,4</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76</w:t>
            </w:r>
          </w:p>
        </w:tc>
        <w:tc>
          <w:tcPr>
            <w:tcW w:w="859" w:type="dxa"/>
          </w:tcPr>
          <w:p w:rsidR="00EF6BE5" w:rsidRDefault="00EF6BE5">
            <w:pPr>
              <w:pStyle w:val="ConsPlusNormal"/>
              <w:jc w:val="center"/>
            </w:pPr>
            <w:r>
              <w:t>48</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1,6</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77</w:t>
            </w:r>
          </w:p>
        </w:tc>
        <w:tc>
          <w:tcPr>
            <w:tcW w:w="859" w:type="dxa"/>
          </w:tcPr>
          <w:p w:rsidR="00EF6BE5" w:rsidRDefault="00EF6BE5">
            <w:pPr>
              <w:pStyle w:val="ConsPlusNormal"/>
              <w:jc w:val="center"/>
            </w:pPr>
            <w:r>
              <w:t>23</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0,9</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79</w:t>
            </w:r>
          </w:p>
        </w:tc>
        <w:tc>
          <w:tcPr>
            <w:tcW w:w="859" w:type="dxa"/>
          </w:tcPr>
          <w:p w:rsidR="00EF6BE5" w:rsidRDefault="00EF6BE5">
            <w:pPr>
              <w:pStyle w:val="ConsPlusNormal"/>
              <w:jc w:val="center"/>
            </w:pPr>
            <w:r>
              <w:t>33</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83</w:t>
            </w:r>
          </w:p>
        </w:tc>
        <w:tc>
          <w:tcPr>
            <w:tcW w:w="859" w:type="dxa"/>
          </w:tcPr>
          <w:p w:rsidR="00EF6BE5" w:rsidRDefault="00EF6BE5">
            <w:pPr>
              <w:pStyle w:val="ConsPlusNormal"/>
              <w:jc w:val="center"/>
            </w:pPr>
            <w:r>
              <w:t>29</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87</w:t>
            </w:r>
          </w:p>
        </w:tc>
        <w:tc>
          <w:tcPr>
            <w:tcW w:w="859" w:type="dxa"/>
          </w:tcPr>
          <w:p w:rsidR="00EF6BE5" w:rsidRDefault="00EF6BE5">
            <w:pPr>
              <w:pStyle w:val="ConsPlusNormal"/>
              <w:jc w:val="center"/>
            </w:pPr>
            <w:r>
              <w:t>24</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1,4</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88</w:t>
            </w:r>
          </w:p>
        </w:tc>
        <w:tc>
          <w:tcPr>
            <w:tcW w:w="859" w:type="dxa"/>
          </w:tcPr>
          <w:p w:rsidR="00EF6BE5" w:rsidRDefault="00EF6BE5">
            <w:pPr>
              <w:pStyle w:val="ConsPlusNormal"/>
              <w:jc w:val="center"/>
            </w:pPr>
            <w:r>
              <w:t>24</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89</w:t>
            </w:r>
          </w:p>
        </w:tc>
        <w:tc>
          <w:tcPr>
            <w:tcW w:w="859" w:type="dxa"/>
          </w:tcPr>
          <w:p w:rsidR="00EF6BE5" w:rsidRDefault="00EF6BE5">
            <w:pPr>
              <w:pStyle w:val="ConsPlusNormal"/>
              <w:jc w:val="center"/>
            </w:pPr>
            <w:r>
              <w:t>44</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0,7</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90</w:t>
            </w:r>
          </w:p>
        </w:tc>
        <w:tc>
          <w:tcPr>
            <w:tcW w:w="859" w:type="dxa"/>
          </w:tcPr>
          <w:p w:rsidR="00EF6BE5" w:rsidRDefault="00EF6BE5">
            <w:pPr>
              <w:pStyle w:val="ConsPlusNormal"/>
              <w:jc w:val="center"/>
            </w:pPr>
            <w:r>
              <w:t>26</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1,4</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91</w:t>
            </w:r>
          </w:p>
        </w:tc>
        <w:tc>
          <w:tcPr>
            <w:tcW w:w="859" w:type="dxa"/>
          </w:tcPr>
          <w:p w:rsidR="00EF6BE5" w:rsidRDefault="00EF6BE5">
            <w:pPr>
              <w:pStyle w:val="ConsPlusNormal"/>
              <w:jc w:val="center"/>
            </w:pPr>
            <w:r>
              <w:t>34</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1,9</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93</w:t>
            </w:r>
          </w:p>
        </w:tc>
        <w:tc>
          <w:tcPr>
            <w:tcW w:w="859" w:type="dxa"/>
          </w:tcPr>
          <w:p w:rsidR="00EF6BE5" w:rsidRDefault="00EF6BE5">
            <w:pPr>
              <w:pStyle w:val="ConsPlusNormal"/>
              <w:jc w:val="center"/>
            </w:pPr>
            <w:r>
              <w:t>28</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lastRenderedPageBreak/>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94</w:t>
            </w:r>
          </w:p>
        </w:tc>
        <w:tc>
          <w:tcPr>
            <w:tcW w:w="859" w:type="dxa"/>
          </w:tcPr>
          <w:p w:rsidR="00EF6BE5" w:rsidRDefault="00EF6BE5">
            <w:pPr>
              <w:pStyle w:val="ConsPlusNormal"/>
              <w:jc w:val="center"/>
            </w:pPr>
            <w:r>
              <w:t>15</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1,6</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95</w:t>
            </w:r>
          </w:p>
        </w:tc>
        <w:tc>
          <w:tcPr>
            <w:tcW w:w="859" w:type="dxa"/>
          </w:tcPr>
          <w:p w:rsidR="00EF6BE5" w:rsidRDefault="00EF6BE5">
            <w:pPr>
              <w:pStyle w:val="ConsPlusNormal"/>
              <w:jc w:val="center"/>
            </w:pPr>
            <w:r>
              <w:t>14</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1,9</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4762" w:type="dxa"/>
            <w:gridSpan w:val="2"/>
          </w:tcPr>
          <w:p w:rsidR="00EF6BE5" w:rsidRDefault="00EF6BE5">
            <w:pPr>
              <w:pStyle w:val="ConsPlusNormal"/>
              <w:jc w:val="center"/>
            </w:pPr>
            <w:r>
              <w:t>Итого</w:t>
            </w:r>
          </w:p>
        </w:tc>
        <w:tc>
          <w:tcPr>
            <w:tcW w:w="1009" w:type="dxa"/>
          </w:tcPr>
          <w:p w:rsidR="00EF6BE5" w:rsidRDefault="00EF6BE5">
            <w:pPr>
              <w:pStyle w:val="ConsPlusNormal"/>
            </w:pPr>
          </w:p>
        </w:tc>
        <w:tc>
          <w:tcPr>
            <w:tcW w:w="859" w:type="dxa"/>
          </w:tcPr>
          <w:p w:rsidR="00EF6BE5" w:rsidRDefault="00EF6BE5">
            <w:pPr>
              <w:pStyle w:val="ConsPlusNormal"/>
            </w:pPr>
          </w:p>
        </w:tc>
        <w:tc>
          <w:tcPr>
            <w:tcW w:w="1024" w:type="dxa"/>
          </w:tcPr>
          <w:p w:rsidR="00EF6BE5" w:rsidRDefault="00EF6BE5">
            <w:pPr>
              <w:pStyle w:val="ConsPlusNormal"/>
              <w:jc w:val="center"/>
            </w:pPr>
            <w:r>
              <w:t>38,7</w:t>
            </w:r>
          </w:p>
        </w:tc>
        <w:tc>
          <w:tcPr>
            <w:tcW w:w="1714" w:type="dxa"/>
          </w:tcPr>
          <w:p w:rsidR="00EF6BE5" w:rsidRDefault="00EF6BE5">
            <w:pPr>
              <w:pStyle w:val="ConsPlusNormal"/>
              <w:jc w:val="center"/>
            </w:pPr>
            <w:r>
              <w:t>98,7</w:t>
            </w:r>
          </w:p>
        </w:tc>
        <w:tc>
          <w:tcPr>
            <w:tcW w:w="2494" w:type="dxa"/>
          </w:tcPr>
          <w:p w:rsidR="00EF6BE5" w:rsidRDefault="00EF6BE5">
            <w:pPr>
              <w:pStyle w:val="ConsPlusNormal"/>
            </w:pP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11</w:t>
            </w:r>
          </w:p>
        </w:tc>
        <w:tc>
          <w:tcPr>
            <w:tcW w:w="859" w:type="dxa"/>
          </w:tcPr>
          <w:p w:rsidR="00EF6BE5" w:rsidRDefault="00EF6BE5">
            <w:pPr>
              <w:pStyle w:val="ConsPlusNormal"/>
              <w:jc w:val="center"/>
            </w:pPr>
            <w:r>
              <w:t>37</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12</w:t>
            </w:r>
          </w:p>
        </w:tc>
        <w:tc>
          <w:tcPr>
            <w:tcW w:w="859" w:type="dxa"/>
          </w:tcPr>
          <w:p w:rsidR="00EF6BE5" w:rsidRDefault="00EF6BE5">
            <w:pPr>
              <w:pStyle w:val="ConsPlusNormal"/>
              <w:jc w:val="center"/>
            </w:pPr>
            <w:r>
              <w:t>32</w:t>
            </w:r>
          </w:p>
        </w:tc>
        <w:tc>
          <w:tcPr>
            <w:tcW w:w="1024" w:type="dxa"/>
          </w:tcPr>
          <w:p w:rsidR="00EF6BE5" w:rsidRDefault="00EF6BE5">
            <w:pPr>
              <w:pStyle w:val="ConsPlusNormal"/>
              <w:jc w:val="center"/>
            </w:pPr>
            <w:r>
              <w:t>1,5</w:t>
            </w:r>
          </w:p>
        </w:tc>
        <w:tc>
          <w:tcPr>
            <w:tcW w:w="1714" w:type="dxa"/>
          </w:tcPr>
          <w:p w:rsidR="00EF6BE5" w:rsidRDefault="00EF6BE5">
            <w:pPr>
              <w:pStyle w:val="ConsPlusNormal"/>
              <w:jc w:val="center"/>
            </w:pPr>
            <w:r>
              <w:t>5,1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16</w:t>
            </w:r>
          </w:p>
        </w:tc>
        <w:tc>
          <w:tcPr>
            <w:tcW w:w="859" w:type="dxa"/>
          </w:tcPr>
          <w:p w:rsidR="00EF6BE5" w:rsidRDefault="00EF6BE5">
            <w:pPr>
              <w:pStyle w:val="ConsPlusNormal"/>
              <w:jc w:val="center"/>
            </w:pPr>
            <w:r>
              <w:t>17</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17</w:t>
            </w:r>
          </w:p>
        </w:tc>
        <w:tc>
          <w:tcPr>
            <w:tcW w:w="859" w:type="dxa"/>
          </w:tcPr>
          <w:p w:rsidR="00EF6BE5" w:rsidRDefault="00EF6BE5">
            <w:pPr>
              <w:pStyle w:val="ConsPlusNormal"/>
              <w:jc w:val="center"/>
            </w:pPr>
            <w:r>
              <w:t>48</w:t>
            </w:r>
          </w:p>
        </w:tc>
        <w:tc>
          <w:tcPr>
            <w:tcW w:w="1024" w:type="dxa"/>
          </w:tcPr>
          <w:p w:rsidR="00EF6BE5" w:rsidRDefault="00EF6BE5">
            <w:pPr>
              <w:pStyle w:val="ConsPlusNormal"/>
              <w:jc w:val="center"/>
            </w:pPr>
            <w:r>
              <w:t>1</w:t>
            </w:r>
          </w:p>
        </w:tc>
        <w:tc>
          <w:tcPr>
            <w:tcW w:w="1714" w:type="dxa"/>
          </w:tcPr>
          <w:p w:rsidR="00EF6BE5" w:rsidRDefault="00EF6BE5">
            <w:pPr>
              <w:pStyle w:val="ConsPlusNormal"/>
              <w:jc w:val="center"/>
            </w:pPr>
            <w:r>
              <w:t>3,3</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24</w:t>
            </w:r>
          </w:p>
        </w:tc>
        <w:tc>
          <w:tcPr>
            <w:tcW w:w="859" w:type="dxa"/>
          </w:tcPr>
          <w:p w:rsidR="00EF6BE5" w:rsidRDefault="00EF6BE5">
            <w:pPr>
              <w:pStyle w:val="ConsPlusNormal"/>
              <w:jc w:val="center"/>
            </w:pPr>
            <w:r>
              <w:t>19</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25</w:t>
            </w:r>
          </w:p>
        </w:tc>
        <w:tc>
          <w:tcPr>
            <w:tcW w:w="859" w:type="dxa"/>
          </w:tcPr>
          <w:p w:rsidR="00EF6BE5" w:rsidRDefault="00EF6BE5">
            <w:pPr>
              <w:pStyle w:val="ConsPlusNormal"/>
              <w:jc w:val="center"/>
            </w:pPr>
            <w:r>
              <w:t>10</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1,8</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29</w:t>
            </w:r>
          </w:p>
        </w:tc>
        <w:tc>
          <w:tcPr>
            <w:tcW w:w="859" w:type="dxa"/>
          </w:tcPr>
          <w:p w:rsidR="00EF6BE5" w:rsidRDefault="00EF6BE5">
            <w:pPr>
              <w:pStyle w:val="ConsPlusNormal"/>
              <w:jc w:val="center"/>
            </w:pPr>
            <w:r>
              <w:t>26</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0,5</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30</w:t>
            </w:r>
          </w:p>
        </w:tc>
        <w:tc>
          <w:tcPr>
            <w:tcW w:w="859" w:type="dxa"/>
          </w:tcPr>
          <w:p w:rsidR="00EF6BE5" w:rsidRDefault="00EF6BE5">
            <w:pPr>
              <w:pStyle w:val="ConsPlusNormal"/>
              <w:jc w:val="center"/>
            </w:pPr>
            <w:r>
              <w:t>40</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0,4</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32</w:t>
            </w:r>
          </w:p>
        </w:tc>
        <w:tc>
          <w:tcPr>
            <w:tcW w:w="859" w:type="dxa"/>
          </w:tcPr>
          <w:p w:rsidR="00EF6BE5" w:rsidRDefault="00EF6BE5">
            <w:pPr>
              <w:pStyle w:val="ConsPlusNormal"/>
              <w:jc w:val="center"/>
            </w:pPr>
            <w:r>
              <w:t>18</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1,7</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33</w:t>
            </w:r>
          </w:p>
        </w:tc>
        <w:tc>
          <w:tcPr>
            <w:tcW w:w="859" w:type="dxa"/>
          </w:tcPr>
          <w:p w:rsidR="00EF6BE5" w:rsidRDefault="00EF6BE5">
            <w:pPr>
              <w:pStyle w:val="ConsPlusNormal"/>
              <w:jc w:val="center"/>
            </w:pPr>
            <w:r>
              <w:t>15</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2,2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34</w:t>
            </w:r>
          </w:p>
        </w:tc>
        <w:tc>
          <w:tcPr>
            <w:tcW w:w="859" w:type="dxa"/>
          </w:tcPr>
          <w:p w:rsidR="00EF6BE5" w:rsidRDefault="00EF6BE5">
            <w:pPr>
              <w:pStyle w:val="ConsPlusNormal"/>
              <w:jc w:val="center"/>
            </w:pPr>
            <w:r>
              <w:t>18</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36</w:t>
            </w:r>
          </w:p>
        </w:tc>
        <w:tc>
          <w:tcPr>
            <w:tcW w:w="859" w:type="dxa"/>
          </w:tcPr>
          <w:p w:rsidR="00EF6BE5" w:rsidRDefault="00EF6BE5">
            <w:pPr>
              <w:pStyle w:val="ConsPlusNormal"/>
              <w:jc w:val="center"/>
            </w:pPr>
            <w:r>
              <w:t>48</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1,9</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37</w:t>
            </w:r>
          </w:p>
        </w:tc>
        <w:tc>
          <w:tcPr>
            <w:tcW w:w="859" w:type="dxa"/>
          </w:tcPr>
          <w:p w:rsidR="00EF6BE5" w:rsidRDefault="00EF6BE5">
            <w:pPr>
              <w:pStyle w:val="ConsPlusNormal"/>
              <w:jc w:val="center"/>
            </w:pPr>
            <w:r>
              <w:t>37</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1,5</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38</w:t>
            </w:r>
          </w:p>
        </w:tc>
        <w:tc>
          <w:tcPr>
            <w:tcW w:w="859" w:type="dxa"/>
          </w:tcPr>
          <w:p w:rsidR="00EF6BE5" w:rsidRDefault="00EF6BE5">
            <w:pPr>
              <w:pStyle w:val="ConsPlusNormal"/>
              <w:jc w:val="center"/>
            </w:pPr>
            <w:r>
              <w:t>31</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2,7</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42</w:t>
            </w:r>
          </w:p>
        </w:tc>
        <w:tc>
          <w:tcPr>
            <w:tcW w:w="859" w:type="dxa"/>
          </w:tcPr>
          <w:p w:rsidR="00EF6BE5" w:rsidRDefault="00EF6BE5">
            <w:pPr>
              <w:pStyle w:val="ConsPlusNormal"/>
              <w:jc w:val="center"/>
            </w:pPr>
            <w:r>
              <w:t>17</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43</w:t>
            </w:r>
          </w:p>
        </w:tc>
        <w:tc>
          <w:tcPr>
            <w:tcW w:w="859" w:type="dxa"/>
          </w:tcPr>
          <w:p w:rsidR="00EF6BE5" w:rsidRDefault="00EF6BE5">
            <w:pPr>
              <w:pStyle w:val="ConsPlusNormal"/>
              <w:jc w:val="center"/>
            </w:pPr>
            <w:r>
              <w:t>17</w:t>
            </w:r>
          </w:p>
        </w:tc>
        <w:tc>
          <w:tcPr>
            <w:tcW w:w="1024" w:type="dxa"/>
          </w:tcPr>
          <w:p w:rsidR="00EF6BE5" w:rsidRDefault="00EF6BE5">
            <w:pPr>
              <w:pStyle w:val="ConsPlusNormal"/>
              <w:jc w:val="center"/>
            </w:pPr>
            <w:r>
              <w:t>1,1</w:t>
            </w:r>
          </w:p>
        </w:tc>
        <w:tc>
          <w:tcPr>
            <w:tcW w:w="1714" w:type="dxa"/>
          </w:tcPr>
          <w:p w:rsidR="00EF6BE5" w:rsidRDefault="00EF6BE5">
            <w:pPr>
              <w:pStyle w:val="ConsPlusNormal"/>
              <w:jc w:val="center"/>
            </w:pPr>
            <w:r>
              <w:t>4</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lastRenderedPageBreak/>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45</w:t>
            </w:r>
          </w:p>
        </w:tc>
        <w:tc>
          <w:tcPr>
            <w:tcW w:w="859" w:type="dxa"/>
          </w:tcPr>
          <w:p w:rsidR="00EF6BE5" w:rsidRDefault="00EF6BE5">
            <w:pPr>
              <w:pStyle w:val="ConsPlusNormal"/>
              <w:jc w:val="center"/>
            </w:pPr>
            <w:r>
              <w:t>34</w:t>
            </w:r>
          </w:p>
        </w:tc>
        <w:tc>
          <w:tcPr>
            <w:tcW w:w="1024" w:type="dxa"/>
          </w:tcPr>
          <w:p w:rsidR="00EF6BE5" w:rsidRDefault="00EF6BE5">
            <w:pPr>
              <w:pStyle w:val="ConsPlusNormal"/>
              <w:jc w:val="center"/>
            </w:pPr>
            <w:r>
              <w:t>2</w:t>
            </w:r>
          </w:p>
        </w:tc>
        <w:tc>
          <w:tcPr>
            <w:tcW w:w="1714" w:type="dxa"/>
          </w:tcPr>
          <w:p w:rsidR="00EF6BE5" w:rsidRDefault="00EF6BE5">
            <w:pPr>
              <w:pStyle w:val="ConsPlusNormal"/>
              <w:jc w:val="center"/>
            </w:pPr>
            <w:r>
              <w:t>7</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47</w:t>
            </w:r>
          </w:p>
        </w:tc>
        <w:tc>
          <w:tcPr>
            <w:tcW w:w="859" w:type="dxa"/>
          </w:tcPr>
          <w:p w:rsidR="00EF6BE5" w:rsidRDefault="00EF6BE5">
            <w:pPr>
              <w:pStyle w:val="ConsPlusNormal"/>
              <w:jc w:val="center"/>
            </w:pPr>
            <w:r>
              <w:t>28</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0,8</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48</w:t>
            </w:r>
          </w:p>
        </w:tc>
        <w:tc>
          <w:tcPr>
            <w:tcW w:w="859" w:type="dxa"/>
          </w:tcPr>
          <w:p w:rsidR="00EF6BE5" w:rsidRDefault="00EF6BE5">
            <w:pPr>
              <w:pStyle w:val="ConsPlusNormal"/>
              <w:jc w:val="center"/>
            </w:pPr>
            <w:r>
              <w:t>67</w:t>
            </w:r>
          </w:p>
        </w:tc>
        <w:tc>
          <w:tcPr>
            <w:tcW w:w="1024" w:type="dxa"/>
          </w:tcPr>
          <w:p w:rsidR="00EF6BE5" w:rsidRDefault="00EF6BE5">
            <w:pPr>
              <w:pStyle w:val="ConsPlusNormal"/>
              <w:jc w:val="center"/>
            </w:pPr>
            <w:r>
              <w:t>1,9</w:t>
            </w:r>
          </w:p>
        </w:tc>
        <w:tc>
          <w:tcPr>
            <w:tcW w:w="1714" w:type="dxa"/>
          </w:tcPr>
          <w:p w:rsidR="00EF6BE5" w:rsidRDefault="00EF6BE5">
            <w:pPr>
              <w:pStyle w:val="ConsPlusNormal"/>
              <w:jc w:val="center"/>
            </w:pPr>
            <w:r>
              <w:t>6,5</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56</w:t>
            </w:r>
          </w:p>
        </w:tc>
        <w:tc>
          <w:tcPr>
            <w:tcW w:w="859" w:type="dxa"/>
          </w:tcPr>
          <w:p w:rsidR="00EF6BE5" w:rsidRDefault="00EF6BE5">
            <w:pPr>
              <w:pStyle w:val="ConsPlusNormal"/>
              <w:jc w:val="center"/>
            </w:pPr>
            <w:r>
              <w:t>33</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62</w:t>
            </w:r>
          </w:p>
        </w:tc>
        <w:tc>
          <w:tcPr>
            <w:tcW w:w="859" w:type="dxa"/>
          </w:tcPr>
          <w:p w:rsidR="00EF6BE5" w:rsidRDefault="00EF6BE5">
            <w:pPr>
              <w:pStyle w:val="ConsPlusNormal"/>
              <w:jc w:val="center"/>
            </w:pPr>
            <w:r>
              <w:t>32</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0,8</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65</w:t>
            </w:r>
          </w:p>
        </w:tc>
        <w:tc>
          <w:tcPr>
            <w:tcW w:w="859" w:type="dxa"/>
          </w:tcPr>
          <w:p w:rsidR="00EF6BE5" w:rsidRDefault="00EF6BE5">
            <w:pPr>
              <w:pStyle w:val="ConsPlusNormal"/>
              <w:jc w:val="center"/>
            </w:pPr>
            <w:r>
              <w:t>26</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66</w:t>
            </w:r>
          </w:p>
        </w:tc>
        <w:tc>
          <w:tcPr>
            <w:tcW w:w="859" w:type="dxa"/>
          </w:tcPr>
          <w:p w:rsidR="00EF6BE5" w:rsidRDefault="00EF6BE5">
            <w:pPr>
              <w:pStyle w:val="ConsPlusNormal"/>
              <w:jc w:val="center"/>
            </w:pPr>
            <w:r>
              <w:t>27</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68</w:t>
            </w:r>
          </w:p>
        </w:tc>
        <w:tc>
          <w:tcPr>
            <w:tcW w:w="859" w:type="dxa"/>
          </w:tcPr>
          <w:p w:rsidR="00EF6BE5" w:rsidRDefault="00EF6BE5">
            <w:pPr>
              <w:pStyle w:val="ConsPlusNormal"/>
              <w:jc w:val="center"/>
            </w:pPr>
            <w:r>
              <w:t>30</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1,9</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69</w:t>
            </w:r>
          </w:p>
        </w:tc>
        <w:tc>
          <w:tcPr>
            <w:tcW w:w="859" w:type="dxa"/>
          </w:tcPr>
          <w:p w:rsidR="00EF6BE5" w:rsidRDefault="00EF6BE5">
            <w:pPr>
              <w:pStyle w:val="ConsPlusNormal"/>
              <w:jc w:val="center"/>
            </w:pPr>
            <w:r>
              <w:t>19</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70</w:t>
            </w:r>
          </w:p>
        </w:tc>
        <w:tc>
          <w:tcPr>
            <w:tcW w:w="859" w:type="dxa"/>
          </w:tcPr>
          <w:p w:rsidR="00EF6BE5" w:rsidRDefault="00EF6BE5">
            <w:pPr>
              <w:pStyle w:val="ConsPlusNormal"/>
              <w:jc w:val="center"/>
            </w:pPr>
            <w:r>
              <w:t>32</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2,2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71</w:t>
            </w:r>
          </w:p>
        </w:tc>
        <w:tc>
          <w:tcPr>
            <w:tcW w:w="859" w:type="dxa"/>
          </w:tcPr>
          <w:p w:rsidR="00EF6BE5" w:rsidRDefault="00EF6BE5">
            <w:pPr>
              <w:pStyle w:val="ConsPlusNormal"/>
              <w:jc w:val="center"/>
            </w:pPr>
            <w:r>
              <w:t>36</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72</w:t>
            </w:r>
          </w:p>
        </w:tc>
        <w:tc>
          <w:tcPr>
            <w:tcW w:w="859" w:type="dxa"/>
          </w:tcPr>
          <w:p w:rsidR="00EF6BE5" w:rsidRDefault="00EF6BE5">
            <w:pPr>
              <w:pStyle w:val="ConsPlusNormal"/>
              <w:jc w:val="center"/>
            </w:pPr>
            <w:r>
              <w:t>26</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75</w:t>
            </w:r>
          </w:p>
        </w:tc>
        <w:tc>
          <w:tcPr>
            <w:tcW w:w="859" w:type="dxa"/>
          </w:tcPr>
          <w:p w:rsidR="00EF6BE5" w:rsidRDefault="00EF6BE5">
            <w:pPr>
              <w:pStyle w:val="ConsPlusNormal"/>
              <w:jc w:val="center"/>
            </w:pPr>
            <w:r>
              <w:t>23</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1,3</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79</w:t>
            </w:r>
          </w:p>
        </w:tc>
        <w:tc>
          <w:tcPr>
            <w:tcW w:w="859" w:type="dxa"/>
          </w:tcPr>
          <w:p w:rsidR="00EF6BE5" w:rsidRDefault="00EF6BE5">
            <w:pPr>
              <w:pStyle w:val="ConsPlusNormal"/>
              <w:jc w:val="center"/>
            </w:pPr>
            <w:r>
              <w:t>34</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1,5</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80</w:t>
            </w:r>
          </w:p>
        </w:tc>
        <w:tc>
          <w:tcPr>
            <w:tcW w:w="859" w:type="dxa"/>
          </w:tcPr>
          <w:p w:rsidR="00EF6BE5" w:rsidRDefault="00EF6BE5">
            <w:pPr>
              <w:pStyle w:val="ConsPlusNormal"/>
              <w:jc w:val="center"/>
            </w:pPr>
            <w:r>
              <w:t>27</w:t>
            </w:r>
          </w:p>
        </w:tc>
        <w:tc>
          <w:tcPr>
            <w:tcW w:w="1024" w:type="dxa"/>
          </w:tcPr>
          <w:p w:rsidR="00EF6BE5" w:rsidRDefault="00EF6BE5">
            <w:pPr>
              <w:pStyle w:val="ConsPlusNormal"/>
              <w:jc w:val="center"/>
            </w:pPr>
            <w:r>
              <w:t>1,1</w:t>
            </w:r>
          </w:p>
        </w:tc>
        <w:tc>
          <w:tcPr>
            <w:tcW w:w="1714" w:type="dxa"/>
          </w:tcPr>
          <w:p w:rsidR="00EF6BE5" w:rsidRDefault="00EF6BE5">
            <w:pPr>
              <w:pStyle w:val="ConsPlusNormal"/>
              <w:jc w:val="center"/>
            </w:pPr>
            <w:r>
              <w:t>3,6</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81</w:t>
            </w:r>
          </w:p>
        </w:tc>
        <w:tc>
          <w:tcPr>
            <w:tcW w:w="859" w:type="dxa"/>
          </w:tcPr>
          <w:p w:rsidR="00EF6BE5" w:rsidRDefault="00EF6BE5">
            <w:pPr>
              <w:pStyle w:val="ConsPlusNormal"/>
              <w:jc w:val="center"/>
            </w:pPr>
            <w:r>
              <w:t>32</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1,9</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83</w:t>
            </w:r>
          </w:p>
        </w:tc>
        <w:tc>
          <w:tcPr>
            <w:tcW w:w="859" w:type="dxa"/>
          </w:tcPr>
          <w:p w:rsidR="00EF6BE5" w:rsidRDefault="00EF6BE5">
            <w:pPr>
              <w:pStyle w:val="ConsPlusNormal"/>
              <w:jc w:val="center"/>
            </w:pPr>
            <w:r>
              <w:t>30</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1,6</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88</w:t>
            </w:r>
          </w:p>
        </w:tc>
        <w:tc>
          <w:tcPr>
            <w:tcW w:w="859" w:type="dxa"/>
          </w:tcPr>
          <w:p w:rsidR="00EF6BE5" w:rsidRDefault="00EF6BE5">
            <w:pPr>
              <w:pStyle w:val="ConsPlusNormal"/>
              <w:jc w:val="center"/>
            </w:pPr>
            <w:r>
              <w:t>25</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89</w:t>
            </w:r>
          </w:p>
        </w:tc>
        <w:tc>
          <w:tcPr>
            <w:tcW w:w="859" w:type="dxa"/>
          </w:tcPr>
          <w:p w:rsidR="00EF6BE5" w:rsidRDefault="00EF6BE5">
            <w:pPr>
              <w:pStyle w:val="ConsPlusNormal"/>
              <w:jc w:val="center"/>
            </w:pPr>
            <w:r>
              <w:t>45</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1,4</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lastRenderedPageBreak/>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91</w:t>
            </w:r>
          </w:p>
        </w:tc>
        <w:tc>
          <w:tcPr>
            <w:tcW w:w="859" w:type="dxa"/>
          </w:tcPr>
          <w:p w:rsidR="00EF6BE5" w:rsidRDefault="00EF6BE5">
            <w:pPr>
              <w:pStyle w:val="ConsPlusNormal"/>
              <w:jc w:val="center"/>
            </w:pPr>
            <w:r>
              <w:t>35</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0,6</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92</w:t>
            </w:r>
          </w:p>
        </w:tc>
        <w:tc>
          <w:tcPr>
            <w:tcW w:w="859" w:type="dxa"/>
          </w:tcPr>
          <w:p w:rsidR="00EF6BE5" w:rsidRDefault="00EF6BE5">
            <w:pPr>
              <w:pStyle w:val="ConsPlusNormal"/>
              <w:jc w:val="center"/>
            </w:pPr>
            <w:r>
              <w:t>35</w:t>
            </w:r>
          </w:p>
        </w:tc>
        <w:tc>
          <w:tcPr>
            <w:tcW w:w="1024" w:type="dxa"/>
          </w:tcPr>
          <w:p w:rsidR="00EF6BE5" w:rsidRDefault="00EF6BE5">
            <w:pPr>
              <w:pStyle w:val="ConsPlusNormal"/>
              <w:jc w:val="center"/>
            </w:pPr>
            <w:r>
              <w:t>1,4</w:t>
            </w:r>
          </w:p>
        </w:tc>
        <w:tc>
          <w:tcPr>
            <w:tcW w:w="1714" w:type="dxa"/>
          </w:tcPr>
          <w:p w:rsidR="00EF6BE5" w:rsidRDefault="00EF6BE5">
            <w:pPr>
              <w:pStyle w:val="ConsPlusNormal"/>
              <w:jc w:val="center"/>
            </w:pPr>
            <w:r>
              <w:t>4,7</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94</w:t>
            </w:r>
          </w:p>
        </w:tc>
        <w:tc>
          <w:tcPr>
            <w:tcW w:w="859" w:type="dxa"/>
          </w:tcPr>
          <w:p w:rsidR="00EF6BE5" w:rsidRDefault="00EF6BE5">
            <w:pPr>
              <w:pStyle w:val="ConsPlusNormal"/>
              <w:jc w:val="center"/>
            </w:pPr>
            <w:r>
              <w:t>16</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Мотовилихинское</w:t>
            </w:r>
          </w:p>
        </w:tc>
        <w:tc>
          <w:tcPr>
            <w:tcW w:w="1009" w:type="dxa"/>
          </w:tcPr>
          <w:p w:rsidR="00EF6BE5" w:rsidRDefault="00EF6BE5">
            <w:pPr>
              <w:pStyle w:val="ConsPlusNormal"/>
              <w:jc w:val="center"/>
            </w:pPr>
            <w:r>
              <w:t>95</w:t>
            </w:r>
          </w:p>
        </w:tc>
        <w:tc>
          <w:tcPr>
            <w:tcW w:w="859" w:type="dxa"/>
          </w:tcPr>
          <w:p w:rsidR="00EF6BE5" w:rsidRDefault="00EF6BE5">
            <w:pPr>
              <w:pStyle w:val="ConsPlusNormal"/>
              <w:jc w:val="center"/>
            </w:pPr>
            <w:r>
              <w:t>15</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4762" w:type="dxa"/>
            <w:gridSpan w:val="2"/>
          </w:tcPr>
          <w:p w:rsidR="00EF6BE5" w:rsidRDefault="00EF6BE5">
            <w:pPr>
              <w:pStyle w:val="ConsPlusNormal"/>
              <w:jc w:val="center"/>
            </w:pPr>
            <w:r>
              <w:t>Итого</w:t>
            </w:r>
          </w:p>
        </w:tc>
        <w:tc>
          <w:tcPr>
            <w:tcW w:w="1009" w:type="dxa"/>
          </w:tcPr>
          <w:p w:rsidR="00EF6BE5" w:rsidRDefault="00EF6BE5">
            <w:pPr>
              <w:pStyle w:val="ConsPlusNormal"/>
            </w:pPr>
          </w:p>
        </w:tc>
        <w:tc>
          <w:tcPr>
            <w:tcW w:w="859" w:type="dxa"/>
          </w:tcPr>
          <w:p w:rsidR="00EF6BE5" w:rsidRDefault="00EF6BE5">
            <w:pPr>
              <w:pStyle w:val="ConsPlusNormal"/>
            </w:pPr>
          </w:p>
        </w:tc>
        <w:tc>
          <w:tcPr>
            <w:tcW w:w="1024" w:type="dxa"/>
          </w:tcPr>
          <w:p w:rsidR="00EF6BE5" w:rsidRDefault="00EF6BE5">
            <w:pPr>
              <w:pStyle w:val="ConsPlusNormal"/>
              <w:jc w:val="center"/>
            </w:pPr>
            <w:r>
              <w:t>23,3</w:t>
            </w:r>
          </w:p>
        </w:tc>
        <w:tc>
          <w:tcPr>
            <w:tcW w:w="1714" w:type="dxa"/>
          </w:tcPr>
          <w:p w:rsidR="00EF6BE5" w:rsidRDefault="00EF6BE5">
            <w:pPr>
              <w:pStyle w:val="ConsPlusNormal"/>
              <w:jc w:val="center"/>
            </w:pPr>
            <w:r>
              <w:t>79,3</w:t>
            </w:r>
          </w:p>
        </w:tc>
        <w:tc>
          <w:tcPr>
            <w:tcW w:w="2494" w:type="dxa"/>
          </w:tcPr>
          <w:p w:rsidR="00EF6BE5" w:rsidRDefault="00EF6BE5">
            <w:pPr>
              <w:pStyle w:val="ConsPlusNormal"/>
            </w:pP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2</w:t>
            </w:r>
          </w:p>
        </w:tc>
        <w:tc>
          <w:tcPr>
            <w:tcW w:w="859" w:type="dxa"/>
          </w:tcPr>
          <w:p w:rsidR="00EF6BE5" w:rsidRDefault="00EF6BE5">
            <w:pPr>
              <w:pStyle w:val="ConsPlusNormal"/>
              <w:jc w:val="center"/>
            </w:pPr>
            <w:r>
              <w:t>13</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1,5</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3</w:t>
            </w:r>
          </w:p>
        </w:tc>
        <w:tc>
          <w:tcPr>
            <w:tcW w:w="859" w:type="dxa"/>
          </w:tcPr>
          <w:p w:rsidR="00EF6BE5" w:rsidRDefault="00EF6BE5">
            <w:pPr>
              <w:pStyle w:val="ConsPlusNormal"/>
              <w:jc w:val="center"/>
            </w:pPr>
            <w:r>
              <w:t>9</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6</w:t>
            </w:r>
          </w:p>
        </w:tc>
        <w:tc>
          <w:tcPr>
            <w:tcW w:w="859" w:type="dxa"/>
          </w:tcPr>
          <w:p w:rsidR="00EF6BE5" w:rsidRDefault="00EF6BE5">
            <w:pPr>
              <w:pStyle w:val="ConsPlusNormal"/>
              <w:jc w:val="center"/>
            </w:pPr>
            <w:r>
              <w:t>23</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1,3</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7</w:t>
            </w:r>
          </w:p>
        </w:tc>
        <w:tc>
          <w:tcPr>
            <w:tcW w:w="859" w:type="dxa"/>
          </w:tcPr>
          <w:p w:rsidR="00EF6BE5" w:rsidRDefault="00EF6BE5">
            <w:pPr>
              <w:pStyle w:val="ConsPlusNormal"/>
              <w:jc w:val="center"/>
            </w:pPr>
            <w:r>
              <w:t>34</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1,3</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8</w:t>
            </w:r>
          </w:p>
        </w:tc>
        <w:tc>
          <w:tcPr>
            <w:tcW w:w="859" w:type="dxa"/>
          </w:tcPr>
          <w:p w:rsidR="00EF6BE5" w:rsidRDefault="00EF6BE5">
            <w:pPr>
              <w:pStyle w:val="ConsPlusNormal"/>
              <w:jc w:val="center"/>
            </w:pPr>
            <w:r>
              <w:t>12</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9</w:t>
            </w:r>
          </w:p>
        </w:tc>
        <w:tc>
          <w:tcPr>
            <w:tcW w:w="859" w:type="dxa"/>
          </w:tcPr>
          <w:p w:rsidR="00EF6BE5" w:rsidRDefault="00EF6BE5">
            <w:pPr>
              <w:pStyle w:val="ConsPlusNormal"/>
              <w:jc w:val="center"/>
            </w:pPr>
            <w:r>
              <w:t>10</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10</w:t>
            </w:r>
          </w:p>
        </w:tc>
        <w:tc>
          <w:tcPr>
            <w:tcW w:w="859" w:type="dxa"/>
          </w:tcPr>
          <w:p w:rsidR="00EF6BE5" w:rsidRDefault="00EF6BE5">
            <w:pPr>
              <w:pStyle w:val="ConsPlusNormal"/>
              <w:jc w:val="center"/>
            </w:pPr>
            <w:r>
              <w:t>25</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11</w:t>
            </w:r>
          </w:p>
        </w:tc>
        <w:tc>
          <w:tcPr>
            <w:tcW w:w="859" w:type="dxa"/>
          </w:tcPr>
          <w:p w:rsidR="00EF6BE5" w:rsidRDefault="00EF6BE5">
            <w:pPr>
              <w:pStyle w:val="ConsPlusNormal"/>
              <w:jc w:val="center"/>
            </w:pPr>
            <w:r>
              <w:t>14</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1,6</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12</w:t>
            </w:r>
          </w:p>
        </w:tc>
        <w:tc>
          <w:tcPr>
            <w:tcW w:w="859" w:type="dxa"/>
          </w:tcPr>
          <w:p w:rsidR="00EF6BE5" w:rsidRDefault="00EF6BE5">
            <w:pPr>
              <w:pStyle w:val="ConsPlusNormal"/>
              <w:jc w:val="center"/>
            </w:pPr>
            <w:r>
              <w:t>17</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13</w:t>
            </w:r>
          </w:p>
        </w:tc>
        <w:tc>
          <w:tcPr>
            <w:tcW w:w="859" w:type="dxa"/>
          </w:tcPr>
          <w:p w:rsidR="00EF6BE5" w:rsidRDefault="00EF6BE5">
            <w:pPr>
              <w:pStyle w:val="ConsPlusNormal"/>
              <w:jc w:val="center"/>
            </w:pPr>
            <w:r>
              <w:t>50</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19</w:t>
            </w:r>
          </w:p>
        </w:tc>
        <w:tc>
          <w:tcPr>
            <w:tcW w:w="859" w:type="dxa"/>
          </w:tcPr>
          <w:p w:rsidR="00EF6BE5" w:rsidRDefault="00EF6BE5">
            <w:pPr>
              <w:pStyle w:val="ConsPlusNormal"/>
              <w:jc w:val="center"/>
            </w:pPr>
            <w:r>
              <w:t>35</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20</w:t>
            </w:r>
          </w:p>
        </w:tc>
        <w:tc>
          <w:tcPr>
            <w:tcW w:w="859" w:type="dxa"/>
          </w:tcPr>
          <w:p w:rsidR="00EF6BE5" w:rsidRDefault="00EF6BE5">
            <w:pPr>
              <w:pStyle w:val="ConsPlusNormal"/>
              <w:jc w:val="center"/>
            </w:pPr>
            <w:r>
              <w:t>16</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21</w:t>
            </w:r>
          </w:p>
        </w:tc>
        <w:tc>
          <w:tcPr>
            <w:tcW w:w="859" w:type="dxa"/>
          </w:tcPr>
          <w:p w:rsidR="00EF6BE5" w:rsidRDefault="00EF6BE5">
            <w:pPr>
              <w:pStyle w:val="ConsPlusNormal"/>
              <w:jc w:val="center"/>
            </w:pPr>
            <w:r>
              <w:t>26</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22</w:t>
            </w:r>
          </w:p>
        </w:tc>
        <w:tc>
          <w:tcPr>
            <w:tcW w:w="859" w:type="dxa"/>
          </w:tcPr>
          <w:p w:rsidR="00EF6BE5" w:rsidRDefault="00EF6BE5">
            <w:pPr>
              <w:pStyle w:val="ConsPlusNormal"/>
              <w:jc w:val="center"/>
            </w:pPr>
            <w:r>
              <w:t>32</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1,6</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lastRenderedPageBreak/>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25</w:t>
            </w:r>
          </w:p>
        </w:tc>
        <w:tc>
          <w:tcPr>
            <w:tcW w:w="859" w:type="dxa"/>
          </w:tcPr>
          <w:p w:rsidR="00EF6BE5" w:rsidRDefault="00EF6BE5">
            <w:pPr>
              <w:pStyle w:val="ConsPlusNormal"/>
              <w:jc w:val="center"/>
            </w:pPr>
            <w:r>
              <w:t>43</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0,4</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30</w:t>
            </w:r>
          </w:p>
        </w:tc>
        <w:tc>
          <w:tcPr>
            <w:tcW w:w="859" w:type="dxa"/>
          </w:tcPr>
          <w:p w:rsidR="00EF6BE5" w:rsidRDefault="00EF6BE5">
            <w:pPr>
              <w:pStyle w:val="ConsPlusNormal"/>
              <w:jc w:val="center"/>
            </w:pPr>
            <w:r>
              <w:t>61</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0,9</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34</w:t>
            </w:r>
          </w:p>
        </w:tc>
        <w:tc>
          <w:tcPr>
            <w:tcW w:w="859" w:type="dxa"/>
          </w:tcPr>
          <w:p w:rsidR="00EF6BE5" w:rsidRDefault="00EF6BE5">
            <w:pPr>
              <w:pStyle w:val="ConsPlusNormal"/>
              <w:jc w:val="center"/>
            </w:pPr>
            <w:r>
              <w:t>39</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37</w:t>
            </w:r>
          </w:p>
        </w:tc>
        <w:tc>
          <w:tcPr>
            <w:tcW w:w="859" w:type="dxa"/>
          </w:tcPr>
          <w:p w:rsidR="00EF6BE5" w:rsidRDefault="00EF6BE5">
            <w:pPr>
              <w:pStyle w:val="ConsPlusNormal"/>
              <w:jc w:val="center"/>
            </w:pPr>
            <w:r>
              <w:t>32</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0,3</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38</w:t>
            </w:r>
          </w:p>
        </w:tc>
        <w:tc>
          <w:tcPr>
            <w:tcW w:w="859" w:type="dxa"/>
          </w:tcPr>
          <w:p w:rsidR="00EF6BE5" w:rsidRDefault="00EF6BE5">
            <w:pPr>
              <w:pStyle w:val="ConsPlusNormal"/>
              <w:jc w:val="center"/>
            </w:pPr>
            <w:r>
              <w:t>42</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0,9</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40</w:t>
            </w:r>
          </w:p>
        </w:tc>
        <w:tc>
          <w:tcPr>
            <w:tcW w:w="859" w:type="dxa"/>
          </w:tcPr>
          <w:p w:rsidR="00EF6BE5" w:rsidRDefault="00EF6BE5">
            <w:pPr>
              <w:pStyle w:val="ConsPlusNormal"/>
              <w:jc w:val="center"/>
            </w:pPr>
            <w:r>
              <w:t>52</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0,7</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42</w:t>
            </w:r>
          </w:p>
        </w:tc>
        <w:tc>
          <w:tcPr>
            <w:tcW w:w="859" w:type="dxa"/>
          </w:tcPr>
          <w:p w:rsidR="00EF6BE5" w:rsidRDefault="00EF6BE5">
            <w:pPr>
              <w:pStyle w:val="ConsPlusNormal"/>
              <w:jc w:val="center"/>
            </w:pPr>
            <w:r>
              <w:t>48</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0,8</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46</w:t>
            </w:r>
          </w:p>
        </w:tc>
        <w:tc>
          <w:tcPr>
            <w:tcW w:w="859" w:type="dxa"/>
          </w:tcPr>
          <w:p w:rsidR="00EF6BE5" w:rsidRDefault="00EF6BE5">
            <w:pPr>
              <w:pStyle w:val="ConsPlusNormal"/>
              <w:jc w:val="center"/>
            </w:pPr>
            <w:r>
              <w:t>23</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47</w:t>
            </w:r>
          </w:p>
        </w:tc>
        <w:tc>
          <w:tcPr>
            <w:tcW w:w="859" w:type="dxa"/>
          </w:tcPr>
          <w:p w:rsidR="00EF6BE5" w:rsidRDefault="00EF6BE5">
            <w:pPr>
              <w:pStyle w:val="ConsPlusNormal"/>
              <w:jc w:val="center"/>
            </w:pPr>
            <w:r>
              <w:t>13</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0,3</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48</w:t>
            </w:r>
          </w:p>
        </w:tc>
        <w:tc>
          <w:tcPr>
            <w:tcW w:w="859" w:type="dxa"/>
          </w:tcPr>
          <w:p w:rsidR="00EF6BE5" w:rsidRDefault="00EF6BE5">
            <w:pPr>
              <w:pStyle w:val="ConsPlusNormal"/>
              <w:jc w:val="center"/>
            </w:pPr>
            <w:r>
              <w:t>24</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0,3</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50</w:t>
            </w:r>
          </w:p>
        </w:tc>
        <w:tc>
          <w:tcPr>
            <w:tcW w:w="859" w:type="dxa"/>
          </w:tcPr>
          <w:p w:rsidR="00EF6BE5" w:rsidRDefault="00EF6BE5">
            <w:pPr>
              <w:pStyle w:val="ConsPlusNormal"/>
              <w:jc w:val="center"/>
            </w:pPr>
            <w:r>
              <w:t>32</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0,9</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51</w:t>
            </w:r>
          </w:p>
        </w:tc>
        <w:tc>
          <w:tcPr>
            <w:tcW w:w="859" w:type="dxa"/>
          </w:tcPr>
          <w:p w:rsidR="00EF6BE5" w:rsidRDefault="00EF6BE5">
            <w:pPr>
              <w:pStyle w:val="ConsPlusNormal"/>
              <w:jc w:val="center"/>
            </w:pPr>
            <w:r>
              <w:t>20</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52</w:t>
            </w:r>
          </w:p>
        </w:tc>
        <w:tc>
          <w:tcPr>
            <w:tcW w:w="859" w:type="dxa"/>
          </w:tcPr>
          <w:p w:rsidR="00EF6BE5" w:rsidRDefault="00EF6BE5">
            <w:pPr>
              <w:pStyle w:val="ConsPlusNormal"/>
              <w:jc w:val="center"/>
            </w:pPr>
            <w:r>
              <w:t>23</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56</w:t>
            </w:r>
          </w:p>
        </w:tc>
        <w:tc>
          <w:tcPr>
            <w:tcW w:w="859" w:type="dxa"/>
          </w:tcPr>
          <w:p w:rsidR="00EF6BE5" w:rsidRDefault="00EF6BE5">
            <w:pPr>
              <w:pStyle w:val="ConsPlusNormal"/>
              <w:jc w:val="center"/>
            </w:pPr>
            <w:r>
              <w:t>41</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0,8</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59</w:t>
            </w:r>
          </w:p>
        </w:tc>
        <w:tc>
          <w:tcPr>
            <w:tcW w:w="859" w:type="dxa"/>
          </w:tcPr>
          <w:p w:rsidR="00EF6BE5" w:rsidRDefault="00EF6BE5">
            <w:pPr>
              <w:pStyle w:val="ConsPlusNormal"/>
              <w:jc w:val="center"/>
            </w:pPr>
            <w:r>
              <w:t>37</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63</w:t>
            </w:r>
          </w:p>
        </w:tc>
        <w:tc>
          <w:tcPr>
            <w:tcW w:w="859" w:type="dxa"/>
          </w:tcPr>
          <w:p w:rsidR="00EF6BE5" w:rsidRDefault="00EF6BE5">
            <w:pPr>
              <w:pStyle w:val="ConsPlusNormal"/>
              <w:jc w:val="center"/>
            </w:pPr>
            <w:r>
              <w:t>37</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0,8</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67</w:t>
            </w:r>
          </w:p>
        </w:tc>
        <w:tc>
          <w:tcPr>
            <w:tcW w:w="859" w:type="dxa"/>
          </w:tcPr>
          <w:p w:rsidR="00EF6BE5" w:rsidRDefault="00EF6BE5">
            <w:pPr>
              <w:pStyle w:val="ConsPlusNormal"/>
              <w:jc w:val="center"/>
            </w:pPr>
            <w:r>
              <w:t>25</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0,4</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68</w:t>
            </w:r>
          </w:p>
        </w:tc>
        <w:tc>
          <w:tcPr>
            <w:tcW w:w="859" w:type="dxa"/>
          </w:tcPr>
          <w:p w:rsidR="00EF6BE5" w:rsidRDefault="00EF6BE5">
            <w:pPr>
              <w:pStyle w:val="ConsPlusNormal"/>
              <w:jc w:val="center"/>
            </w:pPr>
            <w:r>
              <w:t>35</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1,9</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71</w:t>
            </w:r>
          </w:p>
        </w:tc>
        <w:tc>
          <w:tcPr>
            <w:tcW w:w="859" w:type="dxa"/>
          </w:tcPr>
          <w:p w:rsidR="00EF6BE5" w:rsidRDefault="00EF6BE5">
            <w:pPr>
              <w:pStyle w:val="ConsPlusNormal"/>
              <w:jc w:val="center"/>
            </w:pPr>
            <w:r>
              <w:t>29</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lastRenderedPageBreak/>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74</w:t>
            </w:r>
          </w:p>
        </w:tc>
        <w:tc>
          <w:tcPr>
            <w:tcW w:w="859" w:type="dxa"/>
          </w:tcPr>
          <w:p w:rsidR="00EF6BE5" w:rsidRDefault="00EF6BE5">
            <w:pPr>
              <w:pStyle w:val="ConsPlusNormal"/>
              <w:jc w:val="center"/>
            </w:pPr>
            <w:r>
              <w:t>31</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75</w:t>
            </w:r>
          </w:p>
        </w:tc>
        <w:tc>
          <w:tcPr>
            <w:tcW w:w="859" w:type="dxa"/>
          </w:tcPr>
          <w:p w:rsidR="00EF6BE5" w:rsidRDefault="00EF6BE5">
            <w:pPr>
              <w:pStyle w:val="ConsPlusNormal"/>
              <w:jc w:val="center"/>
            </w:pPr>
            <w:r>
              <w:t>27</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76</w:t>
            </w:r>
          </w:p>
        </w:tc>
        <w:tc>
          <w:tcPr>
            <w:tcW w:w="859" w:type="dxa"/>
          </w:tcPr>
          <w:p w:rsidR="00EF6BE5" w:rsidRDefault="00EF6BE5">
            <w:pPr>
              <w:pStyle w:val="ConsPlusNormal"/>
              <w:jc w:val="center"/>
            </w:pPr>
            <w:r>
              <w:t>13</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0,7</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77</w:t>
            </w:r>
          </w:p>
        </w:tc>
        <w:tc>
          <w:tcPr>
            <w:tcW w:w="859" w:type="dxa"/>
          </w:tcPr>
          <w:p w:rsidR="00EF6BE5" w:rsidRDefault="00EF6BE5">
            <w:pPr>
              <w:pStyle w:val="ConsPlusNormal"/>
              <w:jc w:val="center"/>
            </w:pPr>
            <w:r>
              <w:t>43</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0,8</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78</w:t>
            </w:r>
          </w:p>
        </w:tc>
        <w:tc>
          <w:tcPr>
            <w:tcW w:w="859" w:type="dxa"/>
          </w:tcPr>
          <w:p w:rsidR="00EF6BE5" w:rsidRDefault="00EF6BE5">
            <w:pPr>
              <w:pStyle w:val="ConsPlusNormal"/>
              <w:jc w:val="center"/>
            </w:pPr>
            <w:r>
              <w:t>32</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0,9</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79</w:t>
            </w:r>
          </w:p>
        </w:tc>
        <w:tc>
          <w:tcPr>
            <w:tcW w:w="859" w:type="dxa"/>
          </w:tcPr>
          <w:p w:rsidR="00EF6BE5" w:rsidRDefault="00EF6BE5">
            <w:pPr>
              <w:pStyle w:val="ConsPlusNormal"/>
              <w:jc w:val="center"/>
            </w:pPr>
            <w:r>
              <w:t>16</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0,8</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80</w:t>
            </w:r>
          </w:p>
        </w:tc>
        <w:tc>
          <w:tcPr>
            <w:tcW w:w="859" w:type="dxa"/>
          </w:tcPr>
          <w:p w:rsidR="00EF6BE5" w:rsidRDefault="00EF6BE5">
            <w:pPr>
              <w:pStyle w:val="ConsPlusNormal"/>
              <w:jc w:val="center"/>
            </w:pPr>
            <w:r>
              <w:t>68</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0,7</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4762" w:type="dxa"/>
            <w:gridSpan w:val="2"/>
          </w:tcPr>
          <w:p w:rsidR="00EF6BE5" w:rsidRDefault="00EF6BE5">
            <w:pPr>
              <w:pStyle w:val="ConsPlusNormal"/>
              <w:jc w:val="center"/>
            </w:pPr>
            <w:r>
              <w:t>Итого</w:t>
            </w:r>
          </w:p>
        </w:tc>
        <w:tc>
          <w:tcPr>
            <w:tcW w:w="1009" w:type="dxa"/>
          </w:tcPr>
          <w:p w:rsidR="00EF6BE5" w:rsidRDefault="00EF6BE5">
            <w:pPr>
              <w:pStyle w:val="ConsPlusNormal"/>
            </w:pPr>
          </w:p>
        </w:tc>
        <w:tc>
          <w:tcPr>
            <w:tcW w:w="859" w:type="dxa"/>
          </w:tcPr>
          <w:p w:rsidR="00EF6BE5" w:rsidRDefault="00EF6BE5">
            <w:pPr>
              <w:pStyle w:val="ConsPlusNormal"/>
            </w:pPr>
          </w:p>
        </w:tc>
        <w:tc>
          <w:tcPr>
            <w:tcW w:w="1024" w:type="dxa"/>
          </w:tcPr>
          <w:p w:rsidR="00EF6BE5" w:rsidRDefault="00EF6BE5">
            <w:pPr>
              <w:pStyle w:val="ConsPlusNormal"/>
              <w:jc w:val="center"/>
            </w:pPr>
            <w:r>
              <w:t>19,1</w:t>
            </w:r>
          </w:p>
        </w:tc>
        <w:tc>
          <w:tcPr>
            <w:tcW w:w="1714" w:type="dxa"/>
          </w:tcPr>
          <w:p w:rsidR="00EF6BE5" w:rsidRDefault="00EF6BE5">
            <w:pPr>
              <w:pStyle w:val="ConsPlusNormal"/>
              <w:jc w:val="center"/>
            </w:pPr>
            <w:r>
              <w:t>48,2</w:t>
            </w:r>
          </w:p>
        </w:tc>
        <w:tc>
          <w:tcPr>
            <w:tcW w:w="2494" w:type="dxa"/>
          </w:tcPr>
          <w:p w:rsidR="00EF6BE5" w:rsidRDefault="00EF6BE5">
            <w:pPr>
              <w:pStyle w:val="ConsPlusNormal"/>
            </w:pP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1</w:t>
            </w:r>
          </w:p>
        </w:tc>
        <w:tc>
          <w:tcPr>
            <w:tcW w:w="859" w:type="dxa"/>
          </w:tcPr>
          <w:p w:rsidR="00EF6BE5" w:rsidRDefault="00EF6BE5">
            <w:pPr>
              <w:pStyle w:val="ConsPlusNormal"/>
              <w:jc w:val="center"/>
            </w:pPr>
            <w:r>
              <w:t>30</w:t>
            </w:r>
          </w:p>
        </w:tc>
        <w:tc>
          <w:tcPr>
            <w:tcW w:w="1024" w:type="dxa"/>
          </w:tcPr>
          <w:p w:rsidR="00EF6BE5" w:rsidRDefault="00EF6BE5">
            <w:pPr>
              <w:pStyle w:val="ConsPlusNormal"/>
              <w:jc w:val="center"/>
            </w:pPr>
            <w:r>
              <w:t>1,5</w:t>
            </w:r>
          </w:p>
        </w:tc>
        <w:tc>
          <w:tcPr>
            <w:tcW w:w="1714" w:type="dxa"/>
          </w:tcPr>
          <w:p w:rsidR="00EF6BE5" w:rsidRDefault="00EF6BE5">
            <w:pPr>
              <w:pStyle w:val="ConsPlusNormal"/>
              <w:jc w:val="center"/>
            </w:pPr>
            <w:r>
              <w:t>5</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2</w:t>
            </w:r>
          </w:p>
        </w:tc>
        <w:tc>
          <w:tcPr>
            <w:tcW w:w="859" w:type="dxa"/>
          </w:tcPr>
          <w:p w:rsidR="00EF6BE5" w:rsidRDefault="00EF6BE5">
            <w:pPr>
              <w:pStyle w:val="ConsPlusNormal"/>
              <w:jc w:val="center"/>
            </w:pPr>
            <w:r>
              <w:t>14</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3</w:t>
            </w:r>
          </w:p>
        </w:tc>
        <w:tc>
          <w:tcPr>
            <w:tcW w:w="859" w:type="dxa"/>
          </w:tcPr>
          <w:p w:rsidR="00EF6BE5" w:rsidRDefault="00EF6BE5">
            <w:pPr>
              <w:pStyle w:val="ConsPlusNormal"/>
              <w:jc w:val="center"/>
            </w:pPr>
            <w:r>
              <w:t>10</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1,9</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4</w:t>
            </w:r>
          </w:p>
        </w:tc>
        <w:tc>
          <w:tcPr>
            <w:tcW w:w="859" w:type="dxa"/>
          </w:tcPr>
          <w:p w:rsidR="00EF6BE5" w:rsidRDefault="00EF6BE5">
            <w:pPr>
              <w:pStyle w:val="ConsPlusNormal"/>
              <w:jc w:val="center"/>
            </w:pPr>
            <w:r>
              <w:t>13</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2,2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5</w:t>
            </w:r>
          </w:p>
        </w:tc>
        <w:tc>
          <w:tcPr>
            <w:tcW w:w="859" w:type="dxa"/>
          </w:tcPr>
          <w:p w:rsidR="00EF6BE5" w:rsidRDefault="00EF6BE5">
            <w:pPr>
              <w:pStyle w:val="ConsPlusNormal"/>
              <w:jc w:val="center"/>
            </w:pPr>
            <w:r>
              <w:t>15</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6</w:t>
            </w:r>
          </w:p>
        </w:tc>
        <w:tc>
          <w:tcPr>
            <w:tcW w:w="859" w:type="dxa"/>
          </w:tcPr>
          <w:p w:rsidR="00EF6BE5" w:rsidRDefault="00EF6BE5">
            <w:pPr>
              <w:pStyle w:val="ConsPlusNormal"/>
              <w:jc w:val="center"/>
            </w:pPr>
            <w:r>
              <w:t>24</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7</w:t>
            </w:r>
          </w:p>
        </w:tc>
        <w:tc>
          <w:tcPr>
            <w:tcW w:w="859" w:type="dxa"/>
          </w:tcPr>
          <w:p w:rsidR="00EF6BE5" w:rsidRDefault="00EF6BE5">
            <w:pPr>
              <w:pStyle w:val="ConsPlusNormal"/>
              <w:jc w:val="center"/>
            </w:pPr>
            <w:r>
              <w:t>35</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2,2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8</w:t>
            </w:r>
          </w:p>
        </w:tc>
        <w:tc>
          <w:tcPr>
            <w:tcW w:w="859" w:type="dxa"/>
          </w:tcPr>
          <w:p w:rsidR="00EF6BE5" w:rsidRDefault="00EF6BE5">
            <w:pPr>
              <w:pStyle w:val="ConsPlusNormal"/>
              <w:jc w:val="center"/>
            </w:pPr>
            <w:r>
              <w:t>13</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10</w:t>
            </w:r>
          </w:p>
        </w:tc>
        <w:tc>
          <w:tcPr>
            <w:tcW w:w="859" w:type="dxa"/>
          </w:tcPr>
          <w:p w:rsidR="00EF6BE5" w:rsidRDefault="00EF6BE5">
            <w:pPr>
              <w:pStyle w:val="ConsPlusNormal"/>
              <w:jc w:val="center"/>
            </w:pPr>
            <w:r>
              <w:t>26</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0,9</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11</w:t>
            </w:r>
          </w:p>
        </w:tc>
        <w:tc>
          <w:tcPr>
            <w:tcW w:w="859" w:type="dxa"/>
          </w:tcPr>
          <w:p w:rsidR="00EF6BE5" w:rsidRDefault="00EF6BE5">
            <w:pPr>
              <w:pStyle w:val="ConsPlusNormal"/>
              <w:jc w:val="center"/>
            </w:pPr>
            <w:r>
              <w:t>15</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0,5</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13</w:t>
            </w:r>
          </w:p>
        </w:tc>
        <w:tc>
          <w:tcPr>
            <w:tcW w:w="859" w:type="dxa"/>
          </w:tcPr>
          <w:p w:rsidR="00EF6BE5" w:rsidRDefault="00EF6BE5">
            <w:pPr>
              <w:pStyle w:val="ConsPlusNormal"/>
              <w:jc w:val="center"/>
            </w:pPr>
            <w:r>
              <w:t>51</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lastRenderedPageBreak/>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14</w:t>
            </w:r>
          </w:p>
        </w:tc>
        <w:tc>
          <w:tcPr>
            <w:tcW w:w="859" w:type="dxa"/>
          </w:tcPr>
          <w:p w:rsidR="00EF6BE5" w:rsidRDefault="00EF6BE5">
            <w:pPr>
              <w:pStyle w:val="ConsPlusNormal"/>
              <w:jc w:val="center"/>
            </w:pPr>
            <w:r>
              <w:t>38</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3</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15</w:t>
            </w:r>
          </w:p>
        </w:tc>
        <w:tc>
          <w:tcPr>
            <w:tcW w:w="859" w:type="dxa"/>
          </w:tcPr>
          <w:p w:rsidR="00EF6BE5" w:rsidRDefault="00EF6BE5">
            <w:pPr>
              <w:pStyle w:val="ConsPlusNormal"/>
              <w:jc w:val="center"/>
            </w:pPr>
            <w:r>
              <w:t>51</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2,7</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16</w:t>
            </w:r>
          </w:p>
        </w:tc>
        <w:tc>
          <w:tcPr>
            <w:tcW w:w="859" w:type="dxa"/>
          </w:tcPr>
          <w:p w:rsidR="00EF6BE5" w:rsidRDefault="00EF6BE5">
            <w:pPr>
              <w:pStyle w:val="ConsPlusNormal"/>
              <w:jc w:val="center"/>
            </w:pPr>
            <w:r>
              <w:t>25</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2,3</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18</w:t>
            </w:r>
          </w:p>
        </w:tc>
        <w:tc>
          <w:tcPr>
            <w:tcW w:w="859" w:type="dxa"/>
          </w:tcPr>
          <w:p w:rsidR="00EF6BE5" w:rsidRDefault="00EF6BE5">
            <w:pPr>
              <w:pStyle w:val="ConsPlusNormal"/>
              <w:jc w:val="center"/>
            </w:pPr>
            <w:r>
              <w:t>49</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2,2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19</w:t>
            </w:r>
          </w:p>
        </w:tc>
        <w:tc>
          <w:tcPr>
            <w:tcW w:w="859" w:type="dxa"/>
          </w:tcPr>
          <w:p w:rsidR="00EF6BE5" w:rsidRDefault="00EF6BE5">
            <w:pPr>
              <w:pStyle w:val="ConsPlusNormal"/>
              <w:jc w:val="center"/>
            </w:pPr>
            <w:r>
              <w:t>36</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1,9</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21</w:t>
            </w:r>
          </w:p>
        </w:tc>
        <w:tc>
          <w:tcPr>
            <w:tcW w:w="859" w:type="dxa"/>
          </w:tcPr>
          <w:p w:rsidR="00EF6BE5" w:rsidRDefault="00EF6BE5">
            <w:pPr>
              <w:pStyle w:val="ConsPlusNormal"/>
              <w:jc w:val="center"/>
            </w:pPr>
            <w:r>
              <w:t>27</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24</w:t>
            </w:r>
          </w:p>
        </w:tc>
        <w:tc>
          <w:tcPr>
            <w:tcW w:w="859" w:type="dxa"/>
          </w:tcPr>
          <w:p w:rsidR="00EF6BE5" w:rsidRDefault="00EF6BE5">
            <w:pPr>
              <w:pStyle w:val="ConsPlusNormal"/>
              <w:jc w:val="center"/>
            </w:pPr>
            <w:r>
              <w:t>48</w:t>
            </w:r>
          </w:p>
        </w:tc>
        <w:tc>
          <w:tcPr>
            <w:tcW w:w="1024" w:type="dxa"/>
          </w:tcPr>
          <w:p w:rsidR="00EF6BE5" w:rsidRDefault="00EF6BE5">
            <w:pPr>
              <w:pStyle w:val="ConsPlusNormal"/>
              <w:jc w:val="center"/>
            </w:pPr>
            <w:r>
              <w:t>1,2</w:t>
            </w:r>
          </w:p>
        </w:tc>
        <w:tc>
          <w:tcPr>
            <w:tcW w:w="1714" w:type="dxa"/>
          </w:tcPr>
          <w:p w:rsidR="00EF6BE5" w:rsidRDefault="00EF6BE5">
            <w:pPr>
              <w:pStyle w:val="ConsPlusNormal"/>
              <w:jc w:val="center"/>
            </w:pPr>
            <w:r>
              <w:t>4,1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27</w:t>
            </w:r>
          </w:p>
        </w:tc>
        <w:tc>
          <w:tcPr>
            <w:tcW w:w="859" w:type="dxa"/>
          </w:tcPr>
          <w:p w:rsidR="00EF6BE5" w:rsidRDefault="00EF6BE5">
            <w:pPr>
              <w:pStyle w:val="ConsPlusNormal"/>
              <w:jc w:val="center"/>
            </w:pPr>
            <w:r>
              <w:t>69</w:t>
            </w:r>
          </w:p>
        </w:tc>
        <w:tc>
          <w:tcPr>
            <w:tcW w:w="1024" w:type="dxa"/>
          </w:tcPr>
          <w:p w:rsidR="00EF6BE5" w:rsidRDefault="00EF6BE5">
            <w:pPr>
              <w:pStyle w:val="ConsPlusNormal"/>
              <w:jc w:val="center"/>
            </w:pPr>
            <w:r>
              <w:t>2,1</w:t>
            </w:r>
          </w:p>
        </w:tc>
        <w:tc>
          <w:tcPr>
            <w:tcW w:w="1714" w:type="dxa"/>
          </w:tcPr>
          <w:p w:rsidR="00EF6BE5" w:rsidRDefault="00EF6BE5">
            <w:pPr>
              <w:pStyle w:val="ConsPlusNormal"/>
              <w:jc w:val="center"/>
            </w:pPr>
            <w:r>
              <w:t>7,3</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28</w:t>
            </w:r>
          </w:p>
        </w:tc>
        <w:tc>
          <w:tcPr>
            <w:tcW w:w="859" w:type="dxa"/>
          </w:tcPr>
          <w:p w:rsidR="00EF6BE5" w:rsidRDefault="00EF6BE5">
            <w:pPr>
              <w:pStyle w:val="ConsPlusNormal"/>
              <w:jc w:val="center"/>
            </w:pPr>
            <w:r>
              <w:t>50</w:t>
            </w:r>
          </w:p>
        </w:tc>
        <w:tc>
          <w:tcPr>
            <w:tcW w:w="1024" w:type="dxa"/>
          </w:tcPr>
          <w:p w:rsidR="00EF6BE5" w:rsidRDefault="00EF6BE5">
            <w:pPr>
              <w:pStyle w:val="ConsPlusNormal"/>
              <w:jc w:val="center"/>
            </w:pPr>
            <w:r>
              <w:t>1</w:t>
            </w:r>
          </w:p>
        </w:tc>
        <w:tc>
          <w:tcPr>
            <w:tcW w:w="1714" w:type="dxa"/>
          </w:tcPr>
          <w:p w:rsidR="00EF6BE5" w:rsidRDefault="00EF6BE5">
            <w:pPr>
              <w:pStyle w:val="ConsPlusNormal"/>
              <w:jc w:val="center"/>
            </w:pPr>
            <w:r>
              <w:t>3,4</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30</w:t>
            </w:r>
          </w:p>
        </w:tc>
        <w:tc>
          <w:tcPr>
            <w:tcW w:w="859" w:type="dxa"/>
          </w:tcPr>
          <w:p w:rsidR="00EF6BE5" w:rsidRDefault="00EF6BE5">
            <w:pPr>
              <w:pStyle w:val="ConsPlusNormal"/>
              <w:jc w:val="center"/>
            </w:pPr>
            <w:r>
              <w:t>62</w:t>
            </w:r>
          </w:p>
        </w:tc>
        <w:tc>
          <w:tcPr>
            <w:tcW w:w="1024" w:type="dxa"/>
          </w:tcPr>
          <w:p w:rsidR="00EF6BE5" w:rsidRDefault="00EF6BE5">
            <w:pPr>
              <w:pStyle w:val="ConsPlusNormal"/>
              <w:jc w:val="center"/>
            </w:pPr>
            <w:r>
              <w:t>1,1</w:t>
            </w:r>
          </w:p>
        </w:tc>
        <w:tc>
          <w:tcPr>
            <w:tcW w:w="1714" w:type="dxa"/>
          </w:tcPr>
          <w:p w:rsidR="00EF6BE5" w:rsidRDefault="00EF6BE5">
            <w:pPr>
              <w:pStyle w:val="ConsPlusNormal"/>
              <w:jc w:val="center"/>
            </w:pPr>
            <w:r>
              <w:t>3,7</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32</w:t>
            </w:r>
          </w:p>
        </w:tc>
        <w:tc>
          <w:tcPr>
            <w:tcW w:w="859" w:type="dxa"/>
          </w:tcPr>
          <w:p w:rsidR="00EF6BE5" w:rsidRDefault="00EF6BE5">
            <w:pPr>
              <w:pStyle w:val="ConsPlusNormal"/>
              <w:jc w:val="center"/>
            </w:pPr>
            <w:r>
              <w:t>35</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1,4</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34</w:t>
            </w:r>
          </w:p>
        </w:tc>
        <w:tc>
          <w:tcPr>
            <w:tcW w:w="859" w:type="dxa"/>
          </w:tcPr>
          <w:p w:rsidR="00EF6BE5" w:rsidRDefault="00EF6BE5">
            <w:pPr>
              <w:pStyle w:val="ConsPlusNormal"/>
              <w:jc w:val="center"/>
            </w:pPr>
            <w:r>
              <w:t>40</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38</w:t>
            </w:r>
          </w:p>
        </w:tc>
        <w:tc>
          <w:tcPr>
            <w:tcW w:w="859" w:type="dxa"/>
          </w:tcPr>
          <w:p w:rsidR="00EF6BE5" w:rsidRDefault="00EF6BE5">
            <w:pPr>
              <w:pStyle w:val="ConsPlusNormal"/>
              <w:jc w:val="center"/>
            </w:pPr>
            <w:r>
              <w:t>43</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41</w:t>
            </w:r>
          </w:p>
        </w:tc>
        <w:tc>
          <w:tcPr>
            <w:tcW w:w="859" w:type="dxa"/>
          </w:tcPr>
          <w:p w:rsidR="00EF6BE5" w:rsidRDefault="00EF6BE5">
            <w:pPr>
              <w:pStyle w:val="ConsPlusNormal"/>
              <w:jc w:val="center"/>
            </w:pPr>
            <w:r>
              <w:t>32</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43</w:t>
            </w:r>
          </w:p>
        </w:tc>
        <w:tc>
          <w:tcPr>
            <w:tcW w:w="859" w:type="dxa"/>
          </w:tcPr>
          <w:p w:rsidR="00EF6BE5" w:rsidRDefault="00EF6BE5">
            <w:pPr>
              <w:pStyle w:val="ConsPlusNormal"/>
              <w:jc w:val="center"/>
            </w:pPr>
            <w:r>
              <w:t>30</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3,1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45</w:t>
            </w:r>
          </w:p>
        </w:tc>
        <w:tc>
          <w:tcPr>
            <w:tcW w:w="859" w:type="dxa"/>
          </w:tcPr>
          <w:p w:rsidR="00EF6BE5" w:rsidRDefault="00EF6BE5">
            <w:pPr>
              <w:pStyle w:val="ConsPlusNormal"/>
              <w:jc w:val="center"/>
            </w:pPr>
            <w:r>
              <w:t>24</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2,5</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47</w:t>
            </w:r>
          </w:p>
        </w:tc>
        <w:tc>
          <w:tcPr>
            <w:tcW w:w="859" w:type="dxa"/>
          </w:tcPr>
          <w:p w:rsidR="00EF6BE5" w:rsidRDefault="00EF6BE5">
            <w:pPr>
              <w:pStyle w:val="ConsPlusNormal"/>
              <w:jc w:val="center"/>
            </w:pPr>
            <w:r>
              <w:t>14</w:t>
            </w:r>
          </w:p>
        </w:tc>
        <w:tc>
          <w:tcPr>
            <w:tcW w:w="1024" w:type="dxa"/>
          </w:tcPr>
          <w:p w:rsidR="00EF6BE5" w:rsidRDefault="00EF6BE5">
            <w:pPr>
              <w:pStyle w:val="ConsPlusNormal"/>
              <w:jc w:val="center"/>
            </w:pPr>
            <w:r>
              <w:t>1</w:t>
            </w:r>
          </w:p>
        </w:tc>
        <w:tc>
          <w:tcPr>
            <w:tcW w:w="1714" w:type="dxa"/>
          </w:tcPr>
          <w:p w:rsidR="00EF6BE5" w:rsidRDefault="00EF6BE5">
            <w:pPr>
              <w:pStyle w:val="ConsPlusNormal"/>
              <w:jc w:val="center"/>
            </w:pPr>
            <w:r>
              <w:t>3,1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48</w:t>
            </w:r>
          </w:p>
        </w:tc>
        <w:tc>
          <w:tcPr>
            <w:tcW w:w="859" w:type="dxa"/>
          </w:tcPr>
          <w:p w:rsidR="00EF6BE5" w:rsidRDefault="00EF6BE5">
            <w:pPr>
              <w:pStyle w:val="ConsPlusNormal"/>
              <w:jc w:val="center"/>
            </w:pPr>
            <w:r>
              <w:t>25</w:t>
            </w:r>
          </w:p>
        </w:tc>
        <w:tc>
          <w:tcPr>
            <w:tcW w:w="1024" w:type="dxa"/>
          </w:tcPr>
          <w:p w:rsidR="00EF6BE5" w:rsidRDefault="00EF6BE5">
            <w:pPr>
              <w:pStyle w:val="ConsPlusNormal"/>
              <w:jc w:val="center"/>
            </w:pPr>
            <w:r>
              <w:t>1</w:t>
            </w:r>
          </w:p>
        </w:tc>
        <w:tc>
          <w:tcPr>
            <w:tcW w:w="1714" w:type="dxa"/>
          </w:tcPr>
          <w:p w:rsidR="00EF6BE5" w:rsidRDefault="00EF6BE5">
            <w:pPr>
              <w:pStyle w:val="ConsPlusNormal"/>
              <w:jc w:val="center"/>
            </w:pPr>
            <w:r>
              <w:t>3,5</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51</w:t>
            </w:r>
          </w:p>
        </w:tc>
        <w:tc>
          <w:tcPr>
            <w:tcW w:w="859" w:type="dxa"/>
          </w:tcPr>
          <w:p w:rsidR="00EF6BE5" w:rsidRDefault="00EF6BE5">
            <w:pPr>
              <w:pStyle w:val="ConsPlusNormal"/>
              <w:jc w:val="center"/>
            </w:pPr>
            <w:r>
              <w:t>21</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0,6</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lastRenderedPageBreak/>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52</w:t>
            </w:r>
          </w:p>
        </w:tc>
        <w:tc>
          <w:tcPr>
            <w:tcW w:w="859" w:type="dxa"/>
          </w:tcPr>
          <w:p w:rsidR="00EF6BE5" w:rsidRDefault="00EF6BE5">
            <w:pPr>
              <w:pStyle w:val="ConsPlusNormal"/>
              <w:jc w:val="center"/>
            </w:pPr>
            <w:r>
              <w:t>24</w:t>
            </w:r>
          </w:p>
        </w:tc>
        <w:tc>
          <w:tcPr>
            <w:tcW w:w="1024" w:type="dxa"/>
          </w:tcPr>
          <w:p w:rsidR="00EF6BE5" w:rsidRDefault="00EF6BE5">
            <w:pPr>
              <w:pStyle w:val="ConsPlusNormal"/>
              <w:jc w:val="center"/>
            </w:pPr>
            <w:r>
              <w:t>1</w:t>
            </w:r>
          </w:p>
        </w:tc>
        <w:tc>
          <w:tcPr>
            <w:tcW w:w="1714" w:type="dxa"/>
          </w:tcPr>
          <w:p w:rsidR="00EF6BE5" w:rsidRDefault="00EF6BE5">
            <w:pPr>
              <w:pStyle w:val="ConsPlusNormal"/>
              <w:jc w:val="center"/>
            </w:pPr>
            <w:r>
              <w:t>3,6</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54</w:t>
            </w:r>
          </w:p>
        </w:tc>
        <w:tc>
          <w:tcPr>
            <w:tcW w:w="859" w:type="dxa"/>
          </w:tcPr>
          <w:p w:rsidR="00EF6BE5" w:rsidRDefault="00EF6BE5">
            <w:pPr>
              <w:pStyle w:val="ConsPlusNormal"/>
              <w:jc w:val="center"/>
            </w:pPr>
            <w:r>
              <w:t>36</w:t>
            </w:r>
          </w:p>
        </w:tc>
        <w:tc>
          <w:tcPr>
            <w:tcW w:w="1024" w:type="dxa"/>
          </w:tcPr>
          <w:p w:rsidR="00EF6BE5" w:rsidRDefault="00EF6BE5">
            <w:pPr>
              <w:pStyle w:val="ConsPlusNormal"/>
              <w:jc w:val="center"/>
            </w:pPr>
            <w:r>
              <w:t>1,4</w:t>
            </w:r>
          </w:p>
        </w:tc>
        <w:tc>
          <w:tcPr>
            <w:tcW w:w="1714" w:type="dxa"/>
          </w:tcPr>
          <w:p w:rsidR="00EF6BE5" w:rsidRDefault="00EF6BE5">
            <w:pPr>
              <w:pStyle w:val="ConsPlusNormal"/>
              <w:jc w:val="center"/>
            </w:pPr>
            <w:r>
              <w:t>5</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55</w:t>
            </w:r>
          </w:p>
        </w:tc>
        <w:tc>
          <w:tcPr>
            <w:tcW w:w="859" w:type="dxa"/>
          </w:tcPr>
          <w:p w:rsidR="00EF6BE5" w:rsidRDefault="00EF6BE5">
            <w:pPr>
              <w:pStyle w:val="ConsPlusNormal"/>
              <w:jc w:val="center"/>
            </w:pPr>
            <w:r>
              <w:t>53</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1,9</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56</w:t>
            </w:r>
          </w:p>
        </w:tc>
        <w:tc>
          <w:tcPr>
            <w:tcW w:w="859" w:type="dxa"/>
          </w:tcPr>
          <w:p w:rsidR="00EF6BE5" w:rsidRDefault="00EF6BE5">
            <w:pPr>
              <w:pStyle w:val="ConsPlusNormal"/>
              <w:jc w:val="center"/>
            </w:pPr>
            <w:r>
              <w:t>42</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1,3</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57</w:t>
            </w:r>
          </w:p>
        </w:tc>
        <w:tc>
          <w:tcPr>
            <w:tcW w:w="859" w:type="dxa"/>
          </w:tcPr>
          <w:p w:rsidR="00EF6BE5" w:rsidRDefault="00EF6BE5">
            <w:pPr>
              <w:pStyle w:val="ConsPlusNormal"/>
              <w:jc w:val="center"/>
            </w:pPr>
            <w:r>
              <w:t>33</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58</w:t>
            </w:r>
          </w:p>
        </w:tc>
        <w:tc>
          <w:tcPr>
            <w:tcW w:w="859" w:type="dxa"/>
          </w:tcPr>
          <w:p w:rsidR="00EF6BE5" w:rsidRDefault="00EF6BE5">
            <w:pPr>
              <w:pStyle w:val="ConsPlusNormal"/>
              <w:jc w:val="center"/>
            </w:pPr>
            <w:r>
              <w:t>42</w:t>
            </w:r>
          </w:p>
        </w:tc>
        <w:tc>
          <w:tcPr>
            <w:tcW w:w="1024" w:type="dxa"/>
          </w:tcPr>
          <w:p w:rsidR="00EF6BE5" w:rsidRDefault="00EF6BE5">
            <w:pPr>
              <w:pStyle w:val="ConsPlusNormal"/>
              <w:jc w:val="center"/>
            </w:pPr>
            <w:r>
              <w:t>1,1</w:t>
            </w:r>
          </w:p>
        </w:tc>
        <w:tc>
          <w:tcPr>
            <w:tcW w:w="1714" w:type="dxa"/>
          </w:tcPr>
          <w:p w:rsidR="00EF6BE5" w:rsidRDefault="00EF6BE5">
            <w:pPr>
              <w:pStyle w:val="ConsPlusNormal"/>
              <w:jc w:val="center"/>
            </w:pPr>
            <w:r>
              <w:t>3,7</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67</w:t>
            </w:r>
          </w:p>
        </w:tc>
        <w:tc>
          <w:tcPr>
            <w:tcW w:w="859" w:type="dxa"/>
          </w:tcPr>
          <w:p w:rsidR="00EF6BE5" w:rsidRDefault="00EF6BE5">
            <w:pPr>
              <w:pStyle w:val="ConsPlusNormal"/>
              <w:jc w:val="center"/>
            </w:pPr>
            <w:r>
              <w:t>26</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69</w:t>
            </w:r>
          </w:p>
        </w:tc>
        <w:tc>
          <w:tcPr>
            <w:tcW w:w="859" w:type="dxa"/>
          </w:tcPr>
          <w:p w:rsidR="00EF6BE5" w:rsidRDefault="00EF6BE5">
            <w:pPr>
              <w:pStyle w:val="ConsPlusNormal"/>
              <w:jc w:val="center"/>
            </w:pPr>
            <w:r>
              <w:t>34</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2,9</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70</w:t>
            </w:r>
          </w:p>
        </w:tc>
        <w:tc>
          <w:tcPr>
            <w:tcW w:w="859" w:type="dxa"/>
          </w:tcPr>
          <w:p w:rsidR="00EF6BE5" w:rsidRDefault="00EF6BE5">
            <w:pPr>
              <w:pStyle w:val="ConsPlusNormal"/>
              <w:jc w:val="center"/>
            </w:pPr>
            <w:r>
              <w:t>32</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2,8</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71</w:t>
            </w:r>
          </w:p>
        </w:tc>
        <w:tc>
          <w:tcPr>
            <w:tcW w:w="859" w:type="dxa"/>
          </w:tcPr>
          <w:p w:rsidR="00EF6BE5" w:rsidRDefault="00EF6BE5">
            <w:pPr>
              <w:pStyle w:val="ConsPlusNormal"/>
              <w:jc w:val="center"/>
            </w:pPr>
            <w:r>
              <w:t>30</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1,8</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73</w:t>
            </w:r>
          </w:p>
        </w:tc>
        <w:tc>
          <w:tcPr>
            <w:tcW w:w="859" w:type="dxa"/>
          </w:tcPr>
          <w:p w:rsidR="00EF6BE5" w:rsidRDefault="00EF6BE5">
            <w:pPr>
              <w:pStyle w:val="ConsPlusNormal"/>
              <w:jc w:val="center"/>
            </w:pPr>
            <w:r>
              <w:t>11</w:t>
            </w:r>
          </w:p>
        </w:tc>
        <w:tc>
          <w:tcPr>
            <w:tcW w:w="1024" w:type="dxa"/>
          </w:tcPr>
          <w:p w:rsidR="00EF6BE5" w:rsidRDefault="00EF6BE5">
            <w:pPr>
              <w:pStyle w:val="ConsPlusNormal"/>
              <w:jc w:val="center"/>
            </w:pPr>
            <w:r>
              <w:t>1,2</w:t>
            </w:r>
          </w:p>
        </w:tc>
        <w:tc>
          <w:tcPr>
            <w:tcW w:w="1714" w:type="dxa"/>
          </w:tcPr>
          <w:p w:rsidR="00EF6BE5" w:rsidRDefault="00EF6BE5">
            <w:pPr>
              <w:pStyle w:val="ConsPlusNormal"/>
              <w:jc w:val="center"/>
            </w:pPr>
            <w:r>
              <w:t>4</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75</w:t>
            </w:r>
          </w:p>
        </w:tc>
        <w:tc>
          <w:tcPr>
            <w:tcW w:w="859" w:type="dxa"/>
          </w:tcPr>
          <w:p w:rsidR="00EF6BE5" w:rsidRDefault="00EF6BE5">
            <w:pPr>
              <w:pStyle w:val="ConsPlusNormal"/>
              <w:jc w:val="center"/>
            </w:pPr>
            <w:r>
              <w:t>28</w:t>
            </w:r>
          </w:p>
        </w:tc>
        <w:tc>
          <w:tcPr>
            <w:tcW w:w="1024" w:type="dxa"/>
          </w:tcPr>
          <w:p w:rsidR="00EF6BE5" w:rsidRDefault="00EF6BE5">
            <w:pPr>
              <w:pStyle w:val="ConsPlusNormal"/>
              <w:jc w:val="center"/>
            </w:pPr>
            <w:r>
              <w:t>2,3</w:t>
            </w:r>
          </w:p>
        </w:tc>
        <w:tc>
          <w:tcPr>
            <w:tcW w:w="1714" w:type="dxa"/>
          </w:tcPr>
          <w:p w:rsidR="00EF6BE5" w:rsidRDefault="00EF6BE5">
            <w:pPr>
              <w:pStyle w:val="ConsPlusNormal"/>
              <w:jc w:val="center"/>
            </w:pPr>
            <w:r>
              <w:t>8</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76</w:t>
            </w:r>
          </w:p>
        </w:tc>
        <w:tc>
          <w:tcPr>
            <w:tcW w:w="859" w:type="dxa"/>
          </w:tcPr>
          <w:p w:rsidR="00EF6BE5" w:rsidRDefault="00EF6BE5">
            <w:pPr>
              <w:pStyle w:val="ConsPlusNormal"/>
              <w:jc w:val="center"/>
            </w:pPr>
            <w:r>
              <w:t>14</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0,7</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77</w:t>
            </w:r>
          </w:p>
        </w:tc>
        <w:tc>
          <w:tcPr>
            <w:tcW w:w="859" w:type="dxa"/>
          </w:tcPr>
          <w:p w:rsidR="00EF6BE5" w:rsidRDefault="00EF6BE5">
            <w:pPr>
              <w:pStyle w:val="ConsPlusNormal"/>
              <w:jc w:val="center"/>
            </w:pPr>
            <w:r>
              <w:t>44</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78</w:t>
            </w:r>
          </w:p>
        </w:tc>
        <w:tc>
          <w:tcPr>
            <w:tcW w:w="859" w:type="dxa"/>
          </w:tcPr>
          <w:p w:rsidR="00EF6BE5" w:rsidRDefault="00EF6BE5">
            <w:pPr>
              <w:pStyle w:val="ConsPlusNormal"/>
              <w:jc w:val="center"/>
            </w:pPr>
            <w:r>
              <w:t>33</w:t>
            </w:r>
          </w:p>
        </w:tc>
        <w:tc>
          <w:tcPr>
            <w:tcW w:w="1024" w:type="dxa"/>
          </w:tcPr>
          <w:p w:rsidR="00EF6BE5" w:rsidRDefault="00EF6BE5">
            <w:pPr>
              <w:pStyle w:val="ConsPlusNormal"/>
              <w:jc w:val="center"/>
            </w:pPr>
            <w:r>
              <w:t>0,5</w:t>
            </w:r>
          </w:p>
        </w:tc>
        <w:tc>
          <w:tcPr>
            <w:tcW w:w="1714" w:type="dxa"/>
          </w:tcPr>
          <w:p w:rsidR="00EF6BE5" w:rsidRDefault="00EF6BE5">
            <w:pPr>
              <w:pStyle w:val="ConsPlusNormal"/>
              <w:jc w:val="center"/>
            </w:pPr>
            <w:r>
              <w:t>1,7</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79</w:t>
            </w:r>
          </w:p>
        </w:tc>
        <w:tc>
          <w:tcPr>
            <w:tcW w:w="859" w:type="dxa"/>
          </w:tcPr>
          <w:p w:rsidR="00EF6BE5" w:rsidRDefault="00EF6BE5">
            <w:pPr>
              <w:pStyle w:val="ConsPlusNormal"/>
              <w:jc w:val="center"/>
            </w:pPr>
            <w:r>
              <w:t>17</w:t>
            </w:r>
          </w:p>
        </w:tc>
        <w:tc>
          <w:tcPr>
            <w:tcW w:w="1024" w:type="dxa"/>
          </w:tcPr>
          <w:p w:rsidR="00EF6BE5" w:rsidRDefault="00EF6BE5">
            <w:pPr>
              <w:pStyle w:val="ConsPlusNormal"/>
              <w:jc w:val="center"/>
            </w:pPr>
            <w:r>
              <w:t>2,3</w:t>
            </w:r>
          </w:p>
        </w:tc>
        <w:tc>
          <w:tcPr>
            <w:tcW w:w="1714" w:type="dxa"/>
          </w:tcPr>
          <w:p w:rsidR="00EF6BE5" w:rsidRDefault="00EF6BE5">
            <w:pPr>
              <w:pStyle w:val="ConsPlusNormal"/>
              <w:jc w:val="center"/>
            </w:pPr>
            <w:r>
              <w:t>7,8</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Нижне-Курьинское</w:t>
            </w:r>
          </w:p>
        </w:tc>
        <w:tc>
          <w:tcPr>
            <w:tcW w:w="1009" w:type="dxa"/>
          </w:tcPr>
          <w:p w:rsidR="00EF6BE5" w:rsidRDefault="00EF6BE5">
            <w:pPr>
              <w:pStyle w:val="ConsPlusNormal"/>
              <w:jc w:val="center"/>
            </w:pPr>
            <w:r>
              <w:t>80</w:t>
            </w:r>
          </w:p>
        </w:tc>
        <w:tc>
          <w:tcPr>
            <w:tcW w:w="859" w:type="dxa"/>
          </w:tcPr>
          <w:p w:rsidR="00EF6BE5" w:rsidRDefault="00EF6BE5">
            <w:pPr>
              <w:pStyle w:val="ConsPlusNormal"/>
              <w:jc w:val="center"/>
            </w:pPr>
            <w:r>
              <w:t>69</w:t>
            </w:r>
          </w:p>
        </w:tc>
        <w:tc>
          <w:tcPr>
            <w:tcW w:w="1024" w:type="dxa"/>
          </w:tcPr>
          <w:p w:rsidR="00EF6BE5" w:rsidRDefault="00EF6BE5">
            <w:pPr>
              <w:pStyle w:val="ConsPlusNormal"/>
              <w:jc w:val="center"/>
            </w:pPr>
            <w:r>
              <w:t>2,6</w:t>
            </w:r>
          </w:p>
        </w:tc>
        <w:tc>
          <w:tcPr>
            <w:tcW w:w="1714" w:type="dxa"/>
          </w:tcPr>
          <w:p w:rsidR="00EF6BE5" w:rsidRDefault="00EF6BE5">
            <w:pPr>
              <w:pStyle w:val="ConsPlusNormal"/>
              <w:jc w:val="center"/>
            </w:pPr>
            <w:r>
              <w:t>9</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4762" w:type="dxa"/>
            <w:gridSpan w:val="2"/>
          </w:tcPr>
          <w:p w:rsidR="00EF6BE5" w:rsidRDefault="00EF6BE5">
            <w:pPr>
              <w:pStyle w:val="ConsPlusNormal"/>
              <w:jc w:val="center"/>
            </w:pPr>
            <w:r>
              <w:t>Итого</w:t>
            </w:r>
          </w:p>
        </w:tc>
        <w:tc>
          <w:tcPr>
            <w:tcW w:w="1009" w:type="dxa"/>
          </w:tcPr>
          <w:p w:rsidR="00EF6BE5" w:rsidRDefault="00EF6BE5">
            <w:pPr>
              <w:pStyle w:val="ConsPlusNormal"/>
            </w:pPr>
          </w:p>
        </w:tc>
        <w:tc>
          <w:tcPr>
            <w:tcW w:w="859" w:type="dxa"/>
          </w:tcPr>
          <w:p w:rsidR="00EF6BE5" w:rsidRDefault="00EF6BE5">
            <w:pPr>
              <w:pStyle w:val="ConsPlusNormal"/>
            </w:pPr>
          </w:p>
        </w:tc>
        <w:tc>
          <w:tcPr>
            <w:tcW w:w="1024" w:type="dxa"/>
          </w:tcPr>
          <w:p w:rsidR="00EF6BE5" w:rsidRDefault="00EF6BE5">
            <w:pPr>
              <w:pStyle w:val="ConsPlusNormal"/>
              <w:jc w:val="center"/>
            </w:pPr>
            <w:r>
              <w:t>38,0</w:t>
            </w:r>
          </w:p>
        </w:tc>
        <w:tc>
          <w:tcPr>
            <w:tcW w:w="1714" w:type="dxa"/>
          </w:tcPr>
          <w:p w:rsidR="00EF6BE5" w:rsidRDefault="00EF6BE5">
            <w:pPr>
              <w:pStyle w:val="ConsPlusNormal"/>
              <w:jc w:val="center"/>
            </w:pPr>
            <w:r>
              <w:t>128,1</w:t>
            </w:r>
          </w:p>
        </w:tc>
        <w:tc>
          <w:tcPr>
            <w:tcW w:w="2494" w:type="dxa"/>
          </w:tcPr>
          <w:p w:rsidR="00EF6BE5" w:rsidRDefault="00EF6BE5">
            <w:pPr>
              <w:pStyle w:val="ConsPlusNormal"/>
            </w:pP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2</w:t>
            </w:r>
          </w:p>
        </w:tc>
        <w:tc>
          <w:tcPr>
            <w:tcW w:w="859" w:type="dxa"/>
          </w:tcPr>
          <w:p w:rsidR="00EF6BE5" w:rsidRDefault="00EF6BE5">
            <w:pPr>
              <w:pStyle w:val="ConsPlusNormal"/>
              <w:jc w:val="center"/>
            </w:pPr>
            <w:r>
              <w:t>20</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lastRenderedPageBreak/>
              <w:t>Квартальная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3</w:t>
            </w:r>
          </w:p>
        </w:tc>
        <w:tc>
          <w:tcPr>
            <w:tcW w:w="859" w:type="dxa"/>
          </w:tcPr>
          <w:p w:rsidR="00EF6BE5" w:rsidRDefault="00EF6BE5">
            <w:pPr>
              <w:pStyle w:val="ConsPlusNormal"/>
              <w:jc w:val="center"/>
            </w:pPr>
            <w:r>
              <w:t>10</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4</w:t>
            </w:r>
          </w:p>
        </w:tc>
        <w:tc>
          <w:tcPr>
            <w:tcW w:w="859" w:type="dxa"/>
          </w:tcPr>
          <w:p w:rsidR="00EF6BE5" w:rsidRDefault="00EF6BE5">
            <w:pPr>
              <w:pStyle w:val="ConsPlusNormal"/>
              <w:jc w:val="center"/>
            </w:pPr>
            <w:r>
              <w:t>17</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5</w:t>
            </w:r>
          </w:p>
        </w:tc>
        <w:tc>
          <w:tcPr>
            <w:tcW w:w="859" w:type="dxa"/>
          </w:tcPr>
          <w:p w:rsidR="00EF6BE5" w:rsidRDefault="00EF6BE5">
            <w:pPr>
              <w:pStyle w:val="ConsPlusNormal"/>
              <w:jc w:val="center"/>
            </w:pPr>
            <w:r>
              <w:t>9</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6</w:t>
            </w:r>
          </w:p>
        </w:tc>
        <w:tc>
          <w:tcPr>
            <w:tcW w:w="859" w:type="dxa"/>
          </w:tcPr>
          <w:p w:rsidR="00EF6BE5" w:rsidRDefault="00EF6BE5">
            <w:pPr>
              <w:pStyle w:val="ConsPlusNormal"/>
              <w:jc w:val="center"/>
            </w:pPr>
            <w:r>
              <w:t>16</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2,3</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7</w:t>
            </w:r>
          </w:p>
        </w:tc>
        <w:tc>
          <w:tcPr>
            <w:tcW w:w="859" w:type="dxa"/>
          </w:tcPr>
          <w:p w:rsidR="00EF6BE5" w:rsidRDefault="00EF6BE5">
            <w:pPr>
              <w:pStyle w:val="ConsPlusNormal"/>
              <w:jc w:val="center"/>
            </w:pPr>
            <w:r>
              <w:t>22</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10</w:t>
            </w:r>
          </w:p>
        </w:tc>
        <w:tc>
          <w:tcPr>
            <w:tcW w:w="859" w:type="dxa"/>
          </w:tcPr>
          <w:p w:rsidR="00EF6BE5" w:rsidRDefault="00EF6BE5">
            <w:pPr>
              <w:pStyle w:val="ConsPlusNormal"/>
              <w:jc w:val="center"/>
            </w:pPr>
            <w:r>
              <w:t>23</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2,3</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11</w:t>
            </w:r>
          </w:p>
        </w:tc>
        <w:tc>
          <w:tcPr>
            <w:tcW w:w="859" w:type="dxa"/>
          </w:tcPr>
          <w:p w:rsidR="00EF6BE5" w:rsidRDefault="00EF6BE5">
            <w:pPr>
              <w:pStyle w:val="ConsPlusNormal"/>
              <w:jc w:val="center"/>
            </w:pPr>
            <w:r>
              <w:t>27</w:t>
            </w:r>
          </w:p>
        </w:tc>
        <w:tc>
          <w:tcPr>
            <w:tcW w:w="1024" w:type="dxa"/>
          </w:tcPr>
          <w:p w:rsidR="00EF6BE5" w:rsidRDefault="00EF6BE5">
            <w:pPr>
              <w:pStyle w:val="ConsPlusNormal"/>
              <w:jc w:val="center"/>
            </w:pPr>
            <w:r>
              <w:t>0,6</w:t>
            </w:r>
          </w:p>
        </w:tc>
        <w:tc>
          <w:tcPr>
            <w:tcW w:w="1714" w:type="dxa"/>
          </w:tcPr>
          <w:p w:rsidR="00EF6BE5" w:rsidRDefault="00EF6BE5">
            <w:pPr>
              <w:pStyle w:val="ConsPlusNormal"/>
              <w:jc w:val="center"/>
            </w:pPr>
            <w:r>
              <w:t>1,4</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16</w:t>
            </w:r>
          </w:p>
        </w:tc>
        <w:tc>
          <w:tcPr>
            <w:tcW w:w="859" w:type="dxa"/>
          </w:tcPr>
          <w:p w:rsidR="00EF6BE5" w:rsidRDefault="00EF6BE5">
            <w:pPr>
              <w:pStyle w:val="ConsPlusNormal"/>
              <w:jc w:val="center"/>
            </w:pPr>
            <w:r>
              <w:t>15</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17</w:t>
            </w:r>
          </w:p>
        </w:tc>
        <w:tc>
          <w:tcPr>
            <w:tcW w:w="859" w:type="dxa"/>
          </w:tcPr>
          <w:p w:rsidR="00EF6BE5" w:rsidRDefault="00EF6BE5">
            <w:pPr>
              <w:pStyle w:val="ConsPlusNormal"/>
              <w:jc w:val="center"/>
            </w:pPr>
            <w:r>
              <w:t>29</w:t>
            </w:r>
          </w:p>
        </w:tc>
        <w:tc>
          <w:tcPr>
            <w:tcW w:w="1024" w:type="dxa"/>
          </w:tcPr>
          <w:p w:rsidR="00EF6BE5" w:rsidRDefault="00EF6BE5">
            <w:pPr>
              <w:pStyle w:val="ConsPlusNormal"/>
              <w:jc w:val="center"/>
            </w:pPr>
            <w:r>
              <w:t>1</w:t>
            </w:r>
          </w:p>
        </w:tc>
        <w:tc>
          <w:tcPr>
            <w:tcW w:w="1714" w:type="dxa"/>
          </w:tcPr>
          <w:p w:rsidR="00EF6BE5" w:rsidRDefault="00EF6BE5">
            <w:pPr>
              <w:pStyle w:val="ConsPlusNormal"/>
              <w:jc w:val="center"/>
            </w:pPr>
            <w:r>
              <w:t>2,5</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18</w:t>
            </w:r>
          </w:p>
        </w:tc>
        <w:tc>
          <w:tcPr>
            <w:tcW w:w="859" w:type="dxa"/>
          </w:tcPr>
          <w:p w:rsidR="00EF6BE5" w:rsidRDefault="00EF6BE5">
            <w:pPr>
              <w:pStyle w:val="ConsPlusNormal"/>
              <w:jc w:val="center"/>
            </w:pPr>
            <w:r>
              <w:t>17</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19</w:t>
            </w:r>
          </w:p>
        </w:tc>
        <w:tc>
          <w:tcPr>
            <w:tcW w:w="859" w:type="dxa"/>
          </w:tcPr>
          <w:p w:rsidR="00EF6BE5" w:rsidRDefault="00EF6BE5">
            <w:pPr>
              <w:pStyle w:val="ConsPlusNormal"/>
              <w:jc w:val="center"/>
            </w:pPr>
            <w:r>
              <w:t>8</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20</w:t>
            </w:r>
          </w:p>
        </w:tc>
        <w:tc>
          <w:tcPr>
            <w:tcW w:w="859" w:type="dxa"/>
          </w:tcPr>
          <w:p w:rsidR="00EF6BE5" w:rsidRDefault="00EF6BE5">
            <w:pPr>
              <w:pStyle w:val="ConsPlusNormal"/>
              <w:jc w:val="center"/>
            </w:pPr>
            <w:r>
              <w:t>34</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1,7</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21</w:t>
            </w:r>
          </w:p>
        </w:tc>
        <w:tc>
          <w:tcPr>
            <w:tcW w:w="859" w:type="dxa"/>
          </w:tcPr>
          <w:p w:rsidR="00EF6BE5" w:rsidRDefault="00EF6BE5">
            <w:pPr>
              <w:pStyle w:val="ConsPlusNormal"/>
              <w:jc w:val="center"/>
            </w:pPr>
            <w:r>
              <w:t>33</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0,8</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24</w:t>
            </w:r>
          </w:p>
        </w:tc>
        <w:tc>
          <w:tcPr>
            <w:tcW w:w="859" w:type="dxa"/>
          </w:tcPr>
          <w:p w:rsidR="00EF6BE5" w:rsidRDefault="00EF6BE5">
            <w:pPr>
              <w:pStyle w:val="ConsPlusNormal"/>
              <w:jc w:val="center"/>
            </w:pPr>
            <w:r>
              <w:t>38</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2,4</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27</w:t>
            </w:r>
          </w:p>
        </w:tc>
        <w:tc>
          <w:tcPr>
            <w:tcW w:w="859" w:type="dxa"/>
          </w:tcPr>
          <w:p w:rsidR="00EF6BE5" w:rsidRDefault="00EF6BE5">
            <w:pPr>
              <w:pStyle w:val="ConsPlusNormal"/>
              <w:jc w:val="center"/>
            </w:pPr>
            <w:r>
              <w:t>26</w:t>
            </w:r>
          </w:p>
        </w:tc>
        <w:tc>
          <w:tcPr>
            <w:tcW w:w="1024" w:type="dxa"/>
          </w:tcPr>
          <w:p w:rsidR="00EF6BE5" w:rsidRDefault="00EF6BE5">
            <w:pPr>
              <w:pStyle w:val="ConsPlusNormal"/>
              <w:jc w:val="center"/>
            </w:pPr>
            <w:r>
              <w:t>1,1</w:t>
            </w:r>
          </w:p>
        </w:tc>
        <w:tc>
          <w:tcPr>
            <w:tcW w:w="1714" w:type="dxa"/>
          </w:tcPr>
          <w:p w:rsidR="00EF6BE5" w:rsidRDefault="00EF6BE5">
            <w:pPr>
              <w:pStyle w:val="ConsPlusNormal"/>
              <w:jc w:val="center"/>
            </w:pPr>
            <w:r>
              <w:t>2,9</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30</w:t>
            </w:r>
          </w:p>
        </w:tc>
        <w:tc>
          <w:tcPr>
            <w:tcW w:w="859" w:type="dxa"/>
          </w:tcPr>
          <w:p w:rsidR="00EF6BE5" w:rsidRDefault="00EF6BE5">
            <w:pPr>
              <w:pStyle w:val="ConsPlusNormal"/>
              <w:jc w:val="center"/>
            </w:pPr>
            <w:r>
              <w:t>49</w:t>
            </w:r>
          </w:p>
        </w:tc>
        <w:tc>
          <w:tcPr>
            <w:tcW w:w="1024" w:type="dxa"/>
          </w:tcPr>
          <w:p w:rsidR="00EF6BE5" w:rsidRDefault="00EF6BE5">
            <w:pPr>
              <w:pStyle w:val="ConsPlusNormal"/>
              <w:jc w:val="center"/>
            </w:pPr>
            <w:r>
              <w:t>1.2</w:t>
            </w:r>
          </w:p>
        </w:tc>
        <w:tc>
          <w:tcPr>
            <w:tcW w:w="1714" w:type="dxa"/>
          </w:tcPr>
          <w:p w:rsidR="00EF6BE5" w:rsidRDefault="00EF6BE5">
            <w:pPr>
              <w:pStyle w:val="ConsPlusNormal"/>
              <w:jc w:val="center"/>
            </w:pPr>
            <w:r>
              <w:t>3</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37</w:t>
            </w:r>
          </w:p>
        </w:tc>
        <w:tc>
          <w:tcPr>
            <w:tcW w:w="859" w:type="dxa"/>
          </w:tcPr>
          <w:p w:rsidR="00EF6BE5" w:rsidRDefault="00EF6BE5">
            <w:pPr>
              <w:pStyle w:val="ConsPlusNormal"/>
              <w:jc w:val="center"/>
            </w:pPr>
            <w:r>
              <w:t>17</w:t>
            </w:r>
          </w:p>
        </w:tc>
        <w:tc>
          <w:tcPr>
            <w:tcW w:w="1024" w:type="dxa"/>
          </w:tcPr>
          <w:p w:rsidR="00EF6BE5" w:rsidRDefault="00EF6BE5">
            <w:pPr>
              <w:pStyle w:val="ConsPlusNormal"/>
              <w:jc w:val="center"/>
            </w:pPr>
            <w:r>
              <w:t>1,4</w:t>
            </w:r>
          </w:p>
        </w:tc>
        <w:tc>
          <w:tcPr>
            <w:tcW w:w="1714" w:type="dxa"/>
          </w:tcPr>
          <w:p w:rsidR="00EF6BE5" w:rsidRDefault="00EF6BE5">
            <w:pPr>
              <w:pStyle w:val="ConsPlusNormal"/>
              <w:jc w:val="center"/>
            </w:pPr>
            <w:r>
              <w:t>3,5</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38</w:t>
            </w:r>
          </w:p>
        </w:tc>
        <w:tc>
          <w:tcPr>
            <w:tcW w:w="859" w:type="dxa"/>
          </w:tcPr>
          <w:p w:rsidR="00EF6BE5" w:rsidRDefault="00EF6BE5">
            <w:pPr>
              <w:pStyle w:val="ConsPlusNormal"/>
              <w:jc w:val="center"/>
            </w:pPr>
            <w:r>
              <w:t>31</w:t>
            </w:r>
          </w:p>
        </w:tc>
        <w:tc>
          <w:tcPr>
            <w:tcW w:w="1024" w:type="dxa"/>
          </w:tcPr>
          <w:p w:rsidR="00EF6BE5" w:rsidRDefault="00EF6BE5">
            <w:pPr>
              <w:pStyle w:val="ConsPlusNormal"/>
              <w:jc w:val="center"/>
            </w:pPr>
            <w:r>
              <w:t>1,3</w:t>
            </w:r>
          </w:p>
        </w:tc>
        <w:tc>
          <w:tcPr>
            <w:tcW w:w="1714" w:type="dxa"/>
          </w:tcPr>
          <w:p w:rsidR="00EF6BE5" w:rsidRDefault="00EF6BE5">
            <w:pPr>
              <w:pStyle w:val="ConsPlusNormal"/>
              <w:jc w:val="center"/>
            </w:pPr>
            <w:r>
              <w:t>3,4</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39</w:t>
            </w:r>
          </w:p>
        </w:tc>
        <w:tc>
          <w:tcPr>
            <w:tcW w:w="859" w:type="dxa"/>
          </w:tcPr>
          <w:p w:rsidR="00EF6BE5" w:rsidRDefault="00EF6BE5">
            <w:pPr>
              <w:pStyle w:val="ConsPlusNormal"/>
              <w:jc w:val="center"/>
            </w:pPr>
            <w:r>
              <w:t>26</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1,8</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lastRenderedPageBreak/>
              <w:t>Квартальная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40</w:t>
            </w:r>
          </w:p>
        </w:tc>
        <w:tc>
          <w:tcPr>
            <w:tcW w:w="859" w:type="dxa"/>
          </w:tcPr>
          <w:p w:rsidR="00EF6BE5" w:rsidRDefault="00EF6BE5">
            <w:pPr>
              <w:pStyle w:val="ConsPlusNormal"/>
              <w:jc w:val="center"/>
            </w:pPr>
            <w:r>
              <w:t>31</w:t>
            </w:r>
          </w:p>
        </w:tc>
        <w:tc>
          <w:tcPr>
            <w:tcW w:w="1024" w:type="dxa"/>
          </w:tcPr>
          <w:p w:rsidR="00EF6BE5" w:rsidRDefault="00EF6BE5">
            <w:pPr>
              <w:pStyle w:val="ConsPlusNormal"/>
              <w:jc w:val="center"/>
            </w:pPr>
            <w:r>
              <w:t>0,1</w:t>
            </w:r>
          </w:p>
        </w:tc>
        <w:tc>
          <w:tcPr>
            <w:tcW w:w="1714" w:type="dxa"/>
          </w:tcPr>
          <w:p w:rsidR="00EF6BE5" w:rsidRDefault="00EF6BE5">
            <w:pPr>
              <w:pStyle w:val="ConsPlusNormal"/>
              <w:jc w:val="center"/>
            </w:pPr>
            <w:r>
              <w:t>0,3</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41</w:t>
            </w:r>
          </w:p>
        </w:tc>
        <w:tc>
          <w:tcPr>
            <w:tcW w:w="859" w:type="dxa"/>
          </w:tcPr>
          <w:p w:rsidR="00EF6BE5" w:rsidRDefault="00EF6BE5">
            <w:pPr>
              <w:pStyle w:val="ConsPlusNormal"/>
              <w:jc w:val="center"/>
            </w:pPr>
            <w:r>
              <w:t>26</w:t>
            </w:r>
          </w:p>
        </w:tc>
        <w:tc>
          <w:tcPr>
            <w:tcW w:w="1024" w:type="dxa"/>
          </w:tcPr>
          <w:p w:rsidR="00EF6BE5" w:rsidRDefault="00EF6BE5">
            <w:pPr>
              <w:pStyle w:val="ConsPlusNormal"/>
              <w:jc w:val="center"/>
            </w:pPr>
            <w:r>
              <w:t>1,2</w:t>
            </w:r>
          </w:p>
        </w:tc>
        <w:tc>
          <w:tcPr>
            <w:tcW w:w="1714" w:type="dxa"/>
          </w:tcPr>
          <w:p w:rsidR="00EF6BE5" w:rsidRDefault="00EF6BE5">
            <w:pPr>
              <w:pStyle w:val="ConsPlusNormal"/>
              <w:jc w:val="center"/>
            </w:pPr>
            <w:r>
              <w:t>3</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43</w:t>
            </w:r>
          </w:p>
        </w:tc>
        <w:tc>
          <w:tcPr>
            <w:tcW w:w="859" w:type="dxa"/>
          </w:tcPr>
          <w:p w:rsidR="00EF6BE5" w:rsidRDefault="00EF6BE5">
            <w:pPr>
              <w:pStyle w:val="ConsPlusNormal"/>
              <w:jc w:val="center"/>
            </w:pPr>
            <w:r>
              <w:t>12</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Квартальная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44</w:t>
            </w:r>
          </w:p>
        </w:tc>
        <w:tc>
          <w:tcPr>
            <w:tcW w:w="859" w:type="dxa"/>
          </w:tcPr>
          <w:p w:rsidR="00EF6BE5" w:rsidRDefault="00EF6BE5">
            <w:pPr>
              <w:pStyle w:val="ConsPlusNormal"/>
              <w:jc w:val="center"/>
            </w:pPr>
            <w:r>
              <w:t>12</w:t>
            </w:r>
          </w:p>
        </w:tc>
        <w:tc>
          <w:tcPr>
            <w:tcW w:w="1024" w:type="dxa"/>
          </w:tcPr>
          <w:p w:rsidR="00EF6BE5" w:rsidRDefault="00EF6BE5">
            <w:pPr>
              <w:pStyle w:val="ConsPlusNormal"/>
              <w:jc w:val="center"/>
            </w:pPr>
            <w:r>
              <w:t>0,8</w:t>
            </w:r>
          </w:p>
        </w:tc>
        <w:tc>
          <w:tcPr>
            <w:tcW w:w="1714" w:type="dxa"/>
          </w:tcPr>
          <w:p w:rsidR="00EF6BE5" w:rsidRDefault="00EF6BE5">
            <w:pPr>
              <w:pStyle w:val="ConsPlusNormal"/>
              <w:jc w:val="center"/>
            </w:pPr>
            <w:r>
              <w:t>2,1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4762" w:type="dxa"/>
            <w:gridSpan w:val="2"/>
          </w:tcPr>
          <w:p w:rsidR="00EF6BE5" w:rsidRDefault="00EF6BE5">
            <w:pPr>
              <w:pStyle w:val="ConsPlusNormal"/>
              <w:jc w:val="center"/>
            </w:pPr>
            <w:r>
              <w:t>Итого</w:t>
            </w:r>
          </w:p>
        </w:tc>
        <w:tc>
          <w:tcPr>
            <w:tcW w:w="1009" w:type="dxa"/>
          </w:tcPr>
          <w:p w:rsidR="00EF6BE5" w:rsidRDefault="00EF6BE5">
            <w:pPr>
              <w:pStyle w:val="ConsPlusNormal"/>
            </w:pPr>
          </w:p>
        </w:tc>
        <w:tc>
          <w:tcPr>
            <w:tcW w:w="859" w:type="dxa"/>
          </w:tcPr>
          <w:p w:rsidR="00EF6BE5" w:rsidRDefault="00EF6BE5">
            <w:pPr>
              <w:pStyle w:val="ConsPlusNormal"/>
            </w:pPr>
          </w:p>
        </w:tc>
        <w:tc>
          <w:tcPr>
            <w:tcW w:w="1024" w:type="dxa"/>
          </w:tcPr>
          <w:p w:rsidR="00EF6BE5" w:rsidRDefault="00EF6BE5">
            <w:pPr>
              <w:pStyle w:val="ConsPlusNormal"/>
              <w:jc w:val="center"/>
            </w:pPr>
            <w:r>
              <w:t>18,1</w:t>
            </w:r>
          </w:p>
        </w:tc>
        <w:tc>
          <w:tcPr>
            <w:tcW w:w="1714" w:type="dxa"/>
          </w:tcPr>
          <w:p w:rsidR="00EF6BE5" w:rsidRDefault="00EF6BE5">
            <w:pPr>
              <w:pStyle w:val="ConsPlusNormal"/>
              <w:jc w:val="center"/>
            </w:pPr>
            <w:r>
              <w:t>46,0</w:t>
            </w:r>
          </w:p>
        </w:tc>
        <w:tc>
          <w:tcPr>
            <w:tcW w:w="2494" w:type="dxa"/>
          </w:tcPr>
          <w:p w:rsidR="00EF6BE5" w:rsidRDefault="00EF6BE5">
            <w:pPr>
              <w:pStyle w:val="ConsPlusNormal"/>
            </w:pPr>
          </w:p>
        </w:tc>
        <w:tc>
          <w:tcPr>
            <w:tcW w:w="1729" w:type="dxa"/>
          </w:tcPr>
          <w:p w:rsidR="00EF6BE5" w:rsidRDefault="00EF6BE5">
            <w:pPr>
              <w:pStyle w:val="ConsPlusNormal"/>
            </w:pP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3</w:t>
            </w:r>
          </w:p>
        </w:tc>
        <w:tc>
          <w:tcPr>
            <w:tcW w:w="859" w:type="dxa"/>
          </w:tcPr>
          <w:p w:rsidR="00EF6BE5" w:rsidRDefault="00EF6BE5">
            <w:pPr>
              <w:pStyle w:val="ConsPlusNormal"/>
              <w:jc w:val="center"/>
            </w:pPr>
            <w:r>
              <w:t>11</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4</w:t>
            </w:r>
          </w:p>
        </w:tc>
        <w:tc>
          <w:tcPr>
            <w:tcW w:w="859" w:type="dxa"/>
          </w:tcPr>
          <w:p w:rsidR="00EF6BE5" w:rsidRDefault="00EF6BE5">
            <w:pPr>
              <w:pStyle w:val="ConsPlusNormal"/>
              <w:jc w:val="center"/>
            </w:pPr>
            <w:r>
              <w:t>18</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5</w:t>
            </w:r>
          </w:p>
        </w:tc>
        <w:tc>
          <w:tcPr>
            <w:tcW w:w="859" w:type="dxa"/>
          </w:tcPr>
          <w:p w:rsidR="00EF6BE5" w:rsidRDefault="00EF6BE5">
            <w:pPr>
              <w:pStyle w:val="ConsPlusNormal"/>
              <w:jc w:val="center"/>
            </w:pPr>
            <w:r>
              <w:t>10</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6</w:t>
            </w:r>
          </w:p>
        </w:tc>
        <w:tc>
          <w:tcPr>
            <w:tcW w:w="859" w:type="dxa"/>
          </w:tcPr>
          <w:p w:rsidR="00EF6BE5" w:rsidRDefault="00EF6BE5">
            <w:pPr>
              <w:pStyle w:val="ConsPlusNormal"/>
              <w:jc w:val="center"/>
            </w:pPr>
            <w:r>
              <w:t>17</w:t>
            </w:r>
          </w:p>
        </w:tc>
        <w:tc>
          <w:tcPr>
            <w:tcW w:w="1024" w:type="dxa"/>
          </w:tcPr>
          <w:p w:rsidR="00EF6BE5" w:rsidRDefault="00EF6BE5">
            <w:pPr>
              <w:pStyle w:val="ConsPlusNormal"/>
              <w:jc w:val="center"/>
            </w:pPr>
            <w:r>
              <w:t>0,4</w:t>
            </w:r>
          </w:p>
        </w:tc>
        <w:tc>
          <w:tcPr>
            <w:tcW w:w="1714" w:type="dxa"/>
          </w:tcPr>
          <w:p w:rsidR="00EF6BE5" w:rsidRDefault="00EF6BE5">
            <w:pPr>
              <w:pStyle w:val="ConsPlusNormal"/>
              <w:jc w:val="center"/>
            </w:pPr>
            <w:r>
              <w:t>1,2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7</w:t>
            </w:r>
          </w:p>
        </w:tc>
        <w:tc>
          <w:tcPr>
            <w:tcW w:w="859" w:type="dxa"/>
          </w:tcPr>
          <w:p w:rsidR="00EF6BE5" w:rsidRDefault="00EF6BE5">
            <w:pPr>
              <w:pStyle w:val="ConsPlusNormal"/>
              <w:jc w:val="center"/>
            </w:pPr>
            <w:r>
              <w:t>23</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8</w:t>
            </w:r>
          </w:p>
        </w:tc>
        <w:tc>
          <w:tcPr>
            <w:tcW w:w="859" w:type="dxa"/>
          </w:tcPr>
          <w:p w:rsidR="00EF6BE5" w:rsidRDefault="00EF6BE5">
            <w:pPr>
              <w:pStyle w:val="ConsPlusNormal"/>
              <w:jc w:val="center"/>
            </w:pPr>
            <w:r>
              <w:t>20</w:t>
            </w:r>
          </w:p>
        </w:tc>
        <w:tc>
          <w:tcPr>
            <w:tcW w:w="1024" w:type="dxa"/>
          </w:tcPr>
          <w:p w:rsidR="00EF6BE5" w:rsidRDefault="00EF6BE5">
            <w:pPr>
              <w:pStyle w:val="ConsPlusNormal"/>
              <w:jc w:val="center"/>
            </w:pPr>
            <w:r>
              <w:t>0,2</w:t>
            </w:r>
          </w:p>
        </w:tc>
        <w:tc>
          <w:tcPr>
            <w:tcW w:w="1714" w:type="dxa"/>
          </w:tcPr>
          <w:p w:rsidR="00EF6BE5" w:rsidRDefault="00EF6BE5">
            <w:pPr>
              <w:pStyle w:val="ConsPlusNormal"/>
              <w:jc w:val="center"/>
            </w:pPr>
            <w:r>
              <w:t>0,7</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9</w:t>
            </w:r>
          </w:p>
        </w:tc>
        <w:tc>
          <w:tcPr>
            <w:tcW w:w="859" w:type="dxa"/>
          </w:tcPr>
          <w:p w:rsidR="00EF6BE5" w:rsidRDefault="00EF6BE5">
            <w:pPr>
              <w:pStyle w:val="ConsPlusNormal"/>
              <w:jc w:val="center"/>
            </w:pPr>
            <w:r>
              <w:t>21</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15</w:t>
            </w:r>
          </w:p>
        </w:tc>
        <w:tc>
          <w:tcPr>
            <w:tcW w:w="859" w:type="dxa"/>
          </w:tcPr>
          <w:p w:rsidR="00EF6BE5" w:rsidRDefault="00EF6BE5">
            <w:pPr>
              <w:pStyle w:val="ConsPlusNormal"/>
              <w:jc w:val="center"/>
            </w:pPr>
            <w:r>
              <w:t>24</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3,1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17</w:t>
            </w:r>
          </w:p>
        </w:tc>
        <w:tc>
          <w:tcPr>
            <w:tcW w:w="859" w:type="dxa"/>
          </w:tcPr>
          <w:p w:rsidR="00EF6BE5" w:rsidRDefault="00EF6BE5">
            <w:pPr>
              <w:pStyle w:val="ConsPlusNormal"/>
              <w:jc w:val="center"/>
            </w:pPr>
            <w:r>
              <w:t>30</w:t>
            </w:r>
          </w:p>
        </w:tc>
        <w:tc>
          <w:tcPr>
            <w:tcW w:w="1024" w:type="dxa"/>
          </w:tcPr>
          <w:p w:rsidR="00EF6BE5" w:rsidRDefault="00EF6BE5">
            <w:pPr>
              <w:pStyle w:val="ConsPlusNormal"/>
              <w:jc w:val="center"/>
            </w:pPr>
            <w:r>
              <w:t>2,5</w:t>
            </w:r>
          </w:p>
        </w:tc>
        <w:tc>
          <w:tcPr>
            <w:tcW w:w="1714" w:type="dxa"/>
          </w:tcPr>
          <w:p w:rsidR="00EF6BE5" w:rsidRDefault="00EF6BE5">
            <w:pPr>
              <w:pStyle w:val="ConsPlusNormal"/>
              <w:jc w:val="center"/>
            </w:pPr>
            <w:r>
              <w:t>8,5</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18</w:t>
            </w:r>
          </w:p>
        </w:tc>
        <w:tc>
          <w:tcPr>
            <w:tcW w:w="859" w:type="dxa"/>
          </w:tcPr>
          <w:p w:rsidR="00EF6BE5" w:rsidRDefault="00EF6BE5">
            <w:pPr>
              <w:pStyle w:val="ConsPlusNormal"/>
              <w:jc w:val="center"/>
            </w:pPr>
            <w:r>
              <w:t>18</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24</w:t>
            </w:r>
          </w:p>
        </w:tc>
        <w:tc>
          <w:tcPr>
            <w:tcW w:w="859" w:type="dxa"/>
          </w:tcPr>
          <w:p w:rsidR="00EF6BE5" w:rsidRDefault="00EF6BE5">
            <w:pPr>
              <w:pStyle w:val="ConsPlusNormal"/>
              <w:jc w:val="center"/>
            </w:pPr>
            <w:r>
              <w:t>39</w:t>
            </w:r>
          </w:p>
        </w:tc>
        <w:tc>
          <w:tcPr>
            <w:tcW w:w="1024" w:type="dxa"/>
          </w:tcPr>
          <w:p w:rsidR="00EF6BE5" w:rsidRDefault="00EF6BE5">
            <w:pPr>
              <w:pStyle w:val="ConsPlusNormal"/>
              <w:jc w:val="center"/>
            </w:pPr>
            <w:r>
              <w:t>1</w:t>
            </w:r>
          </w:p>
        </w:tc>
        <w:tc>
          <w:tcPr>
            <w:tcW w:w="1714" w:type="dxa"/>
          </w:tcPr>
          <w:p w:rsidR="00EF6BE5" w:rsidRDefault="00EF6BE5">
            <w:pPr>
              <w:pStyle w:val="ConsPlusNormal"/>
              <w:jc w:val="center"/>
            </w:pPr>
            <w:r>
              <w:t>3.4</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37</w:t>
            </w:r>
          </w:p>
        </w:tc>
        <w:tc>
          <w:tcPr>
            <w:tcW w:w="859" w:type="dxa"/>
          </w:tcPr>
          <w:p w:rsidR="00EF6BE5" w:rsidRDefault="00EF6BE5">
            <w:pPr>
              <w:pStyle w:val="ConsPlusNormal"/>
              <w:jc w:val="center"/>
            </w:pPr>
            <w:r>
              <w:t>18</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38</w:t>
            </w:r>
          </w:p>
        </w:tc>
        <w:tc>
          <w:tcPr>
            <w:tcW w:w="859" w:type="dxa"/>
          </w:tcPr>
          <w:p w:rsidR="00EF6BE5" w:rsidRDefault="00EF6BE5">
            <w:pPr>
              <w:pStyle w:val="ConsPlusNormal"/>
              <w:jc w:val="center"/>
            </w:pPr>
            <w:r>
              <w:t>32</w:t>
            </w:r>
          </w:p>
        </w:tc>
        <w:tc>
          <w:tcPr>
            <w:tcW w:w="1024" w:type="dxa"/>
          </w:tcPr>
          <w:p w:rsidR="00EF6BE5" w:rsidRDefault="00EF6BE5">
            <w:pPr>
              <w:pStyle w:val="ConsPlusNormal"/>
              <w:jc w:val="center"/>
            </w:pPr>
            <w:r>
              <w:t>1</w:t>
            </w:r>
          </w:p>
        </w:tc>
        <w:tc>
          <w:tcPr>
            <w:tcW w:w="1714" w:type="dxa"/>
          </w:tcPr>
          <w:p w:rsidR="00EF6BE5" w:rsidRDefault="00EF6BE5">
            <w:pPr>
              <w:pStyle w:val="ConsPlusNormal"/>
              <w:jc w:val="center"/>
            </w:pPr>
            <w:r>
              <w:t>3,3</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39</w:t>
            </w:r>
          </w:p>
        </w:tc>
        <w:tc>
          <w:tcPr>
            <w:tcW w:w="859" w:type="dxa"/>
          </w:tcPr>
          <w:p w:rsidR="00EF6BE5" w:rsidRDefault="00EF6BE5">
            <w:pPr>
              <w:pStyle w:val="ConsPlusNormal"/>
              <w:jc w:val="center"/>
            </w:pPr>
            <w:r>
              <w:t>27</w:t>
            </w:r>
          </w:p>
        </w:tc>
        <w:tc>
          <w:tcPr>
            <w:tcW w:w="1024" w:type="dxa"/>
          </w:tcPr>
          <w:p w:rsidR="00EF6BE5" w:rsidRDefault="00EF6BE5">
            <w:pPr>
              <w:pStyle w:val="ConsPlusNormal"/>
              <w:jc w:val="center"/>
            </w:pPr>
            <w:r>
              <w:t>1,3</w:t>
            </w:r>
          </w:p>
        </w:tc>
        <w:tc>
          <w:tcPr>
            <w:tcW w:w="1714" w:type="dxa"/>
          </w:tcPr>
          <w:p w:rsidR="00EF6BE5" w:rsidRDefault="00EF6BE5">
            <w:pPr>
              <w:pStyle w:val="ConsPlusNormal"/>
              <w:jc w:val="center"/>
            </w:pPr>
            <w:r>
              <w:t>4,4</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lastRenderedPageBreak/>
              <w:t>Граничная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40</w:t>
            </w:r>
          </w:p>
        </w:tc>
        <w:tc>
          <w:tcPr>
            <w:tcW w:w="859" w:type="dxa"/>
          </w:tcPr>
          <w:p w:rsidR="00EF6BE5" w:rsidRDefault="00EF6BE5">
            <w:pPr>
              <w:pStyle w:val="ConsPlusNormal"/>
              <w:jc w:val="center"/>
            </w:pPr>
            <w:r>
              <w:t>32</w:t>
            </w:r>
          </w:p>
        </w:tc>
        <w:tc>
          <w:tcPr>
            <w:tcW w:w="1024" w:type="dxa"/>
          </w:tcPr>
          <w:p w:rsidR="00EF6BE5" w:rsidRDefault="00EF6BE5">
            <w:pPr>
              <w:pStyle w:val="ConsPlusNormal"/>
              <w:jc w:val="center"/>
            </w:pPr>
            <w:r>
              <w:t>1,1</w:t>
            </w:r>
          </w:p>
        </w:tc>
        <w:tc>
          <w:tcPr>
            <w:tcW w:w="1714" w:type="dxa"/>
          </w:tcPr>
          <w:p w:rsidR="00EF6BE5" w:rsidRDefault="00EF6BE5">
            <w:pPr>
              <w:pStyle w:val="ConsPlusNormal"/>
              <w:jc w:val="center"/>
            </w:pPr>
            <w:r>
              <w:t>3,7</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41</w:t>
            </w:r>
          </w:p>
        </w:tc>
        <w:tc>
          <w:tcPr>
            <w:tcW w:w="859" w:type="dxa"/>
          </w:tcPr>
          <w:p w:rsidR="00EF6BE5" w:rsidRDefault="00EF6BE5">
            <w:pPr>
              <w:pStyle w:val="ConsPlusNormal"/>
              <w:jc w:val="center"/>
            </w:pPr>
            <w:r>
              <w:t>27</w:t>
            </w:r>
          </w:p>
        </w:tc>
        <w:tc>
          <w:tcPr>
            <w:tcW w:w="1024" w:type="dxa"/>
          </w:tcPr>
          <w:p w:rsidR="00EF6BE5" w:rsidRDefault="00EF6BE5">
            <w:pPr>
              <w:pStyle w:val="ConsPlusNormal"/>
              <w:jc w:val="center"/>
            </w:pPr>
            <w:r>
              <w:t>0,9</w:t>
            </w:r>
          </w:p>
        </w:tc>
        <w:tc>
          <w:tcPr>
            <w:tcW w:w="1714" w:type="dxa"/>
          </w:tcPr>
          <w:p w:rsidR="00EF6BE5" w:rsidRDefault="00EF6BE5">
            <w:pPr>
              <w:pStyle w:val="ConsPlusNormal"/>
              <w:jc w:val="center"/>
            </w:pPr>
            <w:r>
              <w:t>2,9</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43</w:t>
            </w:r>
          </w:p>
        </w:tc>
        <w:tc>
          <w:tcPr>
            <w:tcW w:w="859" w:type="dxa"/>
          </w:tcPr>
          <w:p w:rsidR="00EF6BE5" w:rsidRDefault="00EF6BE5">
            <w:pPr>
              <w:pStyle w:val="ConsPlusNormal"/>
              <w:jc w:val="center"/>
            </w:pPr>
            <w:r>
              <w:t>13</w:t>
            </w:r>
          </w:p>
        </w:tc>
        <w:tc>
          <w:tcPr>
            <w:tcW w:w="1024" w:type="dxa"/>
          </w:tcPr>
          <w:p w:rsidR="00EF6BE5" w:rsidRDefault="00EF6BE5">
            <w:pPr>
              <w:pStyle w:val="ConsPlusNormal"/>
              <w:jc w:val="center"/>
            </w:pPr>
            <w:r>
              <w:t>0,7</w:t>
            </w:r>
          </w:p>
        </w:tc>
        <w:tc>
          <w:tcPr>
            <w:tcW w:w="1714" w:type="dxa"/>
          </w:tcPr>
          <w:p w:rsidR="00EF6BE5" w:rsidRDefault="00EF6BE5">
            <w:pPr>
              <w:pStyle w:val="ConsPlusNormal"/>
              <w:jc w:val="center"/>
            </w:pPr>
            <w:r>
              <w:t>2,2</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2438" w:type="dxa"/>
          </w:tcPr>
          <w:p w:rsidR="00EF6BE5" w:rsidRDefault="00EF6BE5">
            <w:pPr>
              <w:pStyle w:val="ConsPlusNormal"/>
              <w:jc w:val="center"/>
            </w:pPr>
            <w:r>
              <w:t>Граничная просека</w:t>
            </w:r>
          </w:p>
        </w:tc>
        <w:tc>
          <w:tcPr>
            <w:tcW w:w="2324" w:type="dxa"/>
          </w:tcPr>
          <w:p w:rsidR="00EF6BE5" w:rsidRDefault="00EF6BE5">
            <w:pPr>
              <w:pStyle w:val="ConsPlusNormal"/>
              <w:jc w:val="center"/>
            </w:pPr>
            <w:r>
              <w:t>Ново-Лядовское</w:t>
            </w:r>
          </w:p>
        </w:tc>
        <w:tc>
          <w:tcPr>
            <w:tcW w:w="1009" w:type="dxa"/>
          </w:tcPr>
          <w:p w:rsidR="00EF6BE5" w:rsidRDefault="00EF6BE5">
            <w:pPr>
              <w:pStyle w:val="ConsPlusNormal"/>
              <w:jc w:val="center"/>
            </w:pPr>
            <w:r>
              <w:t>44</w:t>
            </w:r>
          </w:p>
        </w:tc>
        <w:tc>
          <w:tcPr>
            <w:tcW w:w="859" w:type="dxa"/>
          </w:tcPr>
          <w:p w:rsidR="00EF6BE5" w:rsidRDefault="00EF6BE5">
            <w:pPr>
              <w:pStyle w:val="ConsPlusNormal"/>
              <w:jc w:val="center"/>
            </w:pPr>
            <w:r>
              <w:t>13</w:t>
            </w:r>
          </w:p>
        </w:tc>
        <w:tc>
          <w:tcPr>
            <w:tcW w:w="1024" w:type="dxa"/>
          </w:tcPr>
          <w:p w:rsidR="00EF6BE5" w:rsidRDefault="00EF6BE5">
            <w:pPr>
              <w:pStyle w:val="ConsPlusNormal"/>
              <w:jc w:val="center"/>
            </w:pPr>
            <w:r>
              <w:t>0,3</w:t>
            </w:r>
          </w:p>
        </w:tc>
        <w:tc>
          <w:tcPr>
            <w:tcW w:w="1714" w:type="dxa"/>
          </w:tcPr>
          <w:p w:rsidR="00EF6BE5" w:rsidRDefault="00EF6BE5">
            <w:pPr>
              <w:pStyle w:val="ConsPlusNormal"/>
              <w:jc w:val="center"/>
            </w:pPr>
            <w:r>
              <w:t>1,1</w:t>
            </w:r>
          </w:p>
        </w:tc>
        <w:tc>
          <w:tcPr>
            <w:tcW w:w="2494" w:type="dxa"/>
          </w:tcPr>
          <w:p w:rsidR="00EF6BE5" w:rsidRDefault="00EF6BE5">
            <w:pPr>
              <w:pStyle w:val="ConsPlusNormal"/>
              <w:jc w:val="center"/>
            </w:pPr>
            <w:r>
              <w:t>заросшая</w:t>
            </w:r>
          </w:p>
        </w:tc>
        <w:tc>
          <w:tcPr>
            <w:tcW w:w="1729" w:type="dxa"/>
          </w:tcPr>
          <w:p w:rsidR="00EF6BE5" w:rsidRDefault="00EF6BE5">
            <w:pPr>
              <w:pStyle w:val="ConsPlusNormal"/>
              <w:jc w:val="center"/>
            </w:pPr>
            <w:r>
              <w:t>расчистка</w:t>
            </w:r>
          </w:p>
        </w:tc>
      </w:tr>
      <w:tr w:rsidR="00EF6BE5">
        <w:tc>
          <w:tcPr>
            <w:tcW w:w="4762" w:type="dxa"/>
            <w:gridSpan w:val="2"/>
          </w:tcPr>
          <w:p w:rsidR="00EF6BE5" w:rsidRDefault="00EF6BE5">
            <w:pPr>
              <w:pStyle w:val="ConsPlusNormal"/>
              <w:jc w:val="center"/>
            </w:pPr>
            <w:r>
              <w:t>Итого</w:t>
            </w:r>
          </w:p>
        </w:tc>
        <w:tc>
          <w:tcPr>
            <w:tcW w:w="1009" w:type="dxa"/>
          </w:tcPr>
          <w:p w:rsidR="00EF6BE5" w:rsidRDefault="00EF6BE5">
            <w:pPr>
              <w:pStyle w:val="ConsPlusNormal"/>
            </w:pPr>
          </w:p>
        </w:tc>
        <w:tc>
          <w:tcPr>
            <w:tcW w:w="859" w:type="dxa"/>
          </w:tcPr>
          <w:p w:rsidR="00EF6BE5" w:rsidRDefault="00EF6BE5">
            <w:pPr>
              <w:pStyle w:val="ConsPlusNormal"/>
            </w:pPr>
          </w:p>
        </w:tc>
        <w:tc>
          <w:tcPr>
            <w:tcW w:w="1024" w:type="dxa"/>
          </w:tcPr>
          <w:p w:rsidR="00EF6BE5" w:rsidRDefault="00EF6BE5">
            <w:pPr>
              <w:pStyle w:val="ConsPlusNormal"/>
              <w:jc w:val="center"/>
            </w:pPr>
            <w:r>
              <w:t>12,5</w:t>
            </w:r>
          </w:p>
        </w:tc>
        <w:tc>
          <w:tcPr>
            <w:tcW w:w="1714" w:type="dxa"/>
          </w:tcPr>
          <w:p w:rsidR="00EF6BE5" w:rsidRDefault="00EF6BE5">
            <w:pPr>
              <w:pStyle w:val="ConsPlusNormal"/>
              <w:jc w:val="center"/>
            </w:pPr>
            <w:r>
              <w:t>42,3</w:t>
            </w:r>
          </w:p>
        </w:tc>
        <w:tc>
          <w:tcPr>
            <w:tcW w:w="2494" w:type="dxa"/>
          </w:tcPr>
          <w:p w:rsidR="00EF6BE5" w:rsidRDefault="00EF6BE5">
            <w:pPr>
              <w:pStyle w:val="ConsPlusNormal"/>
            </w:pPr>
          </w:p>
        </w:tc>
        <w:tc>
          <w:tcPr>
            <w:tcW w:w="1729" w:type="dxa"/>
          </w:tcPr>
          <w:p w:rsidR="00EF6BE5" w:rsidRDefault="00EF6BE5">
            <w:pPr>
              <w:pStyle w:val="ConsPlusNormal"/>
            </w:pPr>
          </w:p>
        </w:tc>
      </w:tr>
      <w:tr w:rsidR="00EF6BE5">
        <w:tc>
          <w:tcPr>
            <w:tcW w:w="4762" w:type="dxa"/>
            <w:gridSpan w:val="2"/>
          </w:tcPr>
          <w:p w:rsidR="00EF6BE5" w:rsidRDefault="00EF6BE5">
            <w:pPr>
              <w:pStyle w:val="ConsPlusNormal"/>
              <w:jc w:val="center"/>
            </w:pPr>
            <w:r>
              <w:t>Итого по лесничеству</w:t>
            </w:r>
          </w:p>
        </w:tc>
        <w:tc>
          <w:tcPr>
            <w:tcW w:w="1009" w:type="dxa"/>
          </w:tcPr>
          <w:p w:rsidR="00EF6BE5" w:rsidRDefault="00EF6BE5">
            <w:pPr>
              <w:pStyle w:val="ConsPlusNormal"/>
            </w:pPr>
          </w:p>
        </w:tc>
        <w:tc>
          <w:tcPr>
            <w:tcW w:w="859" w:type="dxa"/>
          </w:tcPr>
          <w:p w:rsidR="00EF6BE5" w:rsidRDefault="00EF6BE5">
            <w:pPr>
              <w:pStyle w:val="ConsPlusNormal"/>
            </w:pPr>
          </w:p>
        </w:tc>
        <w:tc>
          <w:tcPr>
            <w:tcW w:w="1024" w:type="dxa"/>
          </w:tcPr>
          <w:p w:rsidR="00EF6BE5" w:rsidRDefault="00EF6BE5">
            <w:pPr>
              <w:pStyle w:val="ConsPlusNormal"/>
              <w:jc w:val="center"/>
            </w:pPr>
            <w:r>
              <w:t>218,1</w:t>
            </w:r>
          </w:p>
        </w:tc>
        <w:tc>
          <w:tcPr>
            <w:tcW w:w="1714" w:type="dxa"/>
          </w:tcPr>
          <w:p w:rsidR="00EF6BE5" w:rsidRDefault="00EF6BE5">
            <w:pPr>
              <w:pStyle w:val="ConsPlusNormal"/>
              <w:jc w:val="center"/>
            </w:pPr>
            <w:r>
              <w:t>647,4</w:t>
            </w:r>
          </w:p>
        </w:tc>
        <w:tc>
          <w:tcPr>
            <w:tcW w:w="2494" w:type="dxa"/>
          </w:tcPr>
          <w:p w:rsidR="00EF6BE5" w:rsidRDefault="00EF6BE5">
            <w:pPr>
              <w:pStyle w:val="ConsPlusNormal"/>
            </w:pPr>
          </w:p>
        </w:tc>
        <w:tc>
          <w:tcPr>
            <w:tcW w:w="1729" w:type="dxa"/>
          </w:tcPr>
          <w:p w:rsidR="00EF6BE5" w:rsidRDefault="00EF6BE5">
            <w:pPr>
              <w:pStyle w:val="ConsPlusNormal"/>
            </w:pPr>
          </w:p>
        </w:tc>
      </w:tr>
    </w:tbl>
    <w:p w:rsidR="00EF6BE5" w:rsidRDefault="00EF6BE5">
      <w:pPr>
        <w:sectPr w:rsidR="00EF6BE5">
          <w:pgSz w:w="16838" w:h="11905" w:orient="landscape"/>
          <w:pgMar w:top="1701" w:right="1134" w:bottom="850" w:left="1134" w:header="0" w:footer="0" w:gutter="0"/>
          <w:cols w:space="720"/>
        </w:sectPr>
      </w:pPr>
    </w:p>
    <w:p w:rsidR="00EF6BE5" w:rsidRDefault="00EF6BE5">
      <w:pPr>
        <w:pStyle w:val="ConsPlusNormal"/>
        <w:jc w:val="both"/>
      </w:pPr>
    </w:p>
    <w:p w:rsidR="00EF6BE5" w:rsidRDefault="00EF6BE5">
      <w:pPr>
        <w:pStyle w:val="ConsPlusNormal"/>
        <w:jc w:val="both"/>
      </w:pPr>
    </w:p>
    <w:p w:rsidR="00EF6BE5" w:rsidRDefault="00EF6BE5">
      <w:pPr>
        <w:pStyle w:val="ConsPlusNormal"/>
        <w:jc w:val="both"/>
      </w:pPr>
    </w:p>
    <w:p w:rsidR="00EF6BE5" w:rsidRDefault="00EF6BE5">
      <w:pPr>
        <w:pStyle w:val="ConsPlusNormal"/>
        <w:jc w:val="both"/>
      </w:pPr>
    </w:p>
    <w:p w:rsidR="00EF6BE5" w:rsidRDefault="00EF6BE5">
      <w:pPr>
        <w:pStyle w:val="ConsPlusNormal"/>
        <w:jc w:val="both"/>
      </w:pPr>
    </w:p>
    <w:p w:rsidR="00EF6BE5" w:rsidRDefault="00EF6BE5">
      <w:pPr>
        <w:pStyle w:val="ConsPlusNormal"/>
        <w:jc w:val="right"/>
        <w:outlineLvl w:val="1"/>
      </w:pPr>
      <w:r>
        <w:t>Приложение 5</w:t>
      </w:r>
    </w:p>
    <w:p w:rsidR="00EF6BE5" w:rsidRDefault="00EF6BE5">
      <w:pPr>
        <w:pStyle w:val="ConsPlusNormal"/>
        <w:jc w:val="right"/>
      </w:pPr>
      <w:r>
        <w:t>к Лесохозяйственному регламенту</w:t>
      </w:r>
    </w:p>
    <w:p w:rsidR="00EF6BE5" w:rsidRDefault="00EF6BE5">
      <w:pPr>
        <w:pStyle w:val="ConsPlusNormal"/>
        <w:jc w:val="right"/>
      </w:pPr>
      <w:r>
        <w:t>Пермского городского лесничества</w:t>
      </w:r>
    </w:p>
    <w:p w:rsidR="00EF6BE5" w:rsidRDefault="00EF6BE5">
      <w:pPr>
        <w:pStyle w:val="ConsPlusNormal"/>
        <w:jc w:val="both"/>
      </w:pPr>
    </w:p>
    <w:p w:rsidR="00EF6BE5" w:rsidRDefault="00EF6BE5">
      <w:pPr>
        <w:pStyle w:val="ConsPlusTitle"/>
        <w:jc w:val="center"/>
      </w:pPr>
      <w:bookmarkStart w:id="17" w:name="P22206"/>
      <w:bookmarkEnd w:id="17"/>
      <w:r>
        <w:t>СХЕМАТИЧЕСКАЯ КАРТА</w:t>
      </w:r>
    </w:p>
    <w:p w:rsidR="00EF6BE5" w:rsidRDefault="00EF6BE5">
      <w:pPr>
        <w:pStyle w:val="ConsPlusTitle"/>
        <w:jc w:val="center"/>
      </w:pPr>
      <w:r>
        <w:t>подразделения лесов по целевому назначению с нанесением</w:t>
      </w:r>
    </w:p>
    <w:p w:rsidR="00EF6BE5" w:rsidRDefault="00EF6BE5">
      <w:pPr>
        <w:pStyle w:val="ConsPlusTitle"/>
        <w:jc w:val="center"/>
      </w:pPr>
      <w:r>
        <w:t>местоположения существующих и проектируемых ООПТ и объектов,</w:t>
      </w:r>
    </w:p>
    <w:p w:rsidR="00EF6BE5" w:rsidRDefault="00EF6BE5">
      <w:pPr>
        <w:pStyle w:val="ConsPlusTitle"/>
        <w:jc w:val="center"/>
      </w:pPr>
      <w:r>
        <w:t>объектов лесной, лесоперерабатывающей инфраструктуры,</w:t>
      </w:r>
    </w:p>
    <w:p w:rsidR="00EF6BE5" w:rsidRDefault="00EF6BE5">
      <w:pPr>
        <w:pStyle w:val="ConsPlusTitle"/>
        <w:jc w:val="center"/>
      </w:pPr>
      <w:r>
        <w:t>объектов, не связанных с созданием лесной инфраструктуры</w:t>
      </w:r>
    </w:p>
    <w:p w:rsidR="00EF6BE5" w:rsidRDefault="00EF6BE5">
      <w:pPr>
        <w:pStyle w:val="ConsPlusNormal"/>
        <w:jc w:val="both"/>
      </w:pPr>
    </w:p>
    <w:p w:rsidR="00EF6BE5" w:rsidRDefault="00EF6BE5">
      <w:pPr>
        <w:pStyle w:val="ConsPlusNormal"/>
        <w:jc w:val="both"/>
      </w:pPr>
    </w:p>
    <w:p w:rsidR="00EF6BE5" w:rsidRDefault="00EF6BE5">
      <w:pPr>
        <w:pStyle w:val="ConsPlusNormal"/>
        <w:jc w:val="both"/>
      </w:pPr>
    </w:p>
    <w:p w:rsidR="00EF6BE5" w:rsidRDefault="00EF6BE5">
      <w:pPr>
        <w:pStyle w:val="ConsPlusNormal"/>
        <w:jc w:val="both"/>
      </w:pPr>
    </w:p>
    <w:p w:rsidR="00EF6BE5" w:rsidRDefault="00EF6BE5">
      <w:pPr>
        <w:pStyle w:val="ConsPlusNormal"/>
        <w:jc w:val="both"/>
      </w:pPr>
    </w:p>
    <w:p w:rsidR="00EF6BE5" w:rsidRDefault="00EF6BE5">
      <w:pPr>
        <w:pStyle w:val="ConsPlusNormal"/>
        <w:jc w:val="right"/>
        <w:outlineLvl w:val="1"/>
      </w:pPr>
      <w:r>
        <w:t>Приложение 6</w:t>
      </w:r>
    </w:p>
    <w:p w:rsidR="00EF6BE5" w:rsidRDefault="00EF6BE5">
      <w:pPr>
        <w:pStyle w:val="ConsPlusNormal"/>
        <w:jc w:val="right"/>
      </w:pPr>
      <w:r>
        <w:t>к Лесохозяйственному регламенту</w:t>
      </w:r>
    </w:p>
    <w:p w:rsidR="00EF6BE5" w:rsidRDefault="00EF6BE5">
      <w:pPr>
        <w:pStyle w:val="ConsPlusNormal"/>
        <w:jc w:val="right"/>
      </w:pPr>
      <w:r>
        <w:t>Пермского городского лесничества</w:t>
      </w:r>
    </w:p>
    <w:p w:rsidR="00EF6BE5" w:rsidRDefault="00EF6BE5">
      <w:pPr>
        <w:pStyle w:val="ConsPlusNormal"/>
        <w:jc w:val="both"/>
      </w:pPr>
    </w:p>
    <w:p w:rsidR="00EF6BE5" w:rsidRDefault="00EF6BE5">
      <w:pPr>
        <w:pStyle w:val="ConsPlusTitle"/>
        <w:jc w:val="center"/>
      </w:pPr>
      <w:bookmarkStart w:id="18" w:name="P22220"/>
      <w:bookmarkEnd w:id="18"/>
      <w:r>
        <w:t>КАРТА-СХЕМА</w:t>
      </w:r>
    </w:p>
    <w:p w:rsidR="00EF6BE5" w:rsidRDefault="00EF6BE5">
      <w:pPr>
        <w:pStyle w:val="ConsPlusTitle"/>
        <w:jc w:val="center"/>
      </w:pPr>
      <w:r>
        <w:t>функциональных зон рекреации</w:t>
      </w:r>
    </w:p>
    <w:p w:rsidR="00EF6BE5" w:rsidRDefault="00EF6BE5">
      <w:pPr>
        <w:pStyle w:val="ConsPlusNormal"/>
        <w:jc w:val="both"/>
      </w:pPr>
    </w:p>
    <w:p w:rsidR="00EF6BE5" w:rsidRDefault="00EF6BE5">
      <w:pPr>
        <w:pStyle w:val="ConsPlusNormal"/>
        <w:jc w:val="both"/>
      </w:pPr>
    </w:p>
    <w:p w:rsidR="00EF6BE5" w:rsidRDefault="00EF6BE5">
      <w:pPr>
        <w:pStyle w:val="ConsPlusNormal"/>
        <w:pBdr>
          <w:top w:val="single" w:sz="6" w:space="0" w:color="auto"/>
        </w:pBdr>
        <w:spacing w:before="100" w:after="100"/>
        <w:jc w:val="both"/>
        <w:rPr>
          <w:sz w:val="2"/>
          <w:szCs w:val="2"/>
        </w:rPr>
      </w:pPr>
    </w:p>
    <w:p w:rsidR="00E71095" w:rsidRDefault="00E71095">
      <w:bookmarkStart w:id="19" w:name="_GoBack"/>
      <w:bookmarkEnd w:id="19"/>
    </w:p>
    <w:sectPr w:rsidR="00E71095" w:rsidSect="008B421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5"/>
    <w:rsid w:val="00E71095"/>
    <w:rsid w:val="00EF6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6B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6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6B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F6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F6B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F6B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F6B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F6BE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6B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6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6B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F6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F6B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F6B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F6B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F6BE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4794EE5F5B8F79BD251F2CB1DD10534676498C1A6EE04322CCEA2DD92D42B3319BA1A1DDE79A197CDD932C5639747D88BO1rFK" TargetMode="External"/><Relationship Id="rId299" Type="http://schemas.openxmlformats.org/officeDocument/2006/relationships/hyperlink" Target="consultantplus://offline/ref=5C570A2CFDA8D84A54468CD31B39DB6B95BCBAC8045ECD6C5DAA1F6A14EF43745CADDE84AA4C0986B83E6D329D79D8CD62EC53FC5086PCrFK" TargetMode="External"/><Relationship Id="rId303" Type="http://schemas.openxmlformats.org/officeDocument/2006/relationships/hyperlink" Target="consultantplus://offline/ref=5C570A2CFDA8D84A54468CD31B39DB6B94B4B6CF015BCD6C5DAA1F6A14EF43745CADDE84AE4C088DE5647D36D42CD3D364F74DFB4E86CD21P6rEK" TargetMode="External"/><Relationship Id="rId21" Type="http://schemas.openxmlformats.org/officeDocument/2006/relationships/hyperlink" Target="consultantplus://offline/ref=64794EE5F5B8F79BD251ECC60BBD583F6C6DC7C5A6ED0E67709AA48ACD842D664BFA44448F3BEA9AC8C12EC564O8rBK" TargetMode="External"/><Relationship Id="rId42" Type="http://schemas.openxmlformats.org/officeDocument/2006/relationships/hyperlink" Target="consultantplus://offline/ref=64794EE5F5B8F79BD251ECC60BBD583F6C66C2CDA6E90E67709AA48ACD842D6659FA1C488F3BF391998E68906B8943C6891891391C5BO9r5K" TargetMode="External"/><Relationship Id="rId63" Type="http://schemas.openxmlformats.org/officeDocument/2006/relationships/hyperlink" Target="consultantplus://offline/ref=64794EE5F5B8F79BD251F2CB1DD10534676498C1AEE804352EC5FFD79A8D27311EB54518CB68F99ACBC12CC0788B45DAO8rBK" TargetMode="External"/><Relationship Id="rId84" Type="http://schemas.openxmlformats.org/officeDocument/2006/relationships/hyperlink" Target="consultantplus://offline/ref=64794EE5F5B8F79BD251ECC60BBD583F6C66C2CDA6E90E67709AA48ACD842D6659FA1C488F3DF49FCDD4789422DC48D88F038F3E025B97B8OBr3K" TargetMode="External"/><Relationship Id="rId138" Type="http://schemas.openxmlformats.org/officeDocument/2006/relationships/hyperlink" Target="consultantplus://offline/ref=64794EE5F5B8F79BD251ECC60BBD583F6C68C7C8A0EC0E67709AA48ACD842D664BFA44448F3BEA9AC8C12EC564O8rBK" TargetMode="External"/><Relationship Id="rId159" Type="http://schemas.openxmlformats.org/officeDocument/2006/relationships/hyperlink" Target="consultantplus://offline/ref=5C570A2CFDA8D84A54468CD31B39DB6B95B2BFCD025BCD6C5DAA1F6A14EF43745CADDE84AE4C0984EC647D36D42CD3D364F74DFB4E86CD21P6rEK" TargetMode="External"/><Relationship Id="rId324" Type="http://schemas.openxmlformats.org/officeDocument/2006/relationships/hyperlink" Target="consultantplus://offline/ref=5C570A2CFDA8D84A54468CD31B39DB6B95BCBAC8045ECD6C5DAA1F6A14EF43745CADDE8CAE4A03D9BD2B7C6A907FC0D367F74FFE52P8r6K" TargetMode="External"/><Relationship Id="rId345" Type="http://schemas.openxmlformats.org/officeDocument/2006/relationships/hyperlink" Target="consultantplus://offline/ref=5C570A2CFDA8D84A54468CD31B39DB6B94BDB8C9035FCD6C5DAA1F6A14EF43744EAD8688AE4A168DE9712B6792P7rBK" TargetMode="External"/><Relationship Id="rId366" Type="http://schemas.openxmlformats.org/officeDocument/2006/relationships/hyperlink" Target="consultantplus://offline/ref=5C570A2CFDA8D84A54468CD31B39DB6B95B5BBCB0155CD6C5DAA1F6A14EF43744EAD8688AE4A168DE9712B6792P7rBK" TargetMode="External"/><Relationship Id="rId170" Type="http://schemas.openxmlformats.org/officeDocument/2006/relationships/hyperlink" Target="consultantplus://offline/ref=5C570A2CFDA8D84A54468CD31B39DB6B95BCBAC8045ECD6C5DAA1F6A14EF43745CADDE84AE4A0F86B83E6D329D79D8CD62EC53FC5086PCrFK" TargetMode="External"/><Relationship Id="rId191" Type="http://schemas.openxmlformats.org/officeDocument/2006/relationships/hyperlink" Target="consultantplus://offline/ref=5C570A2CFDA8D84A54468CD31B39DB6B95BCBAC8045ECD6C5DAA1F6A14EF43745CADDE84AE4C0A8DEC647D36D42CD3D364F74DFB4E86CD21P6rEK" TargetMode="External"/><Relationship Id="rId205" Type="http://schemas.openxmlformats.org/officeDocument/2006/relationships/hyperlink" Target="consultantplus://offline/ref=5C570A2CFDA8D84A54468CD31B39DB6B95BCBAC8045ECD6C5DAA1F6A14EF43745CADDE84AE4C0A8DE9647D36D42CD3D364F74DFB4E86CD21P6rEK" TargetMode="External"/><Relationship Id="rId226" Type="http://schemas.openxmlformats.org/officeDocument/2006/relationships/hyperlink" Target="consultantplus://offline/ref=5C570A2CFDA8D84A54468CD31B39DB6B95BCBAC8045ECD6C5DAA1F6A14EF43745CADDE84AE4A0F86B83E6D329D79D8CD62EC53FC5086PCrFK" TargetMode="External"/><Relationship Id="rId247" Type="http://schemas.openxmlformats.org/officeDocument/2006/relationships/hyperlink" Target="consultantplus://offline/ref=5C570A2CFDA8D84A54468CD31B39DB6B95BCBAC8045ECD6C5DAA1F6A14EF43745CADDE84AC4B0F86B83E6D329D79D8CD62EC53FC5086PCrFK" TargetMode="External"/><Relationship Id="rId107" Type="http://schemas.openxmlformats.org/officeDocument/2006/relationships/hyperlink" Target="consultantplus://offline/ref=64794EE5F5B8F79BD251F2CB1DD10534676498C1A6EC033325CFA2DD92D42B3319BA1A1DDE79A197CDD932C5639747D88BO1rFK" TargetMode="External"/><Relationship Id="rId268" Type="http://schemas.openxmlformats.org/officeDocument/2006/relationships/hyperlink" Target="consultantplus://offline/ref=5C570A2CFDA8D84A54468FC60239DB6B9FB2B6CD0E0B9A6E0CFF116F1CBF19644AE4D383B04C0D93EE6F2BP6r5K" TargetMode="External"/><Relationship Id="rId289" Type="http://schemas.openxmlformats.org/officeDocument/2006/relationships/hyperlink" Target="consultantplus://offline/ref=5C570A2CFDA8D84A54468CD31B39DB6B95BCBAC8045ECD6C5DAA1F6A14EF43744EAD8688AE4A168DE9712B6792P7rBK" TargetMode="External"/><Relationship Id="rId11" Type="http://schemas.openxmlformats.org/officeDocument/2006/relationships/hyperlink" Target="consultantplus://offline/ref=64794EE5F5B8F79BD251F2CB1DD10534676498C1AFEF07322CC5FFD79A8D27311EB54518CB68F99ACBC12CC0788B45DAO8rBK" TargetMode="External"/><Relationship Id="rId32" Type="http://schemas.openxmlformats.org/officeDocument/2006/relationships/hyperlink" Target="consultantplus://offline/ref=64794EE5F5B8F79BD251ECC60BBD583F6C66C2CDA6E90E67709AA48ACD842D6659FA1C488F3DF191998E68906B8943C6891891391C5BO9r5K" TargetMode="External"/><Relationship Id="rId53" Type="http://schemas.openxmlformats.org/officeDocument/2006/relationships/hyperlink" Target="consultantplus://offline/ref=64794EE5F5B8F79BD251F2CB1DD10534676498C1A6EF00352FCEA2DD92D42B3319BA1A1DDE79A197CDD932C5639747D88BO1rFK" TargetMode="External"/><Relationship Id="rId74" Type="http://schemas.openxmlformats.org/officeDocument/2006/relationships/hyperlink" Target="consultantplus://offline/ref=64794EE5F5B8F79BD251F2CB1DD10534676498C1A6E90C382CCDA2DD92D42B3319BA1A1DDE79A197CDD932C5639747D88BO1rFK" TargetMode="External"/><Relationship Id="rId128" Type="http://schemas.openxmlformats.org/officeDocument/2006/relationships/hyperlink" Target="consultantplus://offline/ref=64794EE5F5B8F79BD251F2CB1DD10534676498C1A6EE04322CCEA2DD92D42B3319BA1A1DDE79A197CDD932C5639747D88BO1rFK" TargetMode="External"/><Relationship Id="rId149" Type="http://schemas.openxmlformats.org/officeDocument/2006/relationships/hyperlink" Target="consultantplus://offline/ref=5C570A2CFDA8D84A54468CD31B39DB6B95B2BFC10759CD6C5DAA1F6A14EF43745CADDE84AE4C088CEA647D36D42CD3D364F74DFB4E86CD21P6rEK" TargetMode="External"/><Relationship Id="rId314" Type="http://schemas.openxmlformats.org/officeDocument/2006/relationships/hyperlink" Target="consultantplus://offline/ref=5C570A2CFDA8D84A54468CD31B39DB6B95BCBAC8045ECD6C5DAA1F6A14EF43745CADDE84AB4B0086B83E6D329D79D8CD62EC53FC5086PCrFK" TargetMode="External"/><Relationship Id="rId335" Type="http://schemas.openxmlformats.org/officeDocument/2006/relationships/hyperlink" Target="consultantplus://offline/ref=5C570A2CFDA8D84A54468CD31B39DB6B95B3BACC035DCD6C5DAA1F6A14EF43744EAD8688AE4A168DE9712B6792P7rBK" TargetMode="External"/><Relationship Id="rId356" Type="http://schemas.openxmlformats.org/officeDocument/2006/relationships/hyperlink" Target="consultantplus://offline/ref=5C570A2CFDA8D84A54468CD31B39DB6B95B2BFCB045FCD6C5DAA1F6A14EF43744EAD8688AE4A168DE9712B6792P7rBK"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64794EE5F5B8F79BD251F2CB1DD10534676498C1A6EC033325CFA2DD92D42B3319BA1A1DDE79A197CDD932C5639747D88BO1rFK" TargetMode="External"/><Relationship Id="rId160" Type="http://schemas.openxmlformats.org/officeDocument/2006/relationships/hyperlink" Target="consultantplus://offline/ref=5C570A2CFDA8D84A54468CD31B39DB6B95B2BFCD025BCD6C5DAA1F6A14EF43745CADDE84AE4C0984E8647D36D42CD3D364F74DFB4E86CD21P6rEK" TargetMode="External"/><Relationship Id="rId181" Type="http://schemas.openxmlformats.org/officeDocument/2006/relationships/hyperlink" Target="consultantplus://offline/ref=5C570A2CFDA8D84A54468CD31B39DB6B95BCBAC8045ECD6C5DAA1F6A14EF43745CADDE82A94B03D9BD2B7C6A907FC0D367F74FFE52P8r6K" TargetMode="External"/><Relationship Id="rId216" Type="http://schemas.openxmlformats.org/officeDocument/2006/relationships/hyperlink" Target="consultantplus://offline/ref=5C570A2CFDA8D84A54468CD31B39DB6B95BCBAC8045ECD6C5DAA1F6A14EF43745CADDE84AB440886B83E6D329D79D8CD62EC53FC5086PCrFK" TargetMode="External"/><Relationship Id="rId237" Type="http://schemas.openxmlformats.org/officeDocument/2006/relationships/hyperlink" Target="consultantplus://offline/ref=5C570A2CFDA8D84A54468CD31B39DB6B95B3B7C80555CD6C5DAA1F6A14EF43745CADDE84AE4C088CED647D36D42CD3D364F74DFB4E86CD21P6rEK" TargetMode="External"/><Relationship Id="rId258" Type="http://schemas.openxmlformats.org/officeDocument/2006/relationships/hyperlink" Target="consultantplus://offline/ref=5C570A2CFDA8D84A54468CD31B39DB6B95BCBAC8045ECD6C5DAA1F6A14EF43745CADDE8CAB4803D9BD2B7C6A907FC0D367F74FFE52P8r6K" TargetMode="External"/><Relationship Id="rId279" Type="http://schemas.openxmlformats.org/officeDocument/2006/relationships/hyperlink" Target="consultantplus://offline/ref=5C570A2CFDA8D84A54468CD31B39DB6B95B2BFCD0055CD6C5DAA1F6A14EF43745CADDE84AE4C088CEC647D36D42CD3D364F74DFB4E86CD21P6rEK" TargetMode="External"/><Relationship Id="rId22" Type="http://schemas.openxmlformats.org/officeDocument/2006/relationships/hyperlink" Target="consultantplus://offline/ref=64794EE5F5B8F79BD251ECC60BBD583F6C66C2CDA6E90E67709AA48ACD842D6659FA1C408C3BFFCE9C9B79C8668F5BD88C038D3B1EO5rBK" TargetMode="External"/><Relationship Id="rId43" Type="http://schemas.openxmlformats.org/officeDocument/2006/relationships/hyperlink" Target="consultantplus://offline/ref=64794EE5F5B8F79BD251F2CB1DD10534676498C1A6E8013029C6A2DD92D42B3319BA1A1DCC79F99BCDDF28C665821189CD48823B1A4797BFAF541035OAr6K" TargetMode="External"/><Relationship Id="rId64" Type="http://schemas.openxmlformats.org/officeDocument/2006/relationships/hyperlink" Target="consultantplus://offline/ref=64794EE5F5B8F79BD251F2CB1DD10534676498C1A6E90C382BCDA2DD92D42B3319BA1A1DDE79A197CDD932C5639747D88BO1rFK" TargetMode="External"/><Relationship Id="rId118" Type="http://schemas.openxmlformats.org/officeDocument/2006/relationships/hyperlink" Target="consultantplus://offline/ref=64794EE5F5B8F79BD251ECC60BBD583F6C66C2CDA6E90E67709AA48ACD842D6659FA1C488F3BF391998E68906B8943C6891891391C5BO9r5K" TargetMode="External"/><Relationship Id="rId139" Type="http://schemas.openxmlformats.org/officeDocument/2006/relationships/hyperlink" Target="consultantplus://offline/ref=64794EE5F5B8F79BD251ECC60BBD583F6C66C2CDA6E90E67709AA48ACD842D6659FA1C488F3CF191998E68906B8943C6891891391C5BO9r5K" TargetMode="External"/><Relationship Id="rId290" Type="http://schemas.openxmlformats.org/officeDocument/2006/relationships/hyperlink" Target="consultantplus://offline/ref=5C570A2CFDA8D84A54468CD31B39DB6B95BCBAC8045ECD6C5DAA1F6A14EF43744EAD8688AE4A168DE9712B6792P7rBK" TargetMode="External"/><Relationship Id="rId304" Type="http://schemas.openxmlformats.org/officeDocument/2006/relationships/hyperlink" Target="consultantplus://offline/ref=5C570A2CFDA8D84A54468CD31B39DB6B95BCBAC8045ECD6C5DAA1F6A14EF43745CADDE84AE4C0988E5647D36D42CD3D364F74DFB4E86CD21P6rEK" TargetMode="External"/><Relationship Id="rId325" Type="http://schemas.openxmlformats.org/officeDocument/2006/relationships/hyperlink" Target="consultantplus://offline/ref=5C570A2CFDA8D84A54468CD31B39DB6B95BCBAC8045ECD6C5DAA1F6A14EF43745CADDE84AE4A0F86B83E6D329D79D8CD62EC53FC5086PCrFK" TargetMode="External"/><Relationship Id="rId346" Type="http://schemas.openxmlformats.org/officeDocument/2006/relationships/hyperlink" Target="consultantplus://offline/ref=5C570A2CFDA8D84A54468CD31B39DB6B95B3B9CB0C58CD6C5DAA1F6A14EF43744EAD8688AE4A168DE9712B6792P7rBK" TargetMode="External"/><Relationship Id="rId367" Type="http://schemas.openxmlformats.org/officeDocument/2006/relationships/hyperlink" Target="consultantplus://offline/ref=5C570A2CFDA8D84A54468CD31B39DB6B92B5BCC8075ACD6C5DAA1F6A14EF43744EAD8688AE4A168DE9712B6792P7rBK" TargetMode="External"/><Relationship Id="rId85" Type="http://schemas.openxmlformats.org/officeDocument/2006/relationships/hyperlink" Target="consultantplus://offline/ref=64794EE5F5B8F79BD251ECC60BBD583F6C66C2CDA6E90E67709AA48ACD842D6659FA1C488F3DF69ACDD4789422DC48D88F038F3E025B97B8OBr3K" TargetMode="External"/><Relationship Id="rId150" Type="http://schemas.openxmlformats.org/officeDocument/2006/relationships/hyperlink" Target="consultantplus://offline/ref=5C570A2CFDA8D84A54468CD31B39DB6B95BCBAC8045ECD6C5DAA1F6A14EF43745CADDE84AE4C0B89E8647D36D42CD3D364F74DFB4E86CD21P6rEK" TargetMode="External"/><Relationship Id="rId171" Type="http://schemas.openxmlformats.org/officeDocument/2006/relationships/hyperlink" Target="consultantplus://offline/ref=5C570A2CFDA8D84A54468CD31B39DB6B95B3B6CE0C5BCD6C5DAA1F6A14EF43745CADDE84AE4C088CEC647D36D42CD3D364F74DFB4E86CD21P6rEK" TargetMode="External"/><Relationship Id="rId192" Type="http://schemas.openxmlformats.org/officeDocument/2006/relationships/hyperlink" Target="consultantplus://offline/ref=5C570A2CFDA8D84A54468CD31B39DB6B95BCBAC8045ECD6C5DAA1F6A14EF43745CADDE84AE4C098BE8647D36D42CD3D364F74DFB4E86CD21P6rEK" TargetMode="External"/><Relationship Id="rId206" Type="http://schemas.openxmlformats.org/officeDocument/2006/relationships/hyperlink" Target="consultantplus://offline/ref=5C570A2CFDA8D84A544692DE0D5586609EBEE0C40459C73901FE193D4BBF45211CEDD8D1FF085D80EC6937679567DCD360PErBK" TargetMode="External"/><Relationship Id="rId227" Type="http://schemas.openxmlformats.org/officeDocument/2006/relationships/hyperlink" Target="consultantplus://offline/ref=5C570A2CFDA8D84A54468CD31B39DB6B95BCBAC8045ECD6C5DAA1F6A14EF43745CADDE84AE4C0888EC647D36D42CD3D364F74DFB4E86CD21P6rEK" TargetMode="External"/><Relationship Id="rId248" Type="http://schemas.openxmlformats.org/officeDocument/2006/relationships/hyperlink" Target="consultantplus://offline/ref=5C570A2CFDA8D84A54468CD31B39DB6B95BCBAC8045ECD6C5DAA1F6A14EF43744EAD8688AE4A168DE9712B6792P7rBK" TargetMode="External"/><Relationship Id="rId269" Type="http://schemas.openxmlformats.org/officeDocument/2006/relationships/hyperlink" Target="consultantplus://offline/ref=5C570A2CFDA8D84A54468CD31B39DB6B97B6BFC8015CCD6C5DAA1F6A14EF43745CADDE84AE4C088DE5647D36D42CD3D364F74DFB4E86CD21P6rEK" TargetMode="External"/><Relationship Id="rId12" Type="http://schemas.openxmlformats.org/officeDocument/2006/relationships/hyperlink" Target="consultantplus://offline/ref=64794EE5F5B8F79BD251F2CB1DD10534676498C1AEEF033728C5FFD79A8D27311EB54518CB68F99ACBC12CC0788B45DAO8rBK" TargetMode="External"/><Relationship Id="rId33" Type="http://schemas.openxmlformats.org/officeDocument/2006/relationships/hyperlink" Target="consultantplus://offline/ref=64794EE5F5B8F79BD251ECC60BBD583F6C66C2CDA6E90E67709AA48ACD842D6659FA1C488F3BF391998E68906B8943C6891891391C5BO9r5K" TargetMode="External"/><Relationship Id="rId108" Type="http://schemas.openxmlformats.org/officeDocument/2006/relationships/hyperlink" Target="consultantplus://offline/ref=64794EE5F5B8F79BD251ECC60BBD583F6C66C2CDA6E90E67709AA48ACD842D6659FA1C488F3BF391998E68906B8943C6891891391C5BO9r5K" TargetMode="External"/><Relationship Id="rId129" Type="http://schemas.openxmlformats.org/officeDocument/2006/relationships/hyperlink" Target="consultantplus://offline/ref=64794EE5F5B8F79BD251ECC60BBD583F6C66C2CDA6E90E67709AA48ACD842D6659FA1C488F3DF49FCDD4789422DC48D88F038F3E025B97B8OBr3K" TargetMode="External"/><Relationship Id="rId280" Type="http://schemas.openxmlformats.org/officeDocument/2006/relationships/hyperlink" Target="consultantplus://offline/ref=5C570A2CFDA8D84A54468CD31B39DB6B95B2BFCD0055CD6C5DAA1F6A14EF43745CADDE84AE4C088FED647D36D42CD3D364F74DFB4E86CD21P6rEK" TargetMode="External"/><Relationship Id="rId315" Type="http://schemas.openxmlformats.org/officeDocument/2006/relationships/hyperlink" Target="consultantplus://offline/ref=5C570A2CFDA8D84A54468CD31B39DB6B95BCBAC8045ECD6C5DAA1F6A14EF43745CADDE84AB440B86B83E6D329D79D8CD62EC53FC5086PCrFK" TargetMode="External"/><Relationship Id="rId336" Type="http://schemas.openxmlformats.org/officeDocument/2006/relationships/hyperlink" Target="consultantplus://offline/ref=5C570A2CFDA8D84A54468CD31B39DB6B95B2BECF0158CD6C5DAA1F6A14EF43744EAD8688AE4A168DE9712B6792P7rBK" TargetMode="External"/><Relationship Id="rId357" Type="http://schemas.openxmlformats.org/officeDocument/2006/relationships/hyperlink" Target="consultantplus://offline/ref=5C570A2CFDA8D84A54468CD31B39DB6B95B2BECE0255CD6C5DAA1F6A14EF43744EAD8688AE4A168DE9712B6792P7rBK" TargetMode="External"/><Relationship Id="rId54" Type="http://schemas.openxmlformats.org/officeDocument/2006/relationships/hyperlink" Target="consultantplus://offline/ref=64794EE5F5B8F79BD251F2CB1DD10534676498C1A2EA033529C5FFD79A8D27311EB54518CB68F99ACBC12CC0788B45DAO8rBK" TargetMode="External"/><Relationship Id="rId75" Type="http://schemas.openxmlformats.org/officeDocument/2006/relationships/hyperlink" Target="consultantplus://offline/ref=64794EE5F5B8F79BD251F2CB1DD10534676498C1A6EC07382BCAA2DD92D42B3319BA1A1DDE79A197CDD932C5639747D88BO1rFK" TargetMode="External"/><Relationship Id="rId96" Type="http://schemas.openxmlformats.org/officeDocument/2006/relationships/hyperlink" Target="consultantplus://offline/ref=64794EE5F5B8F79BD251ECC60BBD583F6C66C2CDA6E90E67709AA48ACD842D664BFA44448F3BEA9AC8C12EC564O8rBK" TargetMode="External"/><Relationship Id="rId140" Type="http://schemas.openxmlformats.org/officeDocument/2006/relationships/hyperlink" Target="consultantplus://offline/ref=64794EE5F5B8F79BD251ECC60BBD583F6C69CECBAEEC0E67709AA48ACD842D664BFA44448F3BEA9AC8C12EC564O8rBK" TargetMode="External"/><Relationship Id="rId161" Type="http://schemas.openxmlformats.org/officeDocument/2006/relationships/hyperlink" Target="consultantplus://offline/ref=5C570A2CFDA8D84A54468CD31B39DB6B95B2BFCD025BCD6C5DAA1F6A14EF43745CADDE84AE4C0984E4647D36D42CD3D364F74DFB4E86CD21P6rEK" TargetMode="External"/><Relationship Id="rId182" Type="http://schemas.openxmlformats.org/officeDocument/2006/relationships/hyperlink" Target="consultantplus://offline/ref=5C570A2CFDA8D84A54468CD31B39DB6B95BCBAC8045ECD6C5DAA1F6A14EF43744EAD8688AE4A168DE9712B6792P7rBK" TargetMode="External"/><Relationship Id="rId217" Type="http://schemas.openxmlformats.org/officeDocument/2006/relationships/hyperlink" Target="consultantplus://offline/ref=5C570A2CFDA8D84A54468CD31B39DB6B95BCBAC8045ECD6C5DAA1F6A14EF43745CADDE84AB4A0E86B83E6D329D79D8CD62EC53FC5086PCrFK" TargetMode="External"/><Relationship Id="rId6" Type="http://schemas.openxmlformats.org/officeDocument/2006/relationships/hyperlink" Target="consultantplus://offline/ref=64794EE5F5B8F79BD251ECC60BBD583F6C66C2CDA6E90E67709AA48ACD842D6659FA1C488C36A0CB898A21C5609745DD971F8F39O1rEK" TargetMode="External"/><Relationship Id="rId238" Type="http://schemas.openxmlformats.org/officeDocument/2006/relationships/hyperlink" Target="consultantplus://offline/ref=5C570A2CFDA8D84A54468CD31B39DB6B95B3B7C80555CD6C5DAA1F6A14EF43745CADDE84AE4C098FEC647D36D42CD3D364F74DFB4E86CD21P6rEK" TargetMode="External"/><Relationship Id="rId259" Type="http://schemas.openxmlformats.org/officeDocument/2006/relationships/hyperlink" Target="consultantplus://offline/ref=5C570A2CFDA8D84A54468CD31B39DB6B95BCBAC8045ECD6C5DAA1F6A14EF43745CADDE84AE4C0088EA647D36D42CD3D364F74DFB4E86CD21P6rEK" TargetMode="External"/><Relationship Id="rId23" Type="http://schemas.openxmlformats.org/officeDocument/2006/relationships/hyperlink" Target="consultantplus://offline/ref=64794EE5F5B8F79BD251ECC60BBD583F6C66C2CDA6E90E67709AA48ACD842D6659FA1C488F3DF191998E68906B8943C6891891391C5BO9r5K" TargetMode="External"/><Relationship Id="rId119" Type="http://schemas.openxmlformats.org/officeDocument/2006/relationships/hyperlink" Target="consultantplus://offline/ref=64794EE5F5B8F79BD251ECC60BBD583F6C69C2C4A4EE0E67709AA48ACD842D664BFA44448F3BEA9AC8C12EC564O8rBK" TargetMode="External"/><Relationship Id="rId270" Type="http://schemas.openxmlformats.org/officeDocument/2006/relationships/hyperlink" Target="consultantplus://offline/ref=5C570A2CFDA8D84A54468CD31B39DB6B95BCBAC8045ECD6C5DAA1F6A14EF43745CADDE84AE4C0888EC647D36D42CD3D364F74DFB4E86CD21P6rEK" TargetMode="External"/><Relationship Id="rId291" Type="http://schemas.openxmlformats.org/officeDocument/2006/relationships/hyperlink" Target="consultantplus://offline/ref=5C570A2CFDA8D84A54468CD31B39DB6B95BCBAC8045ECD6C5DAA1F6A14EF43745CADDE84AE4C098AEC647D36D42CD3D364F74DFB4E86CD21P6rEK" TargetMode="External"/><Relationship Id="rId305" Type="http://schemas.openxmlformats.org/officeDocument/2006/relationships/hyperlink" Target="consultantplus://offline/ref=5C570A2CFDA8D84A54468CD31B39DB6B95BCBAC8045ECD6C5DAA1F6A14EF43745CADDE84AE4C0888EC647D36D42CD3D364F74DFB4E86CD21P6rEK" TargetMode="External"/><Relationship Id="rId326" Type="http://schemas.openxmlformats.org/officeDocument/2006/relationships/hyperlink" Target="consultantplus://offline/ref=5C570A2CFDA8D84A54468CD31B39DB6B95BCBAC8045ECD6C5DAA1F6A14EF43745CADDE84AB440F86B83E6D329D79D8CD62EC53FC5086PCrFK" TargetMode="External"/><Relationship Id="rId347" Type="http://schemas.openxmlformats.org/officeDocument/2006/relationships/hyperlink" Target="consultantplus://offline/ref=5C570A2CFDA8D84A54468CD31B39DB6B95B4BFCB0454CD6C5DAA1F6A14EF43744EAD8688AE4A168DE9712B6792P7rBK" TargetMode="External"/><Relationship Id="rId44" Type="http://schemas.openxmlformats.org/officeDocument/2006/relationships/hyperlink" Target="consultantplus://offline/ref=64794EE5F5B8F79BD251F2CB1DD10534676498C1AFE8043125C5FFD79A8D27311EB54518CB68F99ACBC12CC0788B45DAO8rBK" TargetMode="External"/><Relationship Id="rId65" Type="http://schemas.openxmlformats.org/officeDocument/2006/relationships/hyperlink" Target="consultantplus://offline/ref=64794EE5F5B8F79BD251F2CB1DD10534676498C1A6EA01332ACBA2DD92D42B3319BA1A1DDE79A197CDD932C5639747D88BO1rFK" TargetMode="External"/><Relationship Id="rId86" Type="http://schemas.openxmlformats.org/officeDocument/2006/relationships/hyperlink" Target="consultantplus://offline/ref=64794EE5F5B8F79BD251F2CB1DD10534676498C1A6EE04322CCEA2DD92D42B3319BA1A1DDE79A197CDD932C5639747D88BO1rFK" TargetMode="External"/><Relationship Id="rId130" Type="http://schemas.openxmlformats.org/officeDocument/2006/relationships/hyperlink" Target="consultantplus://offline/ref=64794EE5F5B8F79BD251ECC60BBD583F6C66C2CDA6E90E67709AA48ACD842D6659FA1C488F3DF69BCCD4789422DC48D88F038F3E025B97B8OBr3K" TargetMode="External"/><Relationship Id="rId151" Type="http://schemas.openxmlformats.org/officeDocument/2006/relationships/hyperlink" Target="consultantplus://offline/ref=5C570A2CFDA8D84A54468CD31B39DB6B95B2BFCD025BCD6C5DAA1F6A14EF43745CADDE84AE4C0A8FE9647D36D42CD3D364F74DFB4E86CD21P6rEK" TargetMode="External"/><Relationship Id="rId368" Type="http://schemas.openxmlformats.org/officeDocument/2006/relationships/hyperlink" Target="consultantplus://offline/ref=5C570A2CFDA8D84A544692DE0D5586609EBEE0C4045CC13203F9193D4BBF45211CEDD8D1FF085D80EC6937679567DCD360PErBK" TargetMode="External"/><Relationship Id="rId172" Type="http://schemas.openxmlformats.org/officeDocument/2006/relationships/hyperlink" Target="consultantplus://offline/ref=5C570A2CFDA8D84A54468CD31B39DB6B95BCBAC8045ECD6C5DAA1F6A14EF43745CADDE84AB490B86B83E6D329D79D8CD62EC53FC5086PCrFK" TargetMode="External"/><Relationship Id="rId193" Type="http://schemas.openxmlformats.org/officeDocument/2006/relationships/hyperlink" Target="consultantplus://offline/ref=5C570A2CFDA8D84A544692DE0D5586609EBEE0C40459C73901FE193D4BBF45211CEDD8D1FF085D80EC6937679567DCD360PErBK" TargetMode="External"/><Relationship Id="rId207" Type="http://schemas.openxmlformats.org/officeDocument/2006/relationships/hyperlink" Target="consultantplus://offline/ref=5C570A2CFDA8D84A544692DE0D5586609EBEE0C40459C73901FE193D4BBF45211CEDD8D1FF085D80EC6937679567DCD360PErBK" TargetMode="External"/><Relationship Id="rId228" Type="http://schemas.openxmlformats.org/officeDocument/2006/relationships/hyperlink" Target="consultantplus://offline/ref=5C570A2CFDA8D84A54468CD31B39DB6B95BCBAC8045ECD6C5DAA1F6A14EF43745CADDE84AB440986B83E6D329D79D8CD62EC53FC5086PCrFK" TargetMode="External"/><Relationship Id="rId249" Type="http://schemas.openxmlformats.org/officeDocument/2006/relationships/hyperlink" Target="consultantplus://offline/ref=5C570A2CFDA8D84A544692DE0D5586609EBEE0C4045BC03808FF193D4BBF45211CEDD8D1FF085D80EC6937679567DCD360PErBK" TargetMode="External"/><Relationship Id="rId13" Type="http://schemas.openxmlformats.org/officeDocument/2006/relationships/hyperlink" Target="consultantplus://offline/ref=64794EE5F5B8F79BD251F2CB1DD10534676498C1A6EA003429C8A2DD92D42B3319BA1A1DDE79A197CDD932C5639747D88BO1rFK" TargetMode="External"/><Relationship Id="rId109" Type="http://schemas.openxmlformats.org/officeDocument/2006/relationships/hyperlink" Target="consultantplus://offline/ref=64794EE5F5B8F79BD251F2CB1DD10534676498C1A6EC033325CFA2DD92D42B3319BA1A1DDE79A197CDD932C5639747D88BO1rFK" TargetMode="External"/><Relationship Id="rId260" Type="http://schemas.openxmlformats.org/officeDocument/2006/relationships/hyperlink" Target="consultantplus://offline/ref=5C570A2CFDA8D84A54468CD31B39DB6B95BCBAC8045ECD6C5DAA1F6A14EF43745CADDE84AE4C008AEA647D36D42CD3D364F74DFB4E86CD21P6rEK" TargetMode="External"/><Relationship Id="rId281" Type="http://schemas.openxmlformats.org/officeDocument/2006/relationships/hyperlink" Target="consultantplus://offline/ref=5C570A2CFDA8D84A54468CD31B39DB6B95B2BCC8025ACD6C5DAA1F6A14EF43744EAD8688AE4A168DE9712B6792P7rBK" TargetMode="External"/><Relationship Id="rId316" Type="http://schemas.openxmlformats.org/officeDocument/2006/relationships/hyperlink" Target="consultantplus://offline/ref=5C570A2CFDA8D84A54468CD31B39DB6B95BCBAC8045ECD6C5DAA1F6A14EF43745CADDE84AE4C0988E5647D36D42CD3D364F74DFB4E86CD21P6rEK" TargetMode="External"/><Relationship Id="rId337" Type="http://schemas.openxmlformats.org/officeDocument/2006/relationships/hyperlink" Target="consultantplus://offline/ref=5C570A2CFDA8D84A54468CD31B39DB6B92B5BCCD015ECD6C5DAA1F6A14EF43744EAD8688AE4A168DE9712B6792P7rBK" TargetMode="External"/><Relationship Id="rId34" Type="http://schemas.openxmlformats.org/officeDocument/2006/relationships/hyperlink" Target="consultantplus://offline/ref=64794EE5F5B8F79BD251ECC60BBD583F6C66C2CDA6E90E67709AA48ACD842D6659FA1C408C3BFFCE9C9B79C8668F5BD88C038D3B1EO5rBK" TargetMode="External"/><Relationship Id="rId55" Type="http://schemas.openxmlformats.org/officeDocument/2006/relationships/hyperlink" Target="consultantplus://offline/ref=64794EE5F5B8F79BD251F2CB1DD10534676498C1A6EF003129C6A2DD92D42B3319BA1A1DDE79A197CDD932C5639747D88BO1rFK" TargetMode="External"/><Relationship Id="rId76" Type="http://schemas.openxmlformats.org/officeDocument/2006/relationships/hyperlink" Target="consultantplus://offline/ref=64794EE5F5B8F79BD251F2CB1DD10534676498C1A6EE023425CEA2DD92D42B3319BA1A1DDE79A197CDD932C5639747D88BO1rFK" TargetMode="External"/><Relationship Id="rId97" Type="http://schemas.openxmlformats.org/officeDocument/2006/relationships/hyperlink" Target="consultantplus://offline/ref=64794EE5F5B8F79BD251ECC60BBD583F6C66C2C8A5EF0E67709AA48ACD842D664BFA44448F3BEA9AC8C12EC564O8rBK" TargetMode="External"/><Relationship Id="rId120" Type="http://schemas.openxmlformats.org/officeDocument/2006/relationships/hyperlink" Target="consultantplus://offline/ref=64794EE5F5B8F79BD251ECC60BBD583F6C66C2CDA6E90E67709AA48ACD842D6659FA1C488F3BF391998E68906B8943C6891891391C5BO9r5K" TargetMode="External"/><Relationship Id="rId141" Type="http://schemas.openxmlformats.org/officeDocument/2006/relationships/hyperlink" Target="consultantplus://offline/ref=64794EE5F5B8F79BD251ECC60BBD583F6C68C7C8A0EC0E67709AA48ACD842D664BFA44448F3BEA9AC8C12EC564O8rBK" TargetMode="External"/><Relationship Id="rId358" Type="http://schemas.openxmlformats.org/officeDocument/2006/relationships/hyperlink" Target="consultantplus://offline/ref=5C570A2CFDA8D84A54468CD31B39DB6B95B2BFCD025BCD6C5DAA1F6A14EF43744EAD8688AE4A168DE9712B6792P7rBK" TargetMode="External"/><Relationship Id="rId7" Type="http://schemas.openxmlformats.org/officeDocument/2006/relationships/hyperlink" Target="consultantplus://offline/ref=64794EE5F5B8F79BD251ECC60BBD583F6C66C2CDA6E90E67709AA48ACD842D6659FA1C40863FFFCE9C9B79C8668F5BD88C038D3B1EO5rBK" TargetMode="External"/><Relationship Id="rId162" Type="http://schemas.openxmlformats.org/officeDocument/2006/relationships/hyperlink" Target="consultantplus://offline/ref=5C570A2CFDA8D84A54468CD31B39DB6B95B2BFCD025BCD6C5DAA1F6A14EF43745CADDE84AE4C0A8DEC647D36D42CD3D364F74DFB4E86CD21P6rEK" TargetMode="External"/><Relationship Id="rId183" Type="http://schemas.openxmlformats.org/officeDocument/2006/relationships/hyperlink" Target="consultantplus://offline/ref=5C570A2CFDA8D84A54468CD31B39DB6B95BCBAC8045ECD6C5DAA1F6A14EF43745CADDE84AE4C0A8DEC647D36D42CD3D364F74DFB4E86CD21P6rEK" TargetMode="External"/><Relationship Id="rId218" Type="http://schemas.openxmlformats.org/officeDocument/2006/relationships/hyperlink" Target="consultantplus://offline/ref=5C570A2CFDA8D84A544692DE0D5586609EBEE0C4045BC03808FF193D4BBF45211CEDD8D1ED08058CEC6F296595728A8226BC40FE569ACD2672335460P2rEK" TargetMode="External"/><Relationship Id="rId239" Type="http://schemas.openxmlformats.org/officeDocument/2006/relationships/hyperlink" Target="consultantplus://offline/ref=5C570A2CFDA8D84A54468CD31B39DB6B95BCBAC8045ECD6C5DAA1F6A14EF43745CADDE84AE4A0186B83E6D329D79D8CD62EC53FC5086PCrFK" TargetMode="External"/><Relationship Id="rId250" Type="http://schemas.openxmlformats.org/officeDocument/2006/relationships/hyperlink" Target="consultantplus://offline/ref=5C570A2CFDA8D84A54468CD31B39DB6B95BCBAC8045ECD6C5DAA1F6A14EF43745CADDE81A84A03D9BD2B7C6A907FC0D367F74FFE52P8r6K" TargetMode="External"/><Relationship Id="rId271" Type="http://schemas.openxmlformats.org/officeDocument/2006/relationships/hyperlink" Target="consultantplus://offline/ref=5C570A2CFDA8D84A54468CD31B39DB6B94BCB7CE0659CD6C5DAA1F6A14EF43744EAD8688AE4A168DE9712B6792P7rBK" TargetMode="External"/><Relationship Id="rId292" Type="http://schemas.openxmlformats.org/officeDocument/2006/relationships/hyperlink" Target="consultantplus://offline/ref=5C570A2CFDA8D84A54468CD31B39DB6B95BCBAC8045ECD6C5DAA1F6A14EF43745CADDE84AE4C0986B83E6D329D79D8CD62EC53FC5086PCrFK" TargetMode="External"/><Relationship Id="rId306" Type="http://schemas.openxmlformats.org/officeDocument/2006/relationships/hyperlink" Target="consultantplus://offline/ref=5C570A2CFDA8D84A54468CD31B39DB6B94B4B6CF015BCD6C5DAA1F6A14EF43745CADDE84AE4C088DE5647D36D42CD3D364F74DFB4E86CD21P6rEK" TargetMode="External"/><Relationship Id="rId24" Type="http://schemas.openxmlformats.org/officeDocument/2006/relationships/hyperlink" Target="consultantplus://offline/ref=64794EE5F5B8F79BD251ECC60BBD583F6C66C2CDA6E90E67709AA48ACD842D6659FA1C488F3DF191998E68906B8943C6891891391C5BO9r5K" TargetMode="External"/><Relationship Id="rId45" Type="http://schemas.openxmlformats.org/officeDocument/2006/relationships/hyperlink" Target="consultantplus://offline/ref=64794EE5F5B8F79BD251F2CB1DD10534676498C1A6EC05352EC8A2DD92D42B3319BA1A1DDE79A197CDD932C5639747D88BO1rFK" TargetMode="External"/><Relationship Id="rId66" Type="http://schemas.openxmlformats.org/officeDocument/2006/relationships/hyperlink" Target="consultantplus://offline/ref=64794EE5F5B8F79BD251F2CB1DD10534676498C1A6E90C382CCDA2DD92D42B3319BA1A1DDE79A197CDD932C5639747D88BO1rFK" TargetMode="External"/><Relationship Id="rId87" Type="http://schemas.openxmlformats.org/officeDocument/2006/relationships/hyperlink" Target="consultantplus://offline/ref=64794EE5F5B8F79BD251ECC60BBD583F6C66C2CDA6E90E67709AA48ACD842D6659FA1C488F3DF49FCDD4789422DC48D88F038F3E025B97B8OBr3K" TargetMode="External"/><Relationship Id="rId110" Type="http://schemas.openxmlformats.org/officeDocument/2006/relationships/hyperlink" Target="consultantplus://offline/ref=64794EE5F5B8F79BD251ECC60BBD583F6C66C2CDA6E90E67709AA48ACD842D664BFA44448F3BEA9AC8C12EC564O8rBK" TargetMode="External"/><Relationship Id="rId131" Type="http://schemas.openxmlformats.org/officeDocument/2006/relationships/hyperlink" Target="consultantplus://offline/ref=64794EE5F5B8F79BD251F2CB1DD10534676498C1A6EE04322CCEA2DD92D42B3319BA1A1DDE79A197CDD932C5639747D88BO1rFK" TargetMode="External"/><Relationship Id="rId327" Type="http://schemas.openxmlformats.org/officeDocument/2006/relationships/hyperlink" Target="consultantplus://offline/ref=5C570A2CFDA8D84A54468CD31B39DB6B95BCBAC8045ECD6C5DAA1F6A14EF43745CADDE84AE4A0F86B83E6D329D79D8CD62EC53FC5086PCrFK" TargetMode="External"/><Relationship Id="rId348" Type="http://schemas.openxmlformats.org/officeDocument/2006/relationships/hyperlink" Target="consultantplus://offline/ref=5C570A2CFDA8D84A54468CD31B39DB6B95B0B7C80254CD6C5DAA1F6A14EF43744EAD8688AE4A168DE9712B6792P7rBK" TargetMode="External"/><Relationship Id="rId369" Type="http://schemas.openxmlformats.org/officeDocument/2006/relationships/hyperlink" Target="consultantplus://offline/ref=5C570A2CFDA8D84A544692DE0D5586609EBEE0C40459C73901FE193D4BBF45211CEDD8D1FF085D80EC6937679567DCD360PErBK" TargetMode="External"/><Relationship Id="rId152" Type="http://schemas.openxmlformats.org/officeDocument/2006/relationships/hyperlink" Target="consultantplus://offline/ref=5C570A2CFDA8D84A54468CD31B39DB6B95B2BFCD025BCD6C5DAA1F6A14EF43745CADDE84AE4C088BE8647D36D42CD3D364F74DFB4E86CD21P6rEK" TargetMode="External"/><Relationship Id="rId173" Type="http://schemas.openxmlformats.org/officeDocument/2006/relationships/hyperlink" Target="consultantplus://offline/ref=5C570A2CFDA8D84A54468CD31B39DB6B95BCBAC8045ECD6C5DAA1F6A14EF43745CADDE84AB4A0C86B83E6D329D79D8CD62EC53FC5086PCrFK" TargetMode="External"/><Relationship Id="rId194" Type="http://schemas.openxmlformats.org/officeDocument/2006/relationships/hyperlink" Target="consultantplus://offline/ref=5C570A2CFDA8D84A544692DE0D5586609EBEE0C40459C73901FE193D4BBF45211CEDD8D1FF085D80EC6937679567DCD360PErBK" TargetMode="External"/><Relationship Id="rId208" Type="http://schemas.openxmlformats.org/officeDocument/2006/relationships/hyperlink" Target="consultantplus://offline/ref=5C570A2CFDA8D84A54468CD31B39DB6B95BCBAC8045ECD6C5DAA1F6A14EF43745CADDE84AE4A0F86B83E6D329D79D8CD62EC53FC5086PCrFK" TargetMode="External"/><Relationship Id="rId229" Type="http://schemas.openxmlformats.org/officeDocument/2006/relationships/hyperlink" Target="consultantplus://offline/ref=5C570A2CFDA8D84A54468CD31B39DB6B92B4BCCE075ACD6C5DAA1F6A14EF43744EAD8688AE4A168DE9712B6792P7rBK" TargetMode="External"/><Relationship Id="rId240" Type="http://schemas.openxmlformats.org/officeDocument/2006/relationships/hyperlink" Target="consultantplus://offline/ref=5C570A2CFDA8D84A54468CD31B39DB6B95BCBAC8045ECD6C5DAA1F6A14EF43745CADDE84AB440F86B83E6D329D79D8CD62EC53FC5086PCrFK" TargetMode="External"/><Relationship Id="rId261" Type="http://schemas.openxmlformats.org/officeDocument/2006/relationships/hyperlink" Target="consultantplus://offline/ref=5C570A2CFDA8D84A54468CD31B39DB6B95BCBAC8045ECD6C5DAA1F6A14EF43745CADDE84AE4C0085E9647D36D42CD3D364F74DFB4E86CD21P6rEK" TargetMode="External"/><Relationship Id="rId14" Type="http://schemas.openxmlformats.org/officeDocument/2006/relationships/hyperlink" Target="consultantplus://offline/ref=64794EE5F5B8F79BD251F2CB1DD10534676498C1A6E803352FCDA2DD92D42B3319BA1A1DDE79A197CDD932C5639747D88BO1rFK" TargetMode="External"/><Relationship Id="rId35" Type="http://schemas.openxmlformats.org/officeDocument/2006/relationships/hyperlink" Target="consultantplus://offline/ref=64794EE5F5B8F79BD251ECC60BBD583F6C66C2CDA6E90E67709AA48ACD842D6659FA1C488F3DF191998E68906B8943C6891891391C5BO9r5K" TargetMode="External"/><Relationship Id="rId56" Type="http://schemas.openxmlformats.org/officeDocument/2006/relationships/hyperlink" Target="consultantplus://offline/ref=64794EE5F5B8F79BD251F2CB1DD10534676498C1A6EC07352BC7A2DD92D42B3319BA1A1DDE79A197CDD932C5639747D88BO1rFK" TargetMode="External"/><Relationship Id="rId77" Type="http://schemas.openxmlformats.org/officeDocument/2006/relationships/hyperlink" Target="consultantplus://offline/ref=64794EE5F5B8F79BD251F2CB1DD10534676498C1A6EF063025C6A2DD92D42B3319BA1A1DDE79A197CDD932C5639747D88BO1rFK" TargetMode="External"/><Relationship Id="rId100" Type="http://schemas.openxmlformats.org/officeDocument/2006/relationships/hyperlink" Target="consultantplus://offline/ref=64794EE5F5B8F79BD251F2CB1DD10534676498C1A6EE04322CCEA2DD92D42B3319BA1A1DDE79A197CDD932C5639747D88BO1rFK" TargetMode="External"/><Relationship Id="rId282" Type="http://schemas.openxmlformats.org/officeDocument/2006/relationships/hyperlink" Target="consultantplus://offline/ref=5C570A2CFDA8D84A54468CD31B39DB6B95B2BCC8025ACD6C5DAA1F6A14EF43745CADDE84AE4C088EEF647D36D42CD3D364F74DFB4E86CD21P6rEK" TargetMode="External"/><Relationship Id="rId317" Type="http://schemas.openxmlformats.org/officeDocument/2006/relationships/hyperlink" Target="consultantplus://offline/ref=5C570A2CFDA8D84A54468CD31B39DB6B95BCBAC8045ECD6C5DAA1F6A14EF43745CADDE84AE4C0A89EB647D36D42CD3D364F74DFB4E86CD21P6rEK" TargetMode="External"/><Relationship Id="rId338" Type="http://schemas.openxmlformats.org/officeDocument/2006/relationships/hyperlink" Target="consultantplus://offline/ref=5C570A2CFDA8D84A54468CD31B39DB6B95B3BECC005FCD6C5DAA1F6A14EF43744EAD8688AE4A168DE9712B6792P7rBK" TargetMode="External"/><Relationship Id="rId359" Type="http://schemas.openxmlformats.org/officeDocument/2006/relationships/hyperlink" Target="consultantplus://offline/ref=5C570A2CFDA8D84A54468CD31B39DB6B95B2BFC10759CD6C5DAA1F6A14EF43744EAD8688AE4A168DE9712B6792P7rBK" TargetMode="External"/><Relationship Id="rId8" Type="http://schemas.openxmlformats.org/officeDocument/2006/relationships/hyperlink" Target="consultantplus://offline/ref=64794EE5F5B8F79BD251ECC60BBD583F6C69C6C9A3E30E67709AA48ACD842D6659FA1C488F3DF493CBD4789422DC48D88F038F3E025B97B8OBr3K" TargetMode="External"/><Relationship Id="rId98" Type="http://schemas.openxmlformats.org/officeDocument/2006/relationships/hyperlink" Target="consultantplus://offline/ref=64794EE5F5B8F79BD251ECC60BBD583F6C66C2CDA6E90E67709AA48ACD842D6659FA1C488F3DF49FCDD4789422DC48D88F038F3E025B97B8OBr3K" TargetMode="External"/><Relationship Id="rId121" Type="http://schemas.openxmlformats.org/officeDocument/2006/relationships/hyperlink" Target="consultantplus://offline/ref=64794EE5F5B8F79BD251F2CB1DD10534676498C1A6EC033325CFA2DD92D42B3319BA1A1DDE79A197CDD932C5639747D88BO1rFK" TargetMode="External"/><Relationship Id="rId142" Type="http://schemas.openxmlformats.org/officeDocument/2006/relationships/hyperlink" Target="consultantplus://offline/ref=64794EE5F5B8F79BD251ECC60BBD583F6C66C2CDA6E90E67709AA48ACD842D6659FA1C488F3DF79ECDD4789422DC48D88F038F3E025B97B8OBr3K" TargetMode="External"/><Relationship Id="rId163" Type="http://schemas.openxmlformats.org/officeDocument/2006/relationships/hyperlink" Target="consultantplus://offline/ref=5C570A2CFDA8D84A54468CD31B39DB6B95B2BFCD025BCD6C5DAA1F6A14EF43745CADDE84AE4C0A8DEA647D36D42CD3D364F74DFB4E86CD21P6rEK" TargetMode="External"/><Relationship Id="rId184" Type="http://schemas.openxmlformats.org/officeDocument/2006/relationships/hyperlink" Target="consultantplus://offline/ref=5C570A2CFDA8D84A544692DE0D5586609EBEE0C40459C73901FE193D4BBF45211CEDD8D1ED08058CEC6F296396728A8226BC40FE569ACD2672335460P2rEK" TargetMode="External"/><Relationship Id="rId219" Type="http://schemas.openxmlformats.org/officeDocument/2006/relationships/hyperlink" Target="consultantplus://offline/ref=5C570A2CFDA8D84A54468CD31B39DB6B95BCBAC8045ECD6C5DAA1F6A14EF43745CADDE8DA64803D9BD2B7C6A907FC0D367F74FFE52P8r6K" TargetMode="External"/><Relationship Id="rId370" Type="http://schemas.openxmlformats.org/officeDocument/2006/relationships/hyperlink" Target="consultantplus://offline/ref=5C570A2CFDA8D84A544692DE0D5586609EBEE0C40459C23301FF193D4BBF45211CEDD8D1FF085D80EC6937679567DCD360PErBK" TargetMode="External"/><Relationship Id="rId230" Type="http://schemas.openxmlformats.org/officeDocument/2006/relationships/hyperlink" Target="consultantplus://offline/ref=5C570A2CFDA8D84A54468CD31B39DB6B92B5BBC10D5BCD6C5DAA1F6A14EF43745CADDE84AE4C088DEA647D36D42CD3D364F74DFB4E86CD21P6rEK" TargetMode="External"/><Relationship Id="rId251" Type="http://schemas.openxmlformats.org/officeDocument/2006/relationships/hyperlink" Target="consultantplus://offline/ref=5C570A2CFDA8D84A54468CD31B39DB6B95BCBAC8045ECD6C5DAA1F6A14EF43745CADDE84AE4D098DE5647D36D42CD3D364F74DFB4E86CD21P6rEK" TargetMode="External"/><Relationship Id="rId25" Type="http://schemas.openxmlformats.org/officeDocument/2006/relationships/hyperlink" Target="consultantplus://offline/ref=64794EE5F5B8F79BD251ECC60BBD583F6C66C2CDA6E90E67709AA48ACD842D6659FA1C408C3BFFCE9C9B79C8668F5BD88C038D3B1EO5rBK" TargetMode="External"/><Relationship Id="rId46" Type="http://schemas.openxmlformats.org/officeDocument/2006/relationships/hyperlink" Target="consultantplus://offline/ref=64794EE5F5B8F79BD251F2CB1DD10534676498C1AFE804302DC5FFD79A8D27311EB54518CB68F99ACBC12CC0788B45DAO8rBK" TargetMode="External"/><Relationship Id="rId67" Type="http://schemas.openxmlformats.org/officeDocument/2006/relationships/hyperlink" Target="consultantplus://offline/ref=64794EE5F5B8F79BD251F2CB1DD10534676498C1A6EA01332ACBA2DD92D42B3319BA1A1DDE79A197CDD932C5639747D88BO1rFK" TargetMode="External"/><Relationship Id="rId272" Type="http://schemas.openxmlformats.org/officeDocument/2006/relationships/hyperlink" Target="consultantplus://offline/ref=5C570A2CFDA8D84A54468CD31B39DB6B95BCBAC8045ECD6C5DAA1F6A14EF43745CADDE84AE4C0088ED647D36D42CD3D364F74DFB4E86CD21P6rEK" TargetMode="External"/><Relationship Id="rId293" Type="http://schemas.openxmlformats.org/officeDocument/2006/relationships/hyperlink" Target="consultantplus://offline/ref=5C570A2CFDA8D84A54468CD31B39DB6B95BCBAC8045ECD6C5DAA1F6A14EF43745CADDE84AE440B86B83E6D329D79D8CD62EC53FC5086PCrFK" TargetMode="External"/><Relationship Id="rId307" Type="http://schemas.openxmlformats.org/officeDocument/2006/relationships/hyperlink" Target="consultantplus://offline/ref=5C570A2CFDA8D84A54468CD31B39DB6B95BCBAC8045ECD6C5DAA1F6A14EF43745CADDE84AE4C0988E5647D36D42CD3D364F74DFB4E86CD21P6rEK" TargetMode="External"/><Relationship Id="rId328" Type="http://schemas.openxmlformats.org/officeDocument/2006/relationships/hyperlink" Target="consultantplus://offline/ref=5C570A2CFDA8D84A54468CD31B39DB6B95BCBAC8045ECD6C5DAA1F6A14EF43745CADDE84AE4C008EEB647D36D42CD3D364F74DFB4E86CD21P6rEK" TargetMode="External"/><Relationship Id="rId349" Type="http://schemas.openxmlformats.org/officeDocument/2006/relationships/hyperlink" Target="consultantplus://offline/ref=5C570A2CFDA8D84A54468CD31B39DB6B95B2BEC90758CD6C5DAA1F6A14EF43744EAD8688AE4A168DE9712B6792P7rBK" TargetMode="External"/><Relationship Id="rId88" Type="http://schemas.openxmlformats.org/officeDocument/2006/relationships/hyperlink" Target="consultantplus://offline/ref=64794EE5F5B8F79BD251ECC60BBD583F6C66C2CDA6E90E67709AA48ACD842D6659FA1C488F3DF69BCCD4789422DC48D88F038F3E025B97B8OBr3K" TargetMode="External"/><Relationship Id="rId111" Type="http://schemas.openxmlformats.org/officeDocument/2006/relationships/hyperlink" Target="consultantplus://offline/ref=64794EE5F5B8F79BD251ECC60BBD583F6C66C2C8A5EF0E67709AA48ACD842D664BFA44448F3BEA9AC8C12EC564O8rBK" TargetMode="External"/><Relationship Id="rId132" Type="http://schemas.openxmlformats.org/officeDocument/2006/relationships/hyperlink" Target="consultantplus://offline/ref=64794EE5F5B8F79BD251ECC60BBD583F6C66C2CDA6E90E67709AA48ACD842D6659FA1C488F3BF391998E68906B8943C6891891391C5BO9r5K" TargetMode="External"/><Relationship Id="rId153" Type="http://schemas.openxmlformats.org/officeDocument/2006/relationships/hyperlink" Target="consultantplus://offline/ref=5C570A2CFDA8D84A54468CD31B39DB6B95B2BFCD025BCD6C5DAA1F6A14EF43745CADDE84AE4C088AED647D36D42CD3D364F74DFB4E86CD21P6rEK" TargetMode="External"/><Relationship Id="rId174" Type="http://schemas.openxmlformats.org/officeDocument/2006/relationships/hyperlink" Target="consultantplus://offline/ref=5C570A2CFDA8D84A54468CD31B39DB6B95BCBAC8045ECD6C5DAA1F6A14EF43745CADDE84AB490D86B83E6D329D79D8CD62EC53FC5086PCrFK" TargetMode="External"/><Relationship Id="rId195" Type="http://schemas.openxmlformats.org/officeDocument/2006/relationships/hyperlink" Target="consultantplus://offline/ref=5C570A2CFDA8D84A54468CD31B39DB6B95BCBAC8045ECD6C5DAA1F6A14EF43745CADDE84AE4C0888EC647D36D42CD3D364F74DFB4E86CD21P6rEK" TargetMode="External"/><Relationship Id="rId209" Type="http://schemas.openxmlformats.org/officeDocument/2006/relationships/hyperlink" Target="consultantplus://offline/ref=5C570A2CFDA8D84A54468CD31B39DB6B95BCBAC8045ECD6C5DAA1F6A14EF43745CADDE84AE4A0F86B83E6D329D79D8CD62EC53FC5086PCrFK" TargetMode="External"/><Relationship Id="rId360" Type="http://schemas.openxmlformats.org/officeDocument/2006/relationships/hyperlink" Target="consultantplus://offline/ref=5C570A2CFDA8D84A54468CD31B39DB6B92B5BECF075DCD6C5DAA1F6A14EF43744EAD8688AE4A168DE9712B6792P7rBK" TargetMode="External"/><Relationship Id="rId220" Type="http://schemas.openxmlformats.org/officeDocument/2006/relationships/hyperlink" Target="consultantplus://offline/ref=5C570A2CFDA8D84A54468CD31B39DB6B95BCBAC8045ECD6C5DAA1F6A14EF43745CADDE84AB4A0D86B83E6D329D79D8CD62EC53FC5086PCrFK" TargetMode="External"/><Relationship Id="rId241" Type="http://schemas.openxmlformats.org/officeDocument/2006/relationships/hyperlink" Target="consultantplus://offline/ref=5C570A2CFDA8D84A54468CD31B39DB6B95BCBAC8045ECD6C5DAA1F6A14EF43745CADDE84AB4A0C86B83E6D329D79D8CD62EC53FC5086PCrFK" TargetMode="External"/><Relationship Id="rId15" Type="http://schemas.openxmlformats.org/officeDocument/2006/relationships/hyperlink" Target="consultantplus://offline/ref=64794EE5F5B8F79BD251F2CB1DD10534676498C1A6EE073125CCA2DD92D42B3319BA1A1DDE79A197CDD932C5639747D88BO1rFK" TargetMode="External"/><Relationship Id="rId36" Type="http://schemas.openxmlformats.org/officeDocument/2006/relationships/hyperlink" Target="consultantplus://offline/ref=64794EE5F5B8F79BD251ECC60BBD583F6C66C2CDA6E90E67709AA48ACD842D6659FA1C488F3BF391998E68906B8943C6891891391C5BO9r5K" TargetMode="External"/><Relationship Id="rId57" Type="http://schemas.openxmlformats.org/officeDocument/2006/relationships/hyperlink" Target="consultantplus://offline/ref=64794EE5F5B8F79BD251F2CB1DD10534676498C1AFE804302CC5FFD79A8D27311EB54518CB68F99ACBC12CC0788B45DAO8rBK" TargetMode="External"/><Relationship Id="rId262" Type="http://schemas.openxmlformats.org/officeDocument/2006/relationships/hyperlink" Target="consultantplus://offline/ref=5C570A2CFDA8D84A54468FC60239DB6B97B0B8C00E0B9A6E0CFF116F1CBF19644AE4D383B04C0D93EE6F2BP6r5K" TargetMode="External"/><Relationship Id="rId283" Type="http://schemas.openxmlformats.org/officeDocument/2006/relationships/hyperlink" Target="consultantplus://offline/ref=5C570A2CFDA8D84A54468CD31B39DB6B94B4B7CB025FCD6C5DAA1F6A14EF43745CADDE84AE4C088CEC647D36D42CD3D364F74DFB4E86CD21P6rEK" TargetMode="External"/><Relationship Id="rId318" Type="http://schemas.openxmlformats.org/officeDocument/2006/relationships/hyperlink" Target="consultantplus://offline/ref=5C570A2CFDA8D84A54468CD31B39DB6B95BCBAC8045ECD6C5DAA1F6A14EF43745CADDE84AE4C0A88ED647D36D42CD3D364F74DFB4E86CD21P6rEK" TargetMode="External"/><Relationship Id="rId339" Type="http://schemas.openxmlformats.org/officeDocument/2006/relationships/hyperlink" Target="consultantplus://offline/ref=5C570A2CFDA8D84A54468CD31B39DB6B94BCB7CE0659CD6C5DAA1F6A14EF43744EAD8688AE4A168DE9712B6792P7rBK" TargetMode="External"/><Relationship Id="rId10" Type="http://schemas.openxmlformats.org/officeDocument/2006/relationships/hyperlink" Target="consultantplus://offline/ref=64794EE5F5B8F79BD251F2CB1DD10534676498C1A1EF03362CC5FFD79A8D27311EB54518CB68F99ACBC12CC0788B45DAO8rBK" TargetMode="External"/><Relationship Id="rId31" Type="http://schemas.openxmlformats.org/officeDocument/2006/relationships/hyperlink" Target="consultantplus://offline/ref=64794EE5F5B8F79BD251ECC60BBD583F6C66C2CDA6E90E67709AA48ACD842D6659FA1C408C3BFFCE9C9B79C8668F5BD88C038D3B1EO5rBK" TargetMode="External"/><Relationship Id="rId52" Type="http://schemas.openxmlformats.org/officeDocument/2006/relationships/hyperlink" Target="consultantplus://offline/ref=64794EE5F5B8F79BD251F2CB1DD10534676498C1AFE804302DC5FFD79A8D27311EB54518CB68F99ACBC12CC0788B45DAO8rBK" TargetMode="External"/><Relationship Id="rId73" Type="http://schemas.openxmlformats.org/officeDocument/2006/relationships/hyperlink" Target="consultantplus://offline/ref=64794EE5F5B8F79BD251F2CB1DD10534676498C1A6EA01332ACBA2DD92D42B3319BA1A1DDE79A197CDD932C5639747D88BO1rFK" TargetMode="External"/><Relationship Id="rId78" Type="http://schemas.openxmlformats.org/officeDocument/2006/relationships/hyperlink" Target="consultantplus://offline/ref=64794EE5F5B8F79BD251F2CB1DD10534676498C1A6EE023424C9A2DD92D42B3319BA1A1DDE79A197CDD932C5639747D88BO1rFK" TargetMode="External"/><Relationship Id="rId94" Type="http://schemas.openxmlformats.org/officeDocument/2006/relationships/hyperlink" Target="consultantplus://offline/ref=64794EE5F5B8F79BD251ECC60BBD583F6C66C2CDA6E90E67709AA48ACD842D6659FA1C488F3BF391998E68906B8943C6891891391C5BO9r5K" TargetMode="External"/><Relationship Id="rId99" Type="http://schemas.openxmlformats.org/officeDocument/2006/relationships/hyperlink" Target="consultantplus://offline/ref=64794EE5F5B8F79BD251ECC60BBD583F6C66C2CDA6E90E67709AA48ACD842D6659FA1C488F3DF69ACDD4789422DC48D88F038F3E025B97B8OBr3K" TargetMode="External"/><Relationship Id="rId101" Type="http://schemas.openxmlformats.org/officeDocument/2006/relationships/hyperlink" Target="consultantplus://offline/ref=64794EE5F5B8F79BD251ECC60BBD583F6C66C2CDA6E90E67709AA48ACD842D6659FA1C488F3DF49FCDD4789422DC48D88F038F3E025B97B8OBr3K" TargetMode="External"/><Relationship Id="rId122" Type="http://schemas.openxmlformats.org/officeDocument/2006/relationships/hyperlink" Target="consultantplus://offline/ref=64794EE5F5B8F79BD251ECC60BBD583F6C66C2CDA6E90E67709AA48ACD842D6659FA1C488F3BF391998E68906B8943C6891891391C5BO9r5K" TargetMode="External"/><Relationship Id="rId143" Type="http://schemas.openxmlformats.org/officeDocument/2006/relationships/hyperlink" Target="consultantplus://offline/ref=64794EE5F5B8F79BD251ECC60BBD583F6C68C7CFA1EB0E67709AA48ACD842D664BFA44448F3BEA9AC8C12EC564O8rBK" TargetMode="External"/><Relationship Id="rId148" Type="http://schemas.openxmlformats.org/officeDocument/2006/relationships/hyperlink" Target="consultantplus://offline/ref=5C570A2CFDA8D84A54468CD31B39DB6B95BCBAC8045ECD6C5DAA1F6A14EF43745CADDE84AE4A0186B83E6D329D79D8CD62EC53FC5086PCrFK" TargetMode="External"/><Relationship Id="rId164" Type="http://schemas.openxmlformats.org/officeDocument/2006/relationships/hyperlink" Target="consultantplus://offline/ref=5C570A2CFDA8D84A54468CD31B39DB6B95B2BFCD025BCD6C5DAA1F6A14EF43745CADDE84AE4C0A8DE5647D36D42CD3D364F74DFB4E86CD21P6rEK" TargetMode="External"/><Relationship Id="rId169" Type="http://schemas.openxmlformats.org/officeDocument/2006/relationships/hyperlink" Target="consultantplus://offline/ref=5C570A2CFDA8D84A54468CD31B39DB6B95BCBAC8045ECD6C5DAA1F6A14EF43745CADDE84AA4C0C86B83E6D329D79D8CD62EC53FC5086PCrFK" TargetMode="External"/><Relationship Id="rId185" Type="http://schemas.openxmlformats.org/officeDocument/2006/relationships/hyperlink" Target="consultantplus://offline/ref=5C570A2CFDA8D84A54468CD31B39DB6B95B2BFC80C54CD6C5DAA1F6A14EF43744EAD8688AE4A168DE9712B6792P7rBK" TargetMode="External"/><Relationship Id="rId334" Type="http://schemas.openxmlformats.org/officeDocument/2006/relationships/hyperlink" Target="consultantplus://offline/ref=5C570A2CFDA8D84A54468CD31B39DB6B90BCBCCA0756906655F3136813E01C715BBCDE85A8520888F26D2965P9r2K" TargetMode="External"/><Relationship Id="rId350" Type="http://schemas.openxmlformats.org/officeDocument/2006/relationships/hyperlink" Target="consultantplus://offline/ref=5C570A2CFDA8D84A54468CD31B39DB6B95B2BECE025ACD6C5DAA1F6A14EF43744EAD8688AE4A168DE9712B6792P7rBK" TargetMode="External"/><Relationship Id="rId355" Type="http://schemas.openxmlformats.org/officeDocument/2006/relationships/hyperlink" Target="consultantplus://offline/ref=5C570A2CFDA8D84A54468CD31B39DB6B92B5BCCD0058CD6C5DAA1F6A14EF43744EAD8688AE4A168DE9712B6792P7rBK" TargetMode="External"/><Relationship Id="rId37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4794EE5F5B8F79BD251F2CB1DD10534676498C1A6EE07352ECBA2DD92D42B3319BA1A1DDE79A197CDD932C5639747D88BO1rFK" TargetMode="External"/><Relationship Id="rId180" Type="http://schemas.openxmlformats.org/officeDocument/2006/relationships/hyperlink" Target="consultantplus://offline/ref=5C570A2CFDA8D84A54468CD31B39DB6B95B2BEC8075ACD6C5DAA1F6A14EF43745CADDE84AE4C088FE4647D36D42CD3D364F74DFB4E86CD21P6rEK" TargetMode="External"/><Relationship Id="rId210" Type="http://schemas.openxmlformats.org/officeDocument/2006/relationships/hyperlink" Target="consultantplus://offline/ref=5C570A2CFDA8D84A54468CD31B39DB6B95BCBAC8045ECD6C5DAA1F6A14EF43745CADDE84AE4C0A8EEA647D36D42CD3D364F74DFB4E86CD21P6rEK" TargetMode="External"/><Relationship Id="rId215" Type="http://schemas.openxmlformats.org/officeDocument/2006/relationships/hyperlink" Target="consultantplus://offline/ref=5C570A2CFDA8D84A54468CD31B39DB6B95BCBAC8045ECD6C5DAA1F6A14EF43745CADDE81AA4D03D9BD2B7C6A907FC0D367F74FFE52P8r6K" TargetMode="External"/><Relationship Id="rId236" Type="http://schemas.openxmlformats.org/officeDocument/2006/relationships/hyperlink" Target="consultantplus://offline/ref=5C570A2CFDA8D84A54468CD31B39DB6B95BCBAC8045ECD6C5DAA1F6A14EF43745CADDE84AE4A0186B83E6D329D79D8CD62EC53FC5086PCrFK" TargetMode="External"/><Relationship Id="rId257" Type="http://schemas.openxmlformats.org/officeDocument/2006/relationships/hyperlink" Target="consultantplus://offline/ref=5C570A2CFDA8D84A54468CD31B39DB6B95B3BACC035DCD6C5DAA1F6A14EF43745CADDE84AE4C088DE5647D36D42CD3D364F74DFB4E86CD21P6rEK" TargetMode="External"/><Relationship Id="rId278" Type="http://schemas.openxmlformats.org/officeDocument/2006/relationships/hyperlink" Target="consultantplus://offline/ref=5C570A2CFDA8D84A54468CD31B39DB6B95B2BECF0158CD6C5DAA1F6A14EF43745CADDE84AE4C088CEC647D36D42CD3D364F74DFB4E86CD21P6rEK" TargetMode="External"/><Relationship Id="rId26" Type="http://schemas.openxmlformats.org/officeDocument/2006/relationships/hyperlink" Target="consultantplus://offline/ref=64794EE5F5B8F79BD251ECC60BBD583F6C66C2CDA6E90E67709AA48ACD842D6659FA1C488F3DF191998E68906B8943C6891891391C5BO9r5K" TargetMode="External"/><Relationship Id="rId231" Type="http://schemas.openxmlformats.org/officeDocument/2006/relationships/hyperlink" Target="consultantplus://offline/ref=5C570A2CFDA8D84A54468CD31B39DB6B95BCBAC8045ECD6C5DAA1F6A14EF43745CADDE84AB440986B83E6D329D79D8CD62EC53FC5086PCrFK" TargetMode="External"/><Relationship Id="rId252" Type="http://schemas.openxmlformats.org/officeDocument/2006/relationships/hyperlink" Target="consultantplus://offline/ref=5C570A2CFDA8D84A54468CD31B39DB6B95BCBAC8045ECD6C5DAA1F6A14EF43745CADDE84AE4C0D8BEE647D36D42CD3D364F74DFB4E86CD21P6rEK" TargetMode="External"/><Relationship Id="rId273" Type="http://schemas.openxmlformats.org/officeDocument/2006/relationships/hyperlink" Target="consultantplus://offline/ref=5C570A2CFDA8D84A54468CD31B39DB6B95BCBAC8045ECD6C5DAA1F6A14EF43744EAD8688AE4A168DE9712B6792P7rBK" TargetMode="External"/><Relationship Id="rId294" Type="http://schemas.openxmlformats.org/officeDocument/2006/relationships/hyperlink" Target="consultantplus://offline/ref=5C570A2CFDA8D84A54468CD31B39DB6B95BCBAC8045ECD6C5DAA1F6A14EF43745CADDE84A84C0F86B83E6D329D79D8CD62EC53FC5086PCrFK" TargetMode="External"/><Relationship Id="rId308" Type="http://schemas.openxmlformats.org/officeDocument/2006/relationships/hyperlink" Target="consultantplus://offline/ref=5C570A2CFDA8D84A54468CD31B39DB6B95BCBAC8045ECD6C5DAA1F6A14EF43745CADDE84AE4A0186B83E6D329D79D8CD62EC53FC5086PCrFK" TargetMode="External"/><Relationship Id="rId329" Type="http://schemas.openxmlformats.org/officeDocument/2006/relationships/hyperlink" Target="consultantplus://offline/ref=5C570A2CFDA8D84A54468CD31B39DB6B92B5BCC8075ACD6C5DAA1F6A14EF43744EAD8688AE4A168DE9712B6792P7rBK" TargetMode="External"/><Relationship Id="rId47" Type="http://schemas.openxmlformats.org/officeDocument/2006/relationships/hyperlink" Target="consultantplus://offline/ref=64794EE5F5B8F79BD251F2CB1DD10534676498C1A6EF00352FCEA2DD92D42B3319BA1A1DDE79A197CDD932C5639747D88BO1rFK" TargetMode="External"/><Relationship Id="rId68" Type="http://schemas.openxmlformats.org/officeDocument/2006/relationships/hyperlink" Target="consultantplus://offline/ref=64794EE5F5B8F79BD251F2CB1DD10534676498C1A6E90C382CCDA2DD92D42B3319BA1A1DDE79A197CDD932C5639747D88BO1rFK" TargetMode="External"/><Relationship Id="rId89" Type="http://schemas.openxmlformats.org/officeDocument/2006/relationships/hyperlink" Target="consultantplus://offline/ref=64794EE5F5B8F79BD251F2CB1DD10534676498C1A6EE04322CCEA2DD92D42B3319BA1A1DDE79A197CDD932C5639747D88BO1rFK" TargetMode="External"/><Relationship Id="rId112" Type="http://schemas.openxmlformats.org/officeDocument/2006/relationships/hyperlink" Target="consultantplus://offline/ref=64794EE5F5B8F79BD251ECC60BBD583F6C66C2CDA6E90E67709AA48ACD842D6659FA1C488F3DF49FCDD4789422DC48D88F038F3E025B97B8OBr3K" TargetMode="External"/><Relationship Id="rId133" Type="http://schemas.openxmlformats.org/officeDocument/2006/relationships/hyperlink" Target="consultantplus://offline/ref=64794EE5F5B8F79BD251ECC60BBD583F6C69C2C4A4EE0E67709AA48ACD842D664BFA44448F3BEA9AC8C12EC564O8rBK" TargetMode="External"/><Relationship Id="rId154" Type="http://schemas.openxmlformats.org/officeDocument/2006/relationships/hyperlink" Target="consultantplus://offline/ref=5C570A2CFDA8D84A54468CD31B39DB6B95B2BFCD025BCD6C5DAA1F6A14EF43745CADDE84AE4C088AE9647D36D42CD3D364F74DFB4E86CD21P6rEK" TargetMode="External"/><Relationship Id="rId175" Type="http://schemas.openxmlformats.org/officeDocument/2006/relationships/hyperlink" Target="consultantplus://offline/ref=5C570A2CFDA8D84A54468CD31B39DB6B95BCBAC8045ECD6C5DAA1F6A14EF43745CADDE84AB490086B83E6D329D79D8CD62EC53FC5086PCrFK" TargetMode="External"/><Relationship Id="rId340" Type="http://schemas.openxmlformats.org/officeDocument/2006/relationships/hyperlink" Target="consultantplus://offline/ref=5C570A2CFDA8D84A54468CD31B39DB6B95B7BFC0045ACD6C5DAA1F6A14EF43744EAD8688AE4A168DE9712B6792P7rBK" TargetMode="External"/><Relationship Id="rId361" Type="http://schemas.openxmlformats.org/officeDocument/2006/relationships/hyperlink" Target="consultantplus://offline/ref=5C570A2CFDA8D84A54468CD31B39DB6B97B4B6CC0554CD6C5DAA1F6A14EF43744EAD8688AE4A168DE9712B6792P7rBK" TargetMode="External"/><Relationship Id="rId196" Type="http://schemas.openxmlformats.org/officeDocument/2006/relationships/hyperlink" Target="consultantplus://offline/ref=5C570A2CFDA8D84A54468CD31B39DB6B94B4B6CF015BCD6C5DAA1F6A14EF43745CADDE84AE4C088CED647D36D42CD3D364F74DFB4E86CD21P6rEK" TargetMode="External"/><Relationship Id="rId200" Type="http://schemas.openxmlformats.org/officeDocument/2006/relationships/hyperlink" Target="consultantplus://offline/ref=5C570A2CFDA8D84A544692DE0D5586609EBEE0C40459C73901FE193D4BBF45211CEDD8D1FF085D80EC6937679567DCD360PErBK" TargetMode="External"/><Relationship Id="rId16" Type="http://schemas.openxmlformats.org/officeDocument/2006/relationships/hyperlink" Target="consultantplus://offline/ref=64794EE5F5B8F79BD251ECC60BBD583F6C66C2CDA6E90E67709AA48ACD842D6659FA1C488A3FFD91998E68906B8943C6891891391C5BO9r5K" TargetMode="External"/><Relationship Id="rId221" Type="http://schemas.openxmlformats.org/officeDocument/2006/relationships/hyperlink" Target="consultantplus://offline/ref=5C570A2CFDA8D84A54468CD31B39DB6B95BCBAC8045ECD6C5DAA1F6A14EF43745CADDE8DA94B03D9BD2B7C6A907FC0D367F74FFE52P8r6K" TargetMode="External"/><Relationship Id="rId242" Type="http://schemas.openxmlformats.org/officeDocument/2006/relationships/hyperlink" Target="consultantplus://offline/ref=5C570A2CFDA8D84A54468CD31B39DB6B95BCBAC8045ECD6C5DAA1F6A14EF43745CADDE84AB490D86B83E6D329D79D8CD62EC53FC5086PCrFK" TargetMode="External"/><Relationship Id="rId263" Type="http://schemas.openxmlformats.org/officeDocument/2006/relationships/hyperlink" Target="consultantplus://offline/ref=5C570A2CFDA8D84A54468FC60239DB6B9FB2B6CD0E0B9A6E0CFF116F1CBF19644AE4D383B04C0D93EE6F2BP6r5K" TargetMode="External"/><Relationship Id="rId284" Type="http://schemas.openxmlformats.org/officeDocument/2006/relationships/hyperlink" Target="consultantplus://offline/ref=5C570A2CFDA8D84A54468CD31B39DB6B95BCBAC8045ECD6C5DAA1F6A14EF43745CADDE84AE4D098DE5647D36D42CD3D364F74DFB4E86CD21P6rEK" TargetMode="External"/><Relationship Id="rId319" Type="http://schemas.openxmlformats.org/officeDocument/2006/relationships/hyperlink" Target="consultantplus://offline/ref=5C570A2CFDA8D84A54468CD31B39DB6B95BCBAC8045ECD6C5DAA1F6A14EF43745CADDE84A84C0F86B83E6D329D79D8CD62EC53FC5086PCrFK" TargetMode="External"/><Relationship Id="rId37" Type="http://schemas.openxmlformats.org/officeDocument/2006/relationships/hyperlink" Target="consultantplus://offline/ref=64794EE5F5B8F79BD251ECC60BBD583F6C66C2CDA6E90E67709AA48ACD842D6659FA1C408C3BFFCE9C9B79C8668F5BD88C038D3B1EO5rBK" TargetMode="External"/><Relationship Id="rId58" Type="http://schemas.openxmlformats.org/officeDocument/2006/relationships/hyperlink" Target="consultantplus://offline/ref=64794EE5F5B8F79BD251F2CB1DD10534676498C1A6E906392FC6A2DD92D42B3319BA1A1DDE79A197CDD932C5639747D88BO1rFK" TargetMode="External"/><Relationship Id="rId79" Type="http://schemas.openxmlformats.org/officeDocument/2006/relationships/hyperlink" Target="consultantplus://offline/ref=64794EE5F5B8F79BD251F2CB1DD10534676498C1A6EF063025C9A2DD92D42B3319BA1A1DDE79A197CDD932C5639747D88BO1rFK" TargetMode="External"/><Relationship Id="rId102" Type="http://schemas.openxmlformats.org/officeDocument/2006/relationships/hyperlink" Target="consultantplus://offline/ref=64794EE5F5B8F79BD251ECC60BBD583F6C66C2CDA6E90E67709AA48ACD842D6659FA1C488F3DF69BCCD4789422DC48D88F038F3E025B97B8OBr3K" TargetMode="External"/><Relationship Id="rId123" Type="http://schemas.openxmlformats.org/officeDocument/2006/relationships/hyperlink" Target="consultantplus://offline/ref=64794EE5F5B8F79BD251F2CB1DD10534676498C1A6EC033325CFA2DD92D42B3319BA1A1DDE79A197CDD932C5639747D88BO1rFK" TargetMode="External"/><Relationship Id="rId144" Type="http://schemas.openxmlformats.org/officeDocument/2006/relationships/hyperlink" Target="consultantplus://offline/ref=5C570A2CFDA8D84A54468CD31B39DB6B95B5BBCB0155CD6C5DAA1F6A14EF43744EAD8688AE4A168DE9712B6792P7rBK" TargetMode="External"/><Relationship Id="rId330" Type="http://schemas.openxmlformats.org/officeDocument/2006/relationships/hyperlink" Target="consultantplus://offline/ref=5C570A2CFDA8D84A54468CD31B39DB6B95BCBAC8045ECD6C5DAA1F6A14EF43745CADDE84AE4A0F86B83E6D329D79D8CD62EC53FC5086PCrFK" TargetMode="External"/><Relationship Id="rId90" Type="http://schemas.openxmlformats.org/officeDocument/2006/relationships/hyperlink" Target="consultantplus://offline/ref=64794EE5F5B8F79BD251ECC60BBD583F6C66C2CDA6E90E67709AA48ACD842D6659FA1C488F3BF391998E68906B8943C6891891391C5BO9r5K" TargetMode="External"/><Relationship Id="rId165" Type="http://schemas.openxmlformats.org/officeDocument/2006/relationships/hyperlink" Target="consultantplus://offline/ref=5C570A2CFDA8D84A54468CD31B39DB6B95B2BFCD025BCD6C5DAA1F6A14EF43745CADDE84AE4C0A8CEF647D36D42CD3D364F74DFB4E86CD21P6rEK" TargetMode="External"/><Relationship Id="rId186" Type="http://schemas.openxmlformats.org/officeDocument/2006/relationships/hyperlink" Target="consultantplus://offline/ref=5C570A2CFDA8D84A54468CD31B39DB6B95BCBAC8045ECD6C5DAA1F6A14EF43745CADDE84AE4C0888EC647D36D42CD3D364F74DFB4E86CD21P6rEK" TargetMode="External"/><Relationship Id="rId351" Type="http://schemas.openxmlformats.org/officeDocument/2006/relationships/hyperlink" Target="consultantplus://offline/ref=5C570A2CFDA8D84A54468CD31B39DB6B95B2BFCB0555CD6C5DAA1F6A14EF43744EAD8688AE4A168DE9712B6792P7rBK" TargetMode="External"/><Relationship Id="rId372" Type="http://schemas.openxmlformats.org/officeDocument/2006/relationships/theme" Target="theme/theme1.xml"/><Relationship Id="rId211" Type="http://schemas.openxmlformats.org/officeDocument/2006/relationships/hyperlink" Target="consultantplus://offline/ref=5C570A2CFDA8D84A54468CD31B39DB6B95B3BAC10659CD6C5DAA1F6A14EF43745CADDE84AE4C088CEC647D36D42CD3D364F74DFB4E86CD21P6rEK" TargetMode="External"/><Relationship Id="rId232" Type="http://schemas.openxmlformats.org/officeDocument/2006/relationships/hyperlink" Target="consultantplus://offline/ref=5C570A2CFDA8D84A54468CD31B39DB6B95BCBAC8045ECD6C5DAA1F6A14EF43745CADDE84AE4C0A89EA647D36D42CD3D364F74DFB4E86CD21P6rEK" TargetMode="External"/><Relationship Id="rId253" Type="http://schemas.openxmlformats.org/officeDocument/2006/relationships/hyperlink" Target="consultantplus://offline/ref=5C570A2CFDA8D84A54468CD31B39DB6B95BCBAC8045ECD6C5DAA1F6A14EF43744EAD8688AE4A168DE9712B6792P7rBK" TargetMode="External"/><Relationship Id="rId274" Type="http://schemas.openxmlformats.org/officeDocument/2006/relationships/hyperlink" Target="consultantplus://offline/ref=5C570A2CFDA8D84A54468CD31B39DB6B92B4BCCE075ACD6C5DAA1F6A14EF43744EAD8688AE4A168DE9712B6792P7rBK" TargetMode="External"/><Relationship Id="rId295" Type="http://schemas.openxmlformats.org/officeDocument/2006/relationships/hyperlink" Target="consultantplus://offline/ref=5C570A2CFDA8D84A54468CD31B39DB6B95BCBAC8045ECD6C5DAA1F6A14EF43745CADDE84AE4A0F86B83E6D329D79D8CD62EC53FC5086PCrFK" TargetMode="External"/><Relationship Id="rId309" Type="http://schemas.openxmlformats.org/officeDocument/2006/relationships/hyperlink" Target="consultantplus://offline/ref=5C570A2CFDA8D84A54468CD31B39DB6B95BCBAC8045ECD6C5DAA1F6A14EF43745CADDE84AE4A0186B83E6D329D79D8CD62EC53FC5086PCrFK" TargetMode="External"/><Relationship Id="rId27" Type="http://schemas.openxmlformats.org/officeDocument/2006/relationships/hyperlink" Target="consultantplus://offline/ref=64794EE5F5B8F79BD251ECC60BBD583F6C66C2CDA6E90E67709AA48ACD842D6659FA1C488F3BF391998E68906B8943C6891891391C5BO9r5K" TargetMode="External"/><Relationship Id="rId48" Type="http://schemas.openxmlformats.org/officeDocument/2006/relationships/hyperlink" Target="consultantplus://offline/ref=64794EE5F5B8F79BD251F2CB1DD10534676498C1AFE804302DC5FFD79A8D27311EB54518CB68F99ACBC12CC0788B45DAO8rBK" TargetMode="External"/><Relationship Id="rId69" Type="http://schemas.openxmlformats.org/officeDocument/2006/relationships/hyperlink" Target="consultantplus://offline/ref=64794EE5F5B8F79BD251F2CB1DD10534676498C1A6E907362FC7A2DD92D42B3319BA1A1DDE79A197CDD932C5639747D88BO1rFK" TargetMode="External"/><Relationship Id="rId113" Type="http://schemas.openxmlformats.org/officeDocument/2006/relationships/hyperlink" Target="consultantplus://offline/ref=64794EE5F5B8F79BD251ECC60BBD583F6C66C2CDA6E90E67709AA48ACD842D6659FA1C488F3DF69ACDD4789422DC48D88F038F3E025B97B8OBr3K" TargetMode="External"/><Relationship Id="rId134" Type="http://schemas.openxmlformats.org/officeDocument/2006/relationships/hyperlink" Target="consultantplus://offline/ref=64794EE5F5B8F79BD251ECC60BBD583F6C66C2CDA6E90E67709AA48ACD842D6659FA1C488F3BF391998E68906B8943C6891891391C5BO9r5K" TargetMode="External"/><Relationship Id="rId320" Type="http://schemas.openxmlformats.org/officeDocument/2006/relationships/hyperlink" Target="consultantplus://offline/ref=5C570A2CFDA8D84A54468CD31B39DB6B95BCBAC8045ECD6C5DAA1F6A14EF43745CADDE84AE4C0A8EED647D36D42CD3D364F74DFB4E86CD21P6rEK" TargetMode="External"/><Relationship Id="rId80" Type="http://schemas.openxmlformats.org/officeDocument/2006/relationships/hyperlink" Target="consultantplus://offline/ref=64794EE5F5B8F79BD251ECC60BBD583F6C66C3CEA2E90E67709AA48ACD842D6659FA1C488F3DF49ACBD4789422DC48D88F038F3E025B97B8OBr3K" TargetMode="External"/><Relationship Id="rId155" Type="http://schemas.openxmlformats.org/officeDocument/2006/relationships/hyperlink" Target="consultantplus://offline/ref=5C570A2CFDA8D84A54468CD31B39DB6B95B2BFCD025BCD6C5DAA1F6A14EF43745CADDE84AE4C0884EE647D36D42CD3D364F74DFB4E86CD21P6rEK" TargetMode="External"/><Relationship Id="rId176" Type="http://schemas.openxmlformats.org/officeDocument/2006/relationships/hyperlink" Target="consultantplus://offline/ref=5C570A2CFDA8D84A54468CD31B39DB6B95B2BFCD025BCD6C5DAA1F6A14EF43745CADDE84AE4C088CEC647D36D42CD3D364F74DFB4E86CD21P6rEK" TargetMode="External"/><Relationship Id="rId197" Type="http://schemas.openxmlformats.org/officeDocument/2006/relationships/hyperlink" Target="consultantplus://offline/ref=5C570A2CFDA8D84A54468CD31B39DB6B94B4B6CF015BCD6C5DAA1F6A14EF43745CADDE84AE4C088CEE647D36D42CD3D364F74DFB4E86CD21P6rEK" TargetMode="External"/><Relationship Id="rId341" Type="http://schemas.openxmlformats.org/officeDocument/2006/relationships/hyperlink" Target="consultantplus://offline/ref=5C570A2CFDA8D84A54468CD31B39DB6B95BCBDC10155CD6C5DAA1F6A14EF43744EAD8688AE4A168DE9712B6792P7rBK" TargetMode="External"/><Relationship Id="rId362" Type="http://schemas.openxmlformats.org/officeDocument/2006/relationships/hyperlink" Target="consultantplus://offline/ref=5C570A2CFDA8D84A54468CD31B39DB6B97B7BBCB075CCD6C5DAA1F6A14EF43744EAD8688AE4A168DE9712B6792P7rBK" TargetMode="External"/><Relationship Id="rId201" Type="http://schemas.openxmlformats.org/officeDocument/2006/relationships/hyperlink" Target="consultantplus://offline/ref=5C570A2CFDA8D84A54468CD31B39DB6B95BCBAC8045ECD6C5DAA1F6A14EF43745CADDE84AE4C0888EC647D36D42CD3D364F74DFB4E86CD21P6rEK" TargetMode="External"/><Relationship Id="rId222" Type="http://schemas.openxmlformats.org/officeDocument/2006/relationships/hyperlink" Target="consultantplus://offline/ref=5C570A2CFDA8D84A54468CD31B39DB6B95BCBAC8045ECD6C5DAA1F6A14EF43745CADDE81A84D03D9BD2B7C6A907FC0D367F74FFE52P8r6K" TargetMode="External"/><Relationship Id="rId243" Type="http://schemas.openxmlformats.org/officeDocument/2006/relationships/hyperlink" Target="consultantplus://offline/ref=5C570A2CFDA8D84A54468CD31B39DB6B95BCBAC8045ECD6C5DAA1F6A14EF43745CADDE84AB490086B83E6D329D79D8CD62EC53FC5086PCrFK" TargetMode="External"/><Relationship Id="rId264" Type="http://schemas.openxmlformats.org/officeDocument/2006/relationships/hyperlink" Target="consultantplus://offline/ref=5C570A2CFDA8D84A54468FC60239DB6B97B0B8C00E0B9A6E0CFF116F1CBF19644AE4D383B04C0D93EE6F2BP6r5K" TargetMode="External"/><Relationship Id="rId285" Type="http://schemas.openxmlformats.org/officeDocument/2006/relationships/hyperlink" Target="consultantplus://offline/ref=5C570A2CFDA8D84A54468CD31B39DB6B95BCBAC8045ECD6C5DAA1F6A14EF43745CADDE84AE4C0D8BEE647D36D42CD3D364F74DFB4E86CD21P6rEK" TargetMode="External"/><Relationship Id="rId17" Type="http://schemas.openxmlformats.org/officeDocument/2006/relationships/hyperlink" Target="consultantplus://offline/ref=64794EE5F5B8F79BD251ECC60BBD583F6C66C2CDA6E90E67709AA48ACD842D6659FA1C40863FFFCE9C9B79C8668F5BD88C038D3B1EO5rBK" TargetMode="External"/><Relationship Id="rId38" Type="http://schemas.openxmlformats.org/officeDocument/2006/relationships/hyperlink" Target="consultantplus://offline/ref=64794EE5F5B8F79BD251ECC60BBD583F6C66C2CDA6E90E67709AA48ACD842D6659FA1C488F3DF191998E68906B8943C6891891391C5BO9r5K" TargetMode="External"/><Relationship Id="rId59" Type="http://schemas.openxmlformats.org/officeDocument/2006/relationships/hyperlink" Target="consultantplus://offline/ref=64794EE5F5B8F79BD251F2CB1DD10534676498C1AFEC06322EC5FFD79A8D27311EB54518CB68F99ACBC12CC0788B45DAO8rBK" TargetMode="External"/><Relationship Id="rId103" Type="http://schemas.openxmlformats.org/officeDocument/2006/relationships/hyperlink" Target="consultantplus://offline/ref=64794EE5F5B8F79BD251F2CB1DD10534676498C1A6EE04322CCEA2DD92D42B3319BA1A1DDE79A197CDD932C5639747D88BO1rFK" TargetMode="External"/><Relationship Id="rId124" Type="http://schemas.openxmlformats.org/officeDocument/2006/relationships/hyperlink" Target="consultantplus://offline/ref=64794EE5F5B8F79BD251ECC60BBD583F6C66C2CDA6E90E67709AA48ACD842D664BFA44448F3BEA9AC8C12EC564O8rBK" TargetMode="External"/><Relationship Id="rId310" Type="http://schemas.openxmlformats.org/officeDocument/2006/relationships/hyperlink" Target="consultantplus://offline/ref=5C570A2CFDA8D84A54468CD31B39DB6B95BCBAC8045ECD6C5DAA1F6A14EF43745CADDE84AF450C86B83E6D329D79D8CD62EC53FC5086PCrFK" TargetMode="External"/><Relationship Id="rId70" Type="http://schemas.openxmlformats.org/officeDocument/2006/relationships/hyperlink" Target="consultantplus://offline/ref=64794EE5F5B8F79BD251F2CB1DD10534676498C1A6E902302BCFA2DD92D42B3319BA1A1DDE79A197CDD932C5639747D88BO1rFK" TargetMode="External"/><Relationship Id="rId91" Type="http://schemas.openxmlformats.org/officeDocument/2006/relationships/hyperlink" Target="consultantplus://offline/ref=64794EE5F5B8F79BD251ECC60BBD583F6C69C2C4A4EE0E67709AA48ACD842D664BFA44448F3BEA9AC8C12EC564O8rBK" TargetMode="External"/><Relationship Id="rId145" Type="http://schemas.openxmlformats.org/officeDocument/2006/relationships/hyperlink" Target="consultantplus://offline/ref=5C570A2CFDA8D84A54468CD31B39DB6B95BCBAC8045ECD6C5DAA1F6A14EF43745CADDE84AE4C0988E5647D36D42CD3D364F74DFB4E86CD21P6rEK" TargetMode="External"/><Relationship Id="rId166" Type="http://schemas.openxmlformats.org/officeDocument/2006/relationships/hyperlink" Target="consultantplus://offline/ref=5C570A2CFDA8D84A54468CD31B39DB6B95B2BFCD025BCD6C5DAA1F6A14EF43745CADDE84AE4C0A8CE9647D36D42CD3D364F74DFB4E86CD21P6rEK" TargetMode="External"/><Relationship Id="rId187" Type="http://schemas.openxmlformats.org/officeDocument/2006/relationships/hyperlink" Target="consultantplus://offline/ref=5C570A2CFDA8D84A54468CD31B39DB6B94B4B6CF015BCD6C5DAA1F6A14EF43745CADDE84AE4C088CED647D36D42CD3D364F74DFB4E86CD21P6rEK" TargetMode="External"/><Relationship Id="rId331" Type="http://schemas.openxmlformats.org/officeDocument/2006/relationships/hyperlink" Target="consultantplus://offline/ref=5C570A2CFDA8D84A54468CD31B39DB6B95BCBAC8045ECD6C5DAA1F6A14EF43745CADDE84AC4B0D86B83E6D329D79D8CD62EC53FC5086PCrFK" TargetMode="External"/><Relationship Id="rId352" Type="http://schemas.openxmlformats.org/officeDocument/2006/relationships/hyperlink" Target="consultantplus://offline/ref=5C570A2CFDA8D84A54468CD31B39DB6B95B2BEC0055CCD6C5DAA1F6A14EF43744EAD8688AE4A168DE9712B6792P7rBK" TargetMode="External"/><Relationship Id="rId1" Type="http://schemas.openxmlformats.org/officeDocument/2006/relationships/styles" Target="styles.xml"/><Relationship Id="rId212" Type="http://schemas.openxmlformats.org/officeDocument/2006/relationships/hyperlink" Target="consultantplus://offline/ref=5C570A2CFDA8D84A54468CD31B39DB6B95BCBAC8045ECD6C5DAA1F6A14EF43745CADDE84AB4B0086B83E6D329D79D8CD62EC53FC5086PCrFK" TargetMode="External"/><Relationship Id="rId233" Type="http://schemas.openxmlformats.org/officeDocument/2006/relationships/hyperlink" Target="consultantplus://offline/ref=5C570A2CFDA8D84A54468CD31B39DB6B95B2BFCB0555CD6C5DAA1F6A14EF43745CADDE84AE4C088CEC647D36D42CD3D364F74DFB4E86CD21P6rEK" TargetMode="External"/><Relationship Id="rId254" Type="http://schemas.openxmlformats.org/officeDocument/2006/relationships/hyperlink" Target="consultantplus://offline/ref=5C570A2CFDA8D84A54468CD31B39DB6B92B5BBCF015DCD6C5DAA1F6A14EF43744EAD8688AE4A168DE9712B6792P7rBK" TargetMode="External"/><Relationship Id="rId28" Type="http://schemas.openxmlformats.org/officeDocument/2006/relationships/hyperlink" Target="consultantplus://offline/ref=64794EE5F5B8F79BD251ECC60BBD583F6C66C2CDA6E90E67709AA48ACD842D6659FA1C408C3BFFCE9C9B79C8668F5BD88C038D3B1EO5rBK" TargetMode="External"/><Relationship Id="rId49" Type="http://schemas.openxmlformats.org/officeDocument/2006/relationships/hyperlink" Target="consultantplus://offline/ref=64794EE5F5B8F79BD251F2CB1DD10534676498C1A6EF00352FCEA2DD92D42B3319BA1A1DDE79A197CDD932C5639747D88BO1rFK" TargetMode="External"/><Relationship Id="rId114" Type="http://schemas.openxmlformats.org/officeDocument/2006/relationships/hyperlink" Target="consultantplus://offline/ref=64794EE5F5B8F79BD251F2CB1DD10534676498C1A6EE04322CCEA2DD92D42B3319BA1A1DDE79A197CDD932C5639747D88BO1rFK" TargetMode="External"/><Relationship Id="rId275" Type="http://schemas.openxmlformats.org/officeDocument/2006/relationships/hyperlink" Target="consultantplus://offline/ref=5C570A2CFDA8D84A54468CD31B39DB6B95BCBAC8045ECD6C5DAA1F6A14EF43745CADDE86AA4B03D9BD2B7C6A907FC0D367F74FFE52P8r6K" TargetMode="External"/><Relationship Id="rId296" Type="http://schemas.openxmlformats.org/officeDocument/2006/relationships/hyperlink" Target="consultantplus://offline/ref=5C570A2CFDA8D84A54468CD31B39DB6B95BCBAC8045ECD6C5DAA1F6A14EF43745CADDE84AE4D0D86B83E6D329D79D8CD62EC53FC5086PCrFK" TargetMode="External"/><Relationship Id="rId300" Type="http://schemas.openxmlformats.org/officeDocument/2006/relationships/hyperlink" Target="consultantplus://offline/ref=5C570A2CFDA8D84A54468CD31B39DB6B95BCBAC8045ECD6C5DAA1F6A14EF43745CADDE84AA4C0A86B83E6D329D79D8CD62EC53FC5086PCrFK" TargetMode="External"/><Relationship Id="rId60" Type="http://schemas.openxmlformats.org/officeDocument/2006/relationships/hyperlink" Target="consultantplus://offline/ref=64794EE5F5B8F79BD251F2CB1DD10534676498C1A6E80C3124C8A2DD92D42B3319BA1A1DDE79A197CDD932C5639747D88BO1rFK" TargetMode="External"/><Relationship Id="rId81" Type="http://schemas.openxmlformats.org/officeDocument/2006/relationships/hyperlink" Target="consultantplus://offline/ref=64794EE5F5B8F79BD251ECC60BBD583F6C66C2CDA6E90E67709AA48ACD842D6659FA1C488D3AF391998E68906B8943C6891891391C5BO9r5K" TargetMode="External"/><Relationship Id="rId135" Type="http://schemas.openxmlformats.org/officeDocument/2006/relationships/hyperlink" Target="consultantplus://offline/ref=64794EE5F5B8F79BD251F2CB1DD10534676498C1A6EC033325CFA2DD92D42B3319BA1A1DDE79A197CDD932C5639747D88BO1rFK" TargetMode="External"/><Relationship Id="rId156" Type="http://schemas.openxmlformats.org/officeDocument/2006/relationships/hyperlink" Target="consultantplus://offline/ref=5C570A2CFDA8D84A54468CD31B39DB6B95B2BFCD025BCD6C5DAA1F6A14EF43745CADDE84AE4C0884EF647D36D42CD3D364F74DFB4E86CD21P6rEK" TargetMode="External"/><Relationship Id="rId177" Type="http://schemas.openxmlformats.org/officeDocument/2006/relationships/hyperlink" Target="consultantplus://offline/ref=5C570A2CFDA8D84A54468CD31B39DB6B95B2BFCA035CCD6C5DAA1F6A14EF43745CADDE84AE4C088CED647D36D42CD3D364F74DFB4E86CD21P6rEK" TargetMode="External"/><Relationship Id="rId198" Type="http://schemas.openxmlformats.org/officeDocument/2006/relationships/hyperlink" Target="consultantplus://offline/ref=5C570A2CFDA8D84A54468CD31B39DB6B95BCBAC8045ECD6C5DAA1F6A14EF43745CADDE84AE4C0988E5647D36D42CD3D364F74DFB4E86CD21P6rEK" TargetMode="External"/><Relationship Id="rId321" Type="http://schemas.openxmlformats.org/officeDocument/2006/relationships/hyperlink" Target="consultantplus://offline/ref=5C570A2CFDA8D84A54468CD31B39DB6B95B2BFCB0555CD6C5DAA1F6A14EF43745CADDE84AE4C088CEC647D36D42CD3D364F74DFB4E86CD21P6rEK" TargetMode="External"/><Relationship Id="rId342" Type="http://schemas.openxmlformats.org/officeDocument/2006/relationships/hyperlink" Target="consultantplus://offline/ref=5C570A2CFDA8D84A54468CD31B39DB6B95B3BECC0154CD6C5DAA1F6A14EF43744EAD8688AE4A168DE9712B6792P7rBK" TargetMode="External"/><Relationship Id="rId363" Type="http://schemas.openxmlformats.org/officeDocument/2006/relationships/hyperlink" Target="consultantplus://offline/ref=5C570A2CFDA8D84A54468CD31B39DB6B97B4B8CD045BCD6C5DAA1F6A14EF43744EAD8688AE4A168DE9712B6792P7rBK" TargetMode="External"/><Relationship Id="rId202" Type="http://schemas.openxmlformats.org/officeDocument/2006/relationships/hyperlink" Target="consultantplus://offline/ref=5C570A2CFDA8D84A54468CD31B39DB6B95BCBAC8045ECD6C5DAA1F6A14EF43745CADDE84AE4C0A8DEC647D36D42CD3D364F74DFB4E86CD21P6rEK" TargetMode="External"/><Relationship Id="rId223" Type="http://schemas.openxmlformats.org/officeDocument/2006/relationships/hyperlink" Target="consultantplus://offline/ref=5C570A2CFDA8D84A54468CD31B39DB6B95BCBAC8045ECD6C5DAA1F6A14EF43745CADDE81A64A03D9BD2B7C6A907FC0D367F74FFE52P8r6K" TargetMode="External"/><Relationship Id="rId244" Type="http://schemas.openxmlformats.org/officeDocument/2006/relationships/hyperlink" Target="consultantplus://offline/ref=5C570A2CFDA8D84A54468CD31B39DB6B95BCBAC8045ECD6C5DAA1F6A14EF43745CADDE84A84D0A86B83E6D329D79D8CD62EC53FC5086PCrFK" TargetMode="External"/><Relationship Id="rId18" Type="http://schemas.openxmlformats.org/officeDocument/2006/relationships/hyperlink" Target="consultantplus://offline/ref=64794EE5F5B8F79BD251ECC60BBD583F6C69C1CEAEEF0E67709AA48ACD842D6659FA1C488F3DF49BCDD4789422DC48D88F038F3E025B97B8OBr3K" TargetMode="External"/><Relationship Id="rId39" Type="http://schemas.openxmlformats.org/officeDocument/2006/relationships/hyperlink" Target="consultantplus://offline/ref=64794EE5F5B8F79BD251ECC60BBD583F6C66C2CDA6E90E67709AA48ACD842D6659FA1C488F3BF391998E68906B8943C6891891391C5BO9r5K" TargetMode="External"/><Relationship Id="rId265" Type="http://schemas.openxmlformats.org/officeDocument/2006/relationships/hyperlink" Target="consultantplus://offline/ref=5C570A2CFDA8D84A54468FC60239DB6B97B0B8C00E0B9A6E0CFF116F1CBF19644AE4D383B04C0D93EE6F2BP6r5K" TargetMode="External"/><Relationship Id="rId286" Type="http://schemas.openxmlformats.org/officeDocument/2006/relationships/hyperlink" Target="consultantplus://offline/ref=5C570A2CFDA8D84A54468CD31B39DB6B95B2BFCA035CCD6C5DAA1F6A14EF43745CADDE84AE4C0E84E4647D36D42CD3D364F74DFB4E86CD21P6rEK" TargetMode="External"/><Relationship Id="rId50" Type="http://schemas.openxmlformats.org/officeDocument/2006/relationships/hyperlink" Target="consultantplus://offline/ref=64794EE5F5B8F79BD251F2CB1DD10534676498C1AFE804302DC5FFD79A8D27311EB54518CB68F99ACBC12CC0788B45DAO8rBK" TargetMode="External"/><Relationship Id="rId104" Type="http://schemas.openxmlformats.org/officeDocument/2006/relationships/hyperlink" Target="consultantplus://offline/ref=64794EE5F5B8F79BD251ECC60BBD583F6C66C2CDA6E90E67709AA48ACD842D6659FA1C488F3BF391998E68906B8943C6891891391C5BO9r5K" TargetMode="External"/><Relationship Id="rId125" Type="http://schemas.openxmlformats.org/officeDocument/2006/relationships/hyperlink" Target="consultantplus://offline/ref=64794EE5F5B8F79BD251ECC60BBD583F6C66C2C8A5EF0E67709AA48ACD842D664BFA44448F3BEA9AC8C12EC564O8rBK" TargetMode="External"/><Relationship Id="rId146" Type="http://schemas.openxmlformats.org/officeDocument/2006/relationships/hyperlink" Target="consultantplus://offline/ref=5C570A2CFDA8D84A54468CD31B39DB6B95BCBAC8045ECD6C5DAA1F6A14EF43745CADDE84AA4C0D86B83E6D329D79D8CD62EC53FC5086PCrFK" TargetMode="External"/><Relationship Id="rId167" Type="http://schemas.openxmlformats.org/officeDocument/2006/relationships/hyperlink" Target="consultantplus://offline/ref=5C570A2CFDA8D84A54468CD31B39DB6B95B2BFCD025BCD6C5DAA1F6A14EF43745CADDE84AE4C0A8CEB647D36D42CD3D364F74DFB4E86CD21P6rEK" TargetMode="External"/><Relationship Id="rId188" Type="http://schemas.openxmlformats.org/officeDocument/2006/relationships/hyperlink" Target="consultantplus://offline/ref=5C570A2CFDA8D84A54468CD31B39DB6B94B4B6CF015BCD6C5DAA1F6A14EF43745CADDE84AE4C088CEE647D36D42CD3D364F74DFB4E86CD21P6rEK" TargetMode="External"/><Relationship Id="rId311" Type="http://schemas.openxmlformats.org/officeDocument/2006/relationships/hyperlink" Target="consultantplus://offline/ref=5C570A2CFDA8D84A54468CD31B39DB6B92B5BFC10355CD6C5DAA1F6A14EF43745CADDE84AE4C088CEC647D36D42CD3D364F74DFB4E86CD21P6rEK" TargetMode="External"/><Relationship Id="rId332" Type="http://schemas.openxmlformats.org/officeDocument/2006/relationships/hyperlink" Target="consultantplus://offline/ref=5C570A2CFDA8D84A544692DE0D5586609EBEE0C4045BC03808FF193D4BBF45211CEDD8D1FF085D80EC6937679567DCD360PErBK" TargetMode="External"/><Relationship Id="rId353" Type="http://schemas.openxmlformats.org/officeDocument/2006/relationships/hyperlink" Target="consultantplus://offline/ref=5C570A2CFDA8D84A54468CD31B39DB6B95B2BFCA035CCD6C5DAA1F6A14EF43744EAD8688AE4A168DE9712B6792P7rBK" TargetMode="External"/><Relationship Id="rId71" Type="http://schemas.openxmlformats.org/officeDocument/2006/relationships/hyperlink" Target="consultantplus://offline/ref=64794EE5F5B8F79BD251F2CB1DD10534676498C1A6E907362FC7A2DD92D42B3319BA1A1DDE79A197CDD932C5639747D88BO1rFK" TargetMode="External"/><Relationship Id="rId92" Type="http://schemas.openxmlformats.org/officeDocument/2006/relationships/hyperlink" Target="consultantplus://offline/ref=64794EE5F5B8F79BD251ECC60BBD583F6C66C2CDA6E90E67709AA48ACD842D6659FA1C488F3BF391998E68906B8943C6891891391C5BO9r5K" TargetMode="External"/><Relationship Id="rId213" Type="http://schemas.openxmlformats.org/officeDocument/2006/relationships/hyperlink" Target="consultantplus://offline/ref=5C570A2CFDA8D84A54468CD31B39DB6B95B2BEC80758CD6C5DAA1F6A14EF43745CADDE84AE4C088CEC647D36D42CD3D364F74DFB4E86CD21P6rEK" TargetMode="External"/><Relationship Id="rId234" Type="http://schemas.openxmlformats.org/officeDocument/2006/relationships/hyperlink" Target="consultantplus://offline/ref=5C570A2CFDA8D84A54468CD31B39DB6B95BCBAC8045ECD6C5DAA1F6A14EF43745CADDE84AC440F86B83E6D329D79D8CD62EC53FC5086PCrFK" TargetMode="External"/><Relationship Id="rId2" Type="http://schemas.microsoft.com/office/2007/relationships/stylesWithEffects" Target="stylesWithEffects.xml"/><Relationship Id="rId29" Type="http://schemas.openxmlformats.org/officeDocument/2006/relationships/hyperlink" Target="consultantplus://offline/ref=64794EE5F5B8F79BD251ECC60BBD583F6C66C2CDA6E90E67709AA48ACD842D6659FA1C488F3DF191998E68906B8943C6891891391C5BO9r5K" TargetMode="External"/><Relationship Id="rId255" Type="http://schemas.openxmlformats.org/officeDocument/2006/relationships/hyperlink" Target="consultantplus://offline/ref=5C570A2CFDA8D84A54468CD31B39DB6B92B4BAC10D58CD6C5DAA1F6A14EF43744EAD8688AE4A168DE9712B6792P7rBK" TargetMode="External"/><Relationship Id="rId276" Type="http://schemas.openxmlformats.org/officeDocument/2006/relationships/hyperlink" Target="consultantplus://offline/ref=5C570A2CFDA8D84A54468CD31B39DB6B95BCBECB0255CD6C5DAA1F6A14EF43744EAD8688AE4A168DE9712B6792P7rBK" TargetMode="External"/><Relationship Id="rId297" Type="http://schemas.openxmlformats.org/officeDocument/2006/relationships/hyperlink" Target="consultantplus://offline/ref=5C570A2CFDA8D84A54468CD31B39DB6B95B3B6CE0C5BCD6C5DAA1F6A14EF43744EAD8688AE4A168DE9712B6792P7rBK" TargetMode="External"/><Relationship Id="rId40" Type="http://schemas.openxmlformats.org/officeDocument/2006/relationships/hyperlink" Target="consultantplus://offline/ref=64794EE5F5B8F79BD251ECC60BBD583F6C66C2CDA6E90E67709AA48ACD842D6659FA1C408C3BFFCE9C9B79C8668F5BD88C038D3B1EO5rBK" TargetMode="External"/><Relationship Id="rId115" Type="http://schemas.openxmlformats.org/officeDocument/2006/relationships/hyperlink" Target="consultantplus://offline/ref=64794EE5F5B8F79BD251ECC60BBD583F6C66C2CDA6E90E67709AA48ACD842D6659FA1C488F3DF49FCDD4789422DC48D88F038F3E025B97B8OBr3K" TargetMode="External"/><Relationship Id="rId136" Type="http://schemas.openxmlformats.org/officeDocument/2006/relationships/hyperlink" Target="consultantplus://offline/ref=64794EE5F5B8F79BD251ECC60BBD583F6C66C2CDA6E90E67709AA48ACD842D6659FA1C488F3CF191998E68906B8943C6891891391C5BO9r5K" TargetMode="External"/><Relationship Id="rId157" Type="http://schemas.openxmlformats.org/officeDocument/2006/relationships/hyperlink" Target="consultantplus://offline/ref=5C570A2CFDA8D84A54468CD31B39DB6B95B2BFCD025BCD6C5DAA1F6A14EF43745CADDE84AE4C0988EF647D36D42CD3D364F74DFB4E86CD21P6rEK" TargetMode="External"/><Relationship Id="rId178" Type="http://schemas.openxmlformats.org/officeDocument/2006/relationships/hyperlink" Target="consultantplus://offline/ref=5C570A2CFDA8D84A54468CD31B39DB6B95BCBAC8045ECD6C5DAA1F6A14EF43745CADDE84AA4C0986B83E6D329D79D8CD62EC53FC5086PCrFK" TargetMode="External"/><Relationship Id="rId301" Type="http://schemas.openxmlformats.org/officeDocument/2006/relationships/hyperlink" Target="consultantplus://offline/ref=5C570A2CFDA8D84A54468CD31B39DB6B95B2BEC8075ACD6C5DAA1F6A14EF43745CADDE84AE4C088FE4647D36D42CD3D364F74DFB4E86CD21P6rEK" TargetMode="External"/><Relationship Id="rId322" Type="http://schemas.openxmlformats.org/officeDocument/2006/relationships/hyperlink" Target="consultantplus://offline/ref=5C570A2CFDA8D84A54468CD31B39DB6B95BCBAC8045ECD6C5DAA1F6A14EF43745CADDE84AE4C0988E5647D36D42CD3D364F74DFB4E86CD21P6rEK" TargetMode="External"/><Relationship Id="rId343" Type="http://schemas.openxmlformats.org/officeDocument/2006/relationships/hyperlink" Target="consultantplus://offline/ref=5C570A2CFDA8D84A54468CD31B39DB6B94B4B9CE0559CD6C5DAA1F6A14EF43744EAD8688AE4A168DE9712B6792P7rBK" TargetMode="External"/><Relationship Id="rId364" Type="http://schemas.openxmlformats.org/officeDocument/2006/relationships/hyperlink" Target="consultantplus://offline/ref=5C570A2CFDA8D84A54468CD31B39DB6B97B7B7CC0D5ECD6C5DAA1F6A14EF43744EAD8688AE4A168DE9712B6792P7rBK" TargetMode="External"/><Relationship Id="rId61" Type="http://schemas.openxmlformats.org/officeDocument/2006/relationships/hyperlink" Target="consultantplus://offline/ref=64794EE5F5B8F79BD251F2CB1DD10534676498C1AEE804352EC5FFD79A8D27311EB54518CB68F99ACBC12CC0788B45DAO8rBK" TargetMode="External"/><Relationship Id="rId82" Type="http://schemas.openxmlformats.org/officeDocument/2006/relationships/hyperlink" Target="consultantplus://offline/ref=64794EE5F5B8F79BD251ECC60BBD583F6C66C2CDA6E90E67709AA48ACD842D6659FA1C488F3BF391998E68906B8943C6891891391C5BO9r5K" TargetMode="External"/><Relationship Id="rId199" Type="http://schemas.openxmlformats.org/officeDocument/2006/relationships/hyperlink" Target="consultantplus://offline/ref=5C570A2CFDA8D84A54468CD31B39DB6B95BCBAC8045ECD6C5DAA1F6A14EF43745CADDE84AE4C0A8CED647D36D42CD3D364F74DFB4E86CD21P6rEK" TargetMode="External"/><Relationship Id="rId203" Type="http://schemas.openxmlformats.org/officeDocument/2006/relationships/hyperlink" Target="consultantplus://offline/ref=5C570A2CFDA8D84A544692DE0D5586609EBEE0C40459C73901FE193D4BBF45211CEDD8D1FF085D80EC6937679567DCD360PErBK" TargetMode="External"/><Relationship Id="rId19" Type="http://schemas.openxmlformats.org/officeDocument/2006/relationships/hyperlink" Target="consultantplus://offline/ref=64794EE5F5B8F79BD251E5DF0CBD583F6867C5CCA1EC0E67709AA48ACD842D664BFA44448F3BEA9AC8C12EC564O8rBK" TargetMode="External"/><Relationship Id="rId224" Type="http://schemas.openxmlformats.org/officeDocument/2006/relationships/hyperlink" Target="consultantplus://offline/ref=5C570A2CFDA8D84A54468CD31B39DB6B95BCBAC8045ECD6C5DAA1F6A14EF43745CADDE84AE4C0E8FEE647D36D42CD3D364F74DFB4E86CD21P6rEK" TargetMode="External"/><Relationship Id="rId245" Type="http://schemas.openxmlformats.org/officeDocument/2006/relationships/hyperlink" Target="consultantplus://offline/ref=5C570A2CFDA8D84A54468CD31B39DB6B92B5BCC8075ACD6C5DAA1F6A14EF43745CADDE84AE4C088CED647D36D42CD3D364F74DFB4E86CD21P6rEK" TargetMode="External"/><Relationship Id="rId266" Type="http://schemas.openxmlformats.org/officeDocument/2006/relationships/hyperlink" Target="consultantplus://offline/ref=5C570A2CFDA8D84A54468CD31B39DB6B97B4B6CC0554CD6C5DAA1F6A14EF43744EAD8688AE4A168DE9712B6792P7rBK" TargetMode="External"/><Relationship Id="rId287" Type="http://schemas.openxmlformats.org/officeDocument/2006/relationships/hyperlink" Target="consultantplus://offline/ref=5C570A2CFDA8D84A54468CD31B39DB6B95B2BFC10759CD6C5DAA1F6A14EF43744EAD8688AE4A168DE9712B6792P7rBK" TargetMode="External"/><Relationship Id="rId30" Type="http://schemas.openxmlformats.org/officeDocument/2006/relationships/hyperlink" Target="consultantplus://offline/ref=64794EE5F5B8F79BD251ECC60BBD583F6C66C2CDA6E90E67709AA48ACD842D6659FA1C488F3BF391998E68906B8943C6891891391C5BO9r5K" TargetMode="External"/><Relationship Id="rId105" Type="http://schemas.openxmlformats.org/officeDocument/2006/relationships/hyperlink" Target="consultantplus://offline/ref=64794EE5F5B8F79BD251ECC60BBD583F6C69C2C4A4EE0E67709AA48ACD842D664BFA44448F3BEA9AC8C12EC564O8rBK" TargetMode="External"/><Relationship Id="rId126" Type="http://schemas.openxmlformats.org/officeDocument/2006/relationships/hyperlink" Target="consultantplus://offline/ref=64794EE5F5B8F79BD251ECC60BBD583F6C66C2CDA6E90E67709AA48ACD842D6659FA1C488F3DF49FCDD4789422DC48D88F038F3E025B97B8OBr3K" TargetMode="External"/><Relationship Id="rId147" Type="http://schemas.openxmlformats.org/officeDocument/2006/relationships/hyperlink" Target="consultantplus://offline/ref=5C570A2CFDA8D84A54468CD31B39DB6B95BCBAC8045ECD6C5DAA1F6A14EF43745CADDE84AB490B86B83E6D329D79D8CD62EC53FC5086PCrFK" TargetMode="External"/><Relationship Id="rId168" Type="http://schemas.openxmlformats.org/officeDocument/2006/relationships/hyperlink" Target="consultantplus://offline/ref=5C570A2CFDA8D84A54468CD31B39DB6B95BCBAC8045ECD6C5DAA1F6A14EF43745CADDE84AE4C0988E5647D36D42CD3D364F74DFB4E86CD21P6rEK" TargetMode="External"/><Relationship Id="rId312" Type="http://schemas.openxmlformats.org/officeDocument/2006/relationships/hyperlink" Target="consultantplus://offline/ref=5C570A2CFDA8D84A54468CD31B39DB6B95BCBAC8045ECD6C5DAA1F6A14EF43745CADDE84AE4C0A8EEA647D36D42CD3D364F74DFB4E86CD21P6rEK" TargetMode="External"/><Relationship Id="rId333" Type="http://schemas.openxmlformats.org/officeDocument/2006/relationships/hyperlink" Target="consultantplus://offline/ref=5C570A2CFDA8D84A54468CD31B39DB6B92B4BCCE075ACD6C5DAA1F6A14EF43744EAD8688AE4A168DE9712B6792P7rBK" TargetMode="External"/><Relationship Id="rId354" Type="http://schemas.openxmlformats.org/officeDocument/2006/relationships/hyperlink" Target="consultantplus://offline/ref=5C570A2CFDA8D84A54468CD31B39DB6B92B4BEC00059CD6C5DAA1F6A14EF43744EAD8688AE4A168DE9712B6792P7rBK" TargetMode="External"/><Relationship Id="rId51" Type="http://schemas.openxmlformats.org/officeDocument/2006/relationships/hyperlink" Target="consultantplus://offline/ref=64794EE5F5B8F79BD251F2CB1DD10534676498C1A6EF00352FCEA2DD92D42B3319BA1A1DDE79A197CDD932C5639747D88BO1rFK" TargetMode="External"/><Relationship Id="rId72" Type="http://schemas.openxmlformats.org/officeDocument/2006/relationships/hyperlink" Target="consultantplus://offline/ref=64794EE5F5B8F79BD251F2CB1DD10534676498C1A6E902302BCFA2DD92D42B3319BA1A1DDE79A197CDD932C5639747D88BO1rFK" TargetMode="External"/><Relationship Id="rId93" Type="http://schemas.openxmlformats.org/officeDocument/2006/relationships/hyperlink" Target="consultantplus://offline/ref=64794EE5F5B8F79BD251F2CB1DD10534676498C1A6EC033325CFA2DD92D42B3319BA1A1DDE79A197CDD932C5639747D88BO1rFK" TargetMode="External"/><Relationship Id="rId189" Type="http://schemas.openxmlformats.org/officeDocument/2006/relationships/hyperlink" Target="consultantplus://offline/ref=5C570A2CFDA8D84A54468CD31B39DB6B95BCBAC8045ECD6C5DAA1F6A14EF43745CADDE84AE4C0988E5647D36D42CD3D364F74DFB4E86CD21P6rEK" TargetMode="External"/><Relationship Id="rId3" Type="http://schemas.openxmlformats.org/officeDocument/2006/relationships/settings" Target="settings.xml"/><Relationship Id="rId214" Type="http://schemas.openxmlformats.org/officeDocument/2006/relationships/hyperlink" Target="consultantplus://offline/ref=5C570A2CFDA8D84A544692DE0D5586609EBEE0C4045BC03808FF193D4BBF45211CEDD8D1ED08058CEC6C206F97728A8226BC40FE569ACD2672335460P2rEK" TargetMode="External"/><Relationship Id="rId235" Type="http://schemas.openxmlformats.org/officeDocument/2006/relationships/hyperlink" Target="consultantplus://offline/ref=5C570A2CFDA8D84A54468CD31B39DB6B92B5BCCB005BCD6C5DAA1F6A14EF43745CADDE84AE4C088CED647D36D42CD3D364F74DFB4E86CD21P6rEK" TargetMode="External"/><Relationship Id="rId256" Type="http://schemas.openxmlformats.org/officeDocument/2006/relationships/hyperlink" Target="consultantplus://offline/ref=5C570A2CFDA8D84A54468CD31B39DB6B95BCBAC8045ECD6C5DAA1F6A14EF43745CADDE81A94D03D9BD2B7C6A907FC0D367F74FFE52P8r6K" TargetMode="External"/><Relationship Id="rId277" Type="http://schemas.openxmlformats.org/officeDocument/2006/relationships/hyperlink" Target="consultantplus://offline/ref=5C570A2CFDA8D84A544692DE0D5586609EBEE0C4065EC23F04F5443743E649231BE287D4EA19058DEA7129628E7BDED1P6r0K" TargetMode="External"/><Relationship Id="rId298" Type="http://schemas.openxmlformats.org/officeDocument/2006/relationships/hyperlink" Target="consultantplus://offline/ref=5C570A2CFDA8D84A54468CD31B39DB6B95B2BFCD025BCD6C5DAA1F6A14EF43744EAD8688AE4A168DE9712B6792P7rBK" TargetMode="External"/><Relationship Id="rId116" Type="http://schemas.openxmlformats.org/officeDocument/2006/relationships/hyperlink" Target="consultantplus://offline/ref=64794EE5F5B8F79BD251ECC60BBD583F6C66C2CDA6E90E67709AA48ACD842D6659FA1C488F3DF69BCCD4789422DC48D88F038F3E025B97B8OBr3K" TargetMode="External"/><Relationship Id="rId137" Type="http://schemas.openxmlformats.org/officeDocument/2006/relationships/hyperlink" Target="consultantplus://offline/ref=64794EE5F5B8F79BD251ECC60BBD583F6C69CECBAEEC0E67709AA48ACD842D664BFA44448F3BEA9AC8C12EC564O8rBK" TargetMode="External"/><Relationship Id="rId158" Type="http://schemas.openxmlformats.org/officeDocument/2006/relationships/hyperlink" Target="consultantplus://offline/ref=5C570A2CFDA8D84A54468CD31B39DB6B95B2BFCD025BCD6C5DAA1F6A14EF43745CADDE84AE4C0988E8647D36D42CD3D364F74DFB4E86CD21P6rEK" TargetMode="External"/><Relationship Id="rId302" Type="http://schemas.openxmlformats.org/officeDocument/2006/relationships/hyperlink" Target="consultantplus://offline/ref=5C570A2CFDA8D84A54468CD31B39DB6B95BCBAC8045ECD6C5DAA1F6A14EF43745CADDE84AE4C0888EC647D36D42CD3D364F74DFB4E86CD21P6rEK" TargetMode="External"/><Relationship Id="rId323" Type="http://schemas.openxmlformats.org/officeDocument/2006/relationships/hyperlink" Target="consultantplus://offline/ref=5C570A2CFDA8D84A54468CD31B39DB6B95BCBAC8045ECD6C5DAA1F6A14EF43745CADDE84AE4A0F86B83E6D329D79D8CD62EC53FC5086PCrFK" TargetMode="External"/><Relationship Id="rId344" Type="http://schemas.openxmlformats.org/officeDocument/2006/relationships/hyperlink" Target="consultantplus://offline/ref=5C570A2CFDA8D84A54468CD31B39DB6B94BDB8CC025BCD6C5DAA1F6A14EF43744EAD8688AE4A168DE9712B6792P7rBK" TargetMode="External"/><Relationship Id="rId20" Type="http://schemas.openxmlformats.org/officeDocument/2006/relationships/hyperlink" Target="consultantplus://offline/ref=64794EE5F5B8F79BD251ECC60BBD583F6C66C2CDA6E90E67709AA48ACD842D6659FA1C488F3DF49DCAD4789422DC48D88F038F3E025B97B8OBr3K" TargetMode="External"/><Relationship Id="rId41" Type="http://schemas.openxmlformats.org/officeDocument/2006/relationships/hyperlink" Target="consultantplus://offline/ref=64794EE5F5B8F79BD251ECC60BBD583F6C66C2CDA6E90E67709AA48ACD842D6659FA1C488F3DF191998E68906B8943C6891891391C5BO9r5K" TargetMode="External"/><Relationship Id="rId62" Type="http://schemas.openxmlformats.org/officeDocument/2006/relationships/hyperlink" Target="consultantplus://offline/ref=64794EE5F5B8F79BD251F2CB1DD10534676498C1A6E90C382BCDA2DD92D42B3319BA1A1DDE79A197CDD932C5639747D88BO1rFK" TargetMode="External"/><Relationship Id="rId83" Type="http://schemas.openxmlformats.org/officeDocument/2006/relationships/hyperlink" Target="consultantplus://offline/ref=64794EE5F5B8F79BD251ECC60BBD583F6C66C2CDA6E90E67709AA48ACD842D6659FA1C488F3DF499CDD4789422DC48D88F038F3E025B97B8OBr3K" TargetMode="External"/><Relationship Id="rId179" Type="http://schemas.openxmlformats.org/officeDocument/2006/relationships/hyperlink" Target="consultantplus://offline/ref=5C570A2CFDA8D84A54468CD31B39DB6B95BCBAC8045ECD6C5DAA1F6A14EF43745CADDE84AA4C0A86B83E6D329D79D8CD62EC53FC5086PCrFK" TargetMode="External"/><Relationship Id="rId365" Type="http://schemas.openxmlformats.org/officeDocument/2006/relationships/hyperlink" Target="consultantplus://offline/ref=5C570A2CFDA8D84A544685CA1C39DB6B91BDBDC9035ACD6C5DAA1F6A14EF43744EAD8688AE4A168DE9712B6792P7rBK" TargetMode="External"/><Relationship Id="rId190" Type="http://schemas.openxmlformats.org/officeDocument/2006/relationships/hyperlink" Target="consultantplus://offline/ref=5C570A2CFDA8D84A54468CD31B39DB6B95BCBAC8045ECD6C5DAA1F6A14EF43745CADDE84AE4C0888EC647D36D42CD3D364F74DFB4E86CD21P6rEK" TargetMode="External"/><Relationship Id="rId204" Type="http://schemas.openxmlformats.org/officeDocument/2006/relationships/hyperlink" Target="consultantplus://offline/ref=5C570A2CFDA8D84A54468CD31B39DB6B95BCBAC8045ECD6C5DAA1F6A14EF43745CADDE84AE4C098BE8647D36D42CD3D364F74DFB4E86CD21P6rEK" TargetMode="External"/><Relationship Id="rId225" Type="http://schemas.openxmlformats.org/officeDocument/2006/relationships/hyperlink" Target="consultantplus://offline/ref=5C570A2CFDA8D84A54468CD31B39DB6B95BCBAC8045ECD6C5DAA1F6A14EF43745CADDE84AE4C0E8CEE647D36D42CD3D364F74DFB4E86CD21P6rEK" TargetMode="External"/><Relationship Id="rId246" Type="http://schemas.openxmlformats.org/officeDocument/2006/relationships/hyperlink" Target="consultantplus://offline/ref=5C570A2CFDA8D84A54468CD31B39DB6B92B5BCC8075ACD6C5DAA1F6A14EF43745CADDE84AE4C098DEE647D36D42CD3D364F74DFB4E86CD21P6rEK" TargetMode="External"/><Relationship Id="rId267" Type="http://schemas.openxmlformats.org/officeDocument/2006/relationships/hyperlink" Target="consultantplus://offline/ref=5C570A2CFDA8D84A54468FC60239DB6B97B0B8C00E0B9A6E0CFF116F1CBF19644AE4D383B04C0D93EE6F2BP6r5K" TargetMode="External"/><Relationship Id="rId288" Type="http://schemas.openxmlformats.org/officeDocument/2006/relationships/hyperlink" Target="consultantplus://offline/ref=5C570A2CFDA8D84A54468CD31B39DB6B95B7BFC0045ACD6C5DAA1F6A14EF43744EAD8688AE4A168DE9712B6792P7rBK" TargetMode="External"/><Relationship Id="rId106" Type="http://schemas.openxmlformats.org/officeDocument/2006/relationships/hyperlink" Target="consultantplus://offline/ref=64794EE5F5B8F79BD251ECC60BBD583F6C66C2CDA6E90E67709AA48ACD842D6659FA1C488F3BF391998E68906B8943C6891891391C5BO9r5K" TargetMode="External"/><Relationship Id="rId127" Type="http://schemas.openxmlformats.org/officeDocument/2006/relationships/hyperlink" Target="consultantplus://offline/ref=64794EE5F5B8F79BD251ECC60BBD583F6C66C2CDA6E90E67709AA48ACD842D6659FA1C488F3DF69ACDD4789422DC48D88F038F3E025B97B8OBr3K" TargetMode="External"/><Relationship Id="rId313" Type="http://schemas.openxmlformats.org/officeDocument/2006/relationships/hyperlink" Target="consultantplus://offline/ref=5C570A2CFDA8D84A54468CD31B39DB6B95B3BAC10659CD6C5DAA1F6A14EF43745CADDE84AE4C088CEC647D36D42CD3D364F74DFB4E86CD21P6r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242</Pages>
  <Words>56968</Words>
  <Characters>324723</Characters>
  <Application>Microsoft Office Word</Application>
  <DocSecurity>0</DocSecurity>
  <Lines>2706</Lines>
  <Paragraphs>761</Paragraphs>
  <ScaleCrop>false</ScaleCrop>
  <Company/>
  <LinksUpToDate>false</LinksUpToDate>
  <CharactersWithSpaces>380930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Черанева</dc:creator>
  <cp:lastModifiedBy>Черанева</cp:lastModifiedBy>
  <cp:revision>1</cp:revision>
  <dcterms:created xsi:type="dcterms:W3CDTF">2022-05-06T10:43:00Z</dcterms:created>
  <dcterms:modified xsi:type="dcterms:W3CDTF">2022-05-06T10:43:00Z</dcterms:modified>
</cp:coreProperties>
</file>