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C2" w:rsidRPr="00DB7450" w:rsidRDefault="00E03CC2" w:rsidP="00E03CC2">
      <w:pPr>
        <w:spacing w:after="0" w:line="240" w:lineRule="auto"/>
        <w:ind w:right="68" w:firstLine="5954"/>
        <w:rPr>
          <w:rFonts w:ascii="Times New Roman" w:hAnsi="Times New Roman"/>
          <w:sz w:val="28"/>
          <w:lang w:val="ru-RU"/>
        </w:rPr>
      </w:pPr>
      <w:r w:rsidRPr="00DB7450">
        <w:rPr>
          <w:rFonts w:ascii="Times New Roman" w:hAnsi="Times New Roman"/>
          <w:sz w:val="28"/>
          <w:lang w:val="ru-RU"/>
        </w:rPr>
        <w:t>УТВЕРЖДЕНО</w:t>
      </w:r>
    </w:p>
    <w:p w:rsidR="00E03CC2" w:rsidRPr="00DB7450" w:rsidRDefault="00E03CC2" w:rsidP="00E03CC2">
      <w:pPr>
        <w:spacing w:after="0" w:line="240" w:lineRule="auto"/>
        <w:ind w:right="68" w:firstLine="5954"/>
        <w:rPr>
          <w:rFonts w:ascii="Times New Roman" w:hAnsi="Times New Roman"/>
          <w:sz w:val="28"/>
          <w:lang w:val="ru-RU"/>
        </w:rPr>
      </w:pPr>
      <w:r w:rsidRPr="00DB7450">
        <w:rPr>
          <w:rFonts w:ascii="Times New Roman" w:hAnsi="Times New Roman"/>
          <w:sz w:val="28"/>
          <w:lang w:val="ru-RU"/>
        </w:rPr>
        <w:t xml:space="preserve">протоколом № </w:t>
      </w:r>
      <w:r w:rsidR="00DB7450" w:rsidRPr="00DB7450">
        <w:rPr>
          <w:rFonts w:ascii="Times New Roman" w:hAnsi="Times New Roman"/>
          <w:sz w:val="28"/>
          <w:lang w:val="ru-RU"/>
        </w:rPr>
        <w:t xml:space="preserve">9 </w:t>
      </w:r>
      <w:r w:rsidRPr="00DB7450">
        <w:rPr>
          <w:rFonts w:ascii="Times New Roman" w:hAnsi="Times New Roman"/>
          <w:sz w:val="28"/>
          <w:lang w:val="ru-RU"/>
        </w:rPr>
        <w:t>от</w:t>
      </w:r>
      <w:r w:rsidR="00DB7450" w:rsidRPr="00DB7450">
        <w:rPr>
          <w:rFonts w:ascii="Times New Roman" w:hAnsi="Times New Roman"/>
          <w:sz w:val="28"/>
          <w:lang w:val="ru-RU"/>
        </w:rPr>
        <w:t xml:space="preserve"> 20.04.2021</w:t>
      </w:r>
    </w:p>
    <w:p w:rsidR="00E03CC2" w:rsidRPr="00DB7450" w:rsidRDefault="00E03CC2" w:rsidP="00E03CC2">
      <w:pPr>
        <w:spacing w:after="0" w:line="240" w:lineRule="auto"/>
        <w:ind w:right="68" w:firstLine="5954"/>
        <w:rPr>
          <w:rFonts w:ascii="Times New Roman" w:hAnsi="Times New Roman"/>
          <w:sz w:val="28"/>
          <w:lang w:val="ru-RU"/>
        </w:rPr>
      </w:pPr>
      <w:r w:rsidRPr="00DB7450">
        <w:rPr>
          <w:rFonts w:ascii="Times New Roman" w:hAnsi="Times New Roman"/>
          <w:sz w:val="28"/>
          <w:lang w:val="ru-RU"/>
        </w:rPr>
        <w:t>заочного заседания Совета</w:t>
      </w:r>
    </w:p>
    <w:p w:rsidR="00E03CC2" w:rsidRPr="00DB7450" w:rsidRDefault="00E03CC2" w:rsidP="00E03CC2">
      <w:pPr>
        <w:spacing w:after="0" w:line="240" w:lineRule="auto"/>
        <w:ind w:right="68" w:firstLine="5954"/>
        <w:rPr>
          <w:rFonts w:ascii="Times New Roman" w:hAnsi="Times New Roman"/>
          <w:sz w:val="28"/>
          <w:lang w:val="ru-RU"/>
        </w:rPr>
      </w:pPr>
      <w:r w:rsidRPr="00DB7450">
        <w:rPr>
          <w:rFonts w:ascii="Times New Roman" w:hAnsi="Times New Roman"/>
          <w:sz w:val="28"/>
          <w:lang w:val="ru-RU"/>
        </w:rPr>
        <w:t>по развитию добровольчества</w:t>
      </w:r>
    </w:p>
    <w:p w:rsidR="00E03CC2" w:rsidRDefault="00E03CC2" w:rsidP="00E03CC2">
      <w:pPr>
        <w:spacing w:after="0" w:line="240" w:lineRule="auto"/>
        <w:ind w:right="68" w:firstLine="5954"/>
        <w:rPr>
          <w:rFonts w:ascii="Times New Roman" w:hAnsi="Times New Roman"/>
          <w:sz w:val="28"/>
          <w:lang w:val="ru-RU"/>
        </w:rPr>
      </w:pPr>
      <w:r w:rsidRPr="00DB7450">
        <w:rPr>
          <w:rFonts w:ascii="Times New Roman" w:hAnsi="Times New Roman"/>
          <w:sz w:val="28"/>
          <w:lang w:val="ru-RU"/>
        </w:rPr>
        <w:t>(волонтерства) Пермского края</w:t>
      </w:r>
    </w:p>
    <w:p w:rsidR="00E03CC2" w:rsidRDefault="00E03CC2" w:rsidP="00E03CC2">
      <w:pPr>
        <w:spacing w:after="0" w:line="240" w:lineRule="auto"/>
        <w:ind w:right="68" w:firstLine="709"/>
        <w:rPr>
          <w:rFonts w:ascii="Times New Roman" w:hAnsi="Times New Roman"/>
          <w:sz w:val="28"/>
          <w:lang w:val="ru-RU"/>
        </w:rPr>
      </w:pPr>
    </w:p>
    <w:p w:rsidR="00E03CC2" w:rsidRDefault="00E03CC2">
      <w:pPr>
        <w:spacing w:after="0" w:line="240" w:lineRule="auto"/>
        <w:ind w:right="68" w:firstLine="709"/>
        <w:jc w:val="center"/>
        <w:rPr>
          <w:rFonts w:ascii="Times New Roman" w:hAnsi="Times New Roman"/>
          <w:sz w:val="28"/>
          <w:lang w:val="ru-RU"/>
        </w:rPr>
      </w:pPr>
    </w:p>
    <w:p w:rsidR="00A94BF6" w:rsidRPr="006876C0" w:rsidRDefault="006876C0">
      <w:pPr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>Положение о проведении открытого конкурсного отбора</w:t>
      </w: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br/>
      </w:r>
      <w:r w:rsidR="001E74D3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в Пермском крае </w:t>
      </w: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>в рамках Всероссийского конкурса лучших региональных практик поддержки волонтерства «Регион добрых дел» 202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1</w:t>
      </w: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года</w:t>
      </w:r>
    </w:p>
    <w:p w:rsidR="00A94BF6" w:rsidRPr="006876C0" w:rsidRDefault="00A94BF6">
      <w:pPr>
        <w:spacing w:after="0" w:line="240" w:lineRule="auto"/>
        <w:ind w:right="68" w:firstLine="709"/>
        <w:jc w:val="center"/>
        <w:rPr>
          <w:lang w:val="ru-RU"/>
        </w:rPr>
      </w:pPr>
    </w:p>
    <w:p w:rsidR="00A94BF6" w:rsidRDefault="006876C0">
      <w:pPr>
        <w:pStyle w:val="a6"/>
        <w:spacing w:line="240" w:lineRule="auto"/>
        <w:ind w:firstLine="0"/>
        <w:jc w:val="center"/>
      </w:pPr>
      <w:r w:rsidRPr="00510368">
        <w:rPr>
          <w:b/>
          <w:lang w:val="ru-RU"/>
        </w:rPr>
        <w:t>1.</w:t>
      </w:r>
      <w:r>
        <w:rPr>
          <w:lang w:val="ru-RU"/>
        </w:rPr>
        <w:tab/>
      </w:r>
      <w:r>
        <w:rPr>
          <w:b/>
        </w:rPr>
        <w:t>Общие положения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Настоящее Положение определяет цели, задачи, порядок проведения</w:t>
      </w:r>
      <w:r w:rsidRPr="006876C0">
        <w:rPr>
          <w:lang w:val="ru-RU"/>
        </w:rPr>
        <w:br/>
        <w:t xml:space="preserve"> и условия участия в открытом конкурсном отборе </w:t>
      </w:r>
      <w:r w:rsidR="001E74D3">
        <w:rPr>
          <w:lang w:val="ru-RU"/>
        </w:rPr>
        <w:t>в Пермском крае</w:t>
      </w:r>
      <w:r w:rsidRPr="006876C0">
        <w:rPr>
          <w:lang w:val="ru-RU"/>
        </w:rPr>
        <w:t xml:space="preserve"> в рамках Всероссийского конкурса лучших региональных практик поддержки волонтерства «Регион добрых дел» 202</w:t>
      </w:r>
      <w:r>
        <w:rPr>
          <w:lang w:val="ru-RU"/>
        </w:rPr>
        <w:t>1</w:t>
      </w:r>
      <w:r w:rsidRPr="006876C0">
        <w:rPr>
          <w:lang w:val="ru-RU"/>
        </w:rPr>
        <w:t xml:space="preserve"> года (далее – Конкурс). Конкурс проводится на территории </w:t>
      </w:r>
      <w:r w:rsidR="00E03CC2" w:rsidRPr="00E03CC2">
        <w:rPr>
          <w:lang w:val="ru-RU"/>
        </w:rPr>
        <w:t>Пермского края</w:t>
      </w:r>
      <w:r w:rsidRPr="006876C0">
        <w:rPr>
          <w:lang w:val="ru-RU"/>
        </w:rPr>
        <w:t xml:space="preserve"> в рамках подготовки заявки от </w:t>
      </w:r>
      <w:r w:rsidR="00E03CC2" w:rsidRPr="00E03CC2">
        <w:rPr>
          <w:lang w:val="ru-RU"/>
        </w:rPr>
        <w:t>Пермского края</w:t>
      </w:r>
      <w:r w:rsidRPr="006876C0">
        <w:rPr>
          <w:lang w:val="ru-RU"/>
        </w:rPr>
        <w:t xml:space="preserve"> на участие во Всероссийском конкурсе лучших региональных практик поддержки волонтерства «Регион добрых дел» 202</w:t>
      </w:r>
      <w:r>
        <w:rPr>
          <w:lang w:val="ru-RU"/>
        </w:rPr>
        <w:t>1</w:t>
      </w:r>
      <w:r w:rsidRPr="006876C0">
        <w:rPr>
          <w:lang w:val="ru-RU"/>
        </w:rPr>
        <w:t xml:space="preserve"> года (далее – Конкурс РДД), организатором которого является Федеральное агентство</w:t>
      </w:r>
      <w:r w:rsidRPr="006876C0">
        <w:rPr>
          <w:lang w:val="ru-RU"/>
        </w:rPr>
        <w:br/>
        <w:t>по делам молодежи.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Организатором Конкурса на территории </w:t>
      </w:r>
      <w:r w:rsidR="00E03CC2" w:rsidRPr="00E03CC2">
        <w:rPr>
          <w:lang w:val="ru-RU"/>
        </w:rPr>
        <w:t>Пермского края</w:t>
      </w:r>
      <w:r w:rsidRPr="006876C0">
        <w:rPr>
          <w:lang w:val="ru-RU"/>
        </w:rPr>
        <w:t xml:space="preserve"> является </w:t>
      </w:r>
      <w:r w:rsidR="00E03CC2">
        <w:rPr>
          <w:lang w:val="ru-RU"/>
        </w:rPr>
        <w:t>Совет по развитию добровольчества (волонтерства) в Пермском крае</w:t>
      </w:r>
      <w:r w:rsidRPr="006876C0">
        <w:rPr>
          <w:lang w:val="ru-RU"/>
        </w:rPr>
        <w:t xml:space="preserve"> (далее – Организатор)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Оператором Конкурса на территории </w:t>
      </w:r>
      <w:r w:rsidR="00E03CC2" w:rsidRPr="00E03CC2">
        <w:rPr>
          <w:lang w:val="ru-RU"/>
        </w:rPr>
        <w:t xml:space="preserve">Пермского края </w:t>
      </w:r>
      <w:r w:rsidRPr="006876C0">
        <w:rPr>
          <w:lang w:val="ru-RU"/>
        </w:rPr>
        <w:t xml:space="preserve">является </w:t>
      </w:r>
      <w:r w:rsidR="00E03CC2">
        <w:rPr>
          <w:lang w:val="ru-RU"/>
        </w:rPr>
        <w:t xml:space="preserve">Администрация губернатора Пермского края (далее </w:t>
      </w:r>
      <w:r w:rsidR="00E03CC2" w:rsidRPr="006876C0">
        <w:rPr>
          <w:lang w:val="ru-RU"/>
        </w:rPr>
        <w:t>–</w:t>
      </w:r>
      <w:r w:rsidR="00E03CC2">
        <w:rPr>
          <w:lang w:val="ru-RU"/>
        </w:rPr>
        <w:t xml:space="preserve"> Оператор).</w:t>
      </w:r>
    </w:p>
    <w:p w:rsidR="00A94BF6" w:rsidRPr="006876C0" w:rsidRDefault="00A94BF6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r>
        <w:rPr>
          <w:b/>
        </w:rPr>
        <w:t>Цели и задачи Конкурса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E03CC2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Цель Конкурса – создание условий для устойчивого развития добровольческих (волонтерских) инициатив на территории</w:t>
      </w:r>
      <w:r w:rsidR="00E03CC2" w:rsidRPr="00E03CC2">
        <w:rPr>
          <w:lang w:val="ru-RU"/>
        </w:rPr>
        <w:t xml:space="preserve"> Пермского края</w:t>
      </w:r>
      <w:r w:rsidRPr="006876C0">
        <w:rPr>
          <w:lang w:val="ru-RU"/>
        </w:rPr>
        <w:t>, повышающих качество жизни людей</w:t>
      </w:r>
      <w:r w:rsidR="00804E21">
        <w:rPr>
          <w:lang w:val="ru-RU"/>
        </w:rPr>
        <w:t xml:space="preserve"> </w:t>
      </w:r>
      <w:r w:rsidRPr="006876C0">
        <w:rPr>
          <w:lang w:val="ru-RU"/>
        </w:rPr>
        <w:t xml:space="preserve">и способствующих росту числа граждан, вовлеченных в добровольческую </w:t>
      </w:r>
      <w:r w:rsidRPr="00E03CC2">
        <w:rPr>
          <w:lang w:val="ru-RU"/>
        </w:rPr>
        <w:t>(волонтерскую) деятельность.</w:t>
      </w:r>
    </w:p>
    <w:p w:rsidR="00A94BF6" w:rsidRDefault="006876C0">
      <w:pPr>
        <w:pStyle w:val="a6"/>
        <w:numPr>
          <w:ilvl w:val="1"/>
          <w:numId w:val="1"/>
        </w:numPr>
        <w:ind w:left="0" w:firstLine="709"/>
        <w:rPr>
          <w:color w:val="000000"/>
        </w:rPr>
      </w:pPr>
      <w:r>
        <w:t>Задачи Конкурса:</w:t>
      </w:r>
    </w:p>
    <w:p w:rsidR="00A87C25" w:rsidRPr="00A87C25" w:rsidRDefault="00A87C25" w:rsidP="00A87C25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A87C25">
        <w:rPr>
          <w:lang w:val="ru-RU"/>
        </w:rPr>
        <w:t xml:space="preserve">выявление, поддержка и тиражирование наиболее значимых, перспективных, системных проектов содействия развитию и распространению добровольчества (волонтерства) на территории </w:t>
      </w:r>
      <w:r w:rsidR="00E03CC2" w:rsidRPr="00E03CC2">
        <w:rPr>
          <w:lang w:val="ru-RU"/>
        </w:rPr>
        <w:t>Пермского края</w:t>
      </w:r>
      <w:r w:rsidRPr="00A87C25">
        <w:rPr>
          <w:lang w:val="ru-RU"/>
        </w:rPr>
        <w:t>;</w:t>
      </w:r>
    </w:p>
    <w:p w:rsidR="00A94BF6" w:rsidRPr="006876C0" w:rsidRDefault="00A87C25" w:rsidP="00A87C25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A87C25">
        <w:rPr>
          <w:lang w:val="ru-RU"/>
        </w:rPr>
        <w:t xml:space="preserve">поддержка деятельности существующих и создание условий </w:t>
      </w:r>
      <w:r w:rsidRPr="00A87C25">
        <w:rPr>
          <w:lang w:val="ru-RU"/>
        </w:rPr>
        <w:br/>
        <w:t>для возникновения новых добровольческих (волонтерских) организаций</w:t>
      </w:r>
      <w:r w:rsidRPr="00A87C25">
        <w:rPr>
          <w:lang w:val="ru-RU"/>
        </w:rPr>
        <w:br/>
        <w:t xml:space="preserve">и инициатив, </w:t>
      </w:r>
      <w:r w:rsidR="006876C0" w:rsidRPr="00A87C25">
        <w:rPr>
          <w:lang w:val="ru-RU"/>
        </w:rPr>
        <w:t>повышение престижа добровольч</w:t>
      </w:r>
      <w:r w:rsidR="00E03CC2">
        <w:rPr>
          <w:lang w:val="ru-RU"/>
        </w:rPr>
        <w:t xml:space="preserve">ества (волонтерства) в обществе </w:t>
      </w:r>
      <w:r w:rsidR="006876C0" w:rsidRPr="00A87C25">
        <w:rPr>
          <w:lang w:val="ru-RU"/>
        </w:rPr>
        <w:t xml:space="preserve">на территории </w:t>
      </w:r>
      <w:r w:rsidR="00E03CC2" w:rsidRPr="00E03CC2">
        <w:rPr>
          <w:lang w:val="ru-RU"/>
        </w:rPr>
        <w:t>Пермского края</w:t>
      </w:r>
      <w:r w:rsidR="00E03CC2">
        <w:rPr>
          <w:lang w:val="ru-RU"/>
        </w:rPr>
        <w:t>;</w:t>
      </w:r>
    </w:p>
    <w:p w:rsidR="00E03CC2" w:rsidRPr="00E03CC2" w:rsidRDefault="006876C0" w:rsidP="002C71F2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E03CC2">
        <w:rPr>
          <w:lang w:val="ru-RU"/>
        </w:rPr>
        <w:lastRenderedPageBreak/>
        <w:t xml:space="preserve">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 на территории </w:t>
      </w:r>
      <w:r w:rsidR="00E03CC2" w:rsidRPr="00E03CC2">
        <w:rPr>
          <w:lang w:val="ru-RU"/>
        </w:rPr>
        <w:t>Пермского края</w:t>
      </w:r>
      <w:r w:rsidR="00E03CC2">
        <w:rPr>
          <w:lang w:val="ru-RU"/>
        </w:rPr>
        <w:t>;</w:t>
      </w:r>
    </w:p>
    <w:p w:rsidR="00A94BF6" w:rsidRPr="00E03CC2" w:rsidRDefault="006876C0" w:rsidP="002C71F2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E03CC2">
        <w:rPr>
          <w:lang w:val="ru-RU"/>
        </w:rPr>
        <w:t xml:space="preserve">увеличение численности граждан, вовлеченных в добровольческую (волонтерскую) деятельность на территории </w:t>
      </w:r>
      <w:r w:rsidR="00E03CC2" w:rsidRPr="00E03CC2">
        <w:rPr>
          <w:lang w:val="ru-RU"/>
        </w:rPr>
        <w:t>Пермского края</w:t>
      </w:r>
      <w:r w:rsidRPr="00E03CC2">
        <w:rPr>
          <w:lang w:val="ru-RU"/>
        </w:rPr>
        <w:t>;</w:t>
      </w:r>
    </w:p>
    <w:p w:rsidR="00A94BF6" w:rsidRPr="006876C0" w:rsidRDefault="006876C0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обеспечение образовательной поддержки региональных команд, отвечающих за развитие добровольчества (волонтерства) на территории </w:t>
      </w:r>
      <w:r w:rsidR="00E03CC2" w:rsidRPr="00E03CC2">
        <w:rPr>
          <w:lang w:val="ru-RU"/>
        </w:rPr>
        <w:t>Пермского края</w:t>
      </w:r>
      <w:r w:rsidR="00E03CC2">
        <w:rPr>
          <w:lang w:val="ru-RU"/>
        </w:rPr>
        <w:t>.</w:t>
      </w:r>
    </w:p>
    <w:p w:rsidR="00A94BF6" w:rsidRPr="006876C0" w:rsidRDefault="00A94BF6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center"/>
      </w:pPr>
      <w:r>
        <w:rPr>
          <w:b/>
        </w:rPr>
        <w:t>Направления поддержки</w:t>
      </w:r>
    </w:p>
    <w:p w:rsidR="00A94BF6" w:rsidRDefault="00A94BF6">
      <w:pPr>
        <w:widowControl w:val="0"/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widowControl w:val="0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Проекты Конкурса должны быть представлены в рамках следующих направлений поддержки:</w:t>
      </w:r>
    </w:p>
    <w:p w:rsidR="00A94BF6" w:rsidRDefault="006876C0">
      <w:pPr>
        <w:pStyle w:val="a6"/>
        <w:numPr>
          <w:ilvl w:val="0"/>
          <w:numId w:val="3"/>
        </w:numPr>
        <w:ind w:left="0" w:right="-72" w:firstLine="709"/>
        <w:rPr>
          <w:color w:val="000000"/>
        </w:rPr>
      </w:pPr>
      <w:r w:rsidRPr="006876C0">
        <w:rPr>
          <w:lang w:val="ru-RU"/>
        </w:rPr>
        <w:t xml:space="preserve">школьное добровольчество (волонтерство) – содействие вовлечению обучающихся общеобразовательных организаций в добровольческую </w:t>
      </w:r>
      <w:r>
        <w:t>(волонтерскую) деятельность;</w:t>
      </w:r>
    </w:p>
    <w:p w:rsidR="00A94BF6" w:rsidRDefault="006876C0">
      <w:pPr>
        <w:pStyle w:val="a6"/>
        <w:numPr>
          <w:ilvl w:val="0"/>
          <w:numId w:val="3"/>
        </w:numPr>
        <w:ind w:left="0" w:right="-72" w:firstLine="709"/>
        <w:rPr>
          <w:color w:val="000000"/>
        </w:rPr>
      </w:pPr>
      <w:r w:rsidRPr="006876C0">
        <w:rPr>
          <w:lang w:val="ru-RU"/>
        </w:rPr>
        <w:t xml:space="preserve">студенческое добровольчество (волонтерство) –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</w:t>
      </w:r>
      <w:r>
        <w:t>(волонтерскую) деятельность;</w:t>
      </w:r>
    </w:p>
    <w:p w:rsidR="00A94BF6" w:rsidRPr="006876C0" w:rsidRDefault="006876C0">
      <w:pPr>
        <w:pStyle w:val="a6"/>
        <w:numPr>
          <w:ilvl w:val="0"/>
          <w:numId w:val="3"/>
        </w:numPr>
        <w:ind w:left="0" w:right="-72" w:firstLine="709"/>
        <w:rPr>
          <w:color w:val="000000"/>
          <w:lang w:val="ru-RU"/>
        </w:rPr>
      </w:pPr>
      <w:r w:rsidRPr="006876C0">
        <w:rPr>
          <w:lang w:val="ru-RU"/>
        </w:rPr>
        <w:t>добровольчество (волонтерство) трудоспособного населения – продвижение добровольчества (волонтерства) среди населения трудоспособного возраста, в том числе развитие семейного добровольчества (волонтерства), корпоративного добровольчества (волонтерства) (добровольной (волонтерской) деятельности работников на благо общества при поддержке и поощрении</w:t>
      </w:r>
      <w:r w:rsidRPr="006876C0">
        <w:rPr>
          <w:lang w:val="ru-RU"/>
        </w:rPr>
        <w:br/>
        <w:t xml:space="preserve">со стороны компании/организации); </w:t>
      </w:r>
    </w:p>
    <w:p w:rsidR="00A94BF6" w:rsidRDefault="006876C0">
      <w:pPr>
        <w:pStyle w:val="a6"/>
        <w:numPr>
          <w:ilvl w:val="0"/>
          <w:numId w:val="3"/>
        </w:numPr>
        <w:ind w:left="0" w:right="-72" w:firstLine="709"/>
      </w:pPr>
      <w:r w:rsidRPr="006876C0">
        <w:rPr>
          <w:lang w:val="ru-RU"/>
        </w:rPr>
        <w:t xml:space="preserve">«серебряное» добровольчество (волонтерство) – обеспечение самореализации граждан старшего поколения (в возрасте от 56 лет и старше) через добровольческую </w:t>
      </w:r>
      <w:r>
        <w:t>(волонтерскую) деятельность.</w:t>
      </w:r>
    </w:p>
    <w:p w:rsidR="00A94BF6" w:rsidRPr="006876C0" w:rsidRDefault="006876C0">
      <w:pPr>
        <w:widowControl w:val="0"/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В каждом из направлений могут быть представлены проекты, направленные на поддержку отдельных направлений добровольческой (волонтерской) деятельности, включая международные добровольческие (волонтерские) мероприятия, разработку и внедрение программ по поддержке добровольчества (волонтерства) в сфере здравоохранения, образования, культуры, социальной поддержки и социального обслуживания населения, охраны природы, предупреждения и ликвидации последствий чрезвычайных ситуаций, физической культуры и спорта, гражданско-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lastRenderedPageBreak/>
        <w:t>патриотического воспитания, формирования комфортной городской среды, инклюзивного добровольчества (волонтерства), добровольческой (волонтерской) деятельности в сфере содействия органам внутренних дел, добровольчества (волонтерства) крупных событий.</w:t>
      </w:r>
    </w:p>
    <w:p w:rsidR="00A94BF6" w:rsidRPr="006876C0" w:rsidRDefault="00A94BF6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r>
        <w:rPr>
          <w:b/>
        </w:rPr>
        <w:t>Участники Конкурса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>В Конкурсе могут принимать участие:</w:t>
      </w:r>
    </w:p>
    <w:p w:rsidR="00A94BF6" w:rsidRDefault="006876C0">
      <w:pPr>
        <w:pStyle w:val="a6"/>
        <w:numPr>
          <w:ilvl w:val="0"/>
          <w:numId w:val="4"/>
        </w:numPr>
        <w:ind w:left="0" w:right="-72" w:firstLine="709"/>
      </w:pPr>
      <w:r>
        <w:t>зарегистрированные некоммерческие неправительственные организации;</w:t>
      </w:r>
    </w:p>
    <w:p w:rsidR="00A94BF6" w:rsidRPr="006876C0" w:rsidRDefault="006876C0">
      <w:pPr>
        <w:pStyle w:val="a6"/>
        <w:numPr>
          <w:ilvl w:val="0"/>
          <w:numId w:val="4"/>
        </w:numPr>
        <w:ind w:left="0" w:right="-72" w:firstLine="709"/>
        <w:rPr>
          <w:lang w:val="ru-RU"/>
        </w:rPr>
      </w:pPr>
      <w:r w:rsidRPr="006876C0">
        <w:rPr>
          <w:lang w:val="ru-RU"/>
        </w:rPr>
        <w:t xml:space="preserve">государственные и </w:t>
      </w:r>
      <w:r>
        <w:rPr>
          <w:lang w:val="ru-RU"/>
        </w:rPr>
        <w:t>автономные</w:t>
      </w:r>
      <w:r w:rsidRPr="006876C0">
        <w:rPr>
          <w:lang w:val="ru-RU"/>
        </w:rPr>
        <w:t xml:space="preserve"> бюджетные учреждения;</w:t>
      </w:r>
    </w:p>
    <w:p w:rsidR="00A94BF6" w:rsidRPr="006876C0" w:rsidRDefault="006876C0">
      <w:pPr>
        <w:pStyle w:val="a6"/>
        <w:numPr>
          <w:ilvl w:val="0"/>
          <w:numId w:val="4"/>
        </w:numPr>
        <w:ind w:left="0" w:right="-72" w:firstLine="709"/>
        <w:rPr>
          <w:lang w:val="ru-RU"/>
        </w:rPr>
      </w:pPr>
      <w:r w:rsidRPr="006876C0">
        <w:rPr>
          <w:lang w:val="ru-RU"/>
        </w:rPr>
        <w:t>зарегистрированные органы территориального общественного самоуправления;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>В Конкурсе не могут принимать участие:</w:t>
      </w:r>
    </w:p>
    <w:p w:rsidR="00A94BF6" w:rsidRDefault="006876C0">
      <w:pPr>
        <w:pStyle w:val="a6"/>
        <w:numPr>
          <w:ilvl w:val="0"/>
          <w:numId w:val="5"/>
        </w:numPr>
        <w:ind w:left="0" w:firstLine="709"/>
      </w:pPr>
      <w:r>
        <w:t>политические партии и движения;</w:t>
      </w:r>
    </w:p>
    <w:p w:rsidR="00A94BF6" w:rsidRPr="006876C0" w:rsidRDefault="006876C0">
      <w:pPr>
        <w:pStyle w:val="a6"/>
        <w:numPr>
          <w:ilvl w:val="0"/>
          <w:numId w:val="5"/>
        </w:numPr>
        <w:ind w:left="0" w:firstLine="709"/>
        <w:rPr>
          <w:lang w:val="ru-RU"/>
        </w:rPr>
      </w:pPr>
      <w:r w:rsidRPr="006876C0">
        <w:rPr>
          <w:lang w:val="ru-RU"/>
        </w:rPr>
        <w:t>органы государственной и муниципальной власти;</w:t>
      </w:r>
    </w:p>
    <w:p w:rsidR="00A94BF6" w:rsidRDefault="006876C0">
      <w:pPr>
        <w:pStyle w:val="a6"/>
        <w:numPr>
          <w:ilvl w:val="0"/>
          <w:numId w:val="5"/>
        </w:numPr>
        <w:ind w:left="0" w:firstLine="709"/>
      </w:pPr>
      <w:r>
        <w:t>коммерческие организации;</w:t>
      </w:r>
    </w:p>
    <w:p w:rsidR="00A94BF6" w:rsidRDefault="006876C0">
      <w:pPr>
        <w:pStyle w:val="a6"/>
        <w:numPr>
          <w:ilvl w:val="0"/>
          <w:numId w:val="5"/>
        </w:numPr>
        <w:ind w:left="0" w:firstLine="709"/>
      </w:pPr>
      <w:r>
        <w:t>инициативные группы граждан.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  <w:highlight w:val="white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color w:val="000000"/>
          <w:highlight w:val="white"/>
        </w:rPr>
      </w:pPr>
      <w:r>
        <w:rPr>
          <w:b/>
          <w:highlight w:val="white"/>
        </w:rPr>
        <w:t>География и срок проведения Конкурса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  <w:highlight w:val="white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Конкурс проводится на территории </w:t>
      </w:r>
      <w:r w:rsidR="00E03CC2" w:rsidRPr="00E03CC2">
        <w:rPr>
          <w:lang w:val="ru-RU"/>
        </w:rPr>
        <w:t>Пермского края</w:t>
      </w:r>
      <w:r w:rsidR="00E03CC2" w:rsidRPr="006876C0">
        <w:rPr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 xml:space="preserve">в период с </w:t>
      </w:r>
      <w:r w:rsidR="00E03CC2">
        <w:rPr>
          <w:highlight w:val="white"/>
          <w:lang w:val="ru-RU"/>
        </w:rPr>
        <w:t xml:space="preserve">20 апреля </w:t>
      </w:r>
      <w:r w:rsidR="00E03CC2" w:rsidRPr="006876C0">
        <w:rPr>
          <w:highlight w:val="white"/>
          <w:lang w:val="ru-RU"/>
        </w:rPr>
        <w:t>по</w:t>
      </w:r>
      <w:r w:rsidRPr="006876C0">
        <w:rPr>
          <w:highlight w:val="white"/>
          <w:lang w:val="ru-RU"/>
        </w:rPr>
        <w:t xml:space="preserve"> </w:t>
      </w:r>
      <w:r w:rsidR="00E03CC2">
        <w:rPr>
          <w:highlight w:val="white"/>
          <w:lang w:val="ru-RU"/>
        </w:rPr>
        <w:t xml:space="preserve">24 мая </w:t>
      </w:r>
      <w:r w:rsidRPr="006876C0">
        <w:rPr>
          <w:highlight w:val="white"/>
          <w:lang w:val="ru-RU"/>
        </w:rPr>
        <w:t>202</w:t>
      </w:r>
      <w:r w:rsidR="00792FBF">
        <w:rPr>
          <w:highlight w:val="white"/>
          <w:lang w:val="ru-RU"/>
        </w:rPr>
        <w:t>1</w:t>
      </w:r>
      <w:r w:rsidRPr="006876C0">
        <w:rPr>
          <w:highlight w:val="white"/>
          <w:lang w:val="ru-RU"/>
        </w:rPr>
        <w:t xml:space="preserve"> года включительно.</w:t>
      </w:r>
    </w:p>
    <w:p w:rsidR="00A94BF6" w:rsidRPr="006876C0" w:rsidRDefault="00A94BF6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r>
        <w:rPr>
          <w:b/>
        </w:rPr>
        <w:t>Порядок проведения Конкурса</w:t>
      </w:r>
    </w:p>
    <w:p w:rsidR="00A94BF6" w:rsidRDefault="00A94BF6">
      <w:pPr>
        <w:spacing w:after="0" w:line="240" w:lineRule="auto"/>
        <w:ind w:left="709" w:right="68"/>
        <w:jc w:val="both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Заявки, подготовленные в соответствии с требованиями настоящего Положения, предоставляются заявителем Оператору на электронный адрес</w:t>
      </w:r>
      <w:r w:rsidR="00E03CC2">
        <w:rPr>
          <w:lang w:val="ru-RU"/>
        </w:rPr>
        <w:t xml:space="preserve"> </w:t>
      </w:r>
      <w:r w:rsidR="00E03CC2" w:rsidRPr="00E03CC2">
        <w:rPr>
          <w:b/>
          <w:lang w:val="ru-RU"/>
        </w:rPr>
        <w:t>volonteerprikamya@yandex.ru</w:t>
      </w:r>
      <w:r w:rsidRPr="006876C0">
        <w:rPr>
          <w:lang w:val="ru-RU"/>
        </w:rPr>
        <w:t xml:space="preserve"> с пометкой «На Конкурс».</w:t>
      </w:r>
    </w:p>
    <w:p w:rsidR="00A94BF6" w:rsidRPr="00E03CC2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>Заявки, поданные позже срока подачи заявок, указанного</w:t>
      </w:r>
      <w:r w:rsidRPr="006876C0">
        <w:rPr>
          <w:lang w:val="ru-RU"/>
        </w:rPr>
        <w:br/>
        <w:t>в 7.1. настоящего Положения, и не соответствующие общим требованиям к заявкам Конкурса</w:t>
      </w:r>
      <w:r>
        <w:rPr>
          <w:lang w:val="ru-RU"/>
        </w:rPr>
        <w:t>,</w:t>
      </w:r>
      <w:r w:rsidRPr="006876C0">
        <w:rPr>
          <w:lang w:val="ru-RU"/>
        </w:rPr>
        <w:t xml:space="preserve"> указанным в п. 9.5. и п. 9.6. настоящего Положения, к участию</w:t>
      </w:r>
      <w:r w:rsidRPr="006876C0">
        <w:rPr>
          <w:lang w:val="ru-RU"/>
        </w:rPr>
        <w:br/>
        <w:t>в Конкурсе не допускаются.</w:t>
      </w:r>
    </w:p>
    <w:p w:rsidR="00A94BF6" w:rsidRPr="00E03CC2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 xml:space="preserve">Консультации по написанию заявки на Конкурс проводятся </w:t>
      </w:r>
      <w:r w:rsidRPr="006876C0">
        <w:rPr>
          <w:lang w:val="ru-RU"/>
        </w:rPr>
        <w:br/>
        <w:t xml:space="preserve">по телефону </w:t>
      </w:r>
      <w:r w:rsidR="00E03CC2" w:rsidRPr="00E03CC2">
        <w:rPr>
          <w:lang w:val="ru-RU"/>
        </w:rPr>
        <w:t>+7(963)860-08-20</w:t>
      </w:r>
      <w:r w:rsidR="00E03CC2">
        <w:rPr>
          <w:lang w:val="ru-RU"/>
        </w:rPr>
        <w:t xml:space="preserve"> (Александра Сергеевна Голдырева)</w:t>
      </w:r>
      <w:r w:rsidR="00E03CC2" w:rsidRPr="00E03CC2">
        <w:rPr>
          <w:lang w:val="ru-RU"/>
        </w:rPr>
        <w:t xml:space="preserve"> </w:t>
      </w:r>
      <w:r w:rsidRPr="006876C0">
        <w:rPr>
          <w:lang w:val="ru-RU"/>
        </w:rPr>
        <w:t>и электронному адресу</w:t>
      </w:r>
      <w:r w:rsidR="00E03CC2" w:rsidRPr="00E03CC2">
        <w:rPr>
          <w:lang w:val="ru-RU"/>
        </w:rPr>
        <w:t xml:space="preserve"> </w:t>
      </w:r>
      <w:r w:rsidR="00E03CC2" w:rsidRPr="00E03CC2">
        <w:rPr>
          <w:b/>
          <w:lang w:val="ru-RU"/>
        </w:rPr>
        <w:t>volonteerprikamya@yandex.ru</w:t>
      </w:r>
      <w:r w:rsidRPr="00E03CC2">
        <w:rPr>
          <w:b/>
          <w:lang w:val="ru-RU"/>
        </w:rPr>
        <w:t>.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r w:rsidRPr="006876C0">
        <w:rPr>
          <w:b/>
          <w:lang w:val="ru-RU"/>
        </w:rPr>
        <w:t xml:space="preserve"> </w:t>
      </w:r>
      <w:r>
        <w:rPr>
          <w:b/>
        </w:rPr>
        <w:t>Этапы проведения Конкурса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>Конкурс проводится в пять этапов:</w:t>
      </w:r>
      <w:r w:rsidRPr="006876C0">
        <w:rPr>
          <w:highlight w:val="white"/>
          <w:lang w:val="ru-RU"/>
        </w:rPr>
        <w:tab/>
      </w:r>
    </w:p>
    <w:p w:rsidR="00A94BF6" w:rsidRPr="00C91B6A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DB7450">
        <w:rPr>
          <w:lang w:val="ru-RU"/>
        </w:rPr>
        <w:t xml:space="preserve">1 этап: в период </w:t>
      </w:r>
      <w:r w:rsidRPr="00DB7450">
        <w:rPr>
          <w:b/>
          <w:lang w:val="ru-RU"/>
        </w:rPr>
        <w:t xml:space="preserve">с </w:t>
      </w:r>
      <w:r w:rsidR="00E03CC2" w:rsidRPr="00DB7450">
        <w:rPr>
          <w:b/>
          <w:lang w:val="ru-RU"/>
        </w:rPr>
        <w:t>2</w:t>
      </w:r>
      <w:r w:rsidR="00DB7450" w:rsidRPr="00DB7450">
        <w:rPr>
          <w:b/>
          <w:lang w:val="ru-RU"/>
        </w:rPr>
        <w:t>1</w:t>
      </w:r>
      <w:r w:rsidR="00E03CC2" w:rsidRPr="00DB7450">
        <w:rPr>
          <w:b/>
          <w:lang w:val="ru-RU"/>
        </w:rPr>
        <w:t xml:space="preserve"> апреля</w:t>
      </w:r>
      <w:r w:rsidRPr="00DB7450">
        <w:rPr>
          <w:b/>
          <w:lang w:val="ru-RU"/>
        </w:rPr>
        <w:t xml:space="preserve"> по</w:t>
      </w:r>
      <w:r w:rsidR="00C91B6A" w:rsidRPr="00DB7450">
        <w:rPr>
          <w:b/>
          <w:lang w:val="ru-RU"/>
        </w:rPr>
        <w:t xml:space="preserve"> 14 мая</w:t>
      </w:r>
      <w:r w:rsidRPr="00DB7450">
        <w:rPr>
          <w:b/>
          <w:lang w:val="ru-RU"/>
        </w:rPr>
        <w:t xml:space="preserve"> 202</w:t>
      </w:r>
      <w:r w:rsidR="00792FBF" w:rsidRPr="00DB7450">
        <w:rPr>
          <w:b/>
          <w:lang w:val="ru-RU"/>
        </w:rPr>
        <w:t>1</w:t>
      </w:r>
      <w:r w:rsidRPr="00DB7450">
        <w:rPr>
          <w:b/>
          <w:lang w:val="ru-RU"/>
        </w:rPr>
        <w:t xml:space="preserve"> го</w:t>
      </w:r>
      <w:r w:rsidR="00C91B6A" w:rsidRPr="00DB7450">
        <w:rPr>
          <w:b/>
          <w:lang w:val="ru-RU"/>
        </w:rPr>
        <w:t>да</w:t>
      </w:r>
      <w:r w:rsidR="00C91B6A" w:rsidRPr="00DB7450">
        <w:rPr>
          <w:lang w:val="ru-RU"/>
        </w:rPr>
        <w:t xml:space="preserve"> включительно – </w:t>
      </w:r>
      <w:bookmarkStart w:id="0" w:name="_GoBack"/>
      <w:bookmarkEnd w:id="0"/>
      <w:r w:rsidR="00C91B6A">
        <w:rPr>
          <w:highlight w:val="white"/>
          <w:lang w:val="ru-RU"/>
        </w:rPr>
        <w:t xml:space="preserve">подача заявок </w:t>
      </w:r>
      <w:r w:rsidRPr="006876C0">
        <w:rPr>
          <w:highlight w:val="white"/>
          <w:lang w:val="ru-RU"/>
        </w:rPr>
        <w:t>на Конкурс;</w:t>
      </w:r>
    </w:p>
    <w:p w:rsidR="00C91B6A" w:rsidRPr="000C7AEC" w:rsidRDefault="000C7AEC" w:rsidP="000C7AEC">
      <w:pPr>
        <w:tabs>
          <w:tab w:val="left" w:pos="1728"/>
        </w:tabs>
        <w:spacing w:after="0"/>
        <w:jc w:val="both"/>
        <w:rPr>
          <w:rFonts w:ascii="Times New Roman" w:hAnsi="Times New Roman"/>
          <w:color w:val="000000" w:themeColor="text1"/>
          <w:sz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val="ru-RU"/>
        </w:rPr>
        <w:lastRenderedPageBreak/>
        <w:tab/>
        <w:t xml:space="preserve">Дополнительно для участников конкурса будут проведены </w:t>
      </w:r>
      <w:r w:rsidRPr="000C7AEC">
        <w:rPr>
          <w:rFonts w:ascii="Times New Roman" w:hAnsi="Times New Roman"/>
          <w:color w:val="000000" w:themeColor="text1"/>
          <w:sz w:val="28"/>
          <w:highlight w:val="white"/>
          <w:lang w:val="ru-RU"/>
        </w:rPr>
        <w:t xml:space="preserve">онлайн консультации на платформе Zoom </w:t>
      </w:r>
      <w:r w:rsidR="00C91B6A" w:rsidRPr="00A549C5">
        <w:rPr>
          <w:rFonts w:ascii="Times New Roman" w:hAnsi="Times New Roman"/>
          <w:b/>
          <w:color w:val="000000" w:themeColor="text1"/>
          <w:sz w:val="28"/>
          <w:highlight w:val="white"/>
          <w:lang w:val="ru-RU"/>
        </w:rPr>
        <w:t>30 апреля и 5 мая</w:t>
      </w:r>
      <w:r w:rsidRPr="00A549C5">
        <w:rPr>
          <w:rFonts w:ascii="Times New Roman" w:hAnsi="Times New Roman"/>
          <w:b/>
          <w:color w:val="000000" w:themeColor="text1"/>
          <w:sz w:val="28"/>
          <w:highlight w:val="white"/>
          <w:lang w:val="ru-RU"/>
        </w:rPr>
        <w:t xml:space="preserve"> 2021 года</w:t>
      </w:r>
      <w:r w:rsidR="00C91B6A" w:rsidRPr="000C7AEC">
        <w:rPr>
          <w:rFonts w:ascii="Times New Roman" w:hAnsi="Times New Roman"/>
          <w:color w:val="000000" w:themeColor="text1"/>
          <w:sz w:val="28"/>
          <w:highlight w:val="white"/>
          <w:lang w:val="ru-RU"/>
        </w:rPr>
        <w:t>. Регистрация на консультации доступна по ссылке</w:t>
      </w:r>
      <w:r>
        <w:rPr>
          <w:rFonts w:ascii="Times New Roman" w:hAnsi="Times New Roman"/>
          <w:color w:val="000000" w:themeColor="text1"/>
          <w:sz w:val="28"/>
          <w:highlight w:val="white"/>
          <w:lang w:val="ru-RU"/>
        </w:rPr>
        <w:t xml:space="preserve"> до 29 апреля 2021 года</w:t>
      </w:r>
      <w:r w:rsidR="00C91B6A" w:rsidRPr="000C7AEC">
        <w:rPr>
          <w:rFonts w:ascii="Times New Roman" w:hAnsi="Times New Roman"/>
          <w:color w:val="000000" w:themeColor="text1"/>
          <w:sz w:val="28"/>
          <w:highlight w:val="white"/>
          <w:lang w:val="ru-RU"/>
        </w:rPr>
        <w:t xml:space="preserve">: </w:t>
      </w:r>
      <w:hyperlink r:id="rId7" w:history="1">
        <w:r w:rsidR="00C91B6A" w:rsidRPr="000C7AEC">
          <w:rPr>
            <w:rFonts w:ascii="Times New Roman" w:hAnsi="Times New Roman"/>
            <w:color w:val="000000" w:themeColor="text1"/>
            <w:sz w:val="28"/>
            <w:highlight w:val="white"/>
            <w:lang w:val="ru-RU"/>
          </w:rPr>
          <w:t>https://forms.gle/2oqDQEtHMLKoZ13y7</w:t>
        </w:r>
      </w:hyperlink>
      <w:r w:rsidR="00C91B6A" w:rsidRPr="000C7AEC">
        <w:rPr>
          <w:rFonts w:ascii="Times New Roman" w:hAnsi="Times New Roman"/>
          <w:color w:val="000000" w:themeColor="text1"/>
          <w:sz w:val="28"/>
          <w:highlight w:val="white"/>
          <w:lang w:val="ru-RU"/>
        </w:rPr>
        <w:t xml:space="preserve">. </w:t>
      </w:r>
    </w:p>
    <w:p w:rsidR="00A94BF6" w:rsidRPr="006876C0" w:rsidRDefault="006876C0" w:rsidP="000C7AEC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>2</w:t>
      </w:r>
      <w:r w:rsidR="000C7AEC">
        <w:rPr>
          <w:highlight w:val="white"/>
          <w:lang w:val="ru-RU"/>
        </w:rPr>
        <w:t xml:space="preserve"> этап: в период </w:t>
      </w:r>
      <w:r w:rsidR="000C7AEC" w:rsidRPr="000C7AEC">
        <w:rPr>
          <w:b/>
          <w:highlight w:val="white"/>
          <w:lang w:val="ru-RU"/>
        </w:rPr>
        <w:t>с 15 мая</w:t>
      </w:r>
      <w:r w:rsidRPr="000C7AEC">
        <w:rPr>
          <w:b/>
          <w:highlight w:val="white"/>
          <w:lang w:val="ru-RU"/>
        </w:rPr>
        <w:t xml:space="preserve"> по</w:t>
      </w:r>
      <w:r w:rsidR="000C7AEC" w:rsidRPr="000C7AEC">
        <w:rPr>
          <w:b/>
          <w:highlight w:val="white"/>
          <w:lang w:val="ru-RU"/>
        </w:rPr>
        <w:t xml:space="preserve"> 17 мая</w:t>
      </w:r>
      <w:r w:rsidRPr="000C7AEC">
        <w:rPr>
          <w:b/>
          <w:highlight w:val="white"/>
          <w:lang w:val="ru-RU"/>
        </w:rPr>
        <w:t xml:space="preserve"> 202</w:t>
      </w:r>
      <w:r w:rsidR="00792FBF" w:rsidRPr="000C7AEC">
        <w:rPr>
          <w:b/>
          <w:highlight w:val="white"/>
          <w:lang w:val="ru-RU"/>
        </w:rPr>
        <w:t>1</w:t>
      </w:r>
      <w:r w:rsidRPr="000C7AEC">
        <w:rPr>
          <w:b/>
          <w:highlight w:val="white"/>
          <w:lang w:val="ru-RU"/>
        </w:rPr>
        <w:t xml:space="preserve"> года</w:t>
      </w:r>
      <w:r w:rsidRPr="006876C0">
        <w:rPr>
          <w:highlight w:val="white"/>
          <w:lang w:val="ru-RU"/>
        </w:rPr>
        <w:t xml:space="preserve"> включительно – первичное рассмотрение Оператором поступивших заявок на соответствие требованиям порядка подачи заявок Конкурса и общим т</w:t>
      </w:r>
      <w:r w:rsidR="000C7AEC">
        <w:rPr>
          <w:highlight w:val="white"/>
          <w:lang w:val="ru-RU"/>
        </w:rPr>
        <w:t xml:space="preserve">ребованиям к заявкам на участие </w:t>
      </w:r>
      <w:r w:rsidRPr="006876C0">
        <w:rPr>
          <w:highlight w:val="white"/>
          <w:lang w:val="ru-RU"/>
        </w:rPr>
        <w:t>в Конкурсе, предусмотренным п. 9. настоящего Положения;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3 этап: в период </w:t>
      </w:r>
      <w:r w:rsidRPr="000C7AEC">
        <w:rPr>
          <w:b/>
          <w:highlight w:val="white"/>
          <w:lang w:val="ru-RU"/>
        </w:rPr>
        <w:t xml:space="preserve">с </w:t>
      </w:r>
      <w:r w:rsidR="000C7AEC" w:rsidRPr="000C7AEC">
        <w:rPr>
          <w:b/>
          <w:highlight w:val="white"/>
          <w:lang w:val="ru-RU"/>
        </w:rPr>
        <w:t>18 мая</w:t>
      </w:r>
      <w:r w:rsidRPr="000C7AEC">
        <w:rPr>
          <w:b/>
          <w:highlight w:val="white"/>
          <w:lang w:val="ru-RU"/>
        </w:rPr>
        <w:t xml:space="preserve"> по</w:t>
      </w:r>
      <w:r w:rsidR="000C7AEC" w:rsidRPr="000C7AEC">
        <w:rPr>
          <w:b/>
          <w:highlight w:val="white"/>
          <w:lang w:val="ru-RU"/>
        </w:rPr>
        <w:t xml:space="preserve"> 20 мая</w:t>
      </w:r>
      <w:r w:rsidRPr="000C7AEC">
        <w:rPr>
          <w:b/>
          <w:highlight w:val="white"/>
          <w:lang w:val="ru-RU"/>
        </w:rPr>
        <w:t xml:space="preserve"> 202</w:t>
      </w:r>
      <w:r w:rsidR="00792FBF" w:rsidRPr="000C7AEC">
        <w:rPr>
          <w:b/>
          <w:highlight w:val="white"/>
          <w:lang w:val="ru-RU"/>
        </w:rPr>
        <w:t>1</w:t>
      </w:r>
      <w:r w:rsidRPr="000C7AEC">
        <w:rPr>
          <w:b/>
          <w:highlight w:val="white"/>
          <w:lang w:val="ru-RU"/>
        </w:rPr>
        <w:t xml:space="preserve"> года</w:t>
      </w:r>
      <w:r w:rsidRPr="006876C0">
        <w:rPr>
          <w:highlight w:val="white"/>
          <w:lang w:val="ru-RU"/>
        </w:rPr>
        <w:t xml:space="preserve"> включительно – заочный этап оценки заявок экспертами Конкурса;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4 этап: в период </w:t>
      </w:r>
      <w:r w:rsidRPr="000C7AEC">
        <w:rPr>
          <w:b/>
          <w:highlight w:val="white"/>
          <w:lang w:val="ru-RU"/>
        </w:rPr>
        <w:t xml:space="preserve">с </w:t>
      </w:r>
      <w:r w:rsidR="000C7AEC" w:rsidRPr="000C7AEC">
        <w:rPr>
          <w:b/>
          <w:highlight w:val="white"/>
          <w:lang w:val="ru-RU"/>
        </w:rPr>
        <w:t>21 мая по 22 мая</w:t>
      </w:r>
      <w:r w:rsidRPr="000C7AEC">
        <w:rPr>
          <w:b/>
          <w:highlight w:val="white"/>
          <w:lang w:val="ru-RU"/>
        </w:rPr>
        <w:t xml:space="preserve"> 202</w:t>
      </w:r>
      <w:r w:rsidR="00792FBF" w:rsidRPr="000C7AEC">
        <w:rPr>
          <w:b/>
          <w:highlight w:val="white"/>
          <w:lang w:val="ru-RU"/>
        </w:rPr>
        <w:t>1</w:t>
      </w:r>
      <w:r w:rsidRPr="000C7AEC">
        <w:rPr>
          <w:b/>
          <w:highlight w:val="white"/>
          <w:lang w:val="ru-RU"/>
        </w:rPr>
        <w:t xml:space="preserve"> года</w:t>
      </w:r>
      <w:r w:rsidRPr="006876C0">
        <w:rPr>
          <w:highlight w:val="white"/>
          <w:lang w:val="ru-RU"/>
        </w:rPr>
        <w:t xml:space="preserve"> включительно – очный этап оценки заявок и подведение итогов Конкурса экспертной комиссией.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5 этап: в период </w:t>
      </w:r>
      <w:r w:rsidRPr="000C7AEC">
        <w:rPr>
          <w:b/>
          <w:highlight w:val="white"/>
          <w:lang w:val="ru-RU"/>
        </w:rPr>
        <w:t xml:space="preserve">с </w:t>
      </w:r>
      <w:r w:rsidR="000C7AEC" w:rsidRPr="000C7AEC">
        <w:rPr>
          <w:b/>
          <w:highlight w:val="white"/>
          <w:lang w:val="ru-RU"/>
        </w:rPr>
        <w:t>23 мая</w:t>
      </w:r>
      <w:r w:rsidRPr="000C7AEC">
        <w:rPr>
          <w:b/>
          <w:highlight w:val="white"/>
          <w:lang w:val="ru-RU"/>
        </w:rPr>
        <w:t xml:space="preserve"> по</w:t>
      </w:r>
      <w:r w:rsidR="000C7AEC" w:rsidRPr="000C7AEC">
        <w:rPr>
          <w:b/>
          <w:highlight w:val="white"/>
          <w:lang w:val="ru-RU"/>
        </w:rPr>
        <w:t xml:space="preserve"> 24 мая</w:t>
      </w:r>
      <w:r w:rsidRPr="000C7AEC">
        <w:rPr>
          <w:b/>
          <w:highlight w:val="white"/>
          <w:lang w:val="ru-RU"/>
        </w:rPr>
        <w:t xml:space="preserve"> 202</w:t>
      </w:r>
      <w:r w:rsidR="00792FBF" w:rsidRPr="000C7AEC">
        <w:rPr>
          <w:b/>
          <w:highlight w:val="white"/>
          <w:lang w:val="ru-RU"/>
        </w:rPr>
        <w:t>1</w:t>
      </w:r>
      <w:r w:rsidRPr="000C7AEC">
        <w:rPr>
          <w:b/>
          <w:highlight w:val="white"/>
          <w:lang w:val="ru-RU"/>
        </w:rPr>
        <w:t xml:space="preserve"> года</w:t>
      </w:r>
      <w:r w:rsidRPr="006876C0">
        <w:rPr>
          <w:highlight w:val="white"/>
          <w:lang w:val="ru-RU"/>
        </w:rPr>
        <w:t xml:space="preserve"> включительно – объявление Оператором победителей Конкурса.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r>
        <w:rPr>
          <w:b/>
        </w:rPr>
        <w:t>Условия финансирования Конкурса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0C7AEC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Минимальный размер финансирования проекта – </w:t>
      </w:r>
      <w:r w:rsidR="000C7AEC" w:rsidRPr="000C7AEC">
        <w:rPr>
          <w:highlight w:val="white"/>
          <w:lang w:val="ru-RU"/>
        </w:rPr>
        <w:t>200 000,00 рублей.</w:t>
      </w:r>
    </w:p>
    <w:p w:rsidR="00A94BF6" w:rsidRPr="000C7AEC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0C7AEC">
        <w:rPr>
          <w:highlight w:val="white"/>
          <w:lang w:val="ru-RU"/>
        </w:rPr>
        <w:t xml:space="preserve">Максимальный размер финансирования проекта – </w:t>
      </w:r>
      <w:r w:rsidR="000C7AEC" w:rsidRPr="000C7AEC">
        <w:rPr>
          <w:highlight w:val="white"/>
          <w:lang w:val="ru-RU"/>
        </w:rPr>
        <w:t>1 000 000,00</w:t>
      </w:r>
      <w:r w:rsidRPr="000C7AEC">
        <w:rPr>
          <w:highlight w:val="white"/>
          <w:lang w:val="ru-RU"/>
        </w:rPr>
        <w:t xml:space="preserve"> рублей.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Проекты победителей Конкурса будут включены в заявку высшего исполнительного органа государственной власти </w:t>
      </w:r>
      <w:r w:rsidR="000C7AEC" w:rsidRPr="000C7AEC">
        <w:rPr>
          <w:highlight w:val="white"/>
          <w:lang w:val="ru-RU"/>
        </w:rPr>
        <w:t>Пермского края</w:t>
      </w:r>
      <w:r w:rsidRPr="000C7AEC">
        <w:rPr>
          <w:highlight w:val="white"/>
          <w:lang w:val="ru-RU"/>
        </w:rPr>
        <w:t xml:space="preserve"> </w:t>
      </w:r>
      <w:r w:rsidR="000C7AEC">
        <w:rPr>
          <w:highlight w:val="white"/>
          <w:lang w:val="ru-RU"/>
        </w:rPr>
        <w:t xml:space="preserve">для участия в Конкурсе РДД (далее – Заявка). </w:t>
      </w:r>
      <w:r w:rsidRPr="006876C0">
        <w:rPr>
          <w:highlight w:val="white"/>
          <w:lang w:val="ru-RU"/>
        </w:rPr>
        <w:t>В случае победы Заявки в Конкурсе РДД</w:t>
      </w:r>
      <w:r>
        <w:rPr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>проекты победителей Конкурса получат региональную субсидию на реализацию проекта</w:t>
      </w:r>
      <w:r w:rsidR="00804E21">
        <w:rPr>
          <w:highlight w:val="white"/>
          <w:lang w:val="ru-RU"/>
        </w:rPr>
        <w:t xml:space="preserve">       в 2022 году</w:t>
      </w:r>
      <w:r w:rsidRPr="006876C0">
        <w:rPr>
          <w:highlight w:val="white"/>
          <w:lang w:val="ru-RU"/>
        </w:rPr>
        <w:t>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highlight w:val="white"/>
          <w:lang w:val="ru-RU"/>
        </w:rPr>
        <w:t>Не допускается внесение</w:t>
      </w:r>
      <w:r w:rsidRPr="006876C0">
        <w:rPr>
          <w:lang w:val="ru-RU"/>
        </w:rPr>
        <w:t xml:space="preserve"> в смету проекта следующих расходов: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8.4.1.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расходов, непосредственно не связанных с реализацией проекта;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8.4.2.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приобретение и аренду недвижимого имущества (включая земельные участки)</w:t>
      </w:r>
      <w:r>
        <w:rPr>
          <w:rFonts w:ascii="Times New Roman" w:hAnsi="Times New Roman"/>
          <w:color w:val="000000" w:themeColor="text1"/>
          <w:sz w:val="28"/>
          <w:lang w:val="ru-RU"/>
        </w:rPr>
        <w:t>,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 за исключением арендной платы за пользование помещениями для проведения мероприятий;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8.4.3.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</w:t>
      </w:r>
      <w:r>
        <w:rPr>
          <w:rFonts w:ascii="Times New Roman" w:hAnsi="Times New Roman"/>
          <w:color w:val="000000" w:themeColor="text1"/>
          <w:sz w:val="28"/>
          <w:lang w:val="ru-RU"/>
        </w:rPr>
        <w:t>,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 за исключением арендных платежей за помещения 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br/>
        <w:t>и оборудование, арендуемые для подготовки и (или) проведения мероприятий,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br/>
        <w:t>а также сопутствующие расходы (включая страхование, приобретение топлива, воды, энергии всех видов, перевозку, сборку и демонтаж оборудования);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8.4.4.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капитальное строительство новых зданий;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8.4.5.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осуществление капитального ремонта уже имеющихся зданий и помещений;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8.4.6.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приобретение транспортных средств;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lastRenderedPageBreak/>
        <w:t>8.4.7.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погашение задолженности организации;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8.4.8.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уплату штрафов, пеней;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8.4.9.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расходов на оплату труда сотрудников государственных 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br/>
        <w:t>и муниципальных органов власти, а также организаций, оплата труда которых определена выполняемым государственным заданием;</w:t>
      </w:r>
    </w:p>
    <w:p w:rsidR="00A94BF6" w:rsidRPr="006876C0" w:rsidRDefault="006876C0" w:rsidP="00510368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8.4.10.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командировочных расходов сотрудников организации, реализующ</w:t>
      </w:r>
      <w:r>
        <w:rPr>
          <w:rFonts w:ascii="Times New Roman" w:hAnsi="Times New Roman"/>
          <w:color w:val="000000" w:themeColor="text1"/>
          <w:sz w:val="28"/>
          <w:lang w:val="ru-RU"/>
        </w:rPr>
        <w:t>их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 проект;</w:t>
      </w:r>
    </w:p>
    <w:p w:rsidR="00A94BF6" w:rsidRPr="00A87C25" w:rsidRDefault="006876C0" w:rsidP="00510368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8.4.11.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представительских расходов.</w:t>
      </w:r>
    </w:p>
    <w:p w:rsidR="00A94BF6" w:rsidRPr="00A87C25" w:rsidRDefault="006876C0" w:rsidP="00510368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</w:t>
      </w:r>
      <w:r w:rsidR="00A87C25" w:rsidRPr="00A87C25">
        <w:rPr>
          <w:rFonts w:ascii="Times New Roman" w:hAnsi="Times New Roman"/>
          <w:color w:val="000000" w:themeColor="text1"/>
          <w:sz w:val="28"/>
          <w:lang w:val="ru-RU"/>
        </w:rPr>
        <w:t>4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>.1</w:t>
      </w:r>
      <w:r w:rsidR="00A87C25" w:rsidRPr="00A87C25">
        <w:rPr>
          <w:rFonts w:ascii="Times New Roman" w:hAnsi="Times New Roman"/>
          <w:color w:val="000000" w:themeColor="text1"/>
          <w:sz w:val="28"/>
          <w:lang w:val="ru-RU"/>
        </w:rPr>
        <w:t>2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покрытие транспортных расходов для участников до места проведения федеральных и окружных мероприятий, посвященных развитию добровольческой (волонтерской) деятельности, и обратно;</w:t>
      </w:r>
    </w:p>
    <w:p w:rsidR="00A94BF6" w:rsidRPr="00A87C25" w:rsidRDefault="00A87C25" w:rsidP="00510368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8.4.13.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предоставление премий, благотворительные пожертвования в денежной форме;</w:t>
      </w:r>
    </w:p>
    <w:p w:rsidR="00A94BF6" w:rsidRPr="00A87C25" w:rsidRDefault="00A87C25" w:rsidP="00510368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8.4.14.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приобретение призов, подарков стоимостью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br/>
        <w:t>более 4 000 (четырех тысяч) рублей;</w:t>
      </w:r>
    </w:p>
    <w:p w:rsidR="00A94BF6" w:rsidRPr="00A87C25" w:rsidRDefault="00A87C25" w:rsidP="00510368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 xml:space="preserve">8.4.15.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оплата организационных взносов за участие в различных мероприятиях;</w:t>
      </w:r>
    </w:p>
    <w:p w:rsidR="00A94BF6" w:rsidRPr="00A87C25" w:rsidRDefault="00A87C25" w:rsidP="00510368">
      <w:pPr>
        <w:tabs>
          <w:tab w:val="left" w:pos="1560"/>
        </w:tabs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8.4.16.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расходов на приобретение продуктов питания с целью их раздачи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br/>
        <w:t>в виде материальной (благотворительной)помощи;</w:t>
      </w:r>
    </w:p>
    <w:p w:rsidR="00A94BF6" w:rsidRPr="00A87C25" w:rsidRDefault="00A87C25" w:rsidP="00510368">
      <w:pPr>
        <w:tabs>
          <w:tab w:val="left" w:pos="1560"/>
        </w:tabs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8.4.17.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непредвиденных расходов, а также недетализированных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br/>
        <w:t>«прочих расходов»;</w:t>
      </w:r>
    </w:p>
    <w:p w:rsidR="00A94BF6" w:rsidRPr="00A87C25" w:rsidRDefault="00A87C25" w:rsidP="00510368">
      <w:pPr>
        <w:tabs>
          <w:tab w:val="left" w:pos="1560"/>
        </w:tabs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 xml:space="preserve">8.4.18.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финансировани</w:t>
      </w:r>
      <w:r w:rsidR="00804E21">
        <w:rPr>
          <w:rFonts w:ascii="Times New Roman" w:hAnsi="Times New Roman"/>
          <w:color w:val="000000" w:themeColor="text1"/>
          <w:sz w:val="28"/>
          <w:lang w:val="ru-RU"/>
        </w:rPr>
        <w:t>я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 xml:space="preserve"> текущей деятельности отдельных организаций;</w:t>
      </w:r>
    </w:p>
    <w:p w:rsidR="00A94BF6" w:rsidRPr="00A87C25" w:rsidRDefault="00A87C25" w:rsidP="00510368">
      <w:pPr>
        <w:tabs>
          <w:tab w:val="left" w:pos="1560"/>
        </w:tabs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8.4.19.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оплат</w:t>
      </w:r>
      <w:r w:rsidR="00804E21">
        <w:rPr>
          <w:rFonts w:ascii="Times New Roman" w:hAnsi="Times New Roman"/>
          <w:color w:val="000000" w:themeColor="text1"/>
          <w:sz w:val="28"/>
          <w:lang w:val="ru-RU"/>
        </w:rPr>
        <w:t>ы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 xml:space="preserve"> расходов, связанных с проведением ежегодных региональных мероприятий, за исключением случаев расширения (масштабирования) данных мероприятий, проводимых в целях наибольшего вовлечения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граждан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в добровольческую (волонтерскую) деятельность.</w:t>
      </w:r>
    </w:p>
    <w:p w:rsidR="00A94BF6" w:rsidRPr="00A87C25" w:rsidRDefault="00A94BF6">
      <w:pPr>
        <w:spacing w:after="0" w:line="240" w:lineRule="auto"/>
        <w:ind w:right="68"/>
        <w:jc w:val="center"/>
        <w:outlineLvl w:val="1"/>
        <w:rPr>
          <w:rFonts w:ascii="Times New Roman" w:hAnsi="Times New Roman"/>
          <w:lang w:val="ru-RU"/>
        </w:rPr>
      </w:pPr>
    </w:p>
    <w:p w:rsidR="00A94BF6" w:rsidRPr="006876C0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lang w:val="ru-RU"/>
        </w:rPr>
      </w:pPr>
      <w:r w:rsidRPr="006876C0">
        <w:rPr>
          <w:b/>
          <w:lang w:val="ru-RU"/>
        </w:rPr>
        <w:t>Порядок подачи и общие требования к заявкам Конкурса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597822" w:rsidRPr="00597822" w:rsidRDefault="006876C0" w:rsidP="00597822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597822">
        <w:rPr>
          <w:lang w:val="ru-RU"/>
        </w:rPr>
        <w:t xml:space="preserve">Для участия в Конкурсе подается заявка, оформленная в виде проекта. Под проектом в целях настоящего Положения понимается </w:t>
      </w:r>
      <w:r w:rsidR="00597822" w:rsidRPr="00597822">
        <w:rPr>
          <w:szCs w:val="28"/>
          <w:lang w:val="ru-RU"/>
        </w:rPr>
        <w:t>комплекс взаимосвязанных мероприятий, направленных на развитие волонтерской (добровольческой) деятельности и достижение конкретных общественно полезных результатов  в рамках определенного срока и бюджета.</w:t>
      </w:r>
    </w:p>
    <w:p w:rsidR="00A94BF6" w:rsidRPr="00597822" w:rsidRDefault="006876C0" w:rsidP="00597822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597822">
        <w:rPr>
          <w:lang w:val="ru-RU"/>
        </w:rPr>
        <w:t>Каждый участник Конк</w:t>
      </w:r>
      <w:r w:rsidRPr="00597822">
        <w:rPr>
          <w:highlight w:val="white"/>
          <w:lang w:val="ru-RU"/>
        </w:rPr>
        <w:t>урса может представить на рассмотрение</w:t>
      </w:r>
      <w:r w:rsidRPr="00597822">
        <w:rPr>
          <w:highlight w:val="white"/>
          <w:lang w:val="ru-RU"/>
        </w:rPr>
        <w:br/>
        <w:t xml:space="preserve">не более трех заявок по разным </w:t>
      </w:r>
      <w:r w:rsidRPr="00597822">
        <w:rPr>
          <w:lang w:val="ru-RU"/>
        </w:rPr>
        <w:t>направлениям поддержки Конкурса, обозначенным в п. 3.1. настоящего Положения. Реализация проектов должна осуществляться</w:t>
      </w:r>
      <w:r w:rsidRPr="00597822">
        <w:rPr>
          <w:lang w:val="ru-RU"/>
        </w:rPr>
        <w:br/>
        <w:t>на территории проведения Конкурса, указанной в 5.1. настоящего Положения.</w:t>
      </w:r>
    </w:p>
    <w:p w:rsidR="00A94BF6" w:rsidRPr="006876C0" w:rsidRDefault="006876C0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6876C0">
        <w:rPr>
          <w:lang w:val="ru-RU"/>
        </w:rPr>
        <w:t>Руководителем проекта не может явля</w:t>
      </w:r>
      <w:r w:rsidR="000C7AEC">
        <w:rPr>
          <w:lang w:val="ru-RU"/>
        </w:rPr>
        <w:t xml:space="preserve">ться работник государственных </w:t>
      </w:r>
      <w:r w:rsidR="00FF6AAE">
        <w:rPr>
          <w:lang w:val="ru-RU"/>
        </w:rPr>
        <w:t xml:space="preserve">или </w:t>
      </w:r>
      <w:r w:rsidRPr="006876C0">
        <w:rPr>
          <w:lang w:val="ru-RU"/>
        </w:rPr>
        <w:t>муниципальных органов власти города или района.</w:t>
      </w:r>
    </w:p>
    <w:p w:rsidR="00A94BF6" w:rsidRPr="006876C0" w:rsidRDefault="006876C0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6876C0">
        <w:rPr>
          <w:lang w:val="ru-RU"/>
        </w:rPr>
        <w:lastRenderedPageBreak/>
        <w:t xml:space="preserve">К участию в Конкурсе и рассмотрению экспертами Конкурса </w:t>
      </w:r>
      <w:r w:rsidRPr="006876C0">
        <w:rPr>
          <w:lang w:val="ru-RU"/>
        </w:rPr>
        <w:br/>
        <w:t xml:space="preserve">и экспертной комиссией Конкурса допускаются заявки, поданные в срок, обозначенный в п. 7.1. настоящего Положения, </w:t>
      </w:r>
      <w:r>
        <w:rPr>
          <w:lang w:val="ru-RU"/>
        </w:rPr>
        <w:t xml:space="preserve">соответствующие </w:t>
      </w:r>
      <w:r w:rsidRPr="006876C0">
        <w:rPr>
          <w:lang w:val="ru-RU"/>
        </w:rPr>
        <w:t>требованиям</w:t>
      </w:r>
      <w:r w:rsidRPr="006876C0">
        <w:rPr>
          <w:lang w:val="ru-RU"/>
        </w:rPr>
        <w:br/>
        <w:t>в заявке, означенным в п. 9.5. и п. 9.6. настоящего Положения.</w:t>
      </w:r>
    </w:p>
    <w:p w:rsidR="00A94BF6" w:rsidRDefault="006876C0">
      <w:pPr>
        <w:pStyle w:val="a6"/>
        <w:numPr>
          <w:ilvl w:val="1"/>
          <w:numId w:val="1"/>
        </w:numPr>
        <w:ind w:left="0" w:right="0" w:firstLine="709"/>
      </w:pPr>
      <w:r>
        <w:rPr>
          <w:color w:val="000000"/>
        </w:rPr>
        <w:t xml:space="preserve">Заявка должна содержать: </w:t>
      </w:r>
    </w:p>
    <w:p w:rsidR="00A94BF6" w:rsidRPr="006876C0" w:rsidRDefault="006876C0">
      <w:pPr>
        <w:pStyle w:val="af1"/>
        <w:numPr>
          <w:ilvl w:val="0"/>
          <w:numId w:val="7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заявку на Конкурс, составленную в форм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ате </w:t>
      </w:r>
      <w:r>
        <w:rPr>
          <w:rFonts w:ascii="Times New Roman" w:hAnsi="Times New Roman"/>
          <w:b w:val="0"/>
          <w:sz w:val="28"/>
        </w:rPr>
        <w:t>doc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.* или </w:t>
      </w:r>
      <w:r>
        <w:rPr>
          <w:rFonts w:ascii="Times New Roman" w:hAnsi="Times New Roman"/>
          <w:b w:val="0"/>
          <w:sz w:val="28"/>
        </w:rPr>
        <w:t>docx</w:t>
      </w:r>
      <w:r w:rsidRPr="006876C0">
        <w:rPr>
          <w:rFonts w:ascii="Times New Roman" w:hAnsi="Times New Roman"/>
          <w:b w:val="0"/>
          <w:sz w:val="28"/>
          <w:lang w:val="ru-RU"/>
        </w:rPr>
        <w:t>.*</w:t>
      </w:r>
      <w:r>
        <w:rPr>
          <w:rFonts w:ascii="Times New Roman" w:hAnsi="Times New Roman"/>
          <w:b w:val="0"/>
          <w:sz w:val="28"/>
          <w:lang w:val="ru-RU"/>
        </w:rPr>
        <w:t>,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 по форме, установленной 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>Приложением № 1 к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 настоящему Положению;</w:t>
      </w:r>
    </w:p>
    <w:p w:rsidR="00630BBB" w:rsidRDefault="006876C0" w:rsidP="00630BBB">
      <w:pPr>
        <w:pStyle w:val="af1"/>
        <w:numPr>
          <w:ilvl w:val="0"/>
          <w:numId w:val="7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паспорт проекта в форм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ате </w:t>
      </w:r>
      <w:r>
        <w:rPr>
          <w:rFonts w:ascii="Times New Roman" w:hAnsi="Times New Roman"/>
          <w:b w:val="0"/>
          <w:sz w:val="28"/>
        </w:rPr>
        <w:t>doc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.* или </w:t>
      </w:r>
      <w:r>
        <w:rPr>
          <w:rFonts w:ascii="Times New Roman" w:hAnsi="Times New Roman"/>
          <w:b w:val="0"/>
          <w:sz w:val="28"/>
        </w:rPr>
        <w:t>docx</w:t>
      </w:r>
      <w:r w:rsidRPr="006876C0">
        <w:rPr>
          <w:rFonts w:ascii="Times New Roman" w:hAnsi="Times New Roman"/>
          <w:b w:val="0"/>
          <w:sz w:val="28"/>
          <w:lang w:val="ru-RU"/>
        </w:rPr>
        <w:t>.*, включая план мероприят</w:t>
      </w:r>
      <w:r>
        <w:rPr>
          <w:rFonts w:ascii="Times New Roman" w:hAnsi="Times New Roman"/>
          <w:b w:val="0"/>
          <w:sz w:val="28"/>
          <w:lang w:val="ru-RU"/>
        </w:rPr>
        <w:t>ий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 по реализации проекта 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в форм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ате </w:t>
      </w:r>
      <w:r>
        <w:rPr>
          <w:rFonts w:ascii="Times New Roman" w:hAnsi="Times New Roman"/>
          <w:b w:val="0"/>
          <w:sz w:val="28"/>
        </w:rPr>
        <w:t>doc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.* или </w:t>
      </w:r>
      <w:r>
        <w:rPr>
          <w:rFonts w:ascii="Times New Roman" w:hAnsi="Times New Roman"/>
          <w:b w:val="0"/>
          <w:sz w:val="28"/>
        </w:rPr>
        <w:t>docx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.* и 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 xml:space="preserve">смету проекта в формате </w:t>
      </w:r>
      <w:r>
        <w:rPr>
          <w:rFonts w:ascii="Times New Roman" w:hAnsi="Times New Roman"/>
          <w:b w:val="0"/>
          <w:color w:val="000000"/>
          <w:sz w:val="28"/>
        </w:rPr>
        <w:t>x</w:t>
      </w:r>
      <w:r>
        <w:rPr>
          <w:rFonts w:ascii="Times New Roman" w:hAnsi="Times New Roman"/>
          <w:b w:val="0"/>
          <w:sz w:val="28"/>
        </w:rPr>
        <w:t>lsx</w:t>
      </w:r>
      <w:r w:rsidRPr="006876C0">
        <w:rPr>
          <w:rFonts w:ascii="Times New Roman" w:hAnsi="Times New Roman"/>
          <w:b w:val="0"/>
          <w:sz w:val="28"/>
          <w:lang w:val="ru-RU"/>
        </w:rPr>
        <w:t>.*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, составленные по форме, установленн</w:t>
      </w:r>
      <w:r w:rsidRPr="006876C0">
        <w:rPr>
          <w:rFonts w:ascii="Times New Roman" w:hAnsi="Times New Roman"/>
          <w:b w:val="0"/>
          <w:color w:val="000000"/>
          <w:sz w:val="28"/>
          <w:highlight w:val="white"/>
          <w:lang w:val="ru-RU"/>
        </w:rPr>
        <w:t xml:space="preserve">ой Приложением № 2 к 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настоящему Положению</w:t>
      </w:r>
      <w:r w:rsidR="00630BBB">
        <w:rPr>
          <w:rFonts w:ascii="Times New Roman" w:hAnsi="Times New Roman"/>
          <w:b w:val="0"/>
          <w:color w:val="000000"/>
          <w:sz w:val="28"/>
          <w:lang w:val="ru-RU"/>
        </w:rPr>
        <w:t>;</w:t>
      </w:r>
    </w:p>
    <w:p w:rsidR="00630BBB" w:rsidRPr="00630BBB" w:rsidRDefault="000C7AEC" w:rsidP="00630BBB">
      <w:pPr>
        <w:pStyle w:val="a6"/>
        <w:numPr>
          <w:ilvl w:val="0"/>
          <w:numId w:val="7"/>
        </w:numPr>
        <w:ind w:left="0" w:right="0" w:firstLine="70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</w:t>
      </w:r>
      <w:r w:rsidR="00630BBB" w:rsidRPr="00630BBB">
        <w:rPr>
          <w:rFonts w:cs="Times New Roman"/>
          <w:szCs w:val="28"/>
          <w:lang w:val="ru-RU"/>
        </w:rPr>
        <w:t>мету проекта в формате .</w:t>
      </w:r>
      <w:r w:rsidR="00630BBB" w:rsidRPr="00630BBB">
        <w:rPr>
          <w:rFonts w:cs="Times New Roman"/>
          <w:szCs w:val="28"/>
        </w:rPr>
        <w:t>xlsx</w:t>
      </w:r>
      <w:r w:rsidR="00630BBB" w:rsidRPr="00630BBB">
        <w:rPr>
          <w:rFonts w:cs="Times New Roman"/>
          <w:szCs w:val="28"/>
          <w:lang w:val="ru-RU"/>
        </w:rPr>
        <w:t xml:space="preserve">, составленная по форме, установленной Приложением № </w:t>
      </w:r>
      <w:r>
        <w:rPr>
          <w:rFonts w:cs="Times New Roman"/>
          <w:szCs w:val="28"/>
          <w:lang w:val="ru-RU"/>
        </w:rPr>
        <w:t>3</w:t>
      </w:r>
      <w:r w:rsidR="00630BBB" w:rsidRPr="00630BBB">
        <w:rPr>
          <w:rFonts w:cs="Times New Roman"/>
          <w:szCs w:val="28"/>
          <w:lang w:val="ru-RU"/>
        </w:rPr>
        <w:t xml:space="preserve"> к настоящему Положению</w:t>
      </w:r>
      <w:r w:rsidR="00FF6AAE">
        <w:rPr>
          <w:rFonts w:cs="Times New Roman"/>
          <w:szCs w:val="28"/>
          <w:lang w:val="ru-RU"/>
        </w:rPr>
        <w:t>.</w:t>
      </w:r>
    </w:p>
    <w:p w:rsidR="00A94BF6" w:rsidRPr="006876C0" w:rsidRDefault="006876C0">
      <w:pPr>
        <w:pStyle w:val="af1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  <w:r w:rsidRPr="006876C0">
        <w:rPr>
          <w:rFonts w:ascii="Times New Roman" w:hAnsi="Times New Roman"/>
          <w:b w:val="0"/>
          <w:sz w:val="28"/>
          <w:lang w:val="ru-RU"/>
        </w:rPr>
        <w:t xml:space="preserve">Полный объем заявки, включающий все приложения, 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>должен составлять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br/>
        <w:t xml:space="preserve">не более 15 страниц, шрифт 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– </w:t>
      </w:r>
      <w:r>
        <w:rPr>
          <w:rFonts w:ascii="Times New Roman" w:hAnsi="Times New Roman"/>
          <w:b w:val="0"/>
          <w:sz w:val="28"/>
          <w:highlight w:val="white"/>
        </w:rPr>
        <w:t>Times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New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Roman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>, размер шр</w:t>
      </w:r>
      <w:r w:rsidRPr="006876C0">
        <w:rPr>
          <w:rFonts w:ascii="Times New Roman" w:hAnsi="Times New Roman"/>
          <w:b w:val="0"/>
          <w:sz w:val="28"/>
          <w:lang w:val="ru-RU"/>
        </w:rPr>
        <w:t>ифта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 xml:space="preserve"> –</w:t>
      </w:r>
      <w:r w:rsidRPr="006876C0">
        <w:rPr>
          <w:rFonts w:ascii="Times New Roman" w:hAnsi="Times New Roman"/>
          <w:b w:val="0"/>
          <w:sz w:val="28"/>
          <w:lang w:val="ru-RU"/>
        </w:rPr>
        <w:br/>
        <w:t>не менее 14 кегль.</w:t>
      </w:r>
    </w:p>
    <w:p w:rsidR="00A94BF6" w:rsidRDefault="006876C0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заявке прикладыва</w:t>
      </w:r>
      <w:r w:rsidR="00FF6AAE">
        <w:rPr>
          <w:rFonts w:ascii="Times New Roman" w:hAnsi="Times New Roman"/>
          <w:sz w:val="28"/>
          <w:lang w:val="ru-RU"/>
        </w:rPr>
        <w:t>ю</w:t>
      </w:r>
      <w:r>
        <w:rPr>
          <w:rFonts w:ascii="Times New Roman" w:hAnsi="Times New Roman"/>
          <w:sz w:val="28"/>
        </w:rPr>
        <w:t>т</w:t>
      </w:r>
      <w:r w:rsidR="00FF6AAE">
        <w:rPr>
          <w:rFonts w:ascii="Times New Roman" w:hAnsi="Times New Roman"/>
          <w:sz w:val="28"/>
          <w:lang w:val="ru-RU"/>
        </w:rPr>
        <w:t>ся</w:t>
      </w:r>
      <w:r>
        <w:rPr>
          <w:rFonts w:ascii="Times New Roman" w:hAnsi="Times New Roman"/>
          <w:sz w:val="28"/>
        </w:rPr>
        <w:t>: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копи</w:t>
      </w:r>
      <w:r w:rsidR="00FF6AAE">
        <w:rPr>
          <w:lang w:val="ru-RU"/>
        </w:rPr>
        <w:t>я</w:t>
      </w:r>
      <w:r w:rsidRPr="006876C0">
        <w:rPr>
          <w:lang w:val="ru-RU"/>
        </w:rPr>
        <w:t xml:space="preserve"> свидетельства о регистрации организации-заявителя (заверенн</w:t>
      </w:r>
      <w:r w:rsidR="00FF6AAE">
        <w:rPr>
          <w:lang w:val="ru-RU"/>
        </w:rPr>
        <w:t>ая</w:t>
      </w:r>
      <w:r w:rsidRPr="006876C0">
        <w:rPr>
          <w:lang w:val="ru-RU"/>
        </w:rPr>
        <w:t xml:space="preserve"> подписью руководителя и печатью организации-заявителя);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color w:val="000000"/>
          <w:lang w:val="ru-RU"/>
        </w:rPr>
      </w:pPr>
      <w:r w:rsidRPr="006876C0">
        <w:rPr>
          <w:lang w:val="ru-RU"/>
        </w:rPr>
        <w:t>копи</w:t>
      </w:r>
      <w:r w:rsidR="00FF6AAE">
        <w:rPr>
          <w:lang w:val="ru-RU"/>
        </w:rPr>
        <w:t>я</w:t>
      </w:r>
      <w:r w:rsidRPr="006876C0">
        <w:rPr>
          <w:lang w:val="ru-RU"/>
        </w:rPr>
        <w:t xml:space="preserve"> свидетельства о постановке на учет в налоговом органе юридического лица, образованного в соответствии с законодательством</w:t>
      </w:r>
      <w:r w:rsidRPr="006876C0">
        <w:rPr>
          <w:lang w:val="ru-RU"/>
        </w:rPr>
        <w:br/>
        <w:t>Российской Федерации, по месту нахождения организации-заявителя на территории Российской Федерации (заверенную подписью руководителя и печатью организации-заявителя);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документ, подтверждающий полномочия руководителя организации-заявителя (выписку из протокола общего собрания о выборе руководителя организации-заявителя либо копию приказа о назначении руководителя</w:t>
      </w:r>
      <w:r w:rsidRPr="006876C0">
        <w:rPr>
          <w:lang w:val="ru-RU"/>
        </w:rPr>
        <w:br/>
        <w:t>на должность, либо копию доверенности, выданную на имя руководителя, заверенную подписью руководителя и печатью организации);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>согласие на обработку персональных данных (по образцу);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highlight w:val="white"/>
          <w:lang w:val="ru-RU"/>
        </w:rPr>
        <w:t>коллективное заявление о партнерстве, в котором оговаривается</w:t>
      </w:r>
      <w:r w:rsidRPr="006876C0">
        <w:rPr>
          <w:lang w:val="ru-RU"/>
        </w:rPr>
        <w:t xml:space="preserve">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</w:t>
      </w:r>
      <w:r w:rsidRPr="006876C0">
        <w:rPr>
          <w:lang w:val="ru-RU"/>
        </w:rPr>
        <w:br/>
        <w:t>с организацией-заявителем);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письма поддержки, рекомендательные письма (если имеются);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другие документы, подтверждающие опыт организации-заявителя, исполнителей или значимость проекта (при наличии).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lastRenderedPageBreak/>
        <w:t>Общественным движениям, не получившим статус юридического лица, но планирующим получение статуса на момент предоставления субсидии</w:t>
      </w:r>
      <w:r>
        <w:rPr>
          <w:lang w:val="ru-RU"/>
        </w:rPr>
        <w:t>,</w:t>
      </w:r>
      <w:r w:rsidRPr="006876C0">
        <w:rPr>
          <w:lang w:val="ru-RU"/>
        </w:rPr>
        <w:t xml:space="preserve"> необходимо приложить к заявке:</w:t>
      </w:r>
    </w:p>
    <w:p w:rsidR="00A94BF6" w:rsidRPr="006876C0" w:rsidRDefault="006876C0">
      <w:pPr>
        <w:pStyle w:val="a6"/>
        <w:numPr>
          <w:ilvl w:val="0"/>
          <w:numId w:val="9"/>
        </w:numPr>
        <w:tabs>
          <w:tab w:val="left" w:pos="360"/>
        </w:tabs>
        <w:ind w:left="0" w:firstLine="709"/>
        <w:rPr>
          <w:lang w:val="ru-RU"/>
        </w:rPr>
      </w:pPr>
      <w:r w:rsidRPr="006876C0">
        <w:rPr>
          <w:lang w:val="ru-RU"/>
        </w:rPr>
        <w:t xml:space="preserve">соглашение (протокол) о создании инициативной группы </w:t>
      </w:r>
      <w:r w:rsidRPr="006876C0">
        <w:rPr>
          <w:lang w:val="ru-RU"/>
        </w:rPr>
        <w:br/>
        <w:t>и намерении получить статус юридического лица до 1 января 202</w:t>
      </w:r>
      <w:r w:rsidR="00792FBF">
        <w:rPr>
          <w:lang w:val="ru-RU"/>
        </w:rPr>
        <w:t>2</w:t>
      </w:r>
      <w:r w:rsidRPr="006876C0">
        <w:rPr>
          <w:lang w:val="ru-RU"/>
        </w:rPr>
        <w:t xml:space="preserve"> года,</w:t>
      </w:r>
      <w:r w:rsidRPr="006876C0">
        <w:rPr>
          <w:lang w:val="ru-RU"/>
        </w:rPr>
        <w:br/>
        <w:t>а также о принятии решения об участии в Конкурсе. В протоколе указывается Ф.И.О. руководителя инициативной группы, который ставит свою подпись</w:t>
      </w:r>
      <w:r w:rsidRPr="006876C0">
        <w:rPr>
          <w:lang w:val="ru-RU"/>
        </w:rPr>
        <w:br/>
        <w:t>в заявке на Конкурс;</w:t>
      </w:r>
    </w:p>
    <w:p w:rsidR="00A94BF6" w:rsidRPr="006876C0" w:rsidRDefault="006876C0">
      <w:pPr>
        <w:pStyle w:val="a6"/>
        <w:numPr>
          <w:ilvl w:val="0"/>
          <w:numId w:val="9"/>
        </w:numPr>
        <w:tabs>
          <w:tab w:val="left" w:pos="360"/>
        </w:tabs>
        <w:ind w:left="0" w:firstLine="709"/>
        <w:rPr>
          <w:lang w:val="ru-RU"/>
        </w:rPr>
      </w:pPr>
      <w:r w:rsidRPr="006876C0">
        <w:rPr>
          <w:lang w:val="ru-RU"/>
        </w:rPr>
        <w:t xml:space="preserve">копию документа, удостоверяющего личность руководителя инициативной группы (паспорт), и заявление о согласии на обработку персональных данных </w:t>
      </w:r>
      <w:r w:rsidRPr="006876C0">
        <w:rPr>
          <w:highlight w:val="white"/>
          <w:lang w:val="ru-RU"/>
        </w:rPr>
        <w:t>(по образцу)</w:t>
      </w:r>
      <w:r w:rsidRPr="006876C0">
        <w:rPr>
          <w:lang w:val="ru-RU"/>
        </w:rPr>
        <w:t>;</w:t>
      </w:r>
    </w:p>
    <w:p w:rsidR="00A94BF6" w:rsidRPr="006876C0" w:rsidRDefault="006876C0">
      <w:pPr>
        <w:pStyle w:val="a6"/>
        <w:numPr>
          <w:ilvl w:val="0"/>
          <w:numId w:val="9"/>
        </w:numPr>
        <w:tabs>
          <w:tab w:val="left" w:pos="360"/>
        </w:tabs>
        <w:ind w:left="0" w:firstLine="709"/>
        <w:rPr>
          <w:lang w:val="ru-RU"/>
        </w:rPr>
      </w:pPr>
      <w:r w:rsidRPr="006876C0">
        <w:rPr>
          <w:lang w:val="ru-RU"/>
        </w:rPr>
        <w:t>коллективное заявление о партнерстве, в котором оговаривается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</w:t>
      </w:r>
      <w:r w:rsidRPr="006876C0">
        <w:rPr>
          <w:lang w:val="ru-RU"/>
        </w:rPr>
        <w:br/>
        <w:t>с организацией заявителем – юридическим лицом);</w:t>
      </w:r>
    </w:p>
    <w:p w:rsidR="00A94BF6" w:rsidRPr="006876C0" w:rsidRDefault="006876C0">
      <w:pPr>
        <w:pStyle w:val="a6"/>
        <w:numPr>
          <w:ilvl w:val="0"/>
          <w:numId w:val="9"/>
        </w:numPr>
        <w:tabs>
          <w:tab w:val="left" w:pos="360"/>
        </w:tabs>
        <w:ind w:left="0" w:firstLine="709"/>
        <w:rPr>
          <w:lang w:val="ru-RU"/>
        </w:rPr>
      </w:pPr>
      <w:r w:rsidRPr="006876C0">
        <w:rPr>
          <w:lang w:val="ru-RU"/>
        </w:rPr>
        <w:t>согласие на обработку персональных данных (по образцу);</w:t>
      </w:r>
    </w:p>
    <w:p w:rsidR="00A94BF6" w:rsidRPr="006876C0" w:rsidRDefault="006876C0">
      <w:pPr>
        <w:pStyle w:val="a6"/>
        <w:numPr>
          <w:ilvl w:val="0"/>
          <w:numId w:val="9"/>
        </w:numPr>
        <w:tabs>
          <w:tab w:val="left" w:pos="360"/>
        </w:tabs>
        <w:ind w:left="0" w:firstLine="709"/>
        <w:rPr>
          <w:lang w:val="ru-RU"/>
        </w:rPr>
      </w:pPr>
      <w:r w:rsidRPr="006876C0">
        <w:rPr>
          <w:lang w:val="ru-RU"/>
        </w:rPr>
        <w:t>письма поддержки, рекомендательные письма (если имеются);</w:t>
      </w:r>
    </w:p>
    <w:p w:rsidR="00A94BF6" w:rsidRPr="006876C0" w:rsidRDefault="006876C0">
      <w:pPr>
        <w:pStyle w:val="a6"/>
        <w:numPr>
          <w:ilvl w:val="0"/>
          <w:numId w:val="9"/>
        </w:numPr>
        <w:tabs>
          <w:tab w:val="left" w:pos="360"/>
        </w:tabs>
        <w:ind w:left="0" w:firstLine="709"/>
        <w:rPr>
          <w:lang w:val="ru-RU"/>
        </w:rPr>
      </w:pPr>
      <w:r w:rsidRPr="006876C0">
        <w:rPr>
          <w:lang w:val="ru-RU"/>
        </w:rPr>
        <w:t xml:space="preserve">другие документы, подтверждающие опыт исполнителей </w:t>
      </w:r>
      <w:r w:rsidRPr="006876C0">
        <w:rPr>
          <w:lang w:val="ru-RU"/>
        </w:rPr>
        <w:br/>
        <w:t>или значимость проекта (при наличии).</w:t>
      </w:r>
    </w:p>
    <w:p w:rsidR="00A94BF6" w:rsidRPr="006876C0" w:rsidRDefault="006876C0">
      <w:pPr>
        <w:pStyle w:val="a6"/>
        <w:numPr>
          <w:ilvl w:val="1"/>
          <w:numId w:val="1"/>
        </w:numPr>
        <w:tabs>
          <w:tab w:val="left" w:pos="360"/>
        </w:tabs>
        <w:ind w:left="0" w:firstLine="709"/>
        <w:rPr>
          <w:lang w:val="ru-RU"/>
        </w:rPr>
      </w:pPr>
      <w:r w:rsidRPr="006876C0">
        <w:rPr>
          <w:lang w:val="ru-RU"/>
        </w:rPr>
        <w:t>Оператор Конкурса оставляет за собой право затребовать у заявителя заявки дополнительные документы в случае необходимости.</w:t>
      </w:r>
    </w:p>
    <w:p w:rsidR="00A94BF6" w:rsidRPr="006876C0" w:rsidRDefault="006876C0">
      <w:pPr>
        <w:pStyle w:val="af1"/>
        <w:numPr>
          <w:ilvl w:val="1"/>
          <w:numId w:val="1"/>
        </w:numPr>
        <w:tabs>
          <w:tab w:val="left" w:pos="360"/>
          <w:tab w:val="left" w:pos="426"/>
          <w:tab w:val="left" w:pos="540"/>
        </w:tabs>
        <w:spacing w:before="0" w:after="0" w:line="276" w:lineRule="auto"/>
        <w:ind w:left="0" w:right="68"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Расходы, связанные с подготовкой и представлением заявок</w:t>
      </w:r>
      <w:r>
        <w:rPr>
          <w:rFonts w:ascii="Times New Roman" w:hAnsi="Times New Roman"/>
          <w:b w:val="0"/>
          <w:color w:val="000000"/>
          <w:sz w:val="28"/>
          <w:lang w:val="ru-RU"/>
        </w:rPr>
        <w:t>,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 xml:space="preserve"> несут участники Конкурса. 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 xml:space="preserve">Документы, представленные на Конкурс, не рецензируются </w:t>
      </w:r>
      <w:r w:rsidRPr="006876C0">
        <w:rPr>
          <w:lang w:val="ru-RU"/>
        </w:rPr>
        <w:br/>
        <w:t>и не возвращаются.</w:t>
      </w:r>
    </w:p>
    <w:p w:rsidR="00A94BF6" w:rsidRPr="006876C0" w:rsidRDefault="006876C0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sz w:val="28"/>
          <w:lang w:val="ru-RU"/>
        </w:rPr>
        <w:t>9.10.</w:t>
      </w:r>
      <w:r w:rsidRPr="006876C0">
        <w:rPr>
          <w:rFonts w:ascii="Times New Roman" w:hAnsi="Times New Roman"/>
          <w:sz w:val="28"/>
          <w:lang w:val="ru-RU"/>
        </w:rPr>
        <w:tab/>
        <w:t xml:space="preserve">Оператор регистрирует заявку в журнале учета заявок на участие </w:t>
      </w:r>
      <w:r w:rsidRPr="006876C0">
        <w:rPr>
          <w:rFonts w:ascii="Times New Roman" w:hAnsi="Times New Roman"/>
          <w:sz w:val="28"/>
          <w:lang w:val="ru-RU"/>
        </w:rPr>
        <w:br/>
        <w:t xml:space="preserve">в Конкурсе и производит оценку ее соответствия требованиям Конкурса. 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spacing w:after="0" w:line="240" w:lineRule="auto"/>
        <w:ind w:right="6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10.</w:t>
      </w:r>
      <w:r>
        <w:rPr>
          <w:rFonts w:ascii="Times New Roman" w:hAnsi="Times New Roman"/>
          <w:b/>
          <w:sz w:val="28"/>
        </w:rPr>
        <w:tab/>
        <w:t>Порядок рассмотрения заявок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lang w:val="ru-RU"/>
        </w:rPr>
      </w:pPr>
      <w:r w:rsidRPr="006876C0">
        <w:rPr>
          <w:lang w:val="ru-RU"/>
        </w:rPr>
        <w:t xml:space="preserve"> Все заявки, поступившие на Конкурс, оцениваются как минимум </w:t>
      </w:r>
      <w:r w:rsidR="00A87C25">
        <w:rPr>
          <w:lang w:val="ru-RU"/>
        </w:rPr>
        <w:t>тремя</w:t>
      </w:r>
      <w:r w:rsidRPr="006876C0">
        <w:rPr>
          <w:lang w:val="ru-RU"/>
        </w:rPr>
        <w:t xml:space="preserve"> независимыми экспертами, приглашенными Оператором. В качестве экспертов могут быть </w:t>
      </w:r>
      <w:r>
        <w:rPr>
          <w:lang w:val="ru-RU"/>
        </w:rPr>
        <w:t xml:space="preserve">привлечены </w:t>
      </w:r>
      <w:r w:rsidRPr="006876C0">
        <w:rPr>
          <w:lang w:val="ru-RU"/>
        </w:rPr>
        <w:t>представители некоммерческих организаций, органов власти, бизнеса</w:t>
      </w:r>
      <w:r>
        <w:rPr>
          <w:lang w:val="ru-RU"/>
        </w:rPr>
        <w:t xml:space="preserve"> </w:t>
      </w:r>
      <w:r w:rsidRPr="006876C0">
        <w:rPr>
          <w:lang w:val="ru-RU"/>
        </w:rPr>
        <w:t>и СМИ, имеющие большой опыт в сфере социального проектирования, благотворительности и добровольчества (волонтерства).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Представители некоммерческих организаций, подавших заявку </w:t>
      </w:r>
      <w:r w:rsidRPr="006876C0">
        <w:rPr>
          <w:lang w:val="ru-RU"/>
        </w:rPr>
        <w:br/>
        <w:t xml:space="preserve">на участие в Конкурсе, к участию в экспертизе не допускаются. </w:t>
      </w:r>
      <w:r w:rsidRPr="006876C0">
        <w:rPr>
          <w:highlight w:val="white"/>
          <w:lang w:val="ru-RU"/>
        </w:rPr>
        <w:t>Все эксперты подписывают заявление об отсутствии конфликта интересов.</w:t>
      </w:r>
      <w:r w:rsidRPr="006876C0">
        <w:rPr>
          <w:lang w:val="ru-RU"/>
        </w:rPr>
        <w:t xml:space="preserve"> Конфликт интересов возникает в том случае, если эксперт является сотрудником/добровольцем </w:t>
      </w:r>
      <w:r w:rsidRPr="006876C0">
        <w:rPr>
          <w:lang w:val="ru-RU"/>
        </w:rPr>
        <w:lastRenderedPageBreak/>
        <w:t>(волонтером)/членом коллегиального органа управления/донором организации, которую оценивает, а также в том случае, если работниками и (или) членами органов управления организаци</w:t>
      </w:r>
      <w:r w:rsidR="000C7AEC">
        <w:rPr>
          <w:lang w:val="ru-RU"/>
        </w:rPr>
        <w:t xml:space="preserve">и, заявку которой он оценивает, являются </w:t>
      </w:r>
      <w:r w:rsidRPr="006876C0">
        <w:rPr>
          <w:lang w:val="ru-RU"/>
        </w:rPr>
        <w:t>его близкие родственники, и в иных случаях, если имеются иные обстоятельства, дающие основание полагать, что</w:t>
      </w:r>
      <w:r w:rsidR="000C7AEC">
        <w:rPr>
          <w:lang w:val="ru-RU"/>
        </w:rPr>
        <w:t xml:space="preserve"> член лично, прямо или косвенно заинтересован </w:t>
      </w:r>
      <w:r w:rsidRPr="006876C0">
        <w:rPr>
          <w:lang w:val="ru-RU"/>
        </w:rPr>
        <w:t>в результатах рассмотрения заявки.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Оператор направляет заявки, соответствующие требованиям Конкурса, экспертам в электронном виде. На основании оценок, полученных</w:t>
      </w:r>
      <w:r w:rsidRPr="006876C0">
        <w:rPr>
          <w:lang w:val="ru-RU"/>
        </w:rPr>
        <w:br/>
        <w:t>от экспертов, составляется рейтинг проектов, который представляется</w:t>
      </w:r>
      <w:r w:rsidRPr="006876C0">
        <w:rPr>
          <w:lang w:val="ru-RU"/>
        </w:rPr>
        <w:br/>
        <w:t>на рассмотрение экспертной комиссии.</w:t>
      </w:r>
    </w:p>
    <w:p w:rsidR="00A94BF6" w:rsidRPr="00A87C25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A87C25">
        <w:rPr>
          <w:lang w:val="ru-RU"/>
        </w:rPr>
        <w:t>В состав экспертной комиссии входят представители: региональных</w:t>
      </w:r>
      <w:r w:rsidRPr="00A87C25">
        <w:rPr>
          <w:lang w:val="ru-RU"/>
        </w:rPr>
        <w:br/>
        <w:t>и муниципальных органов власти, в чью компетенцию входит социальное развитие и поддержка добровольчества (волонтерства); некоммерческих неправительственных организаций, эксперты, чья профессиональная деятельность имеет отношение к развитию добровольчества (волонтерства); представители бизнес-компаний, имеющие свои программы по поддержке добровольчества (волонтерства) или желающие поддерживать проекты, направленные развитие добровольчества (волонтерства); представители СМИ, заинтересованные</w:t>
      </w:r>
      <w:r w:rsidRPr="00A87C25">
        <w:rPr>
          <w:lang w:val="ru-RU"/>
        </w:rPr>
        <w:br/>
        <w:t>в освещении добровольческой (волонтерской) деятельности</w:t>
      </w:r>
      <w:r w:rsidRPr="00A87C25">
        <w:rPr>
          <w:lang w:val="ru-RU"/>
        </w:rPr>
        <w:br/>
        <w:t xml:space="preserve">на территории </w:t>
      </w:r>
      <w:r w:rsidR="000C7AEC" w:rsidRPr="000C7AEC">
        <w:rPr>
          <w:lang w:val="ru-RU"/>
        </w:rPr>
        <w:t>Пермского края</w:t>
      </w:r>
      <w:r w:rsidRPr="00A87C25">
        <w:rPr>
          <w:lang w:val="ru-RU"/>
        </w:rPr>
        <w:t>. В состав экспертной комиссии также могут входить эксперты, проводившие оценку заявок.</w:t>
      </w:r>
    </w:p>
    <w:p w:rsidR="00A94BF6" w:rsidRDefault="006876C0">
      <w:pPr>
        <w:pStyle w:val="a6"/>
        <w:numPr>
          <w:ilvl w:val="1"/>
          <w:numId w:val="10"/>
        </w:numPr>
        <w:ind w:left="0" w:firstLine="709"/>
        <w:rPr>
          <w:color w:val="000000"/>
        </w:rPr>
      </w:pPr>
      <w:r w:rsidRPr="006876C0">
        <w:rPr>
          <w:lang w:val="ru-RU"/>
        </w:rPr>
        <w:t>Члены экспертной комиссии знакомятся с результатами экспертной оценки проектов, поступивших на Конкурс, и принимают решение коллегиально</w:t>
      </w:r>
      <w:r w:rsidRPr="006876C0">
        <w:rPr>
          <w:lang w:val="ru-RU"/>
        </w:rPr>
        <w:br/>
        <w:t>на очной встрече. Заседание экспертной комиссии считается правомочным,</w:t>
      </w:r>
      <w:r w:rsidRPr="006876C0">
        <w:rPr>
          <w:lang w:val="ru-RU"/>
        </w:rPr>
        <w:br/>
        <w:t xml:space="preserve">если на нем присутствуют не менее половины его членов. </w:t>
      </w:r>
      <w:r>
        <w:t xml:space="preserve">Решения принимаются простым большинством голосов. 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Члены экспертной комиссии имеют право рекомендовать участнику Конкурса внести изменения в план реализации проекта и бюджет проекта.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По рассматриваемым проектам экспертная комиссия дает одну</w:t>
      </w:r>
      <w:r w:rsidRPr="006876C0">
        <w:rPr>
          <w:lang w:val="ru-RU"/>
        </w:rPr>
        <w:br/>
        <w:t>из следующих рекомендаций:</w:t>
      </w:r>
    </w:p>
    <w:p w:rsidR="00A94BF6" w:rsidRPr="006876C0" w:rsidRDefault="006876C0">
      <w:pPr>
        <w:pStyle w:val="a6"/>
        <w:numPr>
          <w:ilvl w:val="0"/>
          <w:numId w:val="1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«включить проект в региональную заявку на Всероссийский конкурс лучших региональных практик поддержки в</w:t>
      </w:r>
      <w:r w:rsidR="00630BBB">
        <w:rPr>
          <w:lang w:val="ru-RU"/>
        </w:rPr>
        <w:t xml:space="preserve">олонтерства «Регион добрых дел» </w:t>
      </w:r>
      <w:r w:rsidRPr="006876C0">
        <w:rPr>
          <w:lang w:val="ru-RU"/>
        </w:rPr>
        <w:t>202</w:t>
      </w:r>
      <w:r w:rsidR="00792FBF">
        <w:rPr>
          <w:lang w:val="ru-RU"/>
        </w:rPr>
        <w:t>1</w:t>
      </w:r>
      <w:r w:rsidRPr="006876C0">
        <w:rPr>
          <w:lang w:val="ru-RU"/>
        </w:rPr>
        <w:t xml:space="preserve"> года»;</w:t>
      </w:r>
    </w:p>
    <w:p w:rsidR="00A94BF6" w:rsidRPr="006876C0" w:rsidRDefault="006876C0">
      <w:pPr>
        <w:pStyle w:val="a6"/>
        <w:numPr>
          <w:ilvl w:val="0"/>
          <w:numId w:val="1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«предложить включение проекта в региональную заявку</w:t>
      </w:r>
      <w:r w:rsidRPr="006876C0">
        <w:rPr>
          <w:lang w:val="ru-RU"/>
        </w:rPr>
        <w:br/>
        <w:t>на Всероссийский конкурс лучших региональных практик поддержки волонтерства «Регион добрых дел» 202</w:t>
      </w:r>
      <w:r w:rsidR="00792FBF">
        <w:rPr>
          <w:lang w:val="ru-RU"/>
        </w:rPr>
        <w:t xml:space="preserve">1 </w:t>
      </w:r>
      <w:r w:rsidRPr="006876C0">
        <w:rPr>
          <w:lang w:val="ru-RU"/>
        </w:rPr>
        <w:t>года с учетом изменений, рекомендованных экспертной комисси</w:t>
      </w:r>
      <w:r>
        <w:rPr>
          <w:lang w:val="ru-RU"/>
        </w:rPr>
        <w:t>ей</w:t>
      </w:r>
      <w:r w:rsidRPr="006876C0">
        <w:rPr>
          <w:lang w:val="ru-RU"/>
        </w:rPr>
        <w:t>»</w:t>
      </w:r>
    </w:p>
    <w:p w:rsidR="00A94BF6" w:rsidRPr="006876C0" w:rsidRDefault="00FF6AAE">
      <w:pPr>
        <w:pStyle w:val="a6"/>
        <w:numPr>
          <w:ilvl w:val="0"/>
          <w:numId w:val="11"/>
        </w:numPr>
        <w:ind w:left="0" w:firstLine="709"/>
        <w:rPr>
          <w:color w:val="000000"/>
          <w:lang w:val="ru-RU"/>
        </w:rPr>
      </w:pPr>
      <w:r>
        <w:rPr>
          <w:lang w:val="ru-RU"/>
        </w:rPr>
        <w:lastRenderedPageBreak/>
        <w:t xml:space="preserve">«не </w:t>
      </w:r>
      <w:r w:rsidR="00361519">
        <w:rPr>
          <w:lang w:val="ru-RU"/>
        </w:rPr>
        <w:t>рекомендо</w:t>
      </w:r>
      <w:r>
        <w:rPr>
          <w:lang w:val="ru-RU"/>
        </w:rPr>
        <w:t xml:space="preserve">вать </w:t>
      </w:r>
      <w:r w:rsidR="006876C0" w:rsidRPr="006876C0">
        <w:rPr>
          <w:lang w:val="ru-RU"/>
        </w:rPr>
        <w:t>включение проекта в</w:t>
      </w:r>
      <w:r w:rsidR="00361519">
        <w:rPr>
          <w:lang w:val="ru-RU"/>
        </w:rPr>
        <w:t xml:space="preserve"> региональную заявку</w:t>
      </w:r>
      <w:r>
        <w:rPr>
          <w:lang w:val="ru-RU"/>
        </w:rPr>
        <w:t xml:space="preserve"> </w:t>
      </w:r>
      <w:r w:rsidR="006876C0" w:rsidRPr="006876C0">
        <w:rPr>
          <w:lang w:val="ru-RU"/>
        </w:rPr>
        <w:t>на Всероссийский конкурс лучших региональных практик поддержки волонтерства «Регион добрых дел» 202</w:t>
      </w:r>
      <w:r w:rsidR="00792FBF">
        <w:rPr>
          <w:lang w:val="ru-RU"/>
        </w:rPr>
        <w:t>1</w:t>
      </w:r>
      <w:r w:rsidR="006876C0" w:rsidRPr="006876C0">
        <w:rPr>
          <w:lang w:val="ru-RU"/>
        </w:rPr>
        <w:t xml:space="preserve"> года».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 Итоги работы экспертной комиссии оформляются протоколом.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0"/>
        </w:numPr>
        <w:spacing w:line="240" w:lineRule="auto"/>
        <w:ind w:left="0" w:firstLine="0"/>
        <w:jc w:val="center"/>
        <w:rPr>
          <w:b/>
        </w:rPr>
      </w:pPr>
      <w:r>
        <w:rPr>
          <w:b/>
        </w:rPr>
        <w:t>Критерии оценки заявок Конкурса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0"/>
        </w:numPr>
        <w:spacing w:after="200"/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При оценке заявок эксперты и экспертная комиссия руководствуются следующими основными критериями: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актуальность описанной проблемной ситуации, социальная значимость практики и обоснованность предлагаемых решений;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системность подхода, целесообразность, логическая последовательность деятельности и ее нацеленность на достижение поставленных целей и задач;</w:t>
      </w:r>
    </w:p>
    <w:p w:rsidR="00A94BF6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</w:rPr>
      </w:pPr>
      <w:r w:rsidRPr="006876C0">
        <w:rPr>
          <w:lang w:val="ru-RU"/>
        </w:rPr>
        <w:t xml:space="preserve">стимулирование проектом развития добровольческой (волонтерской) активности граждан, вовлечения в добровольческую </w:t>
      </w:r>
      <w:r>
        <w:t>(волонтерскую) деятельность</w:t>
      </w:r>
      <w:r>
        <w:br/>
        <w:t>и повышение устойчивости добровольческой (волонтерской) деятельности;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 xml:space="preserve">соотношение планируемых расходов на реализацию проекта </w:t>
      </w:r>
      <w:r w:rsidRPr="006876C0">
        <w:rPr>
          <w:lang w:val="ru-RU"/>
        </w:rPr>
        <w:br/>
        <w:t>и его ожидаемых результатов, адекватность, измеримость и достижимость таких результатов, в том числе результаты внедрения единой информационной систем</w:t>
      </w:r>
      <w:r w:rsidRPr="006876C0">
        <w:rPr>
          <w:lang w:val="ru-RU"/>
        </w:rPr>
        <w:br/>
        <w:t xml:space="preserve"> в сфере добровольчества (волонтерства) при реал</w:t>
      </w:r>
      <w:r w:rsidR="00792FBF">
        <w:rPr>
          <w:lang w:val="ru-RU"/>
        </w:rPr>
        <w:t xml:space="preserve">изации проекта, представленной </w:t>
      </w:r>
      <w:r w:rsidRPr="006876C0">
        <w:rPr>
          <w:lang w:val="ru-RU"/>
        </w:rPr>
        <w:t>в заявке;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реалистичность бюджета проекта и обоснованность планируемых расходов;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соответствие опыта организаций и компетенций членов команды</w:t>
      </w:r>
      <w:r w:rsidRPr="006876C0">
        <w:rPr>
          <w:b/>
          <w:u w:val="single"/>
          <w:lang w:val="ru-RU"/>
        </w:rPr>
        <w:t>;</w:t>
      </w:r>
    </w:p>
    <w:p w:rsidR="00A94BF6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</w:rPr>
      </w:pPr>
      <w:r>
        <w:t>масштаб развития проекта;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 xml:space="preserve">инновационность, уникальность мероприятий, механизмов </w:t>
      </w:r>
      <w:r w:rsidRPr="006876C0">
        <w:rPr>
          <w:lang w:val="ru-RU"/>
        </w:rPr>
        <w:br/>
        <w:t>и подходов, используемых в представленной заявке;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 xml:space="preserve">наличие и масштабность стратегии продвижения практики </w:t>
      </w:r>
      <w:r w:rsidRPr="006876C0">
        <w:rPr>
          <w:lang w:val="ru-RU"/>
        </w:rPr>
        <w:br/>
        <w:t xml:space="preserve">(в средствах массовой информации, социальных сетях, рекламная кампания </w:t>
      </w:r>
      <w:r w:rsidRPr="006876C0">
        <w:rPr>
          <w:lang w:val="ru-RU"/>
        </w:rPr>
        <w:br/>
        <w:t>и др.) и маркетинговой стратегии;</w:t>
      </w:r>
    </w:p>
    <w:p w:rsidR="00A94BF6" w:rsidRPr="006876C0" w:rsidRDefault="006876C0">
      <w:pPr>
        <w:pStyle w:val="a6"/>
        <w:numPr>
          <w:ilvl w:val="0"/>
          <w:numId w:val="12"/>
        </w:numPr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дополнительные ресурсы, в том чис</w:t>
      </w:r>
      <w:r w:rsidR="00630BBB">
        <w:rPr>
          <w:lang w:val="ru-RU"/>
        </w:rPr>
        <w:t xml:space="preserve">ле финансовые, организационные </w:t>
      </w:r>
      <w:r w:rsidRPr="006876C0">
        <w:rPr>
          <w:lang w:val="ru-RU"/>
        </w:rPr>
        <w:t>и нематериальные, привлекаемые на реализацию проекта.</w:t>
      </w:r>
    </w:p>
    <w:p w:rsidR="00A94BF6" w:rsidRPr="006876C0" w:rsidRDefault="00A94BF6">
      <w:pPr>
        <w:tabs>
          <w:tab w:val="left" w:pos="0"/>
        </w:tabs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</w:p>
    <w:p w:rsidR="00A94BF6" w:rsidRPr="006876C0" w:rsidRDefault="006876C0">
      <w:pPr>
        <w:pStyle w:val="a6"/>
        <w:numPr>
          <w:ilvl w:val="0"/>
          <w:numId w:val="10"/>
        </w:numPr>
        <w:spacing w:line="240" w:lineRule="auto"/>
        <w:ind w:left="0" w:firstLine="709"/>
        <w:jc w:val="center"/>
        <w:rPr>
          <w:lang w:val="ru-RU"/>
        </w:rPr>
      </w:pPr>
      <w:r w:rsidRPr="006876C0">
        <w:rPr>
          <w:b/>
          <w:lang w:val="ru-RU"/>
        </w:rPr>
        <w:t>Подведение итогов Конкурса и реализация проектов</w:t>
      </w:r>
    </w:p>
    <w:p w:rsidR="00A94BF6" w:rsidRPr="006876C0" w:rsidRDefault="00A94BF6">
      <w:pPr>
        <w:tabs>
          <w:tab w:val="left" w:pos="1276"/>
        </w:tabs>
        <w:spacing w:after="0"/>
        <w:ind w:left="709" w:right="68"/>
        <w:jc w:val="center"/>
        <w:rPr>
          <w:rFonts w:ascii="Times New Roman" w:hAnsi="Times New Roman"/>
          <w:lang w:val="ru-RU"/>
        </w:rPr>
      </w:pP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По результатам заседания экспертной комиссии участники Конкурса получают письменное уведомление о принятом решении.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Организатор оставляет за собой право выбрать любое число победителей Конкурса.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lastRenderedPageBreak/>
        <w:t xml:space="preserve">Принятое решение не комментируется со стороны Организатора. Претензии по отклоненным заявкам не принимаются. 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Итоги Конкурса публикуются в информационно-телекоммуникационной сети </w:t>
      </w:r>
      <w:r>
        <w:rPr>
          <w:lang w:val="ru-RU"/>
        </w:rPr>
        <w:t>«И</w:t>
      </w:r>
      <w:r w:rsidRPr="006876C0">
        <w:rPr>
          <w:lang w:val="ru-RU"/>
        </w:rPr>
        <w:t>нтернет</w:t>
      </w:r>
      <w:r>
        <w:rPr>
          <w:lang w:val="ru-RU"/>
        </w:rPr>
        <w:t>»</w:t>
      </w:r>
      <w:r w:rsidRPr="006876C0">
        <w:rPr>
          <w:lang w:val="ru-RU"/>
        </w:rPr>
        <w:t xml:space="preserve"> на сайте</w:t>
      </w:r>
      <w:r w:rsidR="00361519">
        <w:rPr>
          <w:i/>
          <w:lang w:val="ru-RU"/>
        </w:rPr>
        <w:t xml:space="preserve"> </w:t>
      </w:r>
      <w:r w:rsidR="00361519">
        <w:t>https</w:t>
      </w:r>
      <w:r w:rsidR="00361519" w:rsidRPr="00361519">
        <w:rPr>
          <w:lang w:val="ru-RU"/>
        </w:rPr>
        <w:t>://</w:t>
      </w:r>
      <w:r w:rsidR="00361519">
        <w:t>www</w:t>
      </w:r>
      <w:r w:rsidR="00361519" w:rsidRPr="00361519">
        <w:rPr>
          <w:lang w:val="ru-RU"/>
        </w:rPr>
        <w:t>.</w:t>
      </w:r>
      <w:r w:rsidR="00361519">
        <w:t>permkrai</w:t>
      </w:r>
      <w:r w:rsidR="00361519" w:rsidRPr="00361519">
        <w:rPr>
          <w:lang w:val="ru-RU"/>
        </w:rPr>
        <w:t>.</w:t>
      </w:r>
      <w:r w:rsidR="00361519">
        <w:t>ru</w:t>
      </w:r>
      <w:r w:rsidR="00361519" w:rsidRPr="00361519">
        <w:rPr>
          <w:lang w:val="ru-RU"/>
        </w:rPr>
        <w:t>/.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Проекты победителей Конкурса включаются в заявку от </w:t>
      </w:r>
      <w:r w:rsidR="00361519" w:rsidRPr="00361519">
        <w:rPr>
          <w:lang w:val="ru-RU"/>
        </w:rPr>
        <w:t>Пермского края</w:t>
      </w:r>
      <w:r w:rsidRPr="006876C0">
        <w:rPr>
          <w:lang w:val="ru-RU"/>
        </w:rPr>
        <w:t xml:space="preserve"> для участия в Конкурсе РДД.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Организации, чьи проекты включены в заявку от </w:t>
      </w:r>
      <w:r w:rsidR="00361519" w:rsidRPr="00361519">
        <w:rPr>
          <w:lang w:val="ru-RU"/>
        </w:rPr>
        <w:t>Пермского края</w:t>
      </w:r>
      <w:r w:rsidR="00361519">
        <w:rPr>
          <w:i/>
          <w:lang w:val="ru-RU"/>
        </w:rPr>
        <w:t xml:space="preserve"> </w:t>
      </w:r>
      <w:r w:rsidRPr="006876C0">
        <w:rPr>
          <w:lang w:val="ru-RU"/>
        </w:rPr>
        <w:t>для участия в Конкурсе РДД</w:t>
      </w:r>
      <w:r w:rsidR="00FF6AAE">
        <w:rPr>
          <w:lang w:val="ru-RU"/>
        </w:rPr>
        <w:t>,</w:t>
      </w:r>
      <w:r w:rsidRPr="006876C0">
        <w:rPr>
          <w:lang w:val="ru-RU"/>
        </w:rPr>
        <w:t xml:space="preserve"> будут проинформированы Оператором не позднее </w:t>
      </w:r>
      <w:r w:rsidR="00FF6AAE">
        <w:rPr>
          <w:lang w:val="ru-RU"/>
        </w:rPr>
        <w:t xml:space="preserve">           </w:t>
      </w:r>
      <w:r w:rsidRPr="006876C0">
        <w:rPr>
          <w:lang w:val="ru-RU"/>
        </w:rPr>
        <w:t>10 июня 202</w:t>
      </w:r>
      <w:r w:rsidR="00792FBF">
        <w:rPr>
          <w:lang w:val="ru-RU"/>
        </w:rPr>
        <w:t>1</w:t>
      </w:r>
      <w:r w:rsidRPr="006876C0">
        <w:rPr>
          <w:lang w:val="ru-RU"/>
        </w:rPr>
        <w:t xml:space="preserve"> года.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В случае получения </w:t>
      </w:r>
      <w:r w:rsidR="00361519" w:rsidRPr="00361519">
        <w:rPr>
          <w:lang w:val="ru-RU"/>
        </w:rPr>
        <w:t xml:space="preserve">Пермского края </w:t>
      </w:r>
      <w:r w:rsidRPr="006876C0">
        <w:rPr>
          <w:lang w:val="ru-RU"/>
        </w:rPr>
        <w:t xml:space="preserve">субсидии на реализацию практик поддержки добровольчества (волонтерства) в субъектах Российской Федерации по итогам Конкурса РДД с организациями-победителями Конкурса будут заключены соглашения в срок до начала реализации проектов. 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Победители Конкурса должны иметь в виду, что в ходе выполнения проекта Организаторы и представители Оператора имеют право контролировать работу по проекту.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Ежеквартально победители Конкурса должны предоставлять план реализации проекта на следующий квартал по установленной Оператором форме.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Ежеквартально победители Конкурса должны предоставлять Оператору краткий отчет с фото- и видео-материалами о проведенных мероприятиях в течение отчетного квартала.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По окончании реализации проектов победителю Конкурса необходимо предоставить Оператору в течение двух недель содержательный</w:t>
      </w:r>
      <w:r w:rsidRPr="006876C0">
        <w:rPr>
          <w:lang w:val="ru-RU"/>
        </w:rPr>
        <w:br/>
        <w:t>и финансовый отчеты за весь период осуществления проекта.</w:t>
      </w:r>
    </w:p>
    <w:sectPr w:rsidR="00A94BF6" w:rsidRPr="006876C0" w:rsidSect="00A94BF6">
      <w:headerReference w:type="default" r:id="rId8"/>
      <w:pgSz w:w="11906" w:h="16838"/>
      <w:pgMar w:top="1134" w:right="567" w:bottom="1134" w:left="1134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AA" w:rsidRDefault="003B12AA" w:rsidP="00A94BF6">
      <w:pPr>
        <w:spacing w:after="0" w:line="240" w:lineRule="auto"/>
      </w:pPr>
      <w:r>
        <w:separator/>
      </w:r>
    </w:p>
  </w:endnote>
  <w:endnote w:type="continuationSeparator" w:id="0">
    <w:p w:rsidR="003B12AA" w:rsidRDefault="003B12AA" w:rsidP="00A9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AA" w:rsidRDefault="003B12AA">
      <w:pPr>
        <w:spacing w:after="0" w:line="240" w:lineRule="auto"/>
      </w:pPr>
      <w:r>
        <w:separator/>
      </w:r>
    </w:p>
  </w:footnote>
  <w:footnote w:type="continuationSeparator" w:id="0">
    <w:p w:rsidR="003B12AA" w:rsidRDefault="003B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FBF" w:rsidRDefault="004D6D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B7450">
      <w:rPr>
        <w:noProof/>
      </w:rPr>
      <w:t>3</w:t>
    </w:r>
    <w:r>
      <w:rPr>
        <w:noProof/>
      </w:rPr>
      <w:fldChar w:fldCharType="end"/>
    </w:r>
  </w:p>
  <w:p w:rsidR="00792FBF" w:rsidRDefault="00792F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220"/>
    <w:multiLevelType w:val="hybridMultilevel"/>
    <w:tmpl w:val="82FEE664"/>
    <w:lvl w:ilvl="0" w:tplc="0A5CCC1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3F4F8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463C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4ED4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2A8C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A0E6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F604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4839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CC19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E12472"/>
    <w:multiLevelType w:val="multilevel"/>
    <w:tmpl w:val="CA6286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B1856"/>
    <w:multiLevelType w:val="hybridMultilevel"/>
    <w:tmpl w:val="C072672A"/>
    <w:lvl w:ilvl="0" w:tplc="5358AB6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16C86D8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9A2541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D0C399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CE4192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C242E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6226CA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84620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85AAEA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16D04D01"/>
    <w:multiLevelType w:val="hybridMultilevel"/>
    <w:tmpl w:val="E6DC0790"/>
    <w:lvl w:ilvl="0" w:tplc="91B414C2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CD1C3ADE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BCC68990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F7C866B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FBCA131E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BFAE06E0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1862AE30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D6AE6F0C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BCFC9D64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4">
    <w:nsid w:val="1C2A2764"/>
    <w:multiLevelType w:val="hybridMultilevel"/>
    <w:tmpl w:val="C33C7EC8"/>
    <w:lvl w:ilvl="0" w:tplc="5C0CAF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96CB1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E8F3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309F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0CE2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DC1B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4EA3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8E7C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445B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4047410"/>
    <w:multiLevelType w:val="hybridMultilevel"/>
    <w:tmpl w:val="A634855C"/>
    <w:lvl w:ilvl="0" w:tplc="A96043F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D722F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9A3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929E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3648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F2FD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509F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CC43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AC3D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BD54C8B"/>
    <w:multiLevelType w:val="hybridMultilevel"/>
    <w:tmpl w:val="8C46EC68"/>
    <w:lvl w:ilvl="0" w:tplc="D9F2C2CE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0DCA70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78A65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638CAF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2CC73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E8495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4806D1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6C221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B674F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E843E06"/>
    <w:multiLevelType w:val="hybridMultilevel"/>
    <w:tmpl w:val="67E892E0"/>
    <w:lvl w:ilvl="0" w:tplc="47EED03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A82E14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6D8D0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726603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8A65B5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AE6204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FB033F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2B26CF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08CAFA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95B23C3"/>
    <w:multiLevelType w:val="hybridMultilevel"/>
    <w:tmpl w:val="45425CCC"/>
    <w:lvl w:ilvl="0" w:tplc="8A3201F2">
      <w:start w:val="1"/>
      <w:numFmt w:val="decimal"/>
      <w:lvlText w:val="%1."/>
      <w:lvlJc w:val="left"/>
      <w:pPr>
        <w:ind w:left="720" w:hanging="360"/>
      </w:pPr>
    </w:lvl>
    <w:lvl w:ilvl="1" w:tplc="0330A164">
      <w:start w:val="1"/>
      <w:numFmt w:val="lowerLetter"/>
      <w:lvlText w:val="%2."/>
      <w:lvlJc w:val="left"/>
      <w:pPr>
        <w:ind w:left="1440" w:hanging="360"/>
      </w:pPr>
    </w:lvl>
    <w:lvl w:ilvl="2" w:tplc="00147300">
      <w:start w:val="1"/>
      <w:numFmt w:val="lowerRoman"/>
      <w:lvlText w:val="%3."/>
      <w:lvlJc w:val="right"/>
      <w:pPr>
        <w:ind w:left="2160" w:hanging="180"/>
      </w:pPr>
    </w:lvl>
    <w:lvl w:ilvl="3" w:tplc="3698F6CA">
      <w:start w:val="1"/>
      <w:numFmt w:val="decimal"/>
      <w:lvlText w:val="%4."/>
      <w:lvlJc w:val="left"/>
      <w:pPr>
        <w:ind w:left="2880" w:hanging="360"/>
      </w:pPr>
    </w:lvl>
    <w:lvl w:ilvl="4" w:tplc="6A023758">
      <w:start w:val="1"/>
      <w:numFmt w:val="lowerLetter"/>
      <w:lvlText w:val="%5."/>
      <w:lvlJc w:val="left"/>
      <w:pPr>
        <w:ind w:left="3600" w:hanging="360"/>
      </w:pPr>
    </w:lvl>
    <w:lvl w:ilvl="5" w:tplc="BA5E4362">
      <w:start w:val="1"/>
      <w:numFmt w:val="lowerRoman"/>
      <w:lvlText w:val="%6."/>
      <w:lvlJc w:val="right"/>
      <w:pPr>
        <w:ind w:left="4320" w:hanging="180"/>
      </w:pPr>
    </w:lvl>
    <w:lvl w:ilvl="6" w:tplc="7CDC7FDA">
      <w:start w:val="1"/>
      <w:numFmt w:val="decimal"/>
      <w:lvlText w:val="%7."/>
      <w:lvlJc w:val="left"/>
      <w:pPr>
        <w:ind w:left="5040" w:hanging="360"/>
      </w:pPr>
    </w:lvl>
    <w:lvl w:ilvl="7" w:tplc="2DFEB0EC">
      <w:start w:val="1"/>
      <w:numFmt w:val="lowerLetter"/>
      <w:lvlText w:val="%8."/>
      <w:lvlJc w:val="left"/>
      <w:pPr>
        <w:ind w:left="5760" w:hanging="360"/>
      </w:pPr>
    </w:lvl>
    <w:lvl w:ilvl="8" w:tplc="BA0019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D005B"/>
    <w:multiLevelType w:val="hybridMultilevel"/>
    <w:tmpl w:val="B6DED96A"/>
    <w:lvl w:ilvl="0" w:tplc="42DE8CC0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275A1C76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2BCEF15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DE0062B8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8D78E028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FE56D3FA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A262F678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260CED7C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650E3152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0">
    <w:nsid w:val="517546DF"/>
    <w:multiLevelType w:val="multilevel"/>
    <w:tmpl w:val="8792633E"/>
    <w:lvl w:ilvl="0">
      <w:start w:val="10"/>
      <w:numFmt w:val="decimal"/>
      <w:lvlText w:val="%1."/>
      <w:lvlJc w:val="left"/>
      <w:pPr>
        <w:ind w:left="3258" w:hanging="564"/>
      </w:pPr>
      <w:rPr>
        <w:b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11">
    <w:nsid w:val="58DA7C25"/>
    <w:multiLevelType w:val="hybridMultilevel"/>
    <w:tmpl w:val="B540E402"/>
    <w:lvl w:ilvl="0" w:tplc="BB58CB22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548C16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F85E7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01411D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3E6DA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7412C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7936958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CE44B4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2AFEB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A0B092B"/>
    <w:multiLevelType w:val="hybridMultilevel"/>
    <w:tmpl w:val="C0143874"/>
    <w:lvl w:ilvl="0" w:tplc="2B26E058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23C00440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7AA69C78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3362B8D2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0792C562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FBFC9D9C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12F8255A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6F102CEA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54B29448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3">
    <w:nsid w:val="777764C9"/>
    <w:multiLevelType w:val="hybridMultilevel"/>
    <w:tmpl w:val="728CE15A"/>
    <w:lvl w:ilvl="0" w:tplc="BE228E9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354A7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324E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4008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38E9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80A9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B62C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C2A2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E80B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F6"/>
    <w:rsid w:val="000C7AEC"/>
    <w:rsid w:val="000D662E"/>
    <w:rsid w:val="0019301C"/>
    <w:rsid w:val="001E74D3"/>
    <w:rsid w:val="00215E65"/>
    <w:rsid w:val="002250B7"/>
    <w:rsid w:val="0029518B"/>
    <w:rsid w:val="002C0280"/>
    <w:rsid w:val="00361519"/>
    <w:rsid w:val="00383B30"/>
    <w:rsid w:val="003847CB"/>
    <w:rsid w:val="003B12AA"/>
    <w:rsid w:val="00432326"/>
    <w:rsid w:val="004D6D43"/>
    <w:rsid w:val="00510368"/>
    <w:rsid w:val="00597822"/>
    <w:rsid w:val="00627F84"/>
    <w:rsid w:val="00630BBB"/>
    <w:rsid w:val="006876C0"/>
    <w:rsid w:val="00792FBF"/>
    <w:rsid w:val="00804E21"/>
    <w:rsid w:val="00937629"/>
    <w:rsid w:val="00A549C5"/>
    <w:rsid w:val="00A87C25"/>
    <w:rsid w:val="00A91BFB"/>
    <w:rsid w:val="00A931AB"/>
    <w:rsid w:val="00A94BF6"/>
    <w:rsid w:val="00BF6B6C"/>
    <w:rsid w:val="00C91B6A"/>
    <w:rsid w:val="00D742FE"/>
    <w:rsid w:val="00DA264F"/>
    <w:rsid w:val="00DB7450"/>
    <w:rsid w:val="00E03CC2"/>
    <w:rsid w:val="00FA0195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A86FB-DBEB-49DC-BF2F-29FC50F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9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94B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94B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94B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94B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94B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94B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94B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94B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94B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94B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4BF6"/>
    <w:rPr>
      <w:sz w:val="24"/>
      <w:szCs w:val="24"/>
    </w:rPr>
  </w:style>
  <w:style w:type="character" w:customStyle="1" w:styleId="QuoteChar">
    <w:name w:val="Quote Char"/>
    <w:uiPriority w:val="29"/>
    <w:rsid w:val="00A94BF6"/>
    <w:rPr>
      <w:i/>
    </w:rPr>
  </w:style>
  <w:style w:type="character" w:customStyle="1" w:styleId="IntenseQuoteChar">
    <w:name w:val="Intense Quote Char"/>
    <w:uiPriority w:val="30"/>
    <w:rsid w:val="00A94BF6"/>
    <w:rPr>
      <w:i/>
    </w:rPr>
  </w:style>
  <w:style w:type="character" w:customStyle="1" w:styleId="HeaderChar">
    <w:name w:val="Header Char"/>
    <w:basedOn w:val="a0"/>
    <w:uiPriority w:val="99"/>
    <w:rsid w:val="00A94BF6"/>
  </w:style>
  <w:style w:type="character" w:customStyle="1" w:styleId="FooterChar">
    <w:name w:val="Footer Char"/>
    <w:basedOn w:val="a0"/>
    <w:uiPriority w:val="99"/>
    <w:rsid w:val="00A94BF6"/>
  </w:style>
  <w:style w:type="paragraph" w:styleId="a3">
    <w:name w:val="footnote text"/>
    <w:link w:val="a4"/>
    <w:uiPriority w:val="99"/>
    <w:semiHidden/>
    <w:unhideWhenUsed/>
    <w:rsid w:val="00A94BF6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sid w:val="00A94BF6"/>
    <w:rPr>
      <w:sz w:val="18"/>
    </w:rPr>
  </w:style>
  <w:style w:type="character" w:customStyle="1" w:styleId="1">
    <w:name w:val="Обычный1"/>
    <w:rsid w:val="00A94BF6"/>
  </w:style>
  <w:style w:type="paragraph" w:styleId="2">
    <w:name w:val="toc 2"/>
    <w:basedOn w:val="a"/>
    <w:next w:val="a"/>
    <w:link w:val="20"/>
    <w:uiPriority w:val="39"/>
    <w:rsid w:val="00A94BF6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A94BF6"/>
  </w:style>
  <w:style w:type="paragraph" w:styleId="4">
    <w:name w:val="toc 4"/>
    <w:basedOn w:val="a"/>
    <w:next w:val="a"/>
    <w:link w:val="40"/>
    <w:uiPriority w:val="39"/>
    <w:rsid w:val="00A94BF6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A94BF6"/>
  </w:style>
  <w:style w:type="paragraph" w:customStyle="1" w:styleId="71">
    <w:name w:val="Заголовок 71"/>
    <w:basedOn w:val="a"/>
    <w:next w:val="a"/>
    <w:link w:val="72"/>
    <w:uiPriority w:val="9"/>
    <w:qFormat/>
    <w:rsid w:val="00A94BF6"/>
    <w:pPr>
      <w:keepNext/>
      <w:keepLines/>
      <w:spacing w:before="200" w:after="0"/>
      <w:outlineLvl w:val="6"/>
    </w:pPr>
    <w:rPr>
      <w:b/>
      <w:color w:val="606060"/>
      <w:sz w:val="24"/>
    </w:rPr>
  </w:style>
  <w:style w:type="character" w:customStyle="1" w:styleId="72">
    <w:name w:val="Заголовок 72"/>
    <w:basedOn w:val="1"/>
    <w:link w:val="71"/>
    <w:rsid w:val="00A94BF6"/>
    <w:rPr>
      <w:rFonts w:ascii="Arial" w:hAnsi="Arial"/>
      <w:b/>
      <w:color w:val="606060"/>
      <w:sz w:val="24"/>
    </w:rPr>
  </w:style>
  <w:style w:type="paragraph" w:styleId="6">
    <w:name w:val="toc 6"/>
    <w:basedOn w:val="a"/>
    <w:next w:val="a"/>
    <w:link w:val="60"/>
    <w:uiPriority w:val="39"/>
    <w:rsid w:val="00A94BF6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A94BF6"/>
  </w:style>
  <w:style w:type="paragraph" w:styleId="7">
    <w:name w:val="toc 7"/>
    <w:basedOn w:val="a"/>
    <w:next w:val="a"/>
    <w:link w:val="70"/>
    <w:uiPriority w:val="39"/>
    <w:rsid w:val="00A94BF6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A94BF6"/>
  </w:style>
  <w:style w:type="paragraph" w:customStyle="1" w:styleId="31">
    <w:name w:val="Заголовок 31"/>
    <w:basedOn w:val="a"/>
    <w:next w:val="a"/>
    <w:link w:val="32"/>
    <w:uiPriority w:val="9"/>
    <w:qFormat/>
    <w:rsid w:val="00A94BF6"/>
    <w:pPr>
      <w:keepNext/>
      <w:keepLines/>
      <w:spacing w:before="200" w:after="0"/>
      <w:outlineLvl w:val="2"/>
    </w:pPr>
    <w:rPr>
      <w:b/>
      <w:i/>
      <w:color w:val="000000" w:themeColor="text1"/>
      <w:sz w:val="36"/>
    </w:rPr>
  </w:style>
  <w:style w:type="character" w:customStyle="1" w:styleId="32">
    <w:name w:val="Заголовок 32"/>
    <w:basedOn w:val="1"/>
    <w:link w:val="31"/>
    <w:rsid w:val="00A94BF6"/>
    <w:rPr>
      <w:rFonts w:ascii="Arial" w:hAnsi="Arial"/>
      <w:b/>
      <w:i/>
      <w:color w:val="000000" w:themeColor="text1"/>
      <w:sz w:val="36"/>
    </w:rPr>
  </w:style>
  <w:style w:type="paragraph" w:customStyle="1" w:styleId="10">
    <w:name w:val="Нижний колонтитул1"/>
    <w:basedOn w:val="a"/>
    <w:link w:val="21"/>
    <w:rsid w:val="00A9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2"/>
    <w:basedOn w:val="1"/>
    <w:link w:val="10"/>
    <w:rsid w:val="00A94BF6"/>
  </w:style>
  <w:style w:type="paragraph" w:customStyle="1" w:styleId="91">
    <w:name w:val="Заголовок 91"/>
    <w:basedOn w:val="a"/>
    <w:next w:val="a"/>
    <w:link w:val="92"/>
    <w:uiPriority w:val="9"/>
    <w:qFormat/>
    <w:rsid w:val="00A94BF6"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customStyle="1" w:styleId="92">
    <w:name w:val="Заголовок 92"/>
    <w:basedOn w:val="1"/>
    <w:link w:val="91"/>
    <w:rsid w:val="00A94BF6"/>
    <w:rPr>
      <w:rFonts w:ascii="Arial" w:hAnsi="Arial"/>
      <w:i/>
      <w:color w:val="444444"/>
      <w:sz w:val="23"/>
    </w:rPr>
  </w:style>
  <w:style w:type="paragraph" w:customStyle="1" w:styleId="11">
    <w:name w:val="Знак сноски1"/>
    <w:link w:val="a5"/>
    <w:rsid w:val="00A94BF6"/>
    <w:rPr>
      <w:vertAlign w:val="superscript"/>
    </w:rPr>
  </w:style>
  <w:style w:type="character" w:styleId="a5">
    <w:name w:val="footnote reference"/>
    <w:link w:val="11"/>
    <w:rsid w:val="00A94BF6"/>
    <w:rPr>
      <w:vertAlign w:val="superscript"/>
    </w:rPr>
  </w:style>
  <w:style w:type="paragraph" w:styleId="a6">
    <w:name w:val="List Paragraph"/>
    <w:basedOn w:val="a"/>
    <w:link w:val="a7"/>
    <w:rsid w:val="00A94BF6"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7">
    <w:name w:val="Абзац списка Знак"/>
    <w:basedOn w:val="1"/>
    <w:link w:val="a6"/>
    <w:rsid w:val="00A94BF6"/>
    <w:rPr>
      <w:rFonts w:ascii="Times New Roman" w:hAnsi="Times New Roman"/>
      <w:i w:val="0"/>
      <w:color w:val="000000" w:themeColor="text1"/>
      <w:sz w:val="28"/>
    </w:rPr>
  </w:style>
  <w:style w:type="paragraph" w:styleId="3">
    <w:name w:val="toc 3"/>
    <w:basedOn w:val="a"/>
    <w:next w:val="a"/>
    <w:link w:val="30"/>
    <w:uiPriority w:val="39"/>
    <w:rsid w:val="00A94BF6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A94BF6"/>
  </w:style>
  <w:style w:type="paragraph" w:customStyle="1" w:styleId="12">
    <w:name w:val="Верхний колонтитул1"/>
    <w:basedOn w:val="a"/>
    <w:link w:val="22"/>
    <w:rsid w:val="00A9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2"/>
    <w:basedOn w:val="1"/>
    <w:link w:val="12"/>
    <w:rsid w:val="00A94BF6"/>
  </w:style>
  <w:style w:type="paragraph" w:customStyle="1" w:styleId="51">
    <w:name w:val="Заголовок 51"/>
    <w:basedOn w:val="a"/>
    <w:next w:val="a"/>
    <w:link w:val="52"/>
    <w:uiPriority w:val="9"/>
    <w:qFormat/>
    <w:rsid w:val="00A94BF6"/>
    <w:pPr>
      <w:keepNext/>
      <w:keepLines/>
      <w:spacing w:before="200" w:after="0"/>
      <w:outlineLvl w:val="4"/>
    </w:pPr>
    <w:rPr>
      <w:b/>
      <w:color w:val="444444"/>
      <w:sz w:val="28"/>
    </w:rPr>
  </w:style>
  <w:style w:type="character" w:customStyle="1" w:styleId="52">
    <w:name w:val="Заголовок 52"/>
    <w:basedOn w:val="1"/>
    <w:link w:val="51"/>
    <w:rsid w:val="00A94BF6"/>
    <w:rPr>
      <w:rFonts w:ascii="Arial" w:hAnsi="Arial"/>
      <w:b/>
      <w:color w:val="444444"/>
      <w:sz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A94BF6"/>
    <w:pPr>
      <w:keepNext/>
      <w:keepLines/>
      <w:spacing w:before="480" w:after="0"/>
      <w:outlineLvl w:val="0"/>
    </w:pPr>
    <w:rPr>
      <w:b/>
      <w:color w:val="000000" w:themeColor="text1"/>
      <w:sz w:val="48"/>
    </w:rPr>
  </w:style>
  <w:style w:type="character" w:customStyle="1" w:styleId="120">
    <w:name w:val="Заголовок 12"/>
    <w:basedOn w:val="1"/>
    <w:link w:val="110"/>
    <w:rsid w:val="00A94BF6"/>
    <w:rPr>
      <w:rFonts w:ascii="Arial" w:hAnsi="Arial"/>
      <w:b/>
      <w:color w:val="000000" w:themeColor="text1"/>
      <w:sz w:val="48"/>
    </w:rPr>
  </w:style>
  <w:style w:type="paragraph" w:styleId="a8">
    <w:name w:val="TOC Heading"/>
    <w:link w:val="a9"/>
    <w:rsid w:val="00A94BF6"/>
  </w:style>
  <w:style w:type="character" w:customStyle="1" w:styleId="a9">
    <w:name w:val="Заголовок оглавления Знак"/>
    <w:link w:val="a8"/>
    <w:rsid w:val="00A94BF6"/>
  </w:style>
  <w:style w:type="paragraph" w:customStyle="1" w:styleId="13">
    <w:name w:val="Гиперссылка1"/>
    <w:link w:val="aa"/>
    <w:rsid w:val="00A94BF6"/>
    <w:rPr>
      <w:color w:val="0563C1" w:themeColor="hyperlink"/>
      <w:u w:val="single"/>
    </w:rPr>
  </w:style>
  <w:style w:type="character" w:styleId="aa">
    <w:name w:val="Hyperlink"/>
    <w:link w:val="13"/>
    <w:rsid w:val="00A94BF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A94BF6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A94BF6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A94BF6"/>
    <w:pPr>
      <w:keepNext/>
      <w:keepLines/>
      <w:spacing w:before="200" w:after="0"/>
      <w:outlineLvl w:val="7"/>
    </w:pPr>
    <w:rPr>
      <w:color w:val="444444"/>
      <w:sz w:val="24"/>
    </w:rPr>
  </w:style>
  <w:style w:type="character" w:customStyle="1" w:styleId="82">
    <w:name w:val="Заголовок 82"/>
    <w:basedOn w:val="1"/>
    <w:link w:val="81"/>
    <w:rsid w:val="00A94BF6"/>
    <w:rPr>
      <w:rFonts w:ascii="Arial" w:hAnsi="Arial"/>
      <w:color w:val="444444"/>
      <w:sz w:val="24"/>
    </w:rPr>
  </w:style>
  <w:style w:type="paragraph" w:styleId="14">
    <w:name w:val="toc 1"/>
    <w:basedOn w:val="a"/>
    <w:next w:val="a"/>
    <w:link w:val="15"/>
    <w:uiPriority w:val="39"/>
    <w:rsid w:val="00A94BF6"/>
    <w:pPr>
      <w:spacing w:after="57"/>
    </w:pPr>
  </w:style>
  <w:style w:type="character" w:customStyle="1" w:styleId="15">
    <w:name w:val="Оглавление 1 Знак"/>
    <w:basedOn w:val="1"/>
    <w:link w:val="14"/>
    <w:rsid w:val="00A94BF6"/>
  </w:style>
  <w:style w:type="paragraph" w:customStyle="1" w:styleId="HeaderandFooter">
    <w:name w:val="Header and Footer"/>
    <w:link w:val="HeaderandFooter0"/>
    <w:rsid w:val="00A94B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94BF6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A94BF6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A94BF6"/>
  </w:style>
  <w:style w:type="paragraph" w:styleId="8">
    <w:name w:val="toc 8"/>
    <w:basedOn w:val="a"/>
    <w:next w:val="a"/>
    <w:link w:val="80"/>
    <w:uiPriority w:val="39"/>
    <w:rsid w:val="00A94BF6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A94BF6"/>
  </w:style>
  <w:style w:type="paragraph" w:styleId="23">
    <w:name w:val="Quote"/>
    <w:basedOn w:val="a"/>
    <w:next w:val="a"/>
    <w:link w:val="24"/>
    <w:rsid w:val="00A94BF6"/>
    <w:pPr>
      <w:ind w:left="4536"/>
      <w:jc w:val="both"/>
    </w:pPr>
    <w:rPr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A94BF6"/>
    <w:rPr>
      <w:i/>
      <w:color w:val="373737"/>
      <w:sz w:val="18"/>
    </w:rPr>
  </w:style>
  <w:style w:type="paragraph" w:customStyle="1" w:styleId="16">
    <w:name w:val="Основной шрифт абзаца1"/>
    <w:rsid w:val="00A94BF6"/>
  </w:style>
  <w:style w:type="paragraph" w:styleId="5">
    <w:name w:val="toc 5"/>
    <w:basedOn w:val="a"/>
    <w:next w:val="a"/>
    <w:link w:val="50"/>
    <w:uiPriority w:val="39"/>
    <w:rsid w:val="00A94BF6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A94BF6"/>
  </w:style>
  <w:style w:type="paragraph" w:styleId="ab">
    <w:name w:val="Subtitle"/>
    <w:basedOn w:val="a"/>
    <w:next w:val="a"/>
    <w:link w:val="ac"/>
    <w:uiPriority w:val="11"/>
    <w:qFormat/>
    <w:rsid w:val="00A94BF6"/>
    <w:pPr>
      <w:spacing w:line="240" w:lineRule="auto"/>
      <w:outlineLvl w:val="0"/>
    </w:pPr>
    <w:rPr>
      <w:i/>
      <w:color w:val="444444"/>
      <w:sz w:val="52"/>
    </w:rPr>
  </w:style>
  <w:style w:type="character" w:customStyle="1" w:styleId="ac">
    <w:name w:val="Подзаголовок Знак"/>
    <w:basedOn w:val="1"/>
    <w:link w:val="ab"/>
    <w:rsid w:val="00A94BF6"/>
    <w:rPr>
      <w:rFonts w:ascii="Arial" w:hAnsi="Arial"/>
      <w:i/>
      <w:color w:val="444444"/>
      <w:sz w:val="52"/>
    </w:rPr>
  </w:style>
  <w:style w:type="paragraph" w:styleId="ad">
    <w:name w:val="Intense Quote"/>
    <w:basedOn w:val="a"/>
    <w:next w:val="a"/>
    <w:link w:val="ae"/>
    <w:rsid w:val="00A94BF6"/>
    <w:pPr>
      <w:ind w:left="567" w:right="567"/>
      <w:jc w:val="both"/>
    </w:pPr>
    <w:rPr>
      <w:b/>
      <w:i/>
      <w:color w:val="464646"/>
      <w:sz w:val="19"/>
    </w:rPr>
  </w:style>
  <w:style w:type="character" w:customStyle="1" w:styleId="ae">
    <w:name w:val="Выделенная цитата Знак"/>
    <w:basedOn w:val="1"/>
    <w:link w:val="ad"/>
    <w:rsid w:val="00A94BF6"/>
    <w:rPr>
      <w:b/>
      <w:i/>
      <w:color w:val="464646"/>
      <w:sz w:val="19"/>
    </w:rPr>
  </w:style>
  <w:style w:type="paragraph" w:customStyle="1" w:styleId="toc10">
    <w:name w:val="toc 10"/>
    <w:link w:val="toc100"/>
    <w:uiPriority w:val="39"/>
    <w:rsid w:val="00A94BF6"/>
    <w:pPr>
      <w:ind w:left="1800"/>
    </w:pPr>
  </w:style>
  <w:style w:type="character" w:customStyle="1" w:styleId="toc100">
    <w:name w:val="toc 10"/>
    <w:link w:val="toc10"/>
    <w:rsid w:val="00A94BF6"/>
  </w:style>
  <w:style w:type="paragraph" w:styleId="af">
    <w:name w:val="No Spacing"/>
    <w:basedOn w:val="a"/>
    <w:link w:val="af0"/>
    <w:rsid w:val="00A94BF6"/>
    <w:pPr>
      <w:spacing w:after="0" w:line="240" w:lineRule="auto"/>
    </w:pPr>
  </w:style>
  <w:style w:type="character" w:customStyle="1" w:styleId="af0">
    <w:name w:val="Без интервала Знак"/>
    <w:basedOn w:val="1"/>
    <w:link w:val="af"/>
    <w:rsid w:val="00A94BF6"/>
  </w:style>
  <w:style w:type="paragraph" w:styleId="af1">
    <w:name w:val="Title"/>
    <w:basedOn w:val="a"/>
    <w:next w:val="a"/>
    <w:link w:val="af2"/>
    <w:uiPriority w:val="10"/>
    <w:qFormat/>
    <w:rsid w:val="00A94BF6"/>
    <w:pPr>
      <w:spacing w:before="300" w:after="80" w:line="240" w:lineRule="auto"/>
      <w:contextualSpacing/>
      <w:outlineLvl w:val="0"/>
    </w:pPr>
    <w:rPr>
      <w:b/>
      <w:color w:val="000000" w:themeColor="text1"/>
      <w:sz w:val="72"/>
    </w:rPr>
  </w:style>
  <w:style w:type="character" w:customStyle="1" w:styleId="af2">
    <w:name w:val="Название Знак"/>
    <w:basedOn w:val="1"/>
    <w:link w:val="af1"/>
    <w:rsid w:val="00A94BF6"/>
    <w:rPr>
      <w:rFonts w:ascii="Arial" w:hAnsi="Arial"/>
      <w:b/>
      <w:color w:val="000000" w:themeColor="text1"/>
      <w:sz w:val="72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A94BF6"/>
    <w:pPr>
      <w:keepNext/>
      <w:keepLines/>
      <w:spacing w:before="200" w:after="0"/>
      <w:outlineLvl w:val="3"/>
    </w:pPr>
    <w:rPr>
      <w:color w:val="232323"/>
      <w:sz w:val="32"/>
    </w:rPr>
  </w:style>
  <w:style w:type="character" w:customStyle="1" w:styleId="42">
    <w:name w:val="Заголовок 42"/>
    <w:basedOn w:val="1"/>
    <w:link w:val="41"/>
    <w:rsid w:val="00A94BF6"/>
    <w:rPr>
      <w:rFonts w:ascii="Arial" w:hAnsi="Arial"/>
      <w:color w:val="232323"/>
      <w:sz w:val="32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A94BF6"/>
    <w:pPr>
      <w:keepNext/>
      <w:keepLines/>
      <w:spacing w:before="200" w:after="0"/>
      <w:outlineLvl w:val="1"/>
    </w:pPr>
    <w:rPr>
      <w:b/>
      <w:color w:val="000000" w:themeColor="text1"/>
      <w:sz w:val="40"/>
    </w:rPr>
  </w:style>
  <w:style w:type="character" w:customStyle="1" w:styleId="220">
    <w:name w:val="Заголовок 22"/>
    <w:basedOn w:val="1"/>
    <w:link w:val="210"/>
    <w:rsid w:val="00A94BF6"/>
    <w:rPr>
      <w:rFonts w:ascii="Arial" w:hAnsi="Arial"/>
      <w:b/>
      <w:color w:val="000000" w:themeColor="text1"/>
      <w:sz w:val="4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A94BF6"/>
    <w:pPr>
      <w:keepNext/>
      <w:keepLines/>
      <w:spacing w:before="200" w:after="0"/>
      <w:outlineLvl w:val="5"/>
    </w:pPr>
    <w:rPr>
      <w:i/>
      <w:color w:val="232323"/>
      <w:sz w:val="28"/>
    </w:rPr>
  </w:style>
  <w:style w:type="character" w:customStyle="1" w:styleId="62">
    <w:name w:val="Заголовок 62"/>
    <w:basedOn w:val="1"/>
    <w:link w:val="61"/>
    <w:rsid w:val="00A94BF6"/>
    <w:rPr>
      <w:rFonts w:ascii="Arial" w:hAnsi="Arial"/>
      <w:i/>
      <w:color w:val="232323"/>
      <w:sz w:val="28"/>
    </w:rPr>
  </w:style>
  <w:style w:type="table" w:customStyle="1" w:styleId="ListTable6Colorful-Accent2">
    <w:name w:val="List Table 6 Colorful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A87C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87C2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87C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2oqDQEtHMLKoZ13y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6350">
          <a:solidFill>
            <a:schemeClr val="phClr">
              <a:shade val="95"/>
              <a:satMod val="105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Дружинина Марина Анатольевна</cp:lastModifiedBy>
  <cp:revision>20</cp:revision>
  <dcterms:created xsi:type="dcterms:W3CDTF">2021-03-09T12:01:00Z</dcterms:created>
  <dcterms:modified xsi:type="dcterms:W3CDTF">2021-04-21T05:10:00Z</dcterms:modified>
</cp:coreProperties>
</file>