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4D48F" w14:textId="77777777" w:rsidR="002C4CB2" w:rsidRDefault="002C4CB2" w:rsidP="002C4CB2">
      <w:pPr>
        <w:pStyle w:val="a3"/>
        <w:jc w:val="center"/>
        <w:rPr>
          <w:color w:val="000000"/>
          <w:sz w:val="27"/>
          <w:szCs w:val="27"/>
        </w:rPr>
      </w:pPr>
      <w:r w:rsidRPr="002C4CB2">
        <w:rPr>
          <w:color w:val="000000"/>
          <w:sz w:val="27"/>
          <w:szCs w:val="27"/>
        </w:rPr>
        <w:t>Информация об ограничении свободного доступа к водным объектам общего пользования и их береговым полосам</w:t>
      </w:r>
    </w:p>
    <w:p w14:paraId="0ECAFF00" w14:textId="627F510A" w:rsidR="00AF0CE3" w:rsidRPr="00AF0CE3" w:rsidRDefault="00AF0CE3" w:rsidP="00AF0CE3">
      <w:pPr>
        <w:pStyle w:val="a3"/>
        <w:rPr>
          <w:color w:val="000000"/>
          <w:sz w:val="26"/>
          <w:szCs w:val="26"/>
        </w:rPr>
      </w:pPr>
      <w:r w:rsidRPr="00AF0CE3">
        <w:rPr>
          <w:color w:val="000000"/>
          <w:sz w:val="26"/>
          <w:szCs w:val="26"/>
        </w:rPr>
        <w:t>Водным Кодексом Российской Федерации установлен запрет на ограничение свободного доступа граждан к водным объектам общего пользования и их береговым полосам.</w:t>
      </w:r>
    </w:p>
    <w:p w14:paraId="1CA54BB0" w14:textId="77777777" w:rsidR="00AF0CE3" w:rsidRPr="00AF0CE3" w:rsidRDefault="00AF0CE3" w:rsidP="00AF0CE3">
      <w:pPr>
        <w:pStyle w:val="a3"/>
        <w:rPr>
          <w:color w:val="000000"/>
        </w:rPr>
      </w:pPr>
      <w:r w:rsidRPr="00AF0CE3">
        <w:rPr>
          <w:color w:val="000000"/>
        </w:rPr>
        <w:t>К ограничению свободного доступа к водному объекту общего пользования и его береговой полосе относится создание различных препятствий в пределах береговой полосы, которые ограничивают свободный доступ: самовольное размещение каких-либо зданий, строений, столбов, опор, канав и иных объектов, установка заборов, отвал грунта, несанкционированное складирование отходов.</w:t>
      </w:r>
    </w:p>
    <w:p w14:paraId="0C556A9E" w14:textId="77777777" w:rsidR="00AF0CE3" w:rsidRPr="00AF0CE3" w:rsidRDefault="00AF0CE3" w:rsidP="00AF0CE3">
      <w:pPr>
        <w:pStyle w:val="a3"/>
        <w:rPr>
          <w:color w:val="000000"/>
        </w:rPr>
      </w:pPr>
      <w:r w:rsidRPr="00AF0CE3">
        <w:rPr>
          <w:color w:val="000000"/>
        </w:rPr>
        <w:t>За ограничение свободного доступа к водному объекту общего пользования и его береговой полосе предусмотрена административная ответственность.</w:t>
      </w:r>
    </w:p>
    <w:p w14:paraId="43E7F468" w14:textId="77777777" w:rsidR="00AF0CE3" w:rsidRPr="00AF0CE3" w:rsidRDefault="00AF0CE3" w:rsidP="00AF0CE3">
      <w:pPr>
        <w:pStyle w:val="a3"/>
        <w:rPr>
          <w:color w:val="000000"/>
        </w:rPr>
      </w:pPr>
      <w:r w:rsidRPr="00AF0CE3">
        <w:rPr>
          <w:color w:val="000000"/>
        </w:rPr>
        <w:t>В 2020 году пермской природоохранной межрайонной прокуратурой совместно с представителями территориальных органов администрации города Перми проведены осмотры береговых полос рек во всех районах города Перми.</w:t>
      </w:r>
    </w:p>
    <w:p w14:paraId="34981EC9" w14:textId="77777777" w:rsidR="00AF0CE3" w:rsidRPr="00AF0CE3" w:rsidRDefault="00AF0CE3" w:rsidP="00AF0CE3">
      <w:pPr>
        <w:pStyle w:val="a3"/>
        <w:rPr>
          <w:color w:val="000000"/>
        </w:rPr>
      </w:pPr>
      <w:r w:rsidRPr="00AF0CE3">
        <w:rPr>
          <w:color w:val="000000"/>
        </w:rPr>
        <w:t>Администрацией Кировского района города Перми в 2020 году по результатам проведения мероприятий в рамках муниципального земельного контроля выявлены и приняты меры по сносу 14 самовольных построек.</w:t>
      </w:r>
    </w:p>
    <w:p w14:paraId="4AE1D92A" w14:textId="77777777" w:rsidR="00AF0CE3" w:rsidRPr="00AF0CE3" w:rsidRDefault="00AF0CE3" w:rsidP="00AF0CE3">
      <w:pPr>
        <w:pStyle w:val="a3"/>
        <w:rPr>
          <w:color w:val="000000"/>
        </w:rPr>
      </w:pPr>
      <w:r w:rsidRPr="00AF0CE3">
        <w:rPr>
          <w:color w:val="000000"/>
        </w:rPr>
        <w:t>Администрацией Орджоникидзевского района города Перми – выявлено 13 незаконных построек. Проводятся мероприятия по сносу незаконных построек.</w:t>
      </w:r>
    </w:p>
    <w:p w14:paraId="5554F96C" w14:textId="77777777" w:rsidR="00AF0CE3" w:rsidRPr="00AF0CE3" w:rsidRDefault="00AF0CE3" w:rsidP="00AF0CE3">
      <w:pPr>
        <w:pStyle w:val="a3"/>
        <w:rPr>
          <w:color w:val="000000"/>
        </w:rPr>
      </w:pPr>
      <w:r w:rsidRPr="00AF0CE3">
        <w:rPr>
          <w:color w:val="000000"/>
        </w:rPr>
        <w:t>На основании материалов администрации города Перми 4 лица привлечены к административной ответственности.</w:t>
      </w:r>
    </w:p>
    <w:p w14:paraId="51519543" w14:textId="77777777" w:rsidR="001A10E7" w:rsidRDefault="001A10E7"/>
    <w:sectPr w:rsidR="001A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E3"/>
    <w:rsid w:val="001A10E7"/>
    <w:rsid w:val="002C4CB2"/>
    <w:rsid w:val="00415B25"/>
    <w:rsid w:val="00A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F651"/>
  <w15:chartTrackingRefBased/>
  <w15:docId w15:val="{099790A8-5D84-4E27-A800-8138190C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2021-03-19T12:14:00Z</cp:lastPrinted>
  <dcterms:created xsi:type="dcterms:W3CDTF">2021-03-19T12:11:00Z</dcterms:created>
  <dcterms:modified xsi:type="dcterms:W3CDTF">2021-03-22T13:34:00Z</dcterms:modified>
</cp:coreProperties>
</file>